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76D7A3" w14:textId="77777777" w:rsidR="00680999" w:rsidRPr="00DC38AD" w:rsidRDefault="00FF4989" w:rsidP="00386033">
      <w:pPr>
        <w:pStyle w:val="Heading1"/>
      </w:pPr>
      <w:bookmarkStart w:id="0" w:name="_Toc522549303"/>
      <w:bookmarkStart w:id="1" w:name="_Toc525560714"/>
      <w:bookmarkStart w:id="2" w:name="_Toc429313223"/>
      <w:r w:rsidRPr="00DC38AD">
        <w:t>Measur</w:t>
      </w:r>
      <w:r w:rsidR="00680999" w:rsidRPr="00DC38AD">
        <w:t>ing Australia’s Digital Divide</w:t>
      </w:r>
      <w:bookmarkEnd w:id="0"/>
      <w:bookmarkEnd w:id="1"/>
      <w:bookmarkEnd w:id="2"/>
    </w:p>
    <w:p w14:paraId="2E660378" w14:textId="775C647B" w:rsidR="004C7897" w:rsidRPr="00DC38AD" w:rsidRDefault="00FF4989" w:rsidP="00386033">
      <w:pPr>
        <w:pStyle w:val="Heading2"/>
        <w:rPr>
          <w:b/>
          <w:sz w:val="24"/>
          <w:szCs w:val="24"/>
        </w:rPr>
      </w:pPr>
      <w:bookmarkStart w:id="3" w:name="_Toc522549304"/>
      <w:bookmarkStart w:id="4" w:name="_Toc525560715"/>
      <w:bookmarkStart w:id="5" w:name="_Toc429313224"/>
      <w:r w:rsidRPr="00DC38AD">
        <w:t>The Australian Digital Inclusion Index 201</w:t>
      </w:r>
      <w:bookmarkEnd w:id="3"/>
      <w:bookmarkEnd w:id="4"/>
      <w:r w:rsidR="00BE203B">
        <w:t>9</w:t>
      </w:r>
      <w:bookmarkEnd w:id="5"/>
    </w:p>
    <w:p w14:paraId="0424682B" w14:textId="028FFF8E" w:rsidR="004C7897" w:rsidRPr="00DC38AD" w:rsidRDefault="004C7897" w:rsidP="00386033">
      <w:pPr>
        <w:pStyle w:val="Heading3"/>
      </w:pPr>
      <w:r w:rsidRPr="00DC38AD">
        <w:t xml:space="preserve">Powered by Roy Morgan </w:t>
      </w:r>
    </w:p>
    <w:p w14:paraId="1B419A40" w14:textId="146C21B3" w:rsidR="00B70BB6" w:rsidRPr="00DC38AD" w:rsidRDefault="00B16F8C" w:rsidP="00386033">
      <w:r w:rsidRPr="00DC38AD">
        <w:t>RMIT University</w:t>
      </w:r>
      <w:r w:rsidRPr="00DC38AD">
        <w:br/>
      </w:r>
      <w:r w:rsidR="004C7897" w:rsidRPr="00DC38AD">
        <w:t>Swinburne Institute for Social Research</w:t>
      </w:r>
      <w:r w:rsidR="00840B19" w:rsidRPr="00DC38AD">
        <w:br/>
      </w:r>
      <w:r w:rsidR="004C7897" w:rsidRPr="00DC38AD">
        <w:t>Centre for Social Impact (Swinburne)</w:t>
      </w:r>
      <w:r w:rsidR="00840B19" w:rsidRPr="00DC38AD">
        <w:br/>
      </w:r>
      <w:r w:rsidR="004C7897" w:rsidRPr="00DC38AD">
        <w:t>Telstra</w:t>
      </w:r>
    </w:p>
    <w:p w14:paraId="009E1101" w14:textId="77777777" w:rsidR="001C070D" w:rsidRPr="00DC38AD" w:rsidRDefault="001C070D" w:rsidP="00386033">
      <w:r w:rsidRPr="00DC38AD">
        <w:br w:type="page"/>
      </w:r>
    </w:p>
    <w:p w14:paraId="4AFEFF1F" w14:textId="1B3F263D" w:rsidR="00B70BB6" w:rsidRPr="00DC38AD" w:rsidRDefault="00746C52" w:rsidP="00386033">
      <w:pPr>
        <w:pStyle w:val="Heading1"/>
      </w:pPr>
      <w:bookmarkStart w:id="6" w:name="_Toc522549305"/>
      <w:bookmarkStart w:id="7" w:name="_Toc525560716"/>
      <w:bookmarkStart w:id="8" w:name="_Toc429313225"/>
      <w:r w:rsidRPr="00DC38AD">
        <w:lastRenderedPageBreak/>
        <w:t>Contents</w:t>
      </w:r>
      <w:bookmarkEnd w:id="6"/>
      <w:bookmarkEnd w:id="7"/>
      <w:bookmarkEnd w:id="8"/>
    </w:p>
    <w:p w14:paraId="338E251A" w14:textId="77777777" w:rsidR="00262026" w:rsidRPr="00DC38AD" w:rsidRDefault="00262026" w:rsidP="00386033">
      <w:pPr>
        <w:rPr>
          <w:highlight w:val="yellow"/>
        </w:rPr>
      </w:pPr>
    </w:p>
    <w:p w14:paraId="1A68BB98" w14:textId="19614CC5"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highlight w:val="yellow"/>
        </w:rPr>
        <w:fldChar w:fldCharType="begin"/>
      </w:r>
      <w:r w:rsidRPr="001000E9">
        <w:rPr>
          <w:rFonts w:ascii="Arial" w:hAnsi="Arial" w:cs="Arial"/>
          <w:b w:val="0"/>
          <w:highlight w:val="yellow"/>
        </w:rPr>
        <w:instrText xml:space="preserve"> TOC \o "1-2" </w:instrText>
      </w:r>
      <w:r w:rsidRPr="001000E9">
        <w:rPr>
          <w:rFonts w:ascii="Arial" w:hAnsi="Arial" w:cs="Arial"/>
          <w:b w:val="0"/>
          <w:highlight w:val="yellow"/>
        </w:rPr>
        <w:fldChar w:fldCharType="separate"/>
      </w:r>
      <w:r w:rsidRPr="001000E9">
        <w:rPr>
          <w:rFonts w:ascii="Arial" w:hAnsi="Arial" w:cs="Arial"/>
          <w:b w:val="0"/>
          <w:noProof/>
        </w:rPr>
        <w:t>Foreword</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_Toc429313226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3</w:t>
      </w:r>
      <w:r w:rsidRPr="001000E9">
        <w:rPr>
          <w:rFonts w:ascii="Arial" w:hAnsi="Arial" w:cs="Arial"/>
          <w:b w:val="0"/>
          <w:noProof/>
        </w:rPr>
        <w:fldChar w:fldCharType="end"/>
      </w:r>
    </w:p>
    <w:p w14:paraId="3EF1886A" w14:textId="77777777"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rPr>
        <w:t>Acknowledgements</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_Toc429313227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4</w:t>
      </w:r>
      <w:r w:rsidRPr="001000E9">
        <w:rPr>
          <w:rFonts w:ascii="Arial" w:hAnsi="Arial" w:cs="Arial"/>
          <w:b w:val="0"/>
          <w:noProof/>
        </w:rPr>
        <w:fldChar w:fldCharType="end"/>
      </w:r>
    </w:p>
    <w:p w14:paraId="530B2E50" w14:textId="77777777"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rPr>
        <w:t>Executive Summary</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_Toc429313228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5</w:t>
      </w:r>
      <w:r w:rsidRPr="001000E9">
        <w:rPr>
          <w:rFonts w:ascii="Arial" w:hAnsi="Arial" w:cs="Arial"/>
          <w:b w:val="0"/>
          <w:noProof/>
        </w:rPr>
        <w:fldChar w:fldCharType="end"/>
      </w:r>
    </w:p>
    <w:p w14:paraId="38D4AD38" w14:textId="77777777"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rPr>
        <w:t>Introduction</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_Toc429313241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9</w:t>
      </w:r>
      <w:r w:rsidRPr="001000E9">
        <w:rPr>
          <w:rFonts w:ascii="Arial" w:hAnsi="Arial" w:cs="Arial"/>
          <w:b w:val="0"/>
          <w:noProof/>
        </w:rPr>
        <w:fldChar w:fldCharType="end"/>
      </w:r>
    </w:p>
    <w:p w14:paraId="1891EB75" w14:textId="1E0D50A8"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rPr>
        <w:t xml:space="preserve">Australia: the </w:t>
      </w:r>
      <w:r w:rsidR="00595F2A">
        <w:rPr>
          <w:rFonts w:ascii="Arial" w:hAnsi="Arial" w:cs="Arial"/>
          <w:b w:val="0"/>
          <w:noProof/>
        </w:rPr>
        <w:t>n</w:t>
      </w:r>
      <w:r w:rsidRPr="001000E9">
        <w:rPr>
          <w:rFonts w:ascii="Arial" w:hAnsi="Arial" w:cs="Arial"/>
          <w:b w:val="0"/>
          <w:noProof/>
        </w:rPr>
        <w:t xml:space="preserve">ational </w:t>
      </w:r>
      <w:r w:rsidR="00595F2A">
        <w:rPr>
          <w:rFonts w:ascii="Arial" w:hAnsi="Arial" w:cs="Arial"/>
          <w:b w:val="0"/>
          <w:noProof/>
        </w:rPr>
        <w:t>p</w:t>
      </w:r>
      <w:r w:rsidRPr="001000E9">
        <w:rPr>
          <w:rFonts w:ascii="Arial" w:hAnsi="Arial" w:cs="Arial"/>
          <w:b w:val="0"/>
          <w:noProof/>
        </w:rPr>
        <w:t>icture</w:t>
      </w:r>
    </w:p>
    <w:p w14:paraId="3102B189" w14:textId="77777777" w:rsidR="00F0647D" w:rsidRPr="001000E9" w:rsidRDefault="00F0647D">
      <w:pPr>
        <w:pStyle w:val="TOC2"/>
        <w:tabs>
          <w:tab w:val="right" w:leader="dot" w:pos="9628"/>
        </w:tabs>
        <w:rPr>
          <w:rFonts w:ascii="Arial" w:eastAsiaTheme="minorEastAsia" w:hAnsi="Arial" w:cs="Arial"/>
          <w:b w:val="0"/>
          <w:noProof/>
          <w:sz w:val="24"/>
          <w:szCs w:val="24"/>
          <w:lang w:eastAsia="ja-JP"/>
        </w:rPr>
      </w:pPr>
      <w:r w:rsidRPr="001000E9">
        <w:rPr>
          <w:rFonts w:ascii="Arial" w:hAnsi="Arial" w:cs="Arial"/>
          <w:b w:val="0"/>
          <w:noProof/>
          <w:sz w:val="24"/>
          <w:szCs w:val="24"/>
        </w:rPr>
        <w:t>Findings</w:t>
      </w:r>
      <w:r w:rsidRPr="001000E9">
        <w:rPr>
          <w:rFonts w:ascii="Arial" w:hAnsi="Arial" w:cs="Arial"/>
          <w:b w:val="0"/>
          <w:noProof/>
          <w:sz w:val="24"/>
          <w:szCs w:val="24"/>
        </w:rPr>
        <w:tab/>
      </w:r>
      <w:r w:rsidRPr="001000E9">
        <w:rPr>
          <w:rFonts w:ascii="Arial" w:hAnsi="Arial" w:cs="Arial"/>
          <w:b w:val="0"/>
          <w:noProof/>
          <w:sz w:val="24"/>
          <w:szCs w:val="24"/>
        </w:rPr>
        <w:fldChar w:fldCharType="begin"/>
      </w:r>
      <w:r w:rsidRPr="001000E9">
        <w:rPr>
          <w:rFonts w:ascii="Arial" w:hAnsi="Arial" w:cs="Arial"/>
          <w:b w:val="0"/>
          <w:noProof/>
          <w:sz w:val="24"/>
          <w:szCs w:val="24"/>
        </w:rPr>
        <w:instrText xml:space="preserve"> PAGEREF _Toc429313250 \h </w:instrText>
      </w:r>
      <w:r w:rsidRPr="001000E9">
        <w:rPr>
          <w:rFonts w:ascii="Arial" w:hAnsi="Arial" w:cs="Arial"/>
          <w:b w:val="0"/>
          <w:noProof/>
          <w:sz w:val="24"/>
          <w:szCs w:val="24"/>
        </w:rPr>
      </w:r>
      <w:r w:rsidRPr="001000E9">
        <w:rPr>
          <w:rFonts w:ascii="Arial" w:hAnsi="Arial" w:cs="Arial"/>
          <w:b w:val="0"/>
          <w:noProof/>
          <w:sz w:val="24"/>
          <w:szCs w:val="24"/>
        </w:rPr>
        <w:fldChar w:fldCharType="separate"/>
      </w:r>
      <w:r w:rsidR="001000E9">
        <w:rPr>
          <w:rFonts w:ascii="Arial" w:hAnsi="Arial" w:cs="Arial"/>
          <w:b w:val="0"/>
          <w:noProof/>
          <w:sz w:val="24"/>
          <w:szCs w:val="24"/>
        </w:rPr>
        <w:t>14</w:t>
      </w:r>
      <w:r w:rsidRPr="001000E9">
        <w:rPr>
          <w:rFonts w:ascii="Arial" w:hAnsi="Arial" w:cs="Arial"/>
          <w:b w:val="0"/>
          <w:noProof/>
          <w:sz w:val="24"/>
          <w:szCs w:val="24"/>
        </w:rPr>
        <w:fldChar w:fldCharType="end"/>
      </w:r>
    </w:p>
    <w:p w14:paraId="6247B73D" w14:textId="7941CF1D" w:rsidR="00F0647D" w:rsidRPr="001000E9" w:rsidRDefault="00F0647D" w:rsidP="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lang w:val="en-US"/>
        </w:rPr>
        <w:t xml:space="preserve">Case Study 1 </w:t>
      </w:r>
      <w:r w:rsidRPr="001000E9">
        <w:rPr>
          <w:rFonts w:ascii="Arial" w:hAnsi="Arial" w:cs="Arial"/>
          <w:b w:val="0"/>
          <w:noProof/>
        </w:rPr>
        <w:t>- Recently-arrived Culturally and Linguistically Diverse migrants</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_Toc429313259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25</w:t>
      </w:r>
      <w:r w:rsidRPr="001000E9">
        <w:rPr>
          <w:rFonts w:ascii="Arial" w:hAnsi="Arial" w:cs="Arial"/>
          <w:b w:val="0"/>
          <w:noProof/>
        </w:rPr>
        <w:fldChar w:fldCharType="end"/>
      </w:r>
    </w:p>
    <w:p w14:paraId="5CC5B40C" w14:textId="355DC6E7" w:rsidR="00F0647D" w:rsidRPr="001000E9" w:rsidRDefault="00F0647D" w:rsidP="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lang w:val="en-US"/>
        </w:rPr>
        <w:t xml:space="preserve">Case Study 2 - </w:t>
      </w:r>
      <w:r w:rsidRPr="001000E9">
        <w:rPr>
          <w:rFonts w:ascii="Arial" w:hAnsi="Arial" w:cs="Arial"/>
          <w:b w:val="0"/>
          <w:noProof/>
        </w:rPr>
        <w:t>A remote Indigenous community – Pormpuraaw</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_Toc429313261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28</w:t>
      </w:r>
      <w:r w:rsidRPr="001000E9">
        <w:rPr>
          <w:rFonts w:ascii="Arial" w:hAnsi="Arial" w:cs="Arial"/>
          <w:b w:val="0"/>
          <w:noProof/>
        </w:rPr>
        <w:fldChar w:fldCharType="end"/>
      </w:r>
    </w:p>
    <w:p w14:paraId="382B758A" w14:textId="78744B98" w:rsidR="00F0647D" w:rsidRPr="001000E9" w:rsidRDefault="00F0647D" w:rsidP="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lang w:val="en-US"/>
        </w:rPr>
        <w:t xml:space="preserve">Case Study 3 - </w:t>
      </w:r>
      <w:r w:rsidRPr="001000E9">
        <w:rPr>
          <w:rFonts w:ascii="Arial" w:hAnsi="Arial" w:cs="Arial"/>
          <w:b w:val="0"/>
          <w:noProof/>
        </w:rPr>
        <w:t>The NBN and digital inclusion</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_Toc429313263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30</w:t>
      </w:r>
      <w:r w:rsidRPr="001000E9">
        <w:rPr>
          <w:rFonts w:ascii="Arial" w:hAnsi="Arial" w:cs="Arial"/>
          <w:b w:val="0"/>
          <w:noProof/>
        </w:rPr>
        <w:fldChar w:fldCharType="end"/>
      </w:r>
    </w:p>
    <w:p w14:paraId="7649109D" w14:textId="3FD8E221"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lang w:val="en-US"/>
        </w:rPr>
        <w:t>State and Territory Findings</w:t>
      </w:r>
      <w:r w:rsidRPr="001000E9">
        <w:rPr>
          <w:rFonts w:ascii="Arial" w:hAnsi="Arial" w:cs="Arial"/>
          <w:b w:val="0"/>
          <w:noProof/>
          <w:lang w:val="en-US"/>
        </w:rPr>
        <w:br/>
        <w:t>New South Wales</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_Toc429313264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32</w:t>
      </w:r>
      <w:r w:rsidRPr="001000E9">
        <w:rPr>
          <w:rFonts w:ascii="Arial" w:hAnsi="Arial" w:cs="Arial"/>
          <w:b w:val="0"/>
          <w:noProof/>
        </w:rPr>
        <w:fldChar w:fldCharType="end"/>
      </w:r>
    </w:p>
    <w:p w14:paraId="1FA19E3A" w14:textId="77777777"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lang w:val="en-US"/>
        </w:rPr>
        <w:t>Victoria</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_Toc429313266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35</w:t>
      </w:r>
      <w:r w:rsidRPr="001000E9">
        <w:rPr>
          <w:rFonts w:ascii="Arial" w:hAnsi="Arial" w:cs="Arial"/>
          <w:b w:val="0"/>
          <w:noProof/>
        </w:rPr>
        <w:fldChar w:fldCharType="end"/>
      </w:r>
    </w:p>
    <w:p w14:paraId="2C49807E" w14:textId="77777777"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lang w:val="en-US"/>
        </w:rPr>
        <w:t>Queensland</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_Toc429313268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39</w:t>
      </w:r>
      <w:r w:rsidRPr="001000E9">
        <w:rPr>
          <w:rFonts w:ascii="Arial" w:hAnsi="Arial" w:cs="Arial"/>
          <w:b w:val="0"/>
          <w:noProof/>
        </w:rPr>
        <w:fldChar w:fldCharType="end"/>
      </w:r>
    </w:p>
    <w:p w14:paraId="332D1885" w14:textId="77777777"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lang w:val="en-US"/>
        </w:rPr>
        <w:t>Western Australia</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_Toc429313270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43</w:t>
      </w:r>
      <w:r w:rsidRPr="001000E9">
        <w:rPr>
          <w:rFonts w:ascii="Arial" w:hAnsi="Arial" w:cs="Arial"/>
          <w:b w:val="0"/>
          <w:noProof/>
        </w:rPr>
        <w:fldChar w:fldCharType="end"/>
      </w:r>
    </w:p>
    <w:p w14:paraId="3486534F" w14:textId="77777777"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lang w:val="en-US"/>
        </w:rPr>
        <w:t>South Australia</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_Toc429313272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47</w:t>
      </w:r>
      <w:r w:rsidRPr="001000E9">
        <w:rPr>
          <w:rFonts w:ascii="Arial" w:hAnsi="Arial" w:cs="Arial"/>
          <w:b w:val="0"/>
          <w:noProof/>
        </w:rPr>
        <w:fldChar w:fldCharType="end"/>
      </w:r>
    </w:p>
    <w:p w14:paraId="70797783" w14:textId="77777777"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lang w:val="en-US"/>
        </w:rPr>
        <w:t>Tasmania</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_Toc429313274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51</w:t>
      </w:r>
      <w:r w:rsidRPr="001000E9">
        <w:rPr>
          <w:rFonts w:ascii="Arial" w:hAnsi="Arial" w:cs="Arial"/>
          <w:b w:val="0"/>
          <w:noProof/>
        </w:rPr>
        <w:fldChar w:fldCharType="end"/>
      </w:r>
    </w:p>
    <w:p w14:paraId="1233B45C" w14:textId="77777777"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lang w:val="en-US"/>
        </w:rPr>
        <w:t>Australian Capital Territory</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_Toc429313276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55</w:t>
      </w:r>
      <w:r w:rsidRPr="001000E9">
        <w:rPr>
          <w:rFonts w:ascii="Arial" w:hAnsi="Arial" w:cs="Arial"/>
          <w:b w:val="0"/>
          <w:noProof/>
        </w:rPr>
        <w:fldChar w:fldCharType="end"/>
      </w:r>
    </w:p>
    <w:p w14:paraId="25D21C4C" w14:textId="77777777"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lang w:val="en-US"/>
        </w:rPr>
        <w:t>Northern Territory</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_Toc429313278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57</w:t>
      </w:r>
      <w:r w:rsidRPr="001000E9">
        <w:rPr>
          <w:rFonts w:ascii="Arial" w:hAnsi="Arial" w:cs="Arial"/>
          <w:b w:val="0"/>
          <w:noProof/>
        </w:rPr>
        <w:fldChar w:fldCharType="end"/>
      </w:r>
    </w:p>
    <w:p w14:paraId="3C48A45F" w14:textId="77777777"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lang w:val="en-US"/>
        </w:rPr>
        <w:t>Conclusion</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_Toc429313280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59</w:t>
      </w:r>
      <w:r w:rsidRPr="001000E9">
        <w:rPr>
          <w:rFonts w:ascii="Arial" w:hAnsi="Arial" w:cs="Arial"/>
          <w:b w:val="0"/>
          <w:noProof/>
        </w:rPr>
        <w:fldChar w:fldCharType="end"/>
      </w:r>
    </w:p>
    <w:p w14:paraId="49D6955F" w14:textId="77777777"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rPr>
        <w:t>Appendix 1</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_Toc429313281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61</w:t>
      </w:r>
      <w:r w:rsidRPr="001000E9">
        <w:rPr>
          <w:rFonts w:ascii="Arial" w:hAnsi="Arial" w:cs="Arial"/>
          <w:b w:val="0"/>
          <w:noProof/>
        </w:rPr>
        <w:fldChar w:fldCharType="end"/>
      </w:r>
    </w:p>
    <w:p w14:paraId="0946EE28" w14:textId="72814C57"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lang w:val="en-US"/>
        </w:rPr>
        <w:t>References</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_Toc429313283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66</w:t>
      </w:r>
      <w:r w:rsidRPr="001000E9">
        <w:rPr>
          <w:rFonts w:ascii="Arial" w:hAnsi="Arial" w:cs="Arial"/>
          <w:b w:val="0"/>
          <w:noProof/>
        </w:rPr>
        <w:fldChar w:fldCharType="end"/>
      </w:r>
    </w:p>
    <w:p w14:paraId="6F7408DA" w14:textId="77777777"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lang w:eastAsia="en-AU"/>
        </w:rPr>
        <w:t>About the project partners</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_Toc429313285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68</w:t>
      </w:r>
      <w:r w:rsidRPr="001000E9">
        <w:rPr>
          <w:rFonts w:ascii="Arial" w:hAnsi="Arial" w:cs="Arial"/>
          <w:b w:val="0"/>
          <w:noProof/>
        </w:rPr>
        <w:fldChar w:fldCharType="end"/>
      </w:r>
    </w:p>
    <w:p w14:paraId="1094E701" w14:textId="3C0C78D7" w:rsidR="003F083F" w:rsidRPr="00DC38AD" w:rsidRDefault="00F0647D" w:rsidP="00386033">
      <w:pPr>
        <w:rPr>
          <w:color w:val="000000" w:themeColor="text1"/>
          <w:highlight w:val="yellow"/>
        </w:rPr>
      </w:pPr>
      <w:r w:rsidRPr="001000E9">
        <w:rPr>
          <w:rFonts w:cs="Arial"/>
          <w:sz w:val="24"/>
          <w:szCs w:val="24"/>
          <w:highlight w:val="yellow"/>
        </w:rPr>
        <w:fldChar w:fldCharType="end"/>
      </w:r>
    </w:p>
    <w:p w14:paraId="455ADCFB" w14:textId="77777777" w:rsidR="00CE21EA" w:rsidRPr="00455A97" w:rsidRDefault="00CE21EA" w:rsidP="00774FD7">
      <w:pPr>
        <w:pStyle w:val="Subtitle"/>
      </w:pPr>
      <w:r w:rsidRPr="00455A97">
        <w:t>Any opinions, findings, conclusions, or recommendations expressed in this material are those of the authors, and do not necessarily reflect the views of the partner organisations.</w:t>
      </w:r>
    </w:p>
    <w:p w14:paraId="5F0988DD" w14:textId="623BB6C3" w:rsidR="002207A1" w:rsidRPr="00455A97" w:rsidRDefault="002207A1" w:rsidP="00774FD7">
      <w:pPr>
        <w:pStyle w:val="Subtitle"/>
      </w:pPr>
      <w:r w:rsidRPr="00455A97">
        <w:t xml:space="preserve">Suggested citation: Thomas, J, </w:t>
      </w:r>
      <w:proofErr w:type="spellStart"/>
      <w:r w:rsidRPr="00455A97">
        <w:t>Barraket</w:t>
      </w:r>
      <w:proofErr w:type="spellEnd"/>
      <w:r w:rsidRPr="00455A97">
        <w:t>, J, Wilson, CK, Rennie, E, Ewing, S, MacDonald, T, 2019, Measuring Australia’s Digital Divide: The Australian Digital Inclusion Index 2019, RMIT University and Swinburne University of Technology, Melbourne, for Telstra.</w:t>
      </w:r>
    </w:p>
    <w:p w14:paraId="3B8BB028" w14:textId="7F23F26E" w:rsidR="002207A1" w:rsidRPr="00455A97" w:rsidRDefault="002207A1" w:rsidP="00774FD7">
      <w:pPr>
        <w:pStyle w:val="Subtitle"/>
      </w:pPr>
      <w:r w:rsidRPr="00455A97">
        <w:t xml:space="preserve">DOI: </w:t>
      </w:r>
      <w:hyperlink r:id="rId8" w:history="1">
        <w:r w:rsidRPr="00455A97">
          <w:rPr>
            <w:rStyle w:val="Hyperlink"/>
          </w:rPr>
          <w:t>https://doi.org/10.25916/5d6478f373869</w:t>
        </w:r>
      </w:hyperlink>
    </w:p>
    <w:p w14:paraId="5571AA20" w14:textId="77777777" w:rsidR="00CE21EA" w:rsidRPr="00455A97" w:rsidRDefault="00CE21EA" w:rsidP="00774FD7">
      <w:pPr>
        <w:pStyle w:val="Subtitle"/>
      </w:pPr>
      <w:r w:rsidRPr="00455A97">
        <w:t>For more information about the ADII, and a full set of data tables, see digitalinclusionindex.org.au</w:t>
      </w:r>
    </w:p>
    <w:p w14:paraId="7B77F9B7" w14:textId="7FDC06C2" w:rsidR="002207A1" w:rsidRPr="008B36A4" w:rsidRDefault="00CE21EA" w:rsidP="00774FD7">
      <w:pPr>
        <w:pStyle w:val="Subtitle"/>
        <w:rPr>
          <w:rFonts w:ascii="TelstraAkkurat-Regular" w:hAnsi="TelstraAkkurat-Regular" w:cs="TelstraAkkurat-Regular"/>
          <w:outline/>
          <w:color w:val="403F41"/>
          <w14:textOutline w14:w="9525" w14:cap="flat" w14:cmpd="sng" w14:algn="ctr">
            <w14:solidFill>
              <w14:srgbClr w14:val="403F41"/>
            </w14:solidFill>
            <w14:prstDash w14:val="solid"/>
            <w14:round/>
          </w14:textOutline>
          <w14:textFill>
            <w14:noFill/>
          </w14:textFill>
        </w:rPr>
      </w:pPr>
      <w:r w:rsidRPr="00455A97">
        <w:t xml:space="preserve">The text in this report (except the back-cover text, and any logos) is licensed under the Creative Commons Attribution – </w:t>
      </w:r>
      <w:proofErr w:type="gramStart"/>
      <w:r w:rsidRPr="00455A97">
        <w:t>Non Commercial</w:t>
      </w:r>
      <w:proofErr w:type="gramEnd"/>
      <w:r w:rsidRPr="00455A97">
        <w:t xml:space="preserve"> – Share Alike 4.0 International licence as it exists on 2</w:t>
      </w:r>
      <w:r w:rsidR="002207A1" w:rsidRPr="00455A97">
        <w:t>7 August 2019</w:t>
      </w:r>
      <w:r w:rsidRPr="00455A97">
        <w:t xml:space="preserve">. </w:t>
      </w:r>
      <w:r w:rsidR="00595F2A">
        <w:br/>
      </w:r>
      <w:r w:rsidRPr="00455A97">
        <w:t>See:</w:t>
      </w:r>
      <w:r w:rsidRPr="00455A97">
        <w:rPr>
          <w:rFonts w:cs="Arial"/>
        </w:rPr>
        <w:t xml:space="preserve"> </w:t>
      </w:r>
      <w:hyperlink r:id="rId9" w:history="1">
        <w:r w:rsidR="00455A97" w:rsidRPr="00455A97">
          <w:rPr>
            <w:rStyle w:val="Hyperlink"/>
            <w:rFonts w:cs="Arial"/>
          </w:rPr>
          <w:t>https://creativecommons.org/licenses/by-nc-sa/4.0</w:t>
        </w:r>
      </w:hyperlink>
    </w:p>
    <w:p w14:paraId="2D3A7D0E" w14:textId="77777777" w:rsidR="00CE21EA" w:rsidRPr="00455A97" w:rsidRDefault="00CE21EA" w:rsidP="00774FD7">
      <w:pPr>
        <w:pStyle w:val="Subtitle"/>
      </w:pPr>
      <w:r w:rsidRPr="00455A97">
        <w:t>All other rights reserved.</w:t>
      </w:r>
    </w:p>
    <w:p w14:paraId="1FC4CD12" w14:textId="77777777" w:rsidR="00F61230" w:rsidRPr="00DC38AD" w:rsidRDefault="00F61230" w:rsidP="00386033">
      <w:pPr>
        <w:rPr>
          <w:rFonts w:eastAsiaTheme="majorEastAsia" w:cstheme="majorBidi"/>
          <w:sz w:val="40"/>
          <w:szCs w:val="28"/>
        </w:rPr>
      </w:pPr>
      <w:r w:rsidRPr="00DC38AD">
        <w:br w:type="page"/>
      </w:r>
    </w:p>
    <w:p w14:paraId="7F643467" w14:textId="682274EC" w:rsidR="00AC47B4" w:rsidRPr="00DC38AD" w:rsidRDefault="00746C52" w:rsidP="00386033">
      <w:pPr>
        <w:pStyle w:val="Heading1"/>
      </w:pPr>
      <w:bookmarkStart w:id="9" w:name="_Toc429313226"/>
      <w:r w:rsidRPr="00DC38AD">
        <w:lastRenderedPageBreak/>
        <w:t>Foreword</w:t>
      </w:r>
      <w:bookmarkEnd w:id="9"/>
    </w:p>
    <w:p w14:paraId="35BC543F" w14:textId="77777777" w:rsidR="00A31CCD" w:rsidRPr="00DC38AD" w:rsidRDefault="00A31CCD" w:rsidP="00386033">
      <w:pPr>
        <w:rPr>
          <w:lang w:val="en-US" w:eastAsia="en-AU"/>
        </w:rPr>
      </w:pPr>
    </w:p>
    <w:p w14:paraId="43E4CF68" w14:textId="224A5370" w:rsidR="00FB4B42" w:rsidRPr="00DC38AD" w:rsidRDefault="00FB4B42" w:rsidP="00F86978">
      <w:pPr>
        <w:pStyle w:val="Heading2"/>
        <w:rPr>
          <w:lang w:eastAsia="en-AU"/>
        </w:rPr>
      </w:pPr>
      <w:r w:rsidRPr="00DC38AD">
        <w:rPr>
          <w:lang w:eastAsia="en-AU"/>
        </w:rPr>
        <w:t>Australian Digital Inclusion Index 201</w:t>
      </w:r>
      <w:r w:rsidR="00B17948">
        <w:rPr>
          <w:lang w:eastAsia="en-AU"/>
        </w:rPr>
        <w:t>9</w:t>
      </w:r>
    </w:p>
    <w:p w14:paraId="2914D25A" w14:textId="28D3D52E" w:rsidR="00B17948" w:rsidRPr="00B17948" w:rsidRDefault="00B17948" w:rsidP="00386033">
      <w:pPr>
        <w:rPr>
          <w:lang w:val="en-GB"/>
        </w:rPr>
      </w:pPr>
      <w:r w:rsidRPr="00B17948">
        <w:rPr>
          <w:lang w:val="en-GB"/>
        </w:rPr>
        <w:t>Digital technologies play an increasingly central role in our lives and millions of Australians enjoy the many benefits they bring, whether it is running a business, accessing education and services, or connecting with family, friends and the world beyond. While this is exciting there remains a significant gap between those who are connected and those who are not. Across the nation the so-called “digital divide”</w:t>
      </w:r>
      <w:r>
        <w:rPr>
          <w:lang w:val="en-GB"/>
        </w:rPr>
        <w:t xml:space="preserve"> </w:t>
      </w:r>
      <w:r w:rsidRPr="00B17948">
        <w:rPr>
          <w:lang w:val="en-GB"/>
        </w:rPr>
        <w:t xml:space="preserve">follows some clear economic, social and geographic contours and broadly Australians with low levels of income, education, employment or in some regional areas are significantly less digitally included. </w:t>
      </w:r>
    </w:p>
    <w:p w14:paraId="1ED68E7B" w14:textId="61A5FD4E" w:rsidR="00B17948" w:rsidRPr="00B17948" w:rsidRDefault="00B17948" w:rsidP="00386033">
      <w:pPr>
        <w:rPr>
          <w:lang w:val="en-GB"/>
        </w:rPr>
      </w:pPr>
      <w:r w:rsidRPr="00B17948">
        <w:rPr>
          <w:lang w:val="en-GB"/>
        </w:rPr>
        <w:t xml:space="preserve">This report – the fourth Australian Digital Inclusion Index – brings a sharp focus to digital inclusion in Australia and while it is encouraging to see improvement year-on-year, and particularly in regional Australia, it is clear there is still a lot to be done. </w:t>
      </w:r>
    </w:p>
    <w:p w14:paraId="2824B89C" w14:textId="37F390FF" w:rsidR="00B17948" w:rsidRPr="00B17948" w:rsidRDefault="00B17948" w:rsidP="00386033">
      <w:pPr>
        <w:rPr>
          <w:lang w:val="en-GB"/>
        </w:rPr>
      </w:pPr>
      <w:r w:rsidRPr="00B17948">
        <w:rPr>
          <w:lang w:val="en-GB"/>
        </w:rPr>
        <w:t>Removing the digital divide sits at the heart of Telstra’s purpose which is to build a connected future so everyone can thrive. That purpose guides our ongoing commitment to programs across the country to build accessibility, affordability and digital skills.</w:t>
      </w:r>
    </w:p>
    <w:p w14:paraId="23CB0DCB" w14:textId="4AA5542E" w:rsidR="00B17948" w:rsidRPr="00B17948" w:rsidRDefault="00B17948" w:rsidP="00386033">
      <w:pPr>
        <w:rPr>
          <w:lang w:val="en-GB"/>
        </w:rPr>
      </w:pPr>
      <w:r w:rsidRPr="00B17948">
        <w:rPr>
          <w:lang w:val="en-GB"/>
        </w:rPr>
        <w:t xml:space="preserve">We continue to warmly welcome the chance to work closely with RMIT University, the Centre for Social </w:t>
      </w:r>
      <w:proofErr w:type="spellStart"/>
      <w:r w:rsidRPr="00B17948">
        <w:rPr>
          <w:lang w:val="en-GB"/>
        </w:rPr>
        <w:t>lmpact</w:t>
      </w:r>
      <w:proofErr w:type="spellEnd"/>
      <w:r w:rsidRPr="00B17948">
        <w:rPr>
          <w:lang w:val="en-GB"/>
        </w:rPr>
        <w:t xml:space="preserve"> (Swinburne University of Technology), and Roy Morgan on this important project. I am certain it continues to play a major role in deepening our understanding of the key issues, in measuring our shared progress and helping to drive informed action for greater digital inclusion across Australia.</w:t>
      </w:r>
    </w:p>
    <w:p w14:paraId="3FDCE569" w14:textId="77777777" w:rsidR="00B17948" w:rsidRPr="00E92DC7" w:rsidRDefault="00B17948" w:rsidP="00386033">
      <w:pPr>
        <w:rPr>
          <w:b/>
          <w:lang w:val="en-GB"/>
        </w:rPr>
      </w:pPr>
      <w:r w:rsidRPr="00E92DC7">
        <w:rPr>
          <w:b/>
          <w:lang w:val="en-GB"/>
        </w:rPr>
        <w:t>Andrew Penn</w:t>
      </w:r>
    </w:p>
    <w:p w14:paraId="1859BD9F" w14:textId="2629597E" w:rsidR="00B17948" w:rsidRPr="00B17948" w:rsidRDefault="00B17948" w:rsidP="00386033">
      <w:pPr>
        <w:rPr>
          <w:lang w:val="en-GB"/>
        </w:rPr>
      </w:pPr>
      <w:r w:rsidRPr="00B17948">
        <w:rPr>
          <w:lang w:val="en-GB"/>
        </w:rPr>
        <w:t xml:space="preserve">CEO, </w:t>
      </w:r>
      <w:r w:rsidR="00F86978">
        <w:rPr>
          <w:lang w:val="en-GB"/>
        </w:rPr>
        <w:br/>
      </w:r>
      <w:r w:rsidRPr="00B17948">
        <w:rPr>
          <w:lang w:val="en-GB"/>
        </w:rPr>
        <w:t xml:space="preserve">Telstra </w:t>
      </w:r>
    </w:p>
    <w:p w14:paraId="3F40DD7C" w14:textId="77777777" w:rsidR="00BF3B11" w:rsidRPr="00DC38AD" w:rsidRDefault="00BF3B11" w:rsidP="00386033">
      <w:pPr>
        <w:rPr>
          <w:lang w:val="en-US"/>
        </w:rPr>
      </w:pPr>
    </w:p>
    <w:p w14:paraId="367DA7A1" w14:textId="72902B42" w:rsidR="00DB276C" w:rsidRPr="00DC38AD" w:rsidRDefault="00DB276C" w:rsidP="00386033">
      <w:pPr>
        <w:rPr>
          <w:lang w:val="en-US"/>
        </w:rPr>
      </w:pPr>
      <w:r w:rsidRPr="00DC38AD">
        <w:rPr>
          <w:lang w:val="en-US"/>
        </w:rPr>
        <w:br w:type="page"/>
      </w:r>
    </w:p>
    <w:p w14:paraId="2F751991" w14:textId="5B66DAEA" w:rsidR="005E3011" w:rsidRPr="00DC38AD" w:rsidRDefault="00746C52" w:rsidP="00386033">
      <w:pPr>
        <w:pStyle w:val="Heading1"/>
      </w:pPr>
      <w:bookmarkStart w:id="10" w:name="_Toc429313227"/>
      <w:r w:rsidRPr="00DC38AD">
        <w:lastRenderedPageBreak/>
        <w:t>Acknowledgements</w:t>
      </w:r>
      <w:bookmarkEnd w:id="10"/>
    </w:p>
    <w:p w14:paraId="784227BA" w14:textId="0550378F" w:rsidR="00B17948" w:rsidRPr="00B17948" w:rsidRDefault="00B17948" w:rsidP="00386033">
      <w:pPr>
        <w:rPr>
          <w:lang w:val="en-GB"/>
        </w:rPr>
      </w:pPr>
      <w:r w:rsidRPr="00B17948">
        <w:rPr>
          <w:lang w:val="en-GB"/>
        </w:rPr>
        <w:t>The research team would like to thank the many people and organisations that have made this fourth iteration of the Australian Digital Inclusion Index (ADII) possible. Understanding digital inclusion in Australia is an ongoing project. We look forward to exploring the full potential of the ADII in collaboration with our partners and the broader community.</w:t>
      </w:r>
    </w:p>
    <w:p w14:paraId="1CFB011C" w14:textId="0DE8F68A" w:rsidR="00B17948" w:rsidRPr="00B17948" w:rsidRDefault="00B17948" w:rsidP="00386033">
      <w:pPr>
        <w:rPr>
          <w:lang w:val="en-GB"/>
        </w:rPr>
      </w:pPr>
      <w:r w:rsidRPr="00B17948">
        <w:rPr>
          <w:lang w:val="en-GB"/>
        </w:rPr>
        <w:t xml:space="preserve">We wish to acknowledge and thank our project partners. Telstra for supporting and enabling this research – in particular, Abigail Brydon, Michael Parks and Robert </w:t>
      </w:r>
      <w:proofErr w:type="spellStart"/>
      <w:r w:rsidRPr="00B17948">
        <w:rPr>
          <w:lang w:val="en-GB"/>
        </w:rPr>
        <w:t>Morsillo</w:t>
      </w:r>
      <w:proofErr w:type="spellEnd"/>
      <w:r w:rsidRPr="00B17948">
        <w:rPr>
          <w:lang w:val="en-GB"/>
        </w:rPr>
        <w:t xml:space="preserve">, for sharing their knowledge, expertise, and good advice. </w:t>
      </w:r>
    </w:p>
    <w:p w14:paraId="6466506F" w14:textId="7403DA14" w:rsidR="00B17948" w:rsidRPr="00B17948" w:rsidRDefault="00B17948" w:rsidP="00386033">
      <w:pPr>
        <w:rPr>
          <w:lang w:val="en-GB"/>
        </w:rPr>
      </w:pPr>
      <w:r w:rsidRPr="00B17948">
        <w:rPr>
          <w:lang w:val="en-GB"/>
        </w:rPr>
        <w:t xml:space="preserve">Many thanks to the Centre for Appropriate Technology and the </w:t>
      </w:r>
      <w:proofErr w:type="spellStart"/>
      <w:r w:rsidRPr="00B17948">
        <w:rPr>
          <w:lang w:val="en-GB"/>
        </w:rPr>
        <w:t>Pormpuraaw</w:t>
      </w:r>
      <w:proofErr w:type="spellEnd"/>
      <w:r w:rsidRPr="00B17948">
        <w:rPr>
          <w:lang w:val="en-GB"/>
        </w:rPr>
        <w:t xml:space="preserve"> community for their assistance in conducting and completing the ADII Supplementary Survey. Many thanks also to the CALD migrant community of </w:t>
      </w:r>
      <w:proofErr w:type="spellStart"/>
      <w:r w:rsidRPr="00B17948">
        <w:rPr>
          <w:lang w:val="en-GB"/>
        </w:rPr>
        <w:t>Shepparton</w:t>
      </w:r>
      <w:proofErr w:type="spellEnd"/>
      <w:r w:rsidRPr="00B17948">
        <w:rPr>
          <w:lang w:val="en-GB"/>
        </w:rPr>
        <w:t xml:space="preserve">, where the </w:t>
      </w:r>
      <w:proofErr w:type="gramStart"/>
      <w:r w:rsidRPr="00B17948">
        <w:rPr>
          <w:lang w:val="en-GB"/>
        </w:rPr>
        <w:t>recently-arrived</w:t>
      </w:r>
      <w:proofErr w:type="gramEnd"/>
      <w:r w:rsidRPr="00B17948">
        <w:rPr>
          <w:lang w:val="en-GB"/>
        </w:rPr>
        <w:t xml:space="preserve"> migrant community ADII Supplementary Survey was conducted. In particular, we would like to thank </w:t>
      </w:r>
      <w:proofErr w:type="spellStart"/>
      <w:r w:rsidRPr="00B17948">
        <w:rPr>
          <w:lang w:val="en-GB"/>
        </w:rPr>
        <w:t>FamilyCare</w:t>
      </w:r>
      <w:proofErr w:type="spellEnd"/>
      <w:r w:rsidRPr="00B17948">
        <w:rPr>
          <w:lang w:val="en-GB"/>
        </w:rPr>
        <w:t xml:space="preserve">, Uniting, the Ethnic Council of </w:t>
      </w:r>
      <w:proofErr w:type="spellStart"/>
      <w:r w:rsidRPr="00B17948">
        <w:rPr>
          <w:lang w:val="en-GB"/>
        </w:rPr>
        <w:t>Shepparton</w:t>
      </w:r>
      <w:proofErr w:type="spellEnd"/>
      <w:r w:rsidRPr="00B17948">
        <w:rPr>
          <w:lang w:val="en-GB"/>
        </w:rPr>
        <w:t>, Gouge Linen &amp; Garment Services and District and Project Partnerships.</w:t>
      </w:r>
    </w:p>
    <w:p w14:paraId="4428942E" w14:textId="652DD56D" w:rsidR="00B17948" w:rsidRPr="00B17948" w:rsidRDefault="00B17948" w:rsidP="00386033">
      <w:pPr>
        <w:rPr>
          <w:lang w:val="en-GB"/>
        </w:rPr>
      </w:pPr>
      <w:r w:rsidRPr="00B17948">
        <w:rPr>
          <w:lang w:val="en-GB"/>
        </w:rPr>
        <w:t xml:space="preserve">We also thank RMIT University and Swinburne University of Technology for their ongoing support, and our colleagues at Roy Morgan for their assistance in making the ADII a reality. Particular thanks to our </w:t>
      </w:r>
      <w:r>
        <w:rPr>
          <w:lang w:val="en-GB"/>
        </w:rPr>
        <w:t>c</w:t>
      </w:r>
      <w:r w:rsidRPr="00B17948">
        <w:rPr>
          <w:lang w:val="en-GB"/>
        </w:rPr>
        <w:t xml:space="preserve">olleagues at the Digital Ethnography Research Centre (RMIT University) and the Centre for Social Impact (Swinburne University of Technology) for their advice and valuable support. </w:t>
      </w:r>
    </w:p>
    <w:p w14:paraId="63C98B17" w14:textId="77777777" w:rsidR="00B17948" w:rsidRPr="00B17948" w:rsidRDefault="00B17948" w:rsidP="00386033">
      <w:pPr>
        <w:pStyle w:val="Heading3"/>
        <w:rPr>
          <w:lang w:val="en-GB"/>
        </w:rPr>
      </w:pPr>
      <w:r w:rsidRPr="00B17948">
        <w:rPr>
          <w:lang w:val="en-GB"/>
        </w:rPr>
        <w:t xml:space="preserve">The research </w:t>
      </w:r>
      <w:proofErr w:type="gramStart"/>
      <w:r w:rsidRPr="00B17948">
        <w:rPr>
          <w:lang w:val="en-GB"/>
        </w:rPr>
        <w:t>team</w:t>
      </w:r>
      <w:proofErr w:type="gramEnd"/>
    </w:p>
    <w:p w14:paraId="45E9DE27" w14:textId="43294971" w:rsidR="00B17948" w:rsidRPr="00B17948" w:rsidRDefault="00B17948" w:rsidP="00386033">
      <w:pPr>
        <w:rPr>
          <w:lang w:val="en-GB"/>
        </w:rPr>
      </w:pPr>
      <w:r w:rsidRPr="00B17948">
        <w:rPr>
          <w:lang w:val="en-GB"/>
        </w:rPr>
        <w:t>The ADII research team was led by Professor Julian Thomas at RMIT University, working with:</w:t>
      </w:r>
    </w:p>
    <w:p w14:paraId="37FC4E1E" w14:textId="77777777" w:rsidR="00B17948" w:rsidRPr="00B17948" w:rsidRDefault="00B17948" w:rsidP="00386033">
      <w:pPr>
        <w:rPr>
          <w:lang w:val="en-GB"/>
        </w:rPr>
      </w:pPr>
      <w:r w:rsidRPr="00B17948">
        <w:rPr>
          <w:lang w:val="en-GB"/>
        </w:rPr>
        <w:t xml:space="preserve">Professor Jo </w:t>
      </w:r>
      <w:proofErr w:type="spellStart"/>
      <w:r w:rsidRPr="00B17948">
        <w:rPr>
          <w:lang w:val="en-GB"/>
        </w:rPr>
        <w:t>Barraket</w:t>
      </w:r>
      <w:proofErr w:type="spellEnd"/>
      <w:r w:rsidRPr="00B17948">
        <w:rPr>
          <w:lang w:val="en-GB"/>
        </w:rPr>
        <w:t>, Swinburne University of Technology</w:t>
      </w:r>
    </w:p>
    <w:p w14:paraId="654DA778" w14:textId="77777777" w:rsidR="00B17948" w:rsidRPr="00B17948" w:rsidRDefault="00B17948" w:rsidP="00386033">
      <w:pPr>
        <w:rPr>
          <w:lang w:val="en-GB"/>
        </w:rPr>
      </w:pPr>
      <w:r w:rsidRPr="00B17948">
        <w:rPr>
          <w:lang w:val="en-GB"/>
        </w:rPr>
        <w:t>Dr Chris K Wilson, Swinburne University of Technology</w:t>
      </w:r>
    </w:p>
    <w:p w14:paraId="262FC489" w14:textId="77777777" w:rsidR="00455A97" w:rsidRDefault="00B17948" w:rsidP="00386033">
      <w:pPr>
        <w:rPr>
          <w:lang w:val="en-GB"/>
        </w:rPr>
      </w:pPr>
      <w:r w:rsidRPr="00B17948">
        <w:rPr>
          <w:lang w:val="en-GB"/>
        </w:rPr>
        <w:t>Associate Professor Ellie Rennie, RMIT University</w:t>
      </w:r>
    </w:p>
    <w:p w14:paraId="57758151" w14:textId="119382F4" w:rsidR="00FB4B42" w:rsidRPr="00DC38AD" w:rsidRDefault="00FB4B42" w:rsidP="00386033">
      <w:pPr>
        <w:rPr>
          <w:rStyle w:val="Body"/>
          <w:rFonts w:ascii="Arial" w:eastAsiaTheme="majorEastAsia" w:hAnsi="Arial" w:cs="Arial"/>
          <w:bCs/>
          <w:color w:val="000000" w:themeColor="text1"/>
          <w:sz w:val="22"/>
          <w:szCs w:val="22"/>
        </w:rPr>
      </w:pPr>
      <w:r w:rsidRPr="00DC38AD">
        <w:rPr>
          <w:rStyle w:val="Body"/>
          <w:rFonts w:ascii="Arial" w:hAnsi="Arial" w:cs="Arial"/>
          <w:color w:val="000000" w:themeColor="text1"/>
          <w:sz w:val="22"/>
          <w:szCs w:val="22"/>
        </w:rPr>
        <w:br w:type="page"/>
      </w:r>
    </w:p>
    <w:p w14:paraId="0E3D8644" w14:textId="60772FE6" w:rsidR="000250DE" w:rsidRPr="00DC38AD" w:rsidRDefault="00B16F8C" w:rsidP="00386033">
      <w:pPr>
        <w:pStyle w:val="Heading1"/>
      </w:pPr>
      <w:bookmarkStart w:id="11" w:name="_Toc429313228"/>
      <w:r w:rsidRPr="00DC38AD">
        <w:lastRenderedPageBreak/>
        <w:t xml:space="preserve">Executive </w:t>
      </w:r>
      <w:r w:rsidRPr="0024122E">
        <w:t>Sum</w:t>
      </w:r>
      <w:r w:rsidRPr="00DC38AD">
        <w:t>mary</w:t>
      </w:r>
      <w:bookmarkEnd w:id="11"/>
    </w:p>
    <w:p w14:paraId="375BF081" w14:textId="4E9F1277" w:rsidR="00FB4B42" w:rsidRPr="00B17948" w:rsidRDefault="00FB4B42" w:rsidP="00386033">
      <w:pPr>
        <w:pStyle w:val="Quote"/>
      </w:pPr>
      <w:r w:rsidRPr="00B17948">
        <w:t xml:space="preserve">[Breakout Text: </w:t>
      </w:r>
      <w:r w:rsidR="00B17948" w:rsidRPr="00B17948">
        <w:rPr>
          <w:rStyle w:val="Breakout1"/>
          <w:rFonts w:ascii="Arial" w:hAnsi="Arial" w:cstheme="minorBidi"/>
          <w:color w:val="auto"/>
          <w:sz w:val="20"/>
          <w:szCs w:val="22"/>
        </w:rPr>
        <w:t>The benefits of the digital economy cannot be shared when some members of the community are still facing real barriers to online participation</w:t>
      </w:r>
      <w:r w:rsidRPr="00B17948">
        <w:t>]</w:t>
      </w:r>
    </w:p>
    <w:p w14:paraId="18AE2CF4" w14:textId="4C8CEF82" w:rsidR="00B17948" w:rsidRPr="00B17948" w:rsidRDefault="00B17948" w:rsidP="00386033">
      <w:pPr>
        <w:rPr>
          <w:lang w:val="en-GB"/>
        </w:rPr>
      </w:pPr>
      <w:bookmarkStart w:id="12" w:name="_Toc525560720"/>
      <w:r w:rsidRPr="00B17948">
        <w:rPr>
          <w:lang w:val="en-GB"/>
        </w:rPr>
        <w:t>With a growing range of education, information, government, and community services moving online, internet access is increasingly regarded as an essential service. The benefits of the digital economy cannot be shared when some members of the community are still facing real barriers to online participation. Digital inclusion is based on the premise that everyone should be able to make full use of digital technologies – to manage their health and wellbeing, access education and services, organise their finances, and connect with friends, family, and the world beyond. Digital inclusion is likely also to be important for our national welfare: it is, for example, a necessary element in the environmental, social and economic transformations embodied in the United Nations Sustainable Development Goals.</w:t>
      </w:r>
    </w:p>
    <w:p w14:paraId="6CFF4895" w14:textId="621FFA42" w:rsidR="00B17948" w:rsidRPr="00B17948" w:rsidRDefault="00B17948" w:rsidP="00386033">
      <w:pPr>
        <w:rPr>
          <w:lang w:val="en-GB"/>
        </w:rPr>
      </w:pPr>
      <w:r w:rsidRPr="00B17948">
        <w:rPr>
          <w:lang w:val="en-GB"/>
        </w:rPr>
        <w:t xml:space="preserve">The Australian Digital Inclusion Index (ADII) was first published in 2016, providing the most comprehensive picture of Australia’s online participation to date. The ADII measures three vital dimensions of digital inclusion: Access, Affordability, and Digital Ability. It shows how these dimensions change over time, according to people’s social and economic circumstances, as well as across geographic locations. Scores are allocated to particular geographic regions and sociodemographic groups, over a six-year period from 2014 to 2019. Higher scores mean greater digital inclusion. This 2019 ADII report incorporates data collected up to </w:t>
      </w:r>
      <w:proofErr w:type="gramStart"/>
      <w:r w:rsidRPr="00B17948">
        <w:rPr>
          <w:lang w:val="en-GB"/>
        </w:rPr>
        <w:t>March 2019, and</w:t>
      </w:r>
      <w:proofErr w:type="gramEnd"/>
      <w:r w:rsidRPr="00B17948">
        <w:rPr>
          <w:lang w:val="en-GB"/>
        </w:rPr>
        <w:t xml:space="preserve"> revises earlier editions.</w:t>
      </w:r>
    </w:p>
    <w:p w14:paraId="37A1B61B" w14:textId="760AC825" w:rsidR="00913507" w:rsidRPr="00D57D64" w:rsidRDefault="00B17948" w:rsidP="00455A97">
      <w:pPr>
        <w:pStyle w:val="Heading3"/>
      </w:pPr>
      <w:r>
        <w:t>Digital</w:t>
      </w:r>
      <w:r w:rsidR="00913507" w:rsidRPr="00D57D64">
        <w:t xml:space="preserve"> inclusion is improving in Australia</w:t>
      </w:r>
      <w:bookmarkEnd w:id="12"/>
    </w:p>
    <w:p w14:paraId="23C527C8" w14:textId="7FD09EA6" w:rsidR="00AD0D89" w:rsidRPr="00AD0D89" w:rsidRDefault="00AD0D89" w:rsidP="00386033">
      <w:pPr>
        <w:rPr>
          <w:lang w:val="en-GB"/>
        </w:rPr>
      </w:pPr>
      <w:r w:rsidRPr="00AD0D89">
        <w:rPr>
          <w:lang w:val="en-GB"/>
        </w:rPr>
        <w:t>Australians are connecting more devices to the internet, consuming more data and participating in a greater range of social, cultural, and economic activities online. Since data was first collected in 2014, Australia’s overall digital inclusion score has risen by 7.9 points, from 54.0 to 61.9 and improvements have been evident across all three dimensions of digital inclusion – Access, Affordability and Digital Ability. In the past year alone, Australia’s digital inclusion score increased 1.7 points, from 60.2 to 61.9. Scores for every state and territory increased over this period. South Australia recorded the largest improvement (2.7 points). Although a number of groups continue to record low digital inclusion scores, each of the lowest scoring groups registered some improvement in the past year.</w:t>
      </w:r>
    </w:p>
    <w:p w14:paraId="0B737476" w14:textId="28B503B0" w:rsidR="00534952" w:rsidRDefault="00534952" w:rsidP="00073B0A">
      <w:pPr>
        <w:pStyle w:val="Heading5"/>
      </w:pPr>
      <w:r w:rsidRPr="00F34650">
        <w:t>Table 1: Ranked scores for states and territories (ADII 201</w:t>
      </w:r>
      <w:r w:rsidR="00AD0D89">
        <w:t>9</w:t>
      </w:r>
      <w:r w:rsidRPr="00F34650">
        <w:t>)</w:t>
      </w:r>
    </w:p>
    <w:tbl>
      <w:tblPr>
        <w:tblW w:w="0" w:type="auto"/>
        <w:tblCellMar>
          <w:left w:w="0" w:type="dxa"/>
          <w:right w:w="0" w:type="dxa"/>
        </w:tblCellMar>
        <w:tblLook w:val="04A0" w:firstRow="1" w:lastRow="0" w:firstColumn="1" w:lastColumn="0" w:noHBand="0" w:noVBand="1"/>
      </w:tblPr>
      <w:tblGrid>
        <w:gridCol w:w="587"/>
        <w:gridCol w:w="2093"/>
        <w:gridCol w:w="738"/>
        <w:gridCol w:w="1530"/>
      </w:tblGrid>
      <w:tr w:rsidR="00AD0D89" w:rsidRPr="00F34650" w14:paraId="391A27BC" w14:textId="77777777" w:rsidTr="00AD0D89">
        <w:trPr>
          <w:trHeight w:val="71"/>
        </w:trPr>
        <w:tc>
          <w:tcPr>
            <w:tcW w:w="0" w:type="auto"/>
            <w:tcBorders>
              <w:top w:val="single" w:sz="4" w:space="0" w:color="auto"/>
              <w:left w:val="single" w:sz="6" w:space="0" w:color="FFFFFF"/>
              <w:bottom w:val="single" w:sz="4" w:space="0" w:color="auto"/>
              <w:right w:val="single" w:sz="2" w:space="0" w:color="FFFFFF"/>
            </w:tcBorders>
            <w:shd w:val="clear" w:color="auto" w:fill="BFBFBF" w:themeFill="background1" w:themeFillShade="BF"/>
            <w:tcMar>
              <w:top w:w="60" w:type="dxa"/>
              <w:left w:w="60" w:type="dxa"/>
              <w:bottom w:w="60" w:type="dxa"/>
              <w:right w:w="60" w:type="dxa"/>
            </w:tcMar>
            <w:vAlign w:val="center"/>
            <w:hideMark/>
          </w:tcPr>
          <w:p w14:paraId="1FBC3ABC" w14:textId="77777777" w:rsidR="00AD0D89" w:rsidRPr="00F34650" w:rsidRDefault="00AD0D89" w:rsidP="00386033">
            <w:r w:rsidRPr="00F34650">
              <w:t>Rank</w:t>
            </w:r>
          </w:p>
        </w:tc>
        <w:tc>
          <w:tcPr>
            <w:tcW w:w="2093" w:type="dxa"/>
            <w:tcBorders>
              <w:top w:val="single" w:sz="4" w:space="0" w:color="auto"/>
              <w:left w:val="single" w:sz="2" w:space="0" w:color="FFFFFF"/>
              <w:bottom w:val="single" w:sz="4" w:space="0" w:color="auto"/>
              <w:right w:val="single" w:sz="2" w:space="0" w:color="FFFFFF"/>
            </w:tcBorders>
            <w:shd w:val="clear" w:color="auto" w:fill="BFBFBF" w:themeFill="background1" w:themeFillShade="BF"/>
            <w:tcMar>
              <w:top w:w="60" w:type="dxa"/>
              <w:left w:w="60" w:type="dxa"/>
              <w:bottom w:w="60" w:type="dxa"/>
              <w:right w:w="60" w:type="dxa"/>
            </w:tcMar>
            <w:vAlign w:val="center"/>
            <w:hideMark/>
          </w:tcPr>
          <w:p w14:paraId="13260901" w14:textId="77777777" w:rsidR="00AD0D89" w:rsidRPr="00F34650" w:rsidRDefault="00AD0D89" w:rsidP="00386033">
            <w:r w:rsidRPr="00F34650">
              <w:t>State/Territory</w:t>
            </w:r>
          </w:p>
        </w:tc>
        <w:tc>
          <w:tcPr>
            <w:tcW w:w="738" w:type="dxa"/>
            <w:tcBorders>
              <w:top w:val="single" w:sz="4" w:space="0" w:color="auto"/>
              <w:left w:val="single" w:sz="2" w:space="0" w:color="FFFFFF"/>
              <w:bottom w:val="single" w:sz="4" w:space="0" w:color="auto"/>
              <w:right w:val="single" w:sz="2" w:space="0" w:color="FFFFFF"/>
            </w:tcBorders>
            <w:shd w:val="clear" w:color="auto" w:fill="BFBFBF" w:themeFill="background1" w:themeFillShade="BF"/>
            <w:tcMar>
              <w:top w:w="60" w:type="dxa"/>
              <w:left w:w="60" w:type="dxa"/>
              <w:bottom w:w="60" w:type="dxa"/>
              <w:right w:w="60" w:type="dxa"/>
            </w:tcMar>
            <w:vAlign w:val="center"/>
            <w:hideMark/>
          </w:tcPr>
          <w:p w14:paraId="35342283" w14:textId="77777777" w:rsidR="00AD0D89" w:rsidRPr="00F34650" w:rsidRDefault="00AD0D89" w:rsidP="00386033">
            <w:r w:rsidRPr="00F34650">
              <w:t>ADII Score</w:t>
            </w:r>
          </w:p>
        </w:tc>
        <w:tc>
          <w:tcPr>
            <w:tcW w:w="1530" w:type="dxa"/>
            <w:tcBorders>
              <w:top w:val="single" w:sz="4" w:space="0" w:color="auto"/>
              <w:left w:val="single" w:sz="2" w:space="0" w:color="FFFFFF"/>
              <w:bottom w:val="single" w:sz="4" w:space="0" w:color="auto"/>
              <w:right w:val="single" w:sz="2" w:space="0" w:color="FFFFFF"/>
            </w:tcBorders>
            <w:shd w:val="clear" w:color="auto" w:fill="BFBFBF" w:themeFill="background1" w:themeFillShade="BF"/>
            <w:tcMar>
              <w:top w:w="60" w:type="dxa"/>
              <w:left w:w="60" w:type="dxa"/>
              <w:bottom w:w="60" w:type="dxa"/>
              <w:right w:w="60" w:type="dxa"/>
            </w:tcMar>
            <w:vAlign w:val="center"/>
            <w:hideMark/>
          </w:tcPr>
          <w:p w14:paraId="2C1CC971" w14:textId="65C3A165" w:rsidR="00AD0D89" w:rsidRPr="00F34650" w:rsidRDefault="00AD0D89" w:rsidP="00386033">
            <w:r w:rsidRPr="00F34650">
              <w:t>Points change since 201</w:t>
            </w:r>
            <w:r>
              <w:t>8</w:t>
            </w:r>
          </w:p>
        </w:tc>
      </w:tr>
      <w:tr w:rsidR="00AD0D89" w:rsidRPr="00626ACF" w14:paraId="4B702EF3" w14:textId="77777777" w:rsidTr="00AD0D89">
        <w:tc>
          <w:tcPr>
            <w:tcW w:w="0" w:type="auto"/>
            <w:tcBorders>
              <w:top w:val="single" w:sz="4" w:space="0" w:color="auto"/>
              <w:bottom w:val="single" w:sz="4" w:space="0" w:color="auto"/>
            </w:tcBorders>
            <w:tcMar>
              <w:top w:w="44" w:type="dxa"/>
              <w:left w:w="44" w:type="dxa"/>
              <w:bottom w:w="44" w:type="dxa"/>
              <w:right w:w="44" w:type="dxa"/>
            </w:tcMar>
            <w:vAlign w:val="center"/>
            <w:hideMark/>
          </w:tcPr>
          <w:p w14:paraId="3B73364E" w14:textId="77777777" w:rsidR="00AD0D89" w:rsidRPr="00626ACF" w:rsidRDefault="00AD0D89" w:rsidP="00386033">
            <w:pPr>
              <w:pStyle w:val="TableParagraph"/>
              <w:rPr>
                <w:rStyle w:val="Table-Body"/>
              </w:rPr>
            </w:pPr>
            <w:r w:rsidRPr="00626ACF">
              <w:rPr>
                <w:rStyle w:val="Table-Body"/>
              </w:rPr>
              <w:t>1</w:t>
            </w:r>
          </w:p>
        </w:tc>
        <w:tc>
          <w:tcPr>
            <w:tcW w:w="2093" w:type="dxa"/>
            <w:tcBorders>
              <w:top w:val="single" w:sz="4" w:space="0" w:color="auto"/>
              <w:bottom w:val="single" w:sz="4" w:space="0" w:color="auto"/>
            </w:tcBorders>
            <w:tcMar>
              <w:top w:w="44" w:type="dxa"/>
              <w:left w:w="44" w:type="dxa"/>
              <w:bottom w:w="44" w:type="dxa"/>
              <w:right w:w="44" w:type="dxa"/>
            </w:tcMar>
            <w:vAlign w:val="center"/>
            <w:hideMark/>
          </w:tcPr>
          <w:p w14:paraId="4DF73476" w14:textId="34F64D7B" w:rsidR="00AD0D89" w:rsidRPr="00AD0D89" w:rsidRDefault="00AD0D89" w:rsidP="00386033">
            <w:pPr>
              <w:pStyle w:val="TableParagraph"/>
              <w:rPr>
                <w:rStyle w:val="Table-Body"/>
              </w:rPr>
            </w:pPr>
            <w:r w:rsidRPr="00AD0D89">
              <w:rPr>
                <w:rStyle w:val="Table-Body"/>
              </w:rPr>
              <w:t>ACT</w:t>
            </w:r>
          </w:p>
        </w:tc>
        <w:tc>
          <w:tcPr>
            <w:tcW w:w="738" w:type="dxa"/>
            <w:tcBorders>
              <w:top w:val="single" w:sz="4" w:space="0" w:color="auto"/>
              <w:bottom w:val="single" w:sz="4" w:space="0" w:color="auto"/>
            </w:tcBorders>
            <w:tcMar>
              <w:top w:w="44" w:type="dxa"/>
              <w:left w:w="44" w:type="dxa"/>
              <w:bottom w:w="44" w:type="dxa"/>
              <w:right w:w="44" w:type="dxa"/>
            </w:tcMar>
            <w:vAlign w:val="center"/>
            <w:hideMark/>
          </w:tcPr>
          <w:p w14:paraId="1FA482D0" w14:textId="20EED868" w:rsidR="00AD0D89" w:rsidRPr="00AD0D89" w:rsidRDefault="00AD0D89" w:rsidP="00386033">
            <w:pPr>
              <w:pStyle w:val="TableParagraph"/>
              <w:rPr>
                <w:rStyle w:val="Table-Body"/>
              </w:rPr>
            </w:pPr>
            <w:r w:rsidRPr="00AD0D89">
              <w:rPr>
                <w:rStyle w:val="Table-Body"/>
              </w:rPr>
              <w:t>67.6</w:t>
            </w:r>
          </w:p>
        </w:tc>
        <w:tc>
          <w:tcPr>
            <w:tcW w:w="1530" w:type="dxa"/>
            <w:tcBorders>
              <w:top w:val="single" w:sz="4" w:space="0" w:color="auto"/>
              <w:bottom w:val="single" w:sz="4" w:space="0" w:color="auto"/>
            </w:tcBorders>
            <w:tcMar>
              <w:top w:w="44" w:type="dxa"/>
              <w:left w:w="44" w:type="dxa"/>
              <w:bottom w:w="44" w:type="dxa"/>
              <w:right w:w="44" w:type="dxa"/>
            </w:tcMar>
            <w:vAlign w:val="center"/>
            <w:hideMark/>
          </w:tcPr>
          <w:p w14:paraId="053B2747" w14:textId="60B844F9" w:rsidR="00AD0D89" w:rsidRPr="00AD0D89" w:rsidRDefault="00AD0D89" w:rsidP="00386033">
            <w:pPr>
              <w:pStyle w:val="TableParagraph"/>
              <w:rPr>
                <w:rStyle w:val="Table-Body"/>
              </w:rPr>
            </w:pPr>
            <w:r w:rsidRPr="00AD0D89">
              <w:rPr>
                <w:rStyle w:val="Table-Body"/>
              </w:rPr>
              <w:t>+1.3</w:t>
            </w:r>
          </w:p>
        </w:tc>
      </w:tr>
      <w:tr w:rsidR="00AD0D89" w:rsidRPr="00626ACF" w14:paraId="14C2814E" w14:textId="77777777" w:rsidTr="00AD0D89">
        <w:tc>
          <w:tcPr>
            <w:tcW w:w="0" w:type="auto"/>
            <w:tcBorders>
              <w:top w:val="single" w:sz="4" w:space="0" w:color="auto"/>
              <w:bottom w:val="single" w:sz="4" w:space="0" w:color="auto"/>
            </w:tcBorders>
            <w:tcMar>
              <w:top w:w="44" w:type="dxa"/>
              <w:left w:w="44" w:type="dxa"/>
              <w:bottom w:w="44" w:type="dxa"/>
              <w:right w:w="44" w:type="dxa"/>
            </w:tcMar>
            <w:vAlign w:val="center"/>
            <w:hideMark/>
          </w:tcPr>
          <w:p w14:paraId="29C60F53" w14:textId="77777777" w:rsidR="00AD0D89" w:rsidRPr="00626ACF" w:rsidRDefault="00AD0D89" w:rsidP="00386033">
            <w:pPr>
              <w:pStyle w:val="TableParagraph"/>
              <w:rPr>
                <w:rStyle w:val="Table-Body"/>
              </w:rPr>
            </w:pPr>
            <w:r w:rsidRPr="00626ACF">
              <w:rPr>
                <w:rStyle w:val="Table-Body"/>
              </w:rPr>
              <w:t>2</w:t>
            </w:r>
          </w:p>
        </w:tc>
        <w:tc>
          <w:tcPr>
            <w:tcW w:w="2093" w:type="dxa"/>
            <w:tcBorders>
              <w:top w:val="single" w:sz="4" w:space="0" w:color="auto"/>
              <w:bottom w:val="single" w:sz="4" w:space="0" w:color="auto"/>
            </w:tcBorders>
            <w:tcMar>
              <w:top w:w="44" w:type="dxa"/>
              <w:left w:w="44" w:type="dxa"/>
              <w:bottom w:w="44" w:type="dxa"/>
              <w:right w:w="44" w:type="dxa"/>
            </w:tcMar>
            <w:vAlign w:val="center"/>
            <w:hideMark/>
          </w:tcPr>
          <w:p w14:paraId="2E469DF9" w14:textId="7AC273D4" w:rsidR="00AD0D89" w:rsidRPr="00AD0D89" w:rsidRDefault="00AD0D89" w:rsidP="00386033">
            <w:pPr>
              <w:pStyle w:val="TableParagraph"/>
              <w:rPr>
                <w:rStyle w:val="Table-Body"/>
              </w:rPr>
            </w:pPr>
            <w:r w:rsidRPr="00AD0D89">
              <w:rPr>
                <w:rStyle w:val="Table-Body"/>
              </w:rPr>
              <w:t>Victoria</w:t>
            </w:r>
          </w:p>
        </w:tc>
        <w:tc>
          <w:tcPr>
            <w:tcW w:w="738" w:type="dxa"/>
            <w:tcBorders>
              <w:top w:val="single" w:sz="4" w:space="0" w:color="auto"/>
              <w:bottom w:val="single" w:sz="4" w:space="0" w:color="auto"/>
            </w:tcBorders>
            <w:tcMar>
              <w:top w:w="44" w:type="dxa"/>
              <w:left w:w="44" w:type="dxa"/>
              <w:bottom w:w="44" w:type="dxa"/>
              <w:right w:w="44" w:type="dxa"/>
            </w:tcMar>
            <w:vAlign w:val="center"/>
            <w:hideMark/>
          </w:tcPr>
          <w:p w14:paraId="6627237C" w14:textId="01130891" w:rsidR="00AD0D89" w:rsidRPr="00AD0D89" w:rsidRDefault="00AD0D89" w:rsidP="00386033">
            <w:pPr>
              <w:pStyle w:val="TableParagraph"/>
              <w:rPr>
                <w:rStyle w:val="Table-Body"/>
              </w:rPr>
            </w:pPr>
            <w:r w:rsidRPr="00AD0D89">
              <w:rPr>
                <w:rStyle w:val="Table-Body"/>
              </w:rPr>
              <w:t>63.3</w:t>
            </w:r>
          </w:p>
        </w:tc>
        <w:tc>
          <w:tcPr>
            <w:tcW w:w="1530" w:type="dxa"/>
            <w:tcBorders>
              <w:top w:val="single" w:sz="4" w:space="0" w:color="auto"/>
              <w:bottom w:val="single" w:sz="4" w:space="0" w:color="auto"/>
            </w:tcBorders>
            <w:tcMar>
              <w:top w:w="44" w:type="dxa"/>
              <w:left w:w="44" w:type="dxa"/>
              <w:bottom w:w="44" w:type="dxa"/>
              <w:right w:w="44" w:type="dxa"/>
            </w:tcMar>
            <w:vAlign w:val="center"/>
            <w:hideMark/>
          </w:tcPr>
          <w:p w14:paraId="06893793" w14:textId="26E1AA9A" w:rsidR="00AD0D89" w:rsidRPr="00AD0D89" w:rsidRDefault="00AD0D89" w:rsidP="00386033">
            <w:pPr>
              <w:pStyle w:val="TableParagraph"/>
              <w:rPr>
                <w:rStyle w:val="Table-Body"/>
              </w:rPr>
            </w:pPr>
            <w:r w:rsidRPr="00AD0D89">
              <w:rPr>
                <w:rStyle w:val="Table-Body"/>
              </w:rPr>
              <w:t>+1.9</w:t>
            </w:r>
          </w:p>
        </w:tc>
      </w:tr>
      <w:tr w:rsidR="00AD0D89" w:rsidRPr="00626ACF" w14:paraId="60D1F879" w14:textId="77777777" w:rsidTr="00AD0D89">
        <w:tc>
          <w:tcPr>
            <w:tcW w:w="0" w:type="auto"/>
            <w:tcBorders>
              <w:top w:val="single" w:sz="4" w:space="0" w:color="auto"/>
              <w:bottom w:val="single" w:sz="4" w:space="0" w:color="auto"/>
            </w:tcBorders>
            <w:tcMar>
              <w:top w:w="44" w:type="dxa"/>
              <w:left w:w="44" w:type="dxa"/>
              <w:bottom w:w="44" w:type="dxa"/>
              <w:right w:w="44" w:type="dxa"/>
            </w:tcMar>
            <w:vAlign w:val="center"/>
            <w:hideMark/>
          </w:tcPr>
          <w:p w14:paraId="04E740E4" w14:textId="77777777" w:rsidR="00AD0D89" w:rsidRPr="00626ACF" w:rsidRDefault="00AD0D89" w:rsidP="00386033">
            <w:pPr>
              <w:pStyle w:val="TableParagraph"/>
              <w:rPr>
                <w:rStyle w:val="Table-Body"/>
              </w:rPr>
            </w:pPr>
            <w:r w:rsidRPr="00626ACF">
              <w:rPr>
                <w:rStyle w:val="Table-Body"/>
              </w:rPr>
              <w:t>3</w:t>
            </w:r>
          </w:p>
        </w:tc>
        <w:tc>
          <w:tcPr>
            <w:tcW w:w="2093" w:type="dxa"/>
            <w:tcBorders>
              <w:top w:val="single" w:sz="4" w:space="0" w:color="auto"/>
              <w:bottom w:val="single" w:sz="4" w:space="0" w:color="auto"/>
            </w:tcBorders>
            <w:tcMar>
              <w:top w:w="44" w:type="dxa"/>
              <w:left w:w="44" w:type="dxa"/>
              <w:bottom w:w="44" w:type="dxa"/>
              <w:right w:w="44" w:type="dxa"/>
            </w:tcMar>
            <w:vAlign w:val="center"/>
            <w:hideMark/>
          </w:tcPr>
          <w:p w14:paraId="36B11D1B" w14:textId="5EB9CB9F" w:rsidR="00AD0D89" w:rsidRPr="00AD0D89" w:rsidRDefault="00AD0D89" w:rsidP="00386033">
            <w:pPr>
              <w:pStyle w:val="TableParagraph"/>
              <w:rPr>
                <w:rStyle w:val="Table-Body"/>
              </w:rPr>
            </w:pPr>
            <w:r w:rsidRPr="00AD0D89">
              <w:rPr>
                <w:rStyle w:val="Table-Body"/>
              </w:rPr>
              <w:t>New South Wales</w:t>
            </w:r>
          </w:p>
        </w:tc>
        <w:tc>
          <w:tcPr>
            <w:tcW w:w="738" w:type="dxa"/>
            <w:tcBorders>
              <w:top w:val="single" w:sz="4" w:space="0" w:color="auto"/>
              <w:bottom w:val="single" w:sz="4" w:space="0" w:color="auto"/>
            </w:tcBorders>
            <w:tcMar>
              <w:top w:w="44" w:type="dxa"/>
              <w:left w:w="44" w:type="dxa"/>
              <w:bottom w:w="44" w:type="dxa"/>
              <w:right w:w="44" w:type="dxa"/>
            </w:tcMar>
            <w:vAlign w:val="center"/>
            <w:hideMark/>
          </w:tcPr>
          <w:p w14:paraId="43B66A14" w14:textId="6D8301B4" w:rsidR="00AD0D89" w:rsidRPr="00AD0D89" w:rsidRDefault="00AD0D89" w:rsidP="00386033">
            <w:pPr>
              <w:pStyle w:val="TableParagraph"/>
              <w:rPr>
                <w:rStyle w:val="Table-Body"/>
              </w:rPr>
            </w:pPr>
            <w:r w:rsidRPr="00AD0D89">
              <w:rPr>
                <w:rStyle w:val="Table-Body"/>
              </w:rPr>
              <w:t>61.8</w:t>
            </w:r>
          </w:p>
        </w:tc>
        <w:tc>
          <w:tcPr>
            <w:tcW w:w="1530" w:type="dxa"/>
            <w:tcBorders>
              <w:top w:val="single" w:sz="4" w:space="0" w:color="auto"/>
              <w:bottom w:val="single" w:sz="4" w:space="0" w:color="auto"/>
            </w:tcBorders>
            <w:tcMar>
              <w:top w:w="44" w:type="dxa"/>
              <w:left w:w="44" w:type="dxa"/>
              <w:bottom w:w="44" w:type="dxa"/>
              <w:right w:w="44" w:type="dxa"/>
            </w:tcMar>
            <w:vAlign w:val="center"/>
            <w:hideMark/>
          </w:tcPr>
          <w:p w14:paraId="48104FDE" w14:textId="3F175D3E" w:rsidR="00AD0D89" w:rsidRPr="00AD0D89" w:rsidRDefault="00AD0D89" w:rsidP="00386033">
            <w:pPr>
              <w:pStyle w:val="TableParagraph"/>
              <w:rPr>
                <w:rStyle w:val="Table-Body"/>
              </w:rPr>
            </w:pPr>
            <w:r w:rsidRPr="00AD0D89">
              <w:rPr>
                <w:rStyle w:val="Table-Body"/>
              </w:rPr>
              <w:t>+1.0</w:t>
            </w:r>
          </w:p>
        </w:tc>
      </w:tr>
      <w:tr w:rsidR="00AD0D89" w:rsidRPr="00626ACF" w14:paraId="3B7382EF" w14:textId="77777777" w:rsidTr="00AD0D89">
        <w:tc>
          <w:tcPr>
            <w:tcW w:w="0" w:type="auto"/>
            <w:tcBorders>
              <w:top w:val="single" w:sz="4" w:space="0" w:color="auto"/>
              <w:bottom w:val="single" w:sz="4" w:space="0" w:color="auto"/>
            </w:tcBorders>
            <w:tcMar>
              <w:top w:w="44" w:type="dxa"/>
              <w:left w:w="44" w:type="dxa"/>
              <w:bottom w:w="44" w:type="dxa"/>
              <w:right w:w="44" w:type="dxa"/>
            </w:tcMar>
            <w:vAlign w:val="center"/>
            <w:hideMark/>
          </w:tcPr>
          <w:p w14:paraId="72361CB6" w14:textId="77777777" w:rsidR="00AD0D89" w:rsidRPr="00626ACF" w:rsidRDefault="00AD0D89" w:rsidP="00386033">
            <w:pPr>
              <w:pStyle w:val="TableParagraph"/>
              <w:rPr>
                <w:rStyle w:val="Table-Body"/>
              </w:rPr>
            </w:pPr>
            <w:r w:rsidRPr="00626ACF">
              <w:rPr>
                <w:rStyle w:val="Table-Body"/>
              </w:rPr>
              <w:t>4</w:t>
            </w:r>
          </w:p>
        </w:tc>
        <w:tc>
          <w:tcPr>
            <w:tcW w:w="2093" w:type="dxa"/>
            <w:tcBorders>
              <w:top w:val="single" w:sz="4" w:space="0" w:color="auto"/>
              <w:bottom w:val="single" w:sz="4" w:space="0" w:color="auto"/>
            </w:tcBorders>
            <w:tcMar>
              <w:top w:w="44" w:type="dxa"/>
              <w:left w:w="44" w:type="dxa"/>
              <w:bottom w:w="44" w:type="dxa"/>
              <w:right w:w="44" w:type="dxa"/>
            </w:tcMar>
            <w:vAlign w:val="center"/>
            <w:hideMark/>
          </w:tcPr>
          <w:p w14:paraId="20F85B65" w14:textId="6D7BCCB8" w:rsidR="00AD0D89" w:rsidRPr="00AD0D89" w:rsidRDefault="00AD0D89" w:rsidP="00386033">
            <w:pPr>
              <w:pStyle w:val="TableParagraph"/>
              <w:rPr>
                <w:rStyle w:val="Table-Body"/>
              </w:rPr>
            </w:pPr>
            <w:r w:rsidRPr="00AD0D89">
              <w:rPr>
                <w:rStyle w:val="Table-Body"/>
              </w:rPr>
              <w:t>Western Australia</w:t>
            </w:r>
          </w:p>
        </w:tc>
        <w:tc>
          <w:tcPr>
            <w:tcW w:w="738" w:type="dxa"/>
            <w:tcBorders>
              <w:top w:val="single" w:sz="4" w:space="0" w:color="auto"/>
              <w:bottom w:val="single" w:sz="4" w:space="0" w:color="auto"/>
            </w:tcBorders>
            <w:tcMar>
              <w:top w:w="44" w:type="dxa"/>
              <w:left w:w="44" w:type="dxa"/>
              <w:bottom w:w="44" w:type="dxa"/>
              <w:right w:w="44" w:type="dxa"/>
            </w:tcMar>
            <w:vAlign w:val="center"/>
            <w:hideMark/>
          </w:tcPr>
          <w:p w14:paraId="72D6ED1B" w14:textId="58E7862C" w:rsidR="00AD0D89" w:rsidRPr="00AD0D89" w:rsidRDefault="00AD0D89" w:rsidP="00386033">
            <w:pPr>
              <w:pStyle w:val="TableParagraph"/>
              <w:rPr>
                <w:rStyle w:val="Table-Body"/>
              </w:rPr>
            </w:pPr>
            <w:r w:rsidRPr="00AD0D89">
              <w:rPr>
                <w:rStyle w:val="Table-Body"/>
              </w:rPr>
              <w:t>61.3</w:t>
            </w:r>
          </w:p>
        </w:tc>
        <w:tc>
          <w:tcPr>
            <w:tcW w:w="1530" w:type="dxa"/>
            <w:tcBorders>
              <w:top w:val="single" w:sz="4" w:space="0" w:color="auto"/>
              <w:bottom w:val="single" w:sz="4" w:space="0" w:color="auto"/>
            </w:tcBorders>
            <w:tcMar>
              <w:top w:w="44" w:type="dxa"/>
              <w:left w:w="44" w:type="dxa"/>
              <w:bottom w:w="44" w:type="dxa"/>
              <w:right w:w="44" w:type="dxa"/>
            </w:tcMar>
            <w:vAlign w:val="center"/>
            <w:hideMark/>
          </w:tcPr>
          <w:p w14:paraId="3A532696" w14:textId="664B484B" w:rsidR="00AD0D89" w:rsidRPr="00AD0D89" w:rsidRDefault="00AD0D89" w:rsidP="00386033">
            <w:pPr>
              <w:pStyle w:val="TableParagraph"/>
              <w:rPr>
                <w:rStyle w:val="Table-Body"/>
              </w:rPr>
            </w:pPr>
            <w:r w:rsidRPr="00AD0D89">
              <w:rPr>
                <w:rStyle w:val="Table-Body"/>
              </w:rPr>
              <w:t>+1.5</w:t>
            </w:r>
          </w:p>
        </w:tc>
      </w:tr>
      <w:tr w:rsidR="00AD0D89" w:rsidRPr="00626ACF" w14:paraId="7E396D10" w14:textId="77777777" w:rsidTr="00AD0D89">
        <w:tc>
          <w:tcPr>
            <w:tcW w:w="0" w:type="auto"/>
            <w:tcBorders>
              <w:top w:val="single" w:sz="4" w:space="0" w:color="auto"/>
              <w:bottom w:val="single" w:sz="4" w:space="0" w:color="auto"/>
            </w:tcBorders>
            <w:tcMar>
              <w:top w:w="44" w:type="dxa"/>
              <w:left w:w="44" w:type="dxa"/>
              <w:bottom w:w="44" w:type="dxa"/>
              <w:right w:w="44" w:type="dxa"/>
            </w:tcMar>
            <w:vAlign w:val="center"/>
            <w:hideMark/>
          </w:tcPr>
          <w:p w14:paraId="5972E0EA" w14:textId="77777777" w:rsidR="00AD0D89" w:rsidRPr="00626ACF" w:rsidRDefault="00AD0D89" w:rsidP="00386033">
            <w:pPr>
              <w:pStyle w:val="TableParagraph"/>
              <w:rPr>
                <w:rStyle w:val="Table-Body"/>
              </w:rPr>
            </w:pPr>
            <w:r w:rsidRPr="00626ACF">
              <w:rPr>
                <w:rStyle w:val="Table-Body"/>
              </w:rPr>
              <w:t>5</w:t>
            </w:r>
          </w:p>
        </w:tc>
        <w:tc>
          <w:tcPr>
            <w:tcW w:w="2093" w:type="dxa"/>
            <w:tcBorders>
              <w:top w:val="single" w:sz="4" w:space="0" w:color="auto"/>
              <w:bottom w:val="single" w:sz="4" w:space="0" w:color="auto"/>
            </w:tcBorders>
            <w:tcMar>
              <w:top w:w="44" w:type="dxa"/>
              <w:left w:w="44" w:type="dxa"/>
              <w:bottom w:w="44" w:type="dxa"/>
              <w:right w:w="44" w:type="dxa"/>
            </w:tcMar>
            <w:vAlign w:val="center"/>
            <w:hideMark/>
          </w:tcPr>
          <w:p w14:paraId="272B65E6" w14:textId="0EBACDB1" w:rsidR="00AD0D89" w:rsidRPr="00AD0D89" w:rsidRDefault="00AD0D89" w:rsidP="00386033">
            <w:pPr>
              <w:pStyle w:val="TableParagraph"/>
              <w:rPr>
                <w:rStyle w:val="Table-Body"/>
              </w:rPr>
            </w:pPr>
            <w:r w:rsidRPr="00AD0D89">
              <w:rPr>
                <w:rStyle w:val="Table-Body"/>
              </w:rPr>
              <w:t>Queensland</w:t>
            </w:r>
          </w:p>
        </w:tc>
        <w:tc>
          <w:tcPr>
            <w:tcW w:w="738" w:type="dxa"/>
            <w:tcBorders>
              <w:top w:val="single" w:sz="4" w:space="0" w:color="auto"/>
              <w:bottom w:val="single" w:sz="4" w:space="0" w:color="auto"/>
            </w:tcBorders>
            <w:tcMar>
              <w:top w:w="44" w:type="dxa"/>
              <w:left w:w="44" w:type="dxa"/>
              <w:bottom w:w="44" w:type="dxa"/>
              <w:right w:w="44" w:type="dxa"/>
            </w:tcMar>
            <w:vAlign w:val="center"/>
            <w:hideMark/>
          </w:tcPr>
          <w:p w14:paraId="46F0E9D1" w14:textId="0942D8A1" w:rsidR="00AD0D89" w:rsidRPr="00AD0D89" w:rsidRDefault="00AD0D89" w:rsidP="00386033">
            <w:pPr>
              <w:pStyle w:val="TableParagraph"/>
              <w:rPr>
                <w:rStyle w:val="Table-Body"/>
              </w:rPr>
            </w:pPr>
            <w:r w:rsidRPr="00AD0D89">
              <w:rPr>
                <w:rStyle w:val="Table-Body"/>
              </w:rPr>
              <w:t>60.9</w:t>
            </w:r>
          </w:p>
        </w:tc>
        <w:tc>
          <w:tcPr>
            <w:tcW w:w="1530" w:type="dxa"/>
            <w:tcBorders>
              <w:top w:val="single" w:sz="4" w:space="0" w:color="auto"/>
              <w:bottom w:val="single" w:sz="4" w:space="0" w:color="auto"/>
            </w:tcBorders>
            <w:tcMar>
              <w:top w:w="44" w:type="dxa"/>
              <w:left w:w="44" w:type="dxa"/>
              <w:bottom w:w="44" w:type="dxa"/>
              <w:right w:w="44" w:type="dxa"/>
            </w:tcMar>
            <w:vAlign w:val="center"/>
            <w:hideMark/>
          </w:tcPr>
          <w:p w14:paraId="2346D8C9" w14:textId="2646E098" w:rsidR="00AD0D89" w:rsidRPr="00AD0D89" w:rsidRDefault="00AD0D89" w:rsidP="00386033">
            <w:pPr>
              <w:pStyle w:val="TableParagraph"/>
              <w:rPr>
                <w:rStyle w:val="Table-Body"/>
              </w:rPr>
            </w:pPr>
            <w:r w:rsidRPr="00AD0D89">
              <w:rPr>
                <w:rStyle w:val="Table-Body"/>
              </w:rPr>
              <w:t>+2.1</w:t>
            </w:r>
          </w:p>
        </w:tc>
      </w:tr>
      <w:tr w:rsidR="00AD0D89" w:rsidRPr="00626ACF" w14:paraId="66A4635E" w14:textId="77777777" w:rsidTr="00AD0D89">
        <w:tc>
          <w:tcPr>
            <w:tcW w:w="0" w:type="auto"/>
            <w:tcBorders>
              <w:top w:val="single" w:sz="4" w:space="0" w:color="auto"/>
              <w:bottom w:val="single" w:sz="4" w:space="0" w:color="auto"/>
            </w:tcBorders>
            <w:tcMar>
              <w:top w:w="44" w:type="dxa"/>
              <w:left w:w="44" w:type="dxa"/>
              <w:bottom w:w="44" w:type="dxa"/>
              <w:right w:w="44" w:type="dxa"/>
            </w:tcMar>
            <w:vAlign w:val="center"/>
            <w:hideMark/>
          </w:tcPr>
          <w:p w14:paraId="7C19F51F" w14:textId="77777777" w:rsidR="00AD0D89" w:rsidRPr="00626ACF" w:rsidRDefault="00AD0D89" w:rsidP="00386033">
            <w:pPr>
              <w:pStyle w:val="TableParagraph"/>
              <w:rPr>
                <w:rStyle w:val="Table-Body"/>
              </w:rPr>
            </w:pPr>
            <w:r w:rsidRPr="00626ACF">
              <w:rPr>
                <w:rStyle w:val="Table-Body"/>
              </w:rPr>
              <w:t>6</w:t>
            </w:r>
          </w:p>
        </w:tc>
        <w:tc>
          <w:tcPr>
            <w:tcW w:w="2093" w:type="dxa"/>
            <w:tcBorders>
              <w:top w:val="single" w:sz="4" w:space="0" w:color="auto"/>
              <w:bottom w:val="single" w:sz="4" w:space="0" w:color="auto"/>
            </w:tcBorders>
            <w:tcMar>
              <w:top w:w="44" w:type="dxa"/>
              <w:left w:w="44" w:type="dxa"/>
              <w:bottom w:w="44" w:type="dxa"/>
              <w:right w:w="44" w:type="dxa"/>
            </w:tcMar>
            <w:vAlign w:val="center"/>
            <w:hideMark/>
          </w:tcPr>
          <w:p w14:paraId="0ADD9F46" w14:textId="26E35FF0" w:rsidR="00AD0D89" w:rsidRPr="00AD0D89" w:rsidRDefault="00AD0D89" w:rsidP="00386033">
            <w:pPr>
              <w:pStyle w:val="TableParagraph"/>
              <w:rPr>
                <w:rStyle w:val="Table-Body"/>
              </w:rPr>
            </w:pPr>
            <w:r w:rsidRPr="00AD0D89">
              <w:rPr>
                <w:rStyle w:val="Table-Body"/>
              </w:rPr>
              <w:t>South Australia</w:t>
            </w:r>
          </w:p>
        </w:tc>
        <w:tc>
          <w:tcPr>
            <w:tcW w:w="738" w:type="dxa"/>
            <w:tcBorders>
              <w:top w:val="single" w:sz="4" w:space="0" w:color="auto"/>
              <w:bottom w:val="single" w:sz="4" w:space="0" w:color="auto"/>
            </w:tcBorders>
            <w:tcMar>
              <w:top w:w="44" w:type="dxa"/>
              <w:left w:w="44" w:type="dxa"/>
              <w:bottom w:w="44" w:type="dxa"/>
              <w:right w:w="44" w:type="dxa"/>
            </w:tcMar>
            <w:vAlign w:val="center"/>
            <w:hideMark/>
          </w:tcPr>
          <w:p w14:paraId="73340164" w14:textId="3819DA69" w:rsidR="00AD0D89" w:rsidRPr="00AD0D89" w:rsidRDefault="00AD0D89" w:rsidP="00386033">
            <w:pPr>
              <w:pStyle w:val="TableParagraph"/>
              <w:rPr>
                <w:rStyle w:val="Table-Body"/>
              </w:rPr>
            </w:pPr>
            <w:r w:rsidRPr="00AD0D89">
              <w:rPr>
                <w:rStyle w:val="Table-Body"/>
              </w:rPr>
              <w:t>60.2</w:t>
            </w:r>
          </w:p>
        </w:tc>
        <w:tc>
          <w:tcPr>
            <w:tcW w:w="1530" w:type="dxa"/>
            <w:tcBorders>
              <w:top w:val="single" w:sz="4" w:space="0" w:color="auto"/>
              <w:bottom w:val="single" w:sz="4" w:space="0" w:color="auto"/>
            </w:tcBorders>
            <w:tcMar>
              <w:top w:w="44" w:type="dxa"/>
              <w:left w:w="44" w:type="dxa"/>
              <w:bottom w:w="44" w:type="dxa"/>
              <w:right w:w="44" w:type="dxa"/>
            </w:tcMar>
            <w:vAlign w:val="center"/>
            <w:hideMark/>
          </w:tcPr>
          <w:p w14:paraId="2D2645AD" w14:textId="3E32190F" w:rsidR="00AD0D89" w:rsidRPr="00AD0D89" w:rsidRDefault="00AD0D89" w:rsidP="00386033">
            <w:pPr>
              <w:pStyle w:val="TableParagraph"/>
              <w:rPr>
                <w:rStyle w:val="Table-Body"/>
              </w:rPr>
            </w:pPr>
            <w:r w:rsidRPr="00AD0D89">
              <w:rPr>
                <w:rStyle w:val="Table-Body"/>
              </w:rPr>
              <w:t>+2.7</w:t>
            </w:r>
          </w:p>
        </w:tc>
      </w:tr>
      <w:tr w:rsidR="00AD0D89" w:rsidRPr="00626ACF" w14:paraId="24F14C61" w14:textId="77777777" w:rsidTr="00AD0D89">
        <w:tc>
          <w:tcPr>
            <w:tcW w:w="0" w:type="auto"/>
            <w:tcBorders>
              <w:top w:val="single" w:sz="4" w:space="0" w:color="auto"/>
              <w:bottom w:val="single" w:sz="4" w:space="0" w:color="auto"/>
            </w:tcBorders>
            <w:tcMar>
              <w:top w:w="44" w:type="dxa"/>
              <w:left w:w="44" w:type="dxa"/>
              <w:bottom w:w="44" w:type="dxa"/>
              <w:right w:w="44" w:type="dxa"/>
            </w:tcMar>
            <w:vAlign w:val="center"/>
            <w:hideMark/>
          </w:tcPr>
          <w:p w14:paraId="4B85094E" w14:textId="77777777" w:rsidR="00AD0D89" w:rsidRPr="00626ACF" w:rsidRDefault="00AD0D89" w:rsidP="00386033">
            <w:pPr>
              <w:pStyle w:val="TableParagraph"/>
              <w:rPr>
                <w:rStyle w:val="Table-Body"/>
              </w:rPr>
            </w:pPr>
            <w:r w:rsidRPr="00626ACF">
              <w:rPr>
                <w:rStyle w:val="Table-Body"/>
              </w:rPr>
              <w:t>7</w:t>
            </w:r>
          </w:p>
        </w:tc>
        <w:tc>
          <w:tcPr>
            <w:tcW w:w="2093" w:type="dxa"/>
            <w:tcBorders>
              <w:top w:val="single" w:sz="4" w:space="0" w:color="auto"/>
              <w:bottom w:val="single" w:sz="4" w:space="0" w:color="auto"/>
            </w:tcBorders>
            <w:tcMar>
              <w:top w:w="44" w:type="dxa"/>
              <w:left w:w="44" w:type="dxa"/>
              <w:bottom w:w="44" w:type="dxa"/>
              <w:right w:w="44" w:type="dxa"/>
            </w:tcMar>
            <w:vAlign w:val="center"/>
            <w:hideMark/>
          </w:tcPr>
          <w:p w14:paraId="49C2CE5A" w14:textId="3EF29054" w:rsidR="00AD0D89" w:rsidRPr="00AD0D89" w:rsidRDefault="00AD0D89" w:rsidP="00386033">
            <w:pPr>
              <w:pStyle w:val="TableParagraph"/>
              <w:rPr>
                <w:rStyle w:val="Table-Body"/>
              </w:rPr>
            </w:pPr>
            <w:r w:rsidRPr="00AD0D89">
              <w:rPr>
                <w:rStyle w:val="Table-Body"/>
              </w:rPr>
              <w:t>Tasmania</w:t>
            </w:r>
          </w:p>
        </w:tc>
        <w:tc>
          <w:tcPr>
            <w:tcW w:w="738" w:type="dxa"/>
            <w:tcBorders>
              <w:top w:val="single" w:sz="4" w:space="0" w:color="auto"/>
              <w:bottom w:val="single" w:sz="4" w:space="0" w:color="auto"/>
            </w:tcBorders>
            <w:tcMar>
              <w:top w:w="44" w:type="dxa"/>
              <w:left w:w="44" w:type="dxa"/>
              <w:bottom w:w="44" w:type="dxa"/>
              <w:right w:w="44" w:type="dxa"/>
            </w:tcMar>
            <w:vAlign w:val="center"/>
            <w:hideMark/>
          </w:tcPr>
          <w:p w14:paraId="51732471" w14:textId="7778A82D" w:rsidR="00AD0D89" w:rsidRPr="00AD0D89" w:rsidRDefault="00AD0D89" w:rsidP="00386033">
            <w:pPr>
              <w:pStyle w:val="TableParagraph"/>
              <w:rPr>
                <w:rStyle w:val="Table-Body"/>
              </w:rPr>
            </w:pPr>
            <w:r w:rsidRPr="00AD0D89">
              <w:rPr>
                <w:rStyle w:val="Table-Body"/>
              </w:rPr>
              <w:t>58.1</w:t>
            </w:r>
          </w:p>
        </w:tc>
        <w:tc>
          <w:tcPr>
            <w:tcW w:w="1530" w:type="dxa"/>
            <w:tcBorders>
              <w:top w:val="single" w:sz="4" w:space="0" w:color="auto"/>
              <w:bottom w:val="single" w:sz="4" w:space="0" w:color="auto"/>
            </w:tcBorders>
            <w:tcMar>
              <w:top w:w="44" w:type="dxa"/>
              <w:left w:w="44" w:type="dxa"/>
              <w:bottom w:w="44" w:type="dxa"/>
              <w:right w:w="44" w:type="dxa"/>
            </w:tcMar>
            <w:vAlign w:val="center"/>
            <w:hideMark/>
          </w:tcPr>
          <w:p w14:paraId="4949E369" w14:textId="2414F594" w:rsidR="00AD0D89" w:rsidRPr="00AD0D89" w:rsidRDefault="00AD0D89" w:rsidP="00386033">
            <w:pPr>
              <w:pStyle w:val="TableParagraph"/>
              <w:rPr>
                <w:rStyle w:val="Table-Body"/>
              </w:rPr>
            </w:pPr>
            <w:r w:rsidRPr="00AD0D89">
              <w:rPr>
                <w:rStyle w:val="Table-Body"/>
              </w:rPr>
              <w:t>+1.2</w:t>
            </w:r>
          </w:p>
        </w:tc>
      </w:tr>
      <w:tr w:rsidR="00AD0D89" w:rsidRPr="00626ACF" w14:paraId="06B5283B" w14:textId="77777777" w:rsidTr="00AD0D89">
        <w:tc>
          <w:tcPr>
            <w:tcW w:w="0" w:type="auto"/>
            <w:tcBorders>
              <w:top w:val="single" w:sz="4" w:space="0" w:color="auto"/>
              <w:bottom w:val="single" w:sz="4" w:space="0" w:color="auto"/>
            </w:tcBorders>
            <w:tcMar>
              <w:top w:w="44" w:type="dxa"/>
              <w:left w:w="44" w:type="dxa"/>
              <w:bottom w:w="44" w:type="dxa"/>
              <w:right w:w="44" w:type="dxa"/>
            </w:tcMar>
            <w:vAlign w:val="center"/>
            <w:hideMark/>
          </w:tcPr>
          <w:p w14:paraId="580BEDB1" w14:textId="0C2B3980" w:rsidR="00AD0D89" w:rsidRPr="00626ACF" w:rsidRDefault="00AD0D89" w:rsidP="00386033">
            <w:pPr>
              <w:pStyle w:val="TableParagraph"/>
              <w:rPr>
                <w:rStyle w:val="Table-Body"/>
              </w:rPr>
            </w:pPr>
          </w:p>
        </w:tc>
        <w:tc>
          <w:tcPr>
            <w:tcW w:w="2093" w:type="dxa"/>
            <w:tcBorders>
              <w:top w:val="single" w:sz="4" w:space="0" w:color="auto"/>
              <w:bottom w:val="single" w:sz="4" w:space="0" w:color="auto"/>
            </w:tcBorders>
            <w:tcMar>
              <w:top w:w="44" w:type="dxa"/>
              <w:left w:w="44" w:type="dxa"/>
              <w:bottom w:w="44" w:type="dxa"/>
              <w:right w:w="44" w:type="dxa"/>
            </w:tcMar>
            <w:vAlign w:val="center"/>
            <w:hideMark/>
          </w:tcPr>
          <w:p w14:paraId="5CAA91F1" w14:textId="67481DC7" w:rsidR="00AD0D89" w:rsidRPr="0024122E" w:rsidRDefault="00AD0D89" w:rsidP="00386033">
            <w:pPr>
              <w:pStyle w:val="TableParagraph"/>
              <w:rPr>
                <w:rStyle w:val="Table-Body"/>
                <w:b/>
              </w:rPr>
            </w:pPr>
            <w:r w:rsidRPr="0024122E">
              <w:rPr>
                <w:rStyle w:val="Table-Body"/>
                <w:b/>
              </w:rPr>
              <w:t>Australia</w:t>
            </w:r>
          </w:p>
        </w:tc>
        <w:tc>
          <w:tcPr>
            <w:tcW w:w="738" w:type="dxa"/>
            <w:tcBorders>
              <w:top w:val="single" w:sz="4" w:space="0" w:color="auto"/>
              <w:bottom w:val="single" w:sz="4" w:space="0" w:color="auto"/>
            </w:tcBorders>
            <w:tcMar>
              <w:top w:w="44" w:type="dxa"/>
              <w:left w:w="44" w:type="dxa"/>
              <w:bottom w:w="44" w:type="dxa"/>
              <w:right w:w="44" w:type="dxa"/>
            </w:tcMar>
            <w:vAlign w:val="center"/>
            <w:hideMark/>
          </w:tcPr>
          <w:p w14:paraId="16ADA0F2" w14:textId="3FD57F09" w:rsidR="00AD0D89" w:rsidRPr="00AD0D89" w:rsidRDefault="00AD0D89" w:rsidP="00386033">
            <w:pPr>
              <w:pStyle w:val="TableParagraph"/>
              <w:rPr>
                <w:rStyle w:val="Table-Body"/>
                <w:b/>
              </w:rPr>
            </w:pPr>
            <w:r w:rsidRPr="00AD0D89">
              <w:rPr>
                <w:rStyle w:val="Table-Body"/>
                <w:b/>
              </w:rPr>
              <w:t>61.9</w:t>
            </w:r>
          </w:p>
        </w:tc>
        <w:tc>
          <w:tcPr>
            <w:tcW w:w="1530" w:type="dxa"/>
            <w:tcBorders>
              <w:top w:val="single" w:sz="4" w:space="0" w:color="auto"/>
              <w:bottom w:val="single" w:sz="4" w:space="0" w:color="auto"/>
            </w:tcBorders>
            <w:tcMar>
              <w:top w:w="44" w:type="dxa"/>
              <w:left w:w="44" w:type="dxa"/>
              <w:bottom w:w="44" w:type="dxa"/>
              <w:right w:w="44" w:type="dxa"/>
            </w:tcMar>
            <w:vAlign w:val="center"/>
            <w:hideMark/>
          </w:tcPr>
          <w:p w14:paraId="1E0427F4" w14:textId="3D1E2EF4" w:rsidR="00AD0D89" w:rsidRPr="00AD0D89" w:rsidRDefault="00AD0D89" w:rsidP="00386033">
            <w:pPr>
              <w:pStyle w:val="TableParagraph"/>
              <w:rPr>
                <w:rStyle w:val="Table-Body"/>
                <w:b/>
              </w:rPr>
            </w:pPr>
            <w:r w:rsidRPr="00AD0D89">
              <w:rPr>
                <w:rStyle w:val="Table-Body"/>
                <w:b/>
              </w:rPr>
              <w:t>+1.7</w:t>
            </w:r>
          </w:p>
        </w:tc>
      </w:tr>
    </w:tbl>
    <w:p w14:paraId="1B5AECE0" w14:textId="77777777" w:rsidR="00F86978" w:rsidRDefault="00AD0D89" w:rsidP="00386033">
      <w:pPr>
        <w:pStyle w:val="Subtitle"/>
      </w:pPr>
      <w:r w:rsidRPr="00AD0D89">
        <w:t xml:space="preserve">^ NT has been excluded based on sample size (&lt;150)  </w:t>
      </w:r>
    </w:p>
    <w:p w14:paraId="0F495793" w14:textId="0A3E0666" w:rsidR="00AD0D89" w:rsidRDefault="00AD0D89" w:rsidP="00386033">
      <w:pPr>
        <w:pStyle w:val="Subtitle"/>
        <w:rPr>
          <w:rStyle w:val="TablelabelTablestyles"/>
        </w:rPr>
      </w:pPr>
      <w:r w:rsidRPr="002C47AF">
        <w:rPr>
          <w:b/>
        </w:rPr>
        <w:t>Source:</w:t>
      </w:r>
      <w:r w:rsidRPr="00AD0D89">
        <w:t xml:space="preserve"> Roy Morgan Single Source, March 2019.</w:t>
      </w:r>
    </w:p>
    <w:p w14:paraId="67479866" w14:textId="77777777" w:rsidR="00534952" w:rsidRPr="00534952" w:rsidRDefault="00534952" w:rsidP="00386033">
      <w:pPr>
        <w:pStyle w:val="Subtitle"/>
      </w:pPr>
    </w:p>
    <w:p w14:paraId="37AE22A0" w14:textId="77777777" w:rsidR="00534952" w:rsidRDefault="00534952" w:rsidP="00386033">
      <w:pPr>
        <w:rPr>
          <w:rFonts w:eastAsiaTheme="minorEastAsia"/>
          <w:spacing w:val="5"/>
          <w:sz w:val="22"/>
        </w:rPr>
      </w:pPr>
      <w:r>
        <w:br w:type="page"/>
      </w:r>
    </w:p>
    <w:p w14:paraId="19504098" w14:textId="0F60C5A0" w:rsidR="00534952" w:rsidRPr="001B5E95" w:rsidRDefault="00534952" w:rsidP="00073B0A">
      <w:pPr>
        <w:pStyle w:val="Heading5"/>
      </w:pPr>
      <w:r w:rsidRPr="001B5E95">
        <w:lastRenderedPageBreak/>
        <w:t xml:space="preserve">Table 2: </w:t>
      </w:r>
      <w:r w:rsidRPr="00534952">
        <w:t>Ranked scores for groups with low digital inclusion</w:t>
      </w:r>
      <w:r w:rsidRPr="001B5E95">
        <w:t xml:space="preserve"> (ADII 201</w:t>
      </w:r>
      <w:r w:rsidR="00AD0D89">
        <w:t>9</w:t>
      </w:r>
      <w:r w:rsidRPr="001B5E95">
        <w:t>)</w:t>
      </w:r>
    </w:p>
    <w:tbl>
      <w:tblPr>
        <w:tblW w:w="0" w:type="auto"/>
        <w:tblCellMar>
          <w:left w:w="0" w:type="dxa"/>
          <w:right w:w="0" w:type="dxa"/>
        </w:tblCellMar>
        <w:tblLook w:val="04A0" w:firstRow="1" w:lastRow="0" w:firstColumn="1" w:lastColumn="0" w:noHBand="0" w:noVBand="1"/>
      </w:tblPr>
      <w:tblGrid>
        <w:gridCol w:w="587"/>
        <w:gridCol w:w="3301"/>
        <w:gridCol w:w="918"/>
        <w:gridCol w:w="1417"/>
      </w:tblGrid>
      <w:tr w:rsidR="00AD0D89" w:rsidRPr="00A05C70" w14:paraId="415AB74B" w14:textId="77777777" w:rsidTr="009A3FAD">
        <w:trPr>
          <w:trHeight w:val="20"/>
        </w:trPr>
        <w:tc>
          <w:tcPr>
            <w:tcW w:w="587" w:type="dxa"/>
            <w:tcBorders>
              <w:top w:val="single" w:sz="4" w:space="0" w:color="auto"/>
              <w:left w:val="single" w:sz="6" w:space="0" w:color="FFFFFF"/>
              <w:bottom w:val="single" w:sz="4" w:space="0" w:color="auto"/>
              <w:right w:val="single" w:sz="2" w:space="0" w:color="FFFFFF"/>
            </w:tcBorders>
            <w:shd w:val="clear" w:color="auto" w:fill="BFBFBF" w:themeFill="background1" w:themeFillShade="BF"/>
            <w:tcMar>
              <w:top w:w="60" w:type="dxa"/>
              <w:left w:w="60" w:type="dxa"/>
              <w:bottom w:w="60" w:type="dxa"/>
              <w:right w:w="60" w:type="dxa"/>
            </w:tcMar>
            <w:vAlign w:val="center"/>
            <w:hideMark/>
          </w:tcPr>
          <w:p w14:paraId="36CAD31F" w14:textId="77777777" w:rsidR="00AD0D89" w:rsidRPr="00A05C70" w:rsidRDefault="00AD0D89" w:rsidP="00386033">
            <w:r w:rsidRPr="00A05C70">
              <w:t>Rank</w:t>
            </w:r>
          </w:p>
        </w:tc>
        <w:tc>
          <w:tcPr>
            <w:tcW w:w="3301" w:type="dxa"/>
            <w:tcBorders>
              <w:top w:val="single" w:sz="4" w:space="0" w:color="auto"/>
              <w:left w:val="single" w:sz="2" w:space="0" w:color="FFFFFF"/>
              <w:bottom w:val="single" w:sz="4" w:space="0" w:color="auto"/>
              <w:right w:val="single" w:sz="2" w:space="0" w:color="FFFFFF"/>
            </w:tcBorders>
            <w:shd w:val="clear" w:color="auto" w:fill="BFBFBF" w:themeFill="background1" w:themeFillShade="BF"/>
            <w:tcMar>
              <w:top w:w="60" w:type="dxa"/>
              <w:left w:w="60" w:type="dxa"/>
              <w:bottom w:w="60" w:type="dxa"/>
              <w:right w:w="60" w:type="dxa"/>
            </w:tcMar>
            <w:vAlign w:val="center"/>
            <w:hideMark/>
          </w:tcPr>
          <w:p w14:paraId="1E12262E" w14:textId="77777777" w:rsidR="00AD0D89" w:rsidRPr="00A05C70" w:rsidRDefault="00AD0D89" w:rsidP="00386033">
            <w:r w:rsidRPr="00A05C70">
              <w:t>Select Demographic</w:t>
            </w:r>
          </w:p>
        </w:tc>
        <w:tc>
          <w:tcPr>
            <w:tcW w:w="918" w:type="dxa"/>
            <w:tcBorders>
              <w:top w:val="single" w:sz="4" w:space="0" w:color="auto"/>
              <w:left w:val="single" w:sz="2" w:space="0" w:color="FFFFFF"/>
              <w:bottom w:val="single" w:sz="4" w:space="0" w:color="auto"/>
              <w:right w:val="single" w:sz="2" w:space="0" w:color="FFFFFF"/>
            </w:tcBorders>
            <w:shd w:val="clear" w:color="auto" w:fill="BFBFBF" w:themeFill="background1" w:themeFillShade="BF"/>
            <w:tcMar>
              <w:top w:w="60" w:type="dxa"/>
              <w:left w:w="60" w:type="dxa"/>
              <w:bottom w:w="60" w:type="dxa"/>
              <w:right w:w="60" w:type="dxa"/>
            </w:tcMar>
            <w:vAlign w:val="center"/>
            <w:hideMark/>
          </w:tcPr>
          <w:p w14:paraId="394F64FD" w14:textId="77777777" w:rsidR="00AD0D89" w:rsidRPr="00A05C70" w:rsidRDefault="00AD0D89" w:rsidP="00386033">
            <w:r w:rsidRPr="00A05C70">
              <w:t>ADII Score</w:t>
            </w:r>
          </w:p>
        </w:tc>
        <w:tc>
          <w:tcPr>
            <w:tcW w:w="1417" w:type="dxa"/>
            <w:tcBorders>
              <w:top w:val="single" w:sz="4" w:space="0" w:color="auto"/>
              <w:left w:val="single" w:sz="2" w:space="0" w:color="FFFFFF"/>
              <w:bottom w:val="single" w:sz="4" w:space="0" w:color="auto"/>
              <w:right w:val="single" w:sz="2" w:space="0" w:color="FFFFFF"/>
            </w:tcBorders>
            <w:shd w:val="clear" w:color="auto" w:fill="BFBFBF" w:themeFill="background1" w:themeFillShade="BF"/>
            <w:tcMar>
              <w:top w:w="60" w:type="dxa"/>
              <w:left w:w="60" w:type="dxa"/>
              <w:bottom w:w="60" w:type="dxa"/>
              <w:right w:w="60" w:type="dxa"/>
            </w:tcMar>
            <w:vAlign w:val="center"/>
            <w:hideMark/>
          </w:tcPr>
          <w:p w14:paraId="35E2132E" w14:textId="4E60ADD0" w:rsidR="00AD0D89" w:rsidRPr="00A05C70" w:rsidRDefault="00AD0D89" w:rsidP="00386033">
            <w:r w:rsidRPr="00A05C70">
              <w:t>Points change since 201</w:t>
            </w:r>
            <w:r>
              <w:t>8</w:t>
            </w:r>
          </w:p>
        </w:tc>
      </w:tr>
      <w:tr w:rsidR="00AD0D89" w:rsidRPr="00626ACF" w14:paraId="48E2F282" w14:textId="77777777" w:rsidTr="009A3FAD">
        <w:trPr>
          <w:trHeight w:val="20"/>
        </w:trPr>
        <w:tc>
          <w:tcPr>
            <w:tcW w:w="587" w:type="dxa"/>
            <w:tcBorders>
              <w:top w:val="single" w:sz="4" w:space="0" w:color="auto"/>
              <w:bottom w:val="single" w:sz="4" w:space="0" w:color="auto"/>
            </w:tcBorders>
            <w:tcMar>
              <w:top w:w="44" w:type="dxa"/>
              <w:left w:w="44" w:type="dxa"/>
              <w:bottom w:w="44" w:type="dxa"/>
              <w:right w:w="44" w:type="dxa"/>
            </w:tcMar>
            <w:vAlign w:val="center"/>
            <w:hideMark/>
          </w:tcPr>
          <w:p w14:paraId="503695FB" w14:textId="77777777" w:rsidR="00AD0D89" w:rsidRPr="00626ACF" w:rsidRDefault="00AD0D89" w:rsidP="00386033">
            <w:pPr>
              <w:pStyle w:val="TableParagraph"/>
              <w:rPr>
                <w:rStyle w:val="Table-Body"/>
              </w:rPr>
            </w:pPr>
            <w:r w:rsidRPr="00626ACF">
              <w:rPr>
                <w:rStyle w:val="Table-Body"/>
              </w:rPr>
              <w:t>1</w:t>
            </w:r>
          </w:p>
        </w:tc>
        <w:tc>
          <w:tcPr>
            <w:tcW w:w="3301" w:type="dxa"/>
            <w:tcBorders>
              <w:top w:val="single" w:sz="4" w:space="0" w:color="auto"/>
              <w:bottom w:val="single" w:sz="4" w:space="0" w:color="auto"/>
            </w:tcBorders>
            <w:tcMar>
              <w:top w:w="44" w:type="dxa"/>
              <w:left w:w="44" w:type="dxa"/>
              <w:bottom w:w="44" w:type="dxa"/>
              <w:right w:w="44" w:type="dxa"/>
            </w:tcMar>
            <w:vAlign w:val="center"/>
            <w:hideMark/>
          </w:tcPr>
          <w:p w14:paraId="5924A0F0" w14:textId="7E405841" w:rsidR="00AD0D89" w:rsidRPr="00626ACF" w:rsidRDefault="00AD0D89" w:rsidP="00386033">
            <w:pPr>
              <w:pStyle w:val="TableParagraph"/>
              <w:rPr>
                <w:rStyle w:val="Table-Body"/>
              </w:rPr>
            </w:pPr>
            <w:r w:rsidRPr="00626ACF">
              <w:rPr>
                <w:rStyle w:val="Table-Body"/>
              </w:rPr>
              <w:t>Household Income Q5 (Under $35k)</w:t>
            </w:r>
          </w:p>
        </w:tc>
        <w:tc>
          <w:tcPr>
            <w:tcW w:w="918" w:type="dxa"/>
            <w:tcBorders>
              <w:top w:val="single" w:sz="4" w:space="0" w:color="auto"/>
              <w:bottom w:val="single" w:sz="4" w:space="0" w:color="auto"/>
            </w:tcBorders>
            <w:tcMar>
              <w:top w:w="44" w:type="dxa"/>
              <w:left w:w="44" w:type="dxa"/>
              <w:bottom w:w="44" w:type="dxa"/>
              <w:right w:w="44" w:type="dxa"/>
            </w:tcMar>
            <w:vAlign w:val="center"/>
            <w:hideMark/>
          </w:tcPr>
          <w:p w14:paraId="6D3F0076" w14:textId="0E21475A" w:rsidR="00AD0D89" w:rsidRPr="00AD0D89" w:rsidRDefault="00AD0D89" w:rsidP="00386033">
            <w:pPr>
              <w:pStyle w:val="TableParagraph"/>
              <w:rPr>
                <w:rStyle w:val="Table-Body"/>
              </w:rPr>
            </w:pPr>
            <w:r w:rsidRPr="00AD0D89">
              <w:rPr>
                <w:rStyle w:val="Table-Body"/>
              </w:rPr>
              <w:t>43.3</w:t>
            </w:r>
          </w:p>
        </w:tc>
        <w:tc>
          <w:tcPr>
            <w:tcW w:w="1417" w:type="dxa"/>
            <w:tcBorders>
              <w:top w:val="single" w:sz="4" w:space="0" w:color="auto"/>
              <w:bottom w:val="single" w:sz="4" w:space="0" w:color="auto"/>
            </w:tcBorders>
            <w:tcMar>
              <w:top w:w="44" w:type="dxa"/>
              <w:left w:w="44" w:type="dxa"/>
              <w:bottom w:w="44" w:type="dxa"/>
              <w:right w:w="44" w:type="dxa"/>
            </w:tcMar>
            <w:vAlign w:val="center"/>
            <w:hideMark/>
          </w:tcPr>
          <w:p w14:paraId="25019093" w14:textId="64F7C20E" w:rsidR="00AD0D89" w:rsidRPr="00AD0D89" w:rsidRDefault="00AD0D89" w:rsidP="00386033">
            <w:pPr>
              <w:pStyle w:val="TableParagraph"/>
              <w:rPr>
                <w:rStyle w:val="Table-Body"/>
              </w:rPr>
            </w:pPr>
            <w:r w:rsidRPr="00AD0D89">
              <w:rPr>
                <w:rStyle w:val="Table-Body"/>
              </w:rPr>
              <w:t>+2.1</w:t>
            </w:r>
          </w:p>
        </w:tc>
      </w:tr>
      <w:tr w:rsidR="00AD0D89" w:rsidRPr="00626ACF" w14:paraId="6F61B707" w14:textId="77777777" w:rsidTr="009A3FAD">
        <w:trPr>
          <w:trHeight w:val="20"/>
        </w:trPr>
        <w:tc>
          <w:tcPr>
            <w:tcW w:w="587" w:type="dxa"/>
            <w:tcBorders>
              <w:top w:val="single" w:sz="4" w:space="0" w:color="auto"/>
              <w:bottom w:val="single" w:sz="4" w:space="0" w:color="auto"/>
            </w:tcBorders>
            <w:tcMar>
              <w:top w:w="44" w:type="dxa"/>
              <w:left w:w="44" w:type="dxa"/>
              <w:bottom w:w="44" w:type="dxa"/>
              <w:right w:w="44" w:type="dxa"/>
            </w:tcMar>
            <w:vAlign w:val="center"/>
            <w:hideMark/>
          </w:tcPr>
          <w:p w14:paraId="457E346D" w14:textId="77777777" w:rsidR="00AD0D89" w:rsidRPr="00626ACF" w:rsidRDefault="00AD0D89" w:rsidP="00386033">
            <w:pPr>
              <w:pStyle w:val="TableParagraph"/>
              <w:rPr>
                <w:rStyle w:val="Table-Body"/>
              </w:rPr>
            </w:pPr>
            <w:r w:rsidRPr="00626ACF">
              <w:rPr>
                <w:rStyle w:val="Table-Body"/>
              </w:rPr>
              <w:t>2</w:t>
            </w:r>
          </w:p>
        </w:tc>
        <w:tc>
          <w:tcPr>
            <w:tcW w:w="3301" w:type="dxa"/>
            <w:tcBorders>
              <w:top w:val="single" w:sz="4" w:space="0" w:color="auto"/>
              <w:bottom w:val="single" w:sz="4" w:space="0" w:color="auto"/>
            </w:tcBorders>
            <w:tcMar>
              <w:top w:w="44" w:type="dxa"/>
              <w:left w:w="44" w:type="dxa"/>
              <w:bottom w:w="44" w:type="dxa"/>
              <w:right w:w="44" w:type="dxa"/>
            </w:tcMar>
            <w:vAlign w:val="center"/>
            <w:hideMark/>
          </w:tcPr>
          <w:p w14:paraId="15AE1337" w14:textId="1F5FBB1C" w:rsidR="00AD0D89" w:rsidRPr="00626ACF" w:rsidRDefault="00AD0D89" w:rsidP="00386033">
            <w:pPr>
              <w:pStyle w:val="TableParagraph"/>
              <w:rPr>
                <w:rStyle w:val="Table-Body"/>
              </w:rPr>
            </w:pPr>
            <w:r w:rsidRPr="00626ACF">
              <w:rPr>
                <w:rStyle w:val="Table-Body"/>
              </w:rPr>
              <w:t>Mobile Only</w:t>
            </w:r>
          </w:p>
        </w:tc>
        <w:tc>
          <w:tcPr>
            <w:tcW w:w="918" w:type="dxa"/>
            <w:tcBorders>
              <w:top w:val="single" w:sz="4" w:space="0" w:color="auto"/>
              <w:bottom w:val="single" w:sz="4" w:space="0" w:color="auto"/>
            </w:tcBorders>
            <w:tcMar>
              <w:top w:w="44" w:type="dxa"/>
              <w:left w:w="44" w:type="dxa"/>
              <w:bottom w:w="44" w:type="dxa"/>
              <w:right w:w="44" w:type="dxa"/>
            </w:tcMar>
            <w:vAlign w:val="center"/>
            <w:hideMark/>
          </w:tcPr>
          <w:p w14:paraId="5223E1BF" w14:textId="7A426D25" w:rsidR="00AD0D89" w:rsidRPr="00AD0D89" w:rsidRDefault="00AD0D89" w:rsidP="00386033">
            <w:pPr>
              <w:pStyle w:val="TableParagraph"/>
              <w:rPr>
                <w:rStyle w:val="Table-Body"/>
              </w:rPr>
            </w:pPr>
            <w:r w:rsidRPr="00AD0D89">
              <w:rPr>
                <w:rStyle w:val="Table-Body"/>
              </w:rPr>
              <w:t>43.7</w:t>
            </w:r>
          </w:p>
        </w:tc>
        <w:tc>
          <w:tcPr>
            <w:tcW w:w="1417" w:type="dxa"/>
            <w:tcBorders>
              <w:top w:val="single" w:sz="4" w:space="0" w:color="auto"/>
              <w:bottom w:val="single" w:sz="4" w:space="0" w:color="auto"/>
            </w:tcBorders>
            <w:tcMar>
              <w:top w:w="44" w:type="dxa"/>
              <w:left w:w="44" w:type="dxa"/>
              <w:bottom w:w="44" w:type="dxa"/>
              <w:right w:w="44" w:type="dxa"/>
            </w:tcMar>
            <w:vAlign w:val="center"/>
            <w:hideMark/>
          </w:tcPr>
          <w:p w14:paraId="45984224" w14:textId="16C72C36" w:rsidR="00AD0D89" w:rsidRPr="00AD0D89" w:rsidRDefault="00AD0D89" w:rsidP="00386033">
            <w:pPr>
              <w:pStyle w:val="TableParagraph"/>
              <w:rPr>
                <w:rStyle w:val="Table-Body"/>
              </w:rPr>
            </w:pPr>
            <w:r w:rsidRPr="00AD0D89">
              <w:rPr>
                <w:rStyle w:val="Table-Body"/>
              </w:rPr>
              <w:t>+1.1</w:t>
            </w:r>
          </w:p>
        </w:tc>
      </w:tr>
      <w:tr w:rsidR="00AD0D89" w:rsidRPr="00626ACF" w14:paraId="29036020" w14:textId="77777777" w:rsidTr="009A3FAD">
        <w:trPr>
          <w:trHeight w:val="20"/>
        </w:trPr>
        <w:tc>
          <w:tcPr>
            <w:tcW w:w="587" w:type="dxa"/>
            <w:tcBorders>
              <w:top w:val="single" w:sz="4" w:space="0" w:color="auto"/>
              <w:bottom w:val="single" w:sz="4" w:space="0" w:color="auto"/>
            </w:tcBorders>
            <w:tcMar>
              <w:top w:w="44" w:type="dxa"/>
              <w:left w:w="44" w:type="dxa"/>
              <w:bottom w:w="44" w:type="dxa"/>
              <w:right w:w="44" w:type="dxa"/>
            </w:tcMar>
            <w:vAlign w:val="center"/>
            <w:hideMark/>
          </w:tcPr>
          <w:p w14:paraId="12B76AFA" w14:textId="77777777" w:rsidR="00AD0D89" w:rsidRPr="00626ACF" w:rsidRDefault="00AD0D89" w:rsidP="00386033">
            <w:pPr>
              <w:pStyle w:val="TableParagraph"/>
              <w:rPr>
                <w:rStyle w:val="Table-Body"/>
              </w:rPr>
            </w:pPr>
            <w:r w:rsidRPr="00626ACF">
              <w:rPr>
                <w:rStyle w:val="Table-Body"/>
              </w:rPr>
              <w:t>3</w:t>
            </w:r>
          </w:p>
        </w:tc>
        <w:tc>
          <w:tcPr>
            <w:tcW w:w="3301" w:type="dxa"/>
            <w:tcBorders>
              <w:top w:val="single" w:sz="4" w:space="0" w:color="auto"/>
              <w:bottom w:val="single" w:sz="4" w:space="0" w:color="auto"/>
            </w:tcBorders>
            <w:tcMar>
              <w:top w:w="44" w:type="dxa"/>
              <w:left w:w="44" w:type="dxa"/>
              <w:bottom w:w="44" w:type="dxa"/>
              <w:right w:w="44" w:type="dxa"/>
            </w:tcMar>
            <w:vAlign w:val="center"/>
            <w:hideMark/>
          </w:tcPr>
          <w:p w14:paraId="218FADCC" w14:textId="231447CD" w:rsidR="00AD0D89" w:rsidRPr="00626ACF" w:rsidRDefault="00AD0D89" w:rsidP="00386033">
            <w:pPr>
              <w:pStyle w:val="TableParagraph"/>
              <w:rPr>
                <w:rStyle w:val="Table-Body"/>
              </w:rPr>
            </w:pPr>
            <w:r w:rsidRPr="00626ACF">
              <w:rPr>
                <w:rStyle w:val="Table-Body"/>
              </w:rPr>
              <w:t>Aged 65+</w:t>
            </w:r>
          </w:p>
        </w:tc>
        <w:tc>
          <w:tcPr>
            <w:tcW w:w="918" w:type="dxa"/>
            <w:tcBorders>
              <w:top w:val="single" w:sz="4" w:space="0" w:color="auto"/>
              <w:bottom w:val="single" w:sz="4" w:space="0" w:color="auto"/>
            </w:tcBorders>
            <w:tcMar>
              <w:top w:w="44" w:type="dxa"/>
              <w:left w:w="44" w:type="dxa"/>
              <w:bottom w:w="44" w:type="dxa"/>
              <w:right w:w="44" w:type="dxa"/>
            </w:tcMar>
            <w:vAlign w:val="center"/>
            <w:hideMark/>
          </w:tcPr>
          <w:p w14:paraId="200B2EB2" w14:textId="09DA65A9" w:rsidR="00AD0D89" w:rsidRPr="00AD0D89" w:rsidRDefault="00AD0D89" w:rsidP="00386033">
            <w:pPr>
              <w:pStyle w:val="TableParagraph"/>
              <w:rPr>
                <w:rStyle w:val="Table-Body"/>
              </w:rPr>
            </w:pPr>
            <w:r w:rsidRPr="00AD0D89">
              <w:rPr>
                <w:rStyle w:val="Table-Body"/>
              </w:rPr>
              <w:t>48.0</w:t>
            </w:r>
          </w:p>
        </w:tc>
        <w:tc>
          <w:tcPr>
            <w:tcW w:w="1417" w:type="dxa"/>
            <w:tcBorders>
              <w:top w:val="single" w:sz="4" w:space="0" w:color="auto"/>
              <w:bottom w:val="single" w:sz="4" w:space="0" w:color="auto"/>
            </w:tcBorders>
            <w:tcMar>
              <w:top w:w="44" w:type="dxa"/>
              <w:left w:w="44" w:type="dxa"/>
              <w:bottom w:w="44" w:type="dxa"/>
              <w:right w:w="44" w:type="dxa"/>
            </w:tcMar>
            <w:vAlign w:val="center"/>
            <w:hideMark/>
          </w:tcPr>
          <w:p w14:paraId="680B365B" w14:textId="4BBCFCF3" w:rsidR="00AD0D89" w:rsidRPr="00AD0D89" w:rsidRDefault="00AD0D89" w:rsidP="00386033">
            <w:pPr>
              <w:pStyle w:val="TableParagraph"/>
              <w:rPr>
                <w:rStyle w:val="Table-Body"/>
              </w:rPr>
            </w:pPr>
            <w:r w:rsidRPr="00AD0D89">
              <w:rPr>
                <w:rStyle w:val="Table-Body"/>
              </w:rPr>
              <w:t>+2.1</w:t>
            </w:r>
          </w:p>
        </w:tc>
      </w:tr>
      <w:tr w:rsidR="00AD0D89" w:rsidRPr="00626ACF" w14:paraId="1A555768" w14:textId="77777777" w:rsidTr="009A3FAD">
        <w:trPr>
          <w:trHeight w:val="20"/>
        </w:trPr>
        <w:tc>
          <w:tcPr>
            <w:tcW w:w="587" w:type="dxa"/>
            <w:tcBorders>
              <w:top w:val="single" w:sz="4" w:space="0" w:color="auto"/>
              <w:bottom w:val="single" w:sz="4" w:space="0" w:color="auto"/>
            </w:tcBorders>
            <w:tcMar>
              <w:top w:w="44" w:type="dxa"/>
              <w:left w:w="44" w:type="dxa"/>
              <w:bottom w:w="44" w:type="dxa"/>
              <w:right w:w="44" w:type="dxa"/>
            </w:tcMar>
            <w:vAlign w:val="center"/>
            <w:hideMark/>
          </w:tcPr>
          <w:p w14:paraId="018B817F" w14:textId="77777777" w:rsidR="00AD0D89" w:rsidRPr="00626ACF" w:rsidRDefault="00AD0D89" w:rsidP="00386033">
            <w:pPr>
              <w:pStyle w:val="TableParagraph"/>
              <w:rPr>
                <w:rStyle w:val="Table-Body"/>
              </w:rPr>
            </w:pPr>
            <w:r w:rsidRPr="00626ACF">
              <w:rPr>
                <w:rStyle w:val="Table-Body"/>
              </w:rPr>
              <w:t>4</w:t>
            </w:r>
          </w:p>
        </w:tc>
        <w:tc>
          <w:tcPr>
            <w:tcW w:w="3301" w:type="dxa"/>
            <w:tcBorders>
              <w:top w:val="single" w:sz="4" w:space="0" w:color="auto"/>
              <w:bottom w:val="single" w:sz="4" w:space="0" w:color="auto"/>
            </w:tcBorders>
            <w:tcMar>
              <w:top w:w="44" w:type="dxa"/>
              <w:left w:w="44" w:type="dxa"/>
              <w:bottom w:w="44" w:type="dxa"/>
              <w:right w:w="44" w:type="dxa"/>
            </w:tcMar>
            <w:vAlign w:val="center"/>
            <w:hideMark/>
          </w:tcPr>
          <w:p w14:paraId="5FF39EC1" w14:textId="4D34E527" w:rsidR="00AD0D89" w:rsidRPr="00626ACF" w:rsidRDefault="00AD0D89" w:rsidP="00386033">
            <w:pPr>
              <w:pStyle w:val="TableParagraph"/>
              <w:rPr>
                <w:rStyle w:val="Table-Body"/>
              </w:rPr>
            </w:pPr>
            <w:r w:rsidRPr="00626ACF">
              <w:rPr>
                <w:rStyle w:val="Table-Body"/>
              </w:rPr>
              <w:t>Less than secondary education </w:t>
            </w:r>
          </w:p>
        </w:tc>
        <w:tc>
          <w:tcPr>
            <w:tcW w:w="918" w:type="dxa"/>
            <w:tcBorders>
              <w:top w:val="single" w:sz="4" w:space="0" w:color="auto"/>
              <w:bottom w:val="single" w:sz="4" w:space="0" w:color="auto"/>
            </w:tcBorders>
            <w:tcMar>
              <w:top w:w="44" w:type="dxa"/>
              <w:left w:w="44" w:type="dxa"/>
              <w:bottom w:w="44" w:type="dxa"/>
              <w:right w:w="44" w:type="dxa"/>
            </w:tcMar>
            <w:vAlign w:val="center"/>
            <w:hideMark/>
          </w:tcPr>
          <w:p w14:paraId="201E461B" w14:textId="6FECE331" w:rsidR="00AD0D89" w:rsidRPr="00AD0D89" w:rsidRDefault="00AD0D89" w:rsidP="00386033">
            <w:pPr>
              <w:pStyle w:val="TableParagraph"/>
              <w:rPr>
                <w:rStyle w:val="Table-Body"/>
              </w:rPr>
            </w:pPr>
            <w:r w:rsidRPr="00AD0D89">
              <w:rPr>
                <w:rStyle w:val="Table-Body"/>
              </w:rPr>
              <w:t>49.4</w:t>
            </w:r>
          </w:p>
        </w:tc>
        <w:tc>
          <w:tcPr>
            <w:tcW w:w="1417" w:type="dxa"/>
            <w:tcBorders>
              <w:top w:val="single" w:sz="4" w:space="0" w:color="auto"/>
              <w:bottom w:val="single" w:sz="4" w:space="0" w:color="auto"/>
            </w:tcBorders>
            <w:tcMar>
              <w:top w:w="44" w:type="dxa"/>
              <w:left w:w="44" w:type="dxa"/>
              <w:bottom w:w="44" w:type="dxa"/>
              <w:right w:w="44" w:type="dxa"/>
            </w:tcMar>
            <w:vAlign w:val="center"/>
            <w:hideMark/>
          </w:tcPr>
          <w:p w14:paraId="44743FA4" w14:textId="4BB0F543" w:rsidR="00AD0D89" w:rsidRPr="00AD0D89" w:rsidRDefault="00AD0D89" w:rsidP="00386033">
            <w:pPr>
              <w:pStyle w:val="TableParagraph"/>
              <w:rPr>
                <w:rStyle w:val="Table-Body"/>
              </w:rPr>
            </w:pPr>
            <w:r w:rsidRPr="00AD0D89">
              <w:rPr>
                <w:rStyle w:val="Table-Body"/>
              </w:rPr>
              <w:t>+2.1</w:t>
            </w:r>
          </w:p>
        </w:tc>
      </w:tr>
      <w:tr w:rsidR="00AD0D89" w:rsidRPr="00626ACF" w14:paraId="6799C3CD" w14:textId="77777777" w:rsidTr="009A3FAD">
        <w:trPr>
          <w:trHeight w:val="20"/>
        </w:trPr>
        <w:tc>
          <w:tcPr>
            <w:tcW w:w="587" w:type="dxa"/>
            <w:tcBorders>
              <w:top w:val="single" w:sz="4" w:space="0" w:color="auto"/>
              <w:bottom w:val="single" w:sz="4" w:space="0" w:color="auto"/>
            </w:tcBorders>
            <w:tcMar>
              <w:top w:w="44" w:type="dxa"/>
              <w:left w:w="44" w:type="dxa"/>
              <w:bottom w:w="44" w:type="dxa"/>
              <w:right w:w="44" w:type="dxa"/>
            </w:tcMar>
            <w:vAlign w:val="center"/>
            <w:hideMark/>
          </w:tcPr>
          <w:p w14:paraId="5706E7B4" w14:textId="77777777" w:rsidR="00AD0D89" w:rsidRPr="00626ACF" w:rsidRDefault="00AD0D89" w:rsidP="00386033">
            <w:pPr>
              <w:pStyle w:val="TableParagraph"/>
              <w:rPr>
                <w:rStyle w:val="Table-Body"/>
              </w:rPr>
            </w:pPr>
            <w:r w:rsidRPr="00626ACF">
              <w:rPr>
                <w:rStyle w:val="Table-Body"/>
              </w:rPr>
              <w:t>5</w:t>
            </w:r>
          </w:p>
        </w:tc>
        <w:tc>
          <w:tcPr>
            <w:tcW w:w="3301" w:type="dxa"/>
            <w:tcBorders>
              <w:top w:val="single" w:sz="4" w:space="0" w:color="auto"/>
              <w:bottom w:val="single" w:sz="4" w:space="0" w:color="auto"/>
            </w:tcBorders>
            <w:tcMar>
              <w:top w:w="44" w:type="dxa"/>
              <w:left w:w="44" w:type="dxa"/>
              <w:bottom w:w="44" w:type="dxa"/>
              <w:right w:w="44" w:type="dxa"/>
            </w:tcMar>
            <w:vAlign w:val="center"/>
            <w:hideMark/>
          </w:tcPr>
          <w:p w14:paraId="3EF3C3B3" w14:textId="1957682E" w:rsidR="00AD0D89" w:rsidRPr="00626ACF" w:rsidRDefault="00AD0D89" w:rsidP="00386033">
            <w:pPr>
              <w:pStyle w:val="TableParagraph"/>
              <w:rPr>
                <w:rStyle w:val="Table-Body"/>
              </w:rPr>
            </w:pPr>
            <w:r w:rsidRPr="00626ACF">
              <w:rPr>
                <w:rStyle w:val="Table-Body"/>
              </w:rPr>
              <w:t>Disability</w:t>
            </w:r>
          </w:p>
        </w:tc>
        <w:tc>
          <w:tcPr>
            <w:tcW w:w="918" w:type="dxa"/>
            <w:tcBorders>
              <w:top w:val="single" w:sz="4" w:space="0" w:color="auto"/>
              <w:bottom w:val="single" w:sz="4" w:space="0" w:color="auto"/>
            </w:tcBorders>
            <w:tcMar>
              <w:top w:w="44" w:type="dxa"/>
              <w:left w:w="44" w:type="dxa"/>
              <w:bottom w:w="44" w:type="dxa"/>
              <w:right w:w="44" w:type="dxa"/>
            </w:tcMar>
            <w:vAlign w:val="center"/>
            <w:hideMark/>
          </w:tcPr>
          <w:p w14:paraId="28A785AB" w14:textId="157E28EA" w:rsidR="00AD0D89" w:rsidRPr="00AD0D89" w:rsidRDefault="00AD0D89" w:rsidP="00386033">
            <w:pPr>
              <w:pStyle w:val="TableParagraph"/>
              <w:rPr>
                <w:rStyle w:val="Table-Body"/>
              </w:rPr>
            </w:pPr>
            <w:r w:rsidRPr="00AD0D89">
              <w:rPr>
                <w:rStyle w:val="Table-Body"/>
              </w:rPr>
              <w:t>52.0</w:t>
            </w:r>
          </w:p>
        </w:tc>
        <w:tc>
          <w:tcPr>
            <w:tcW w:w="1417" w:type="dxa"/>
            <w:tcBorders>
              <w:top w:val="single" w:sz="4" w:space="0" w:color="auto"/>
              <w:bottom w:val="single" w:sz="4" w:space="0" w:color="auto"/>
            </w:tcBorders>
            <w:tcMar>
              <w:top w:w="44" w:type="dxa"/>
              <w:left w:w="44" w:type="dxa"/>
              <w:bottom w:w="44" w:type="dxa"/>
              <w:right w:w="44" w:type="dxa"/>
            </w:tcMar>
            <w:vAlign w:val="center"/>
            <w:hideMark/>
          </w:tcPr>
          <w:p w14:paraId="3DBFAA38" w14:textId="37109BBF" w:rsidR="00AD0D89" w:rsidRPr="00AD0D89" w:rsidRDefault="00AD0D89" w:rsidP="00386033">
            <w:pPr>
              <w:pStyle w:val="TableParagraph"/>
              <w:rPr>
                <w:rStyle w:val="Table-Body"/>
              </w:rPr>
            </w:pPr>
            <w:r w:rsidRPr="00AD0D89">
              <w:rPr>
                <w:rStyle w:val="Table-Body"/>
              </w:rPr>
              <w:t>+2.4</w:t>
            </w:r>
          </w:p>
        </w:tc>
      </w:tr>
      <w:tr w:rsidR="00AD0D89" w:rsidRPr="00626ACF" w14:paraId="59DAB37C" w14:textId="77777777" w:rsidTr="009A3FAD">
        <w:trPr>
          <w:trHeight w:val="20"/>
        </w:trPr>
        <w:tc>
          <w:tcPr>
            <w:tcW w:w="587" w:type="dxa"/>
            <w:tcBorders>
              <w:top w:val="single" w:sz="4" w:space="0" w:color="auto"/>
              <w:bottom w:val="single" w:sz="4" w:space="0" w:color="auto"/>
            </w:tcBorders>
            <w:tcMar>
              <w:top w:w="44" w:type="dxa"/>
              <w:left w:w="44" w:type="dxa"/>
              <w:bottom w:w="44" w:type="dxa"/>
              <w:right w:w="44" w:type="dxa"/>
            </w:tcMar>
            <w:vAlign w:val="center"/>
            <w:hideMark/>
          </w:tcPr>
          <w:p w14:paraId="10F979CD" w14:textId="77777777" w:rsidR="00AD0D89" w:rsidRPr="00626ACF" w:rsidRDefault="00AD0D89" w:rsidP="00386033">
            <w:pPr>
              <w:pStyle w:val="TableParagraph"/>
              <w:rPr>
                <w:rStyle w:val="Table-Body"/>
              </w:rPr>
            </w:pPr>
            <w:r w:rsidRPr="00626ACF">
              <w:rPr>
                <w:rStyle w:val="Table-Body"/>
              </w:rPr>
              <w:t>6</w:t>
            </w:r>
          </w:p>
        </w:tc>
        <w:tc>
          <w:tcPr>
            <w:tcW w:w="3301" w:type="dxa"/>
            <w:tcBorders>
              <w:top w:val="single" w:sz="4" w:space="0" w:color="auto"/>
              <w:bottom w:val="single" w:sz="4" w:space="0" w:color="auto"/>
            </w:tcBorders>
            <w:tcMar>
              <w:top w:w="44" w:type="dxa"/>
              <w:left w:w="44" w:type="dxa"/>
              <w:bottom w:w="44" w:type="dxa"/>
              <w:right w:w="44" w:type="dxa"/>
            </w:tcMar>
            <w:vAlign w:val="center"/>
            <w:hideMark/>
          </w:tcPr>
          <w:p w14:paraId="4DC25748" w14:textId="0C410C35" w:rsidR="00AD0D89" w:rsidRPr="00626ACF" w:rsidRDefault="00AD0D89" w:rsidP="00386033">
            <w:pPr>
              <w:pStyle w:val="TableParagraph"/>
              <w:rPr>
                <w:rStyle w:val="Table-Body"/>
              </w:rPr>
            </w:pPr>
            <w:r w:rsidRPr="00626ACF">
              <w:rPr>
                <w:rStyle w:val="Table-Body"/>
              </w:rPr>
              <w:t>Household Income Q4 ($35k-60k)</w:t>
            </w:r>
          </w:p>
        </w:tc>
        <w:tc>
          <w:tcPr>
            <w:tcW w:w="918" w:type="dxa"/>
            <w:tcBorders>
              <w:top w:val="single" w:sz="4" w:space="0" w:color="auto"/>
              <w:bottom w:val="single" w:sz="4" w:space="0" w:color="auto"/>
            </w:tcBorders>
            <w:tcMar>
              <w:top w:w="44" w:type="dxa"/>
              <w:left w:w="44" w:type="dxa"/>
              <w:bottom w:w="44" w:type="dxa"/>
              <w:right w:w="44" w:type="dxa"/>
            </w:tcMar>
            <w:vAlign w:val="center"/>
            <w:hideMark/>
          </w:tcPr>
          <w:p w14:paraId="339B4CA2" w14:textId="6D078FA6" w:rsidR="00AD0D89" w:rsidRPr="00AD0D89" w:rsidRDefault="00AD0D89" w:rsidP="00386033">
            <w:pPr>
              <w:pStyle w:val="TableParagraph"/>
              <w:rPr>
                <w:rStyle w:val="Table-Body"/>
              </w:rPr>
            </w:pPr>
            <w:r w:rsidRPr="00AD0D89">
              <w:rPr>
                <w:rStyle w:val="Table-Body"/>
              </w:rPr>
              <w:t>53.1</w:t>
            </w:r>
          </w:p>
        </w:tc>
        <w:tc>
          <w:tcPr>
            <w:tcW w:w="1417" w:type="dxa"/>
            <w:tcBorders>
              <w:top w:val="single" w:sz="4" w:space="0" w:color="auto"/>
              <w:bottom w:val="single" w:sz="4" w:space="0" w:color="auto"/>
            </w:tcBorders>
            <w:tcMar>
              <w:top w:w="44" w:type="dxa"/>
              <w:left w:w="44" w:type="dxa"/>
              <w:bottom w:w="44" w:type="dxa"/>
              <w:right w:w="44" w:type="dxa"/>
            </w:tcMar>
            <w:vAlign w:val="center"/>
            <w:hideMark/>
          </w:tcPr>
          <w:p w14:paraId="67D7B6C5" w14:textId="40ACD7BF" w:rsidR="00AD0D89" w:rsidRPr="00AD0D89" w:rsidRDefault="00AD0D89" w:rsidP="00386033">
            <w:pPr>
              <w:pStyle w:val="TableParagraph"/>
              <w:rPr>
                <w:rStyle w:val="Table-Body"/>
              </w:rPr>
            </w:pPr>
            <w:r w:rsidRPr="00AD0D89">
              <w:rPr>
                <w:rStyle w:val="Table-Body"/>
              </w:rPr>
              <w:t>+1.8</w:t>
            </w:r>
          </w:p>
        </w:tc>
      </w:tr>
      <w:tr w:rsidR="00AD0D89" w:rsidRPr="00626ACF" w14:paraId="47CBDDB6" w14:textId="77777777" w:rsidTr="009A3FAD">
        <w:trPr>
          <w:trHeight w:val="20"/>
        </w:trPr>
        <w:tc>
          <w:tcPr>
            <w:tcW w:w="587" w:type="dxa"/>
            <w:tcBorders>
              <w:top w:val="single" w:sz="4" w:space="0" w:color="auto"/>
              <w:bottom w:val="single" w:sz="4" w:space="0" w:color="auto"/>
            </w:tcBorders>
            <w:tcMar>
              <w:top w:w="44" w:type="dxa"/>
              <w:left w:w="44" w:type="dxa"/>
              <w:bottom w:w="44" w:type="dxa"/>
              <w:right w:w="44" w:type="dxa"/>
            </w:tcMar>
            <w:vAlign w:val="center"/>
            <w:hideMark/>
          </w:tcPr>
          <w:p w14:paraId="3624730A" w14:textId="77777777" w:rsidR="00AD0D89" w:rsidRPr="00626ACF" w:rsidRDefault="00AD0D89" w:rsidP="00386033">
            <w:pPr>
              <w:pStyle w:val="TableParagraph"/>
              <w:rPr>
                <w:rStyle w:val="Table-Body"/>
              </w:rPr>
            </w:pPr>
            <w:r w:rsidRPr="00626ACF">
              <w:rPr>
                <w:rStyle w:val="Table-Body"/>
              </w:rPr>
              <w:t>7</w:t>
            </w:r>
          </w:p>
        </w:tc>
        <w:tc>
          <w:tcPr>
            <w:tcW w:w="3301" w:type="dxa"/>
            <w:tcBorders>
              <w:top w:val="single" w:sz="4" w:space="0" w:color="auto"/>
              <w:bottom w:val="single" w:sz="4" w:space="0" w:color="auto"/>
            </w:tcBorders>
            <w:tcMar>
              <w:top w:w="44" w:type="dxa"/>
              <w:left w:w="44" w:type="dxa"/>
              <w:bottom w:w="44" w:type="dxa"/>
              <w:right w:w="44" w:type="dxa"/>
            </w:tcMar>
            <w:vAlign w:val="center"/>
            <w:hideMark/>
          </w:tcPr>
          <w:p w14:paraId="2F5E1C0D" w14:textId="71B92E18" w:rsidR="00AD0D89" w:rsidRPr="00626ACF" w:rsidRDefault="00AD0D89" w:rsidP="00386033">
            <w:pPr>
              <w:pStyle w:val="TableParagraph"/>
              <w:rPr>
                <w:rStyle w:val="Table-Body"/>
              </w:rPr>
            </w:pPr>
            <w:r w:rsidRPr="00626ACF">
              <w:rPr>
                <w:rStyle w:val="Table-Body"/>
              </w:rPr>
              <w:t xml:space="preserve">Not in </w:t>
            </w:r>
            <w:proofErr w:type="spellStart"/>
            <w:r w:rsidRPr="00626ACF">
              <w:rPr>
                <w:rStyle w:val="Table-Body"/>
              </w:rPr>
              <w:t>labour</w:t>
            </w:r>
            <w:proofErr w:type="spellEnd"/>
            <w:r w:rsidRPr="00626ACF">
              <w:rPr>
                <w:rStyle w:val="Table-Body"/>
              </w:rPr>
              <w:t xml:space="preserve"> force</w:t>
            </w:r>
          </w:p>
        </w:tc>
        <w:tc>
          <w:tcPr>
            <w:tcW w:w="918" w:type="dxa"/>
            <w:tcBorders>
              <w:top w:val="single" w:sz="4" w:space="0" w:color="auto"/>
              <w:bottom w:val="single" w:sz="4" w:space="0" w:color="auto"/>
            </w:tcBorders>
            <w:tcMar>
              <w:top w:w="44" w:type="dxa"/>
              <w:left w:w="44" w:type="dxa"/>
              <w:bottom w:w="44" w:type="dxa"/>
              <w:right w:w="44" w:type="dxa"/>
            </w:tcMar>
            <w:vAlign w:val="center"/>
            <w:hideMark/>
          </w:tcPr>
          <w:p w14:paraId="4866FB42" w14:textId="761845D1" w:rsidR="00AD0D89" w:rsidRPr="00AD0D89" w:rsidRDefault="00AD0D89" w:rsidP="00386033">
            <w:pPr>
              <w:pStyle w:val="TableParagraph"/>
              <w:rPr>
                <w:rStyle w:val="Table-Body"/>
              </w:rPr>
            </w:pPr>
            <w:r w:rsidRPr="00AD0D89">
              <w:rPr>
                <w:rStyle w:val="Table-Body"/>
              </w:rPr>
              <w:t>53.8</w:t>
            </w:r>
          </w:p>
        </w:tc>
        <w:tc>
          <w:tcPr>
            <w:tcW w:w="1417" w:type="dxa"/>
            <w:tcBorders>
              <w:top w:val="single" w:sz="4" w:space="0" w:color="auto"/>
              <w:bottom w:val="single" w:sz="4" w:space="0" w:color="auto"/>
            </w:tcBorders>
            <w:tcMar>
              <w:top w:w="44" w:type="dxa"/>
              <w:left w:w="44" w:type="dxa"/>
              <w:bottom w:w="44" w:type="dxa"/>
              <w:right w:w="44" w:type="dxa"/>
            </w:tcMar>
            <w:vAlign w:val="center"/>
            <w:hideMark/>
          </w:tcPr>
          <w:p w14:paraId="31C1F954" w14:textId="6EAE6E2B" w:rsidR="00AD0D89" w:rsidRPr="00AD0D89" w:rsidRDefault="00AD0D89" w:rsidP="00386033">
            <w:pPr>
              <w:pStyle w:val="TableParagraph"/>
              <w:rPr>
                <w:rStyle w:val="Table-Body"/>
              </w:rPr>
            </w:pPr>
            <w:r w:rsidRPr="00AD0D89">
              <w:rPr>
                <w:rStyle w:val="Table-Body"/>
              </w:rPr>
              <w:t>+1.9</w:t>
            </w:r>
          </w:p>
        </w:tc>
      </w:tr>
      <w:tr w:rsidR="00AD0D89" w:rsidRPr="00626ACF" w14:paraId="67AC9495" w14:textId="77777777" w:rsidTr="009A3FAD">
        <w:trPr>
          <w:trHeight w:val="20"/>
        </w:trPr>
        <w:tc>
          <w:tcPr>
            <w:tcW w:w="587" w:type="dxa"/>
            <w:tcBorders>
              <w:top w:val="single" w:sz="4" w:space="0" w:color="auto"/>
              <w:bottom w:val="single" w:sz="4" w:space="0" w:color="auto"/>
            </w:tcBorders>
            <w:tcMar>
              <w:top w:w="44" w:type="dxa"/>
              <w:left w:w="44" w:type="dxa"/>
              <w:bottom w:w="44" w:type="dxa"/>
              <w:right w:w="44" w:type="dxa"/>
            </w:tcMar>
            <w:vAlign w:val="center"/>
            <w:hideMark/>
          </w:tcPr>
          <w:p w14:paraId="7305758B" w14:textId="77777777" w:rsidR="00AD0D89" w:rsidRPr="00626ACF" w:rsidRDefault="00AD0D89" w:rsidP="00386033">
            <w:pPr>
              <w:pStyle w:val="TableParagraph"/>
              <w:rPr>
                <w:rStyle w:val="Table-Body"/>
              </w:rPr>
            </w:pPr>
            <w:r w:rsidRPr="00626ACF">
              <w:rPr>
                <w:rStyle w:val="Table-Body"/>
              </w:rPr>
              <w:t>8</w:t>
            </w:r>
          </w:p>
        </w:tc>
        <w:tc>
          <w:tcPr>
            <w:tcW w:w="3301" w:type="dxa"/>
            <w:tcBorders>
              <w:top w:val="single" w:sz="4" w:space="0" w:color="auto"/>
              <w:bottom w:val="single" w:sz="4" w:space="0" w:color="auto"/>
            </w:tcBorders>
            <w:tcMar>
              <w:top w:w="44" w:type="dxa"/>
              <w:left w:w="44" w:type="dxa"/>
              <w:bottom w:w="44" w:type="dxa"/>
              <w:right w:w="44" w:type="dxa"/>
            </w:tcMar>
            <w:vAlign w:val="center"/>
            <w:hideMark/>
          </w:tcPr>
          <w:p w14:paraId="337B3AF3" w14:textId="72551F60" w:rsidR="00AD0D89" w:rsidRPr="00626ACF" w:rsidRDefault="00AD0D89" w:rsidP="00386033">
            <w:pPr>
              <w:pStyle w:val="TableParagraph"/>
              <w:rPr>
                <w:rStyle w:val="Table-Body"/>
              </w:rPr>
            </w:pPr>
            <w:r w:rsidRPr="00626ACF">
              <w:rPr>
                <w:rStyle w:val="Table-Body"/>
              </w:rPr>
              <w:t>Indigenous Australians</w:t>
            </w:r>
          </w:p>
        </w:tc>
        <w:tc>
          <w:tcPr>
            <w:tcW w:w="918" w:type="dxa"/>
            <w:tcBorders>
              <w:top w:val="single" w:sz="4" w:space="0" w:color="auto"/>
              <w:bottom w:val="single" w:sz="4" w:space="0" w:color="auto"/>
            </w:tcBorders>
            <w:tcMar>
              <w:top w:w="44" w:type="dxa"/>
              <w:left w:w="44" w:type="dxa"/>
              <w:bottom w:w="44" w:type="dxa"/>
              <w:right w:w="44" w:type="dxa"/>
            </w:tcMar>
            <w:vAlign w:val="center"/>
            <w:hideMark/>
          </w:tcPr>
          <w:p w14:paraId="19915405" w14:textId="2D4E1B0D" w:rsidR="00AD0D89" w:rsidRPr="00AD0D89" w:rsidRDefault="00AD0D89" w:rsidP="00386033">
            <w:pPr>
              <w:pStyle w:val="TableParagraph"/>
              <w:rPr>
                <w:rStyle w:val="Table-Body"/>
              </w:rPr>
            </w:pPr>
            <w:r w:rsidRPr="00AD0D89">
              <w:rPr>
                <w:rStyle w:val="Table-Body"/>
              </w:rPr>
              <w:t>55.1</w:t>
            </w:r>
          </w:p>
        </w:tc>
        <w:tc>
          <w:tcPr>
            <w:tcW w:w="1417" w:type="dxa"/>
            <w:tcBorders>
              <w:top w:val="single" w:sz="4" w:space="0" w:color="auto"/>
              <w:bottom w:val="single" w:sz="4" w:space="0" w:color="auto"/>
            </w:tcBorders>
            <w:tcMar>
              <w:top w:w="44" w:type="dxa"/>
              <w:left w:w="44" w:type="dxa"/>
              <w:bottom w:w="44" w:type="dxa"/>
              <w:right w:w="44" w:type="dxa"/>
            </w:tcMar>
            <w:vAlign w:val="center"/>
            <w:hideMark/>
          </w:tcPr>
          <w:p w14:paraId="77511230" w14:textId="11BFF756" w:rsidR="00AD0D89" w:rsidRPr="00AD0D89" w:rsidRDefault="00AD0D89" w:rsidP="00386033">
            <w:pPr>
              <w:pStyle w:val="TableParagraph"/>
              <w:rPr>
                <w:rStyle w:val="Table-Body"/>
              </w:rPr>
            </w:pPr>
            <w:r w:rsidRPr="00AD0D89">
              <w:rPr>
                <w:rStyle w:val="Table-Body"/>
              </w:rPr>
              <w:t>+1.0</w:t>
            </w:r>
          </w:p>
        </w:tc>
      </w:tr>
      <w:tr w:rsidR="00AD0D89" w:rsidRPr="00626ACF" w14:paraId="32B8411E" w14:textId="77777777" w:rsidTr="009A3FAD">
        <w:trPr>
          <w:trHeight w:val="20"/>
        </w:trPr>
        <w:tc>
          <w:tcPr>
            <w:tcW w:w="587" w:type="dxa"/>
            <w:tcBorders>
              <w:top w:val="single" w:sz="4" w:space="0" w:color="auto"/>
              <w:bottom w:val="single" w:sz="4" w:space="0" w:color="auto"/>
            </w:tcBorders>
            <w:tcMar>
              <w:top w:w="44" w:type="dxa"/>
              <w:left w:w="44" w:type="dxa"/>
              <w:bottom w:w="44" w:type="dxa"/>
              <w:right w:w="44" w:type="dxa"/>
            </w:tcMar>
            <w:vAlign w:val="center"/>
            <w:hideMark/>
          </w:tcPr>
          <w:p w14:paraId="62CD00CD" w14:textId="77777777" w:rsidR="00AD0D89" w:rsidRPr="00626ACF" w:rsidRDefault="00AD0D89" w:rsidP="00386033">
            <w:pPr>
              <w:pStyle w:val="TableParagraph"/>
              <w:rPr>
                <w:rStyle w:val="Table-Body"/>
              </w:rPr>
            </w:pPr>
            <w:r w:rsidRPr="00626ACF">
              <w:rPr>
                <w:rStyle w:val="Table-Body"/>
              </w:rPr>
              <w:t>9</w:t>
            </w:r>
          </w:p>
        </w:tc>
        <w:tc>
          <w:tcPr>
            <w:tcW w:w="3301" w:type="dxa"/>
            <w:tcBorders>
              <w:top w:val="single" w:sz="4" w:space="0" w:color="auto"/>
              <w:bottom w:val="single" w:sz="4" w:space="0" w:color="auto"/>
            </w:tcBorders>
            <w:tcMar>
              <w:top w:w="44" w:type="dxa"/>
              <w:left w:w="44" w:type="dxa"/>
              <w:bottom w:w="44" w:type="dxa"/>
              <w:right w:w="44" w:type="dxa"/>
            </w:tcMar>
            <w:vAlign w:val="center"/>
            <w:hideMark/>
          </w:tcPr>
          <w:p w14:paraId="6DA4AF28" w14:textId="0606153E" w:rsidR="00AD0D89" w:rsidRPr="00626ACF" w:rsidRDefault="00AD0D89" w:rsidP="00386033">
            <w:pPr>
              <w:pStyle w:val="TableParagraph"/>
              <w:rPr>
                <w:rStyle w:val="Table-Body"/>
              </w:rPr>
            </w:pPr>
            <w:r w:rsidRPr="00626ACF">
              <w:rPr>
                <w:rStyle w:val="Table-Body"/>
              </w:rPr>
              <w:t>Completed Secondary</w:t>
            </w:r>
          </w:p>
        </w:tc>
        <w:tc>
          <w:tcPr>
            <w:tcW w:w="918" w:type="dxa"/>
            <w:tcBorders>
              <w:top w:val="single" w:sz="4" w:space="0" w:color="auto"/>
              <w:bottom w:val="single" w:sz="4" w:space="0" w:color="auto"/>
            </w:tcBorders>
            <w:tcMar>
              <w:top w:w="44" w:type="dxa"/>
              <w:left w:w="44" w:type="dxa"/>
              <w:bottom w:w="44" w:type="dxa"/>
              <w:right w:w="44" w:type="dxa"/>
            </w:tcMar>
            <w:vAlign w:val="center"/>
            <w:hideMark/>
          </w:tcPr>
          <w:p w14:paraId="61E086F1" w14:textId="7F1602A2" w:rsidR="00AD0D89" w:rsidRPr="00AD0D89" w:rsidRDefault="00AD0D89" w:rsidP="00386033">
            <w:pPr>
              <w:pStyle w:val="TableParagraph"/>
              <w:rPr>
                <w:rStyle w:val="Table-Body"/>
              </w:rPr>
            </w:pPr>
            <w:r w:rsidRPr="00AD0D89">
              <w:rPr>
                <w:rStyle w:val="Table-Body"/>
              </w:rPr>
              <w:t>59.6</w:t>
            </w:r>
          </w:p>
        </w:tc>
        <w:tc>
          <w:tcPr>
            <w:tcW w:w="1417" w:type="dxa"/>
            <w:tcBorders>
              <w:top w:val="single" w:sz="4" w:space="0" w:color="auto"/>
              <w:bottom w:val="single" w:sz="4" w:space="0" w:color="auto"/>
            </w:tcBorders>
            <w:tcMar>
              <w:top w:w="44" w:type="dxa"/>
              <w:left w:w="44" w:type="dxa"/>
              <w:bottom w:w="44" w:type="dxa"/>
              <w:right w:w="44" w:type="dxa"/>
            </w:tcMar>
            <w:vAlign w:val="center"/>
            <w:hideMark/>
          </w:tcPr>
          <w:p w14:paraId="7DA5BDAA" w14:textId="33F0D8D1" w:rsidR="00AD0D89" w:rsidRPr="00AD0D89" w:rsidRDefault="00AD0D89" w:rsidP="00386033">
            <w:pPr>
              <w:pStyle w:val="TableParagraph"/>
              <w:rPr>
                <w:rStyle w:val="Table-Body"/>
              </w:rPr>
            </w:pPr>
            <w:r w:rsidRPr="00AD0D89">
              <w:rPr>
                <w:rStyle w:val="Table-Body"/>
              </w:rPr>
              <w:t>+1.1</w:t>
            </w:r>
          </w:p>
        </w:tc>
      </w:tr>
      <w:tr w:rsidR="00AD0D89" w:rsidRPr="00626ACF" w14:paraId="1E447F46" w14:textId="77777777" w:rsidTr="00AD0D89">
        <w:trPr>
          <w:trHeight w:val="20"/>
        </w:trPr>
        <w:tc>
          <w:tcPr>
            <w:tcW w:w="587" w:type="dxa"/>
            <w:tcBorders>
              <w:top w:val="single" w:sz="4" w:space="0" w:color="auto"/>
              <w:bottom w:val="single" w:sz="4" w:space="0" w:color="auto"/>
            </w:tcBorders>
            <w:tcMar>
              <w:top w:w="44" w:type="dxa"/>
              <w:left w:w="44" w:type="dxa"/>
              <w:bottom w:w="44" w:type="dxa"/>
              <w:right w:w="44" w:type="dxa"/>
            </w:tcMar>
            <w:vAlign w:val="center"/>
            <w:hideMark/>
          </w:tcPr>
          <w:p w14:paraId="61A6D7FD" w14:textId="77777777" w:rsidR="00AD0D89" w:rsidRPr="00626ACF" w:rsidRDefault="00AD0D89" w:rsidP="00386033">
            <w:pPr>
              <w:pStyle w:val="TableParagraph"/>
              <w:rPr>
                <w:rStyle w:val="Table-Body"/>
              </w:rPr>
            </w:pPr>
            <w:r w:rsidRPr="00626ACF">
              <w:rPr>
                <w:rStyle w:val="Table-Body"/>
              </w:rPr>
              <w:t>10</w:t>
            </w:r>
          </w:p>
        </w:tc>
        <w:tc>
          <w:tcPr>
            <w:tcW w:w="3301" w:type="dxa"/>
            <w:tcBorders>
              <w:top w:val="single" w:sz="4" w:space="0" w:color="auto"/>
              <w:bottom w:val="single" w:sz="4" w:space="0" w:color="auto"/>
            </w:tcBorders>
            <w:tcMar>
              <w:top w:w="44" w:type="dxa"/>
              <w:left w:w="44" w:type="dxa"/>
              <w:bottom w:w="44" w:type="dxa"/>
              <w:right w:w="44" w:type="dxa"/>
            </w:tcMar>
            <w:vAlign w:val="center"/>
          </w:tcPr>
          <w:p w14:paraId="58B8F8AC" w14:textId="748AEADE" w:rsidR="00AD0D89" w:rsidRPr="00AD0D89" w:rsidRDefault="00AD0D89" w:rsidP="00717188">
            <w:pPr>
              <w:pStyle w:val="TableParagraph"/>
              <w:rPr>
                <w:rStyle w:val="Table-Body"/>
              </w:rPr>
            </w:pPr>
            <w:r w:rsidRPr="00AD0D89">
              <w:rPr>
                <w:rStyle w:val="Table-Body"/>
              </w:rPr>
              <w:t>Aged 50-64</w:t>
            </w:r>
          </w:p>
        </w:tc>
        <w:tc>
          <w:tcPr>
            <w:tcW w:w="918" w:type="dxa"/>
            <w:tcBorders>
              <w:top w:val="single" w:sz="4" w:space="0" w:color="auto"/>
              <w:bottom w:val="single" w:sz="4" w:space="0" w:color="auto"/>
            </w:tcBorders>
            <w:tcMar>
              <w:top w:w="44" w:type="dxa"/>
              <w:left w:w="44" w:type="dxa"/>
              <w:bottom w:w="44" w:type="dxa"/>
              <w:right w:w="44" w:type="dxa"/>
            </w:tcMar>
            <w:vAlign w:val="center"/>
            <w:hideMark/>
          </w:tcPr>
          <w:p w14:paraId="4B28D0AD" w14:textId="055E2DD7" w:rsidR="00AD0D89" w:rsidRPr="00AD0D89" w:rsidRDefault="00AD0D89" w:rsidP="00386033">
            <w:pPr>
              <w:pStyle w:val="TableParagraph"/>
              <w:rPr>
                <w:rStyle w:val="Table-Body"/>
              </w:rPr>
            </w:pPr>
            <w:r w:rsidRPr="00AD0D89">
              <w:rPr>
                <w:rStyle w:val="Table-Body"/>
              </w:rPr>
              <w:t>60.4</w:t>
            </w:r>
          </w:p>
        </w:tc>
        <w:tc>
          <w:tcPr>
            <w:tcW w:w="1417" w:type="dxa"/>
            <w:tcBorders>
              <w:top w:val="single" w:sz="4" w:space="0" w:color="auto"/>
              <w:bottom w:val="single" w:sz="4" w:space="0" w:color="auto"/>
            </w:tcBorders>
            <w:tcMar>
              <w:top w:w="44" w:type="dxa"/>
              <w:left w:w="44" w:type="dxa"/>
              <w:bottom w:w="44" w:type="dxa"/>
              <w:right w:w="44" w:type="dxa"/>
            </w:tcMar>
            <w:vAlign w:val="center"/>
            <w:hideMark/>
          </w:tcPr>
          <w:p w14:paraId="77DA4FCA" w14:textId="451E6AEC" w:rsidR="00AD0D89" w:rsidRPr="00AD0D89" w:rsidRDefault="00AD0D89" w:rsidP="00386033">
            <w:pPr>
              <w:pStyle w:val="TableParagraph"/>
              <w:rPr>
                <w:rStyle w:val="Table-Body"/>
              </w:rPr>
            </w:pPr>
            <w:r w:rsidRPr="00AD0D89">
              <w:rPr>
                <w:rStyle w:val="Table-Body"/>
              </w:rPr>
              <w:t>+2.3</w:t>
            </w:r>
          </w:p>
        </w:tc>
      </w:tr>
      <w:tr w:rsidR="00AD0D89" w:rsidRPr="00626ACF" w14:paraId="2F76B406" w14:textId="77777777" w:rsidTr="009A3FAD">
        <w:trPr>
          <w:trHeight w:val="20"/>
        </w:trPr>
        <w:tc>
          <w:tcPr>
            <w:tcW w:w="587" w:type="dxa"/>
            <w:tcBorders>
              <w:top w:val="single" w:sz="4" w:space="0" w:color="auto"/>
              <w:bottom w:val="single" w:sz="4" w:space="0" w:color="auto"/>
            </w:tcBorders>
            <w:tcMar>
              <w:top w:w="60" w:type="dxa"/>
              <w:left w:w="60" w:type="dxa"/>
              <w:bottom w:w="60" w:type="dxa"/>
              <w:right w:w="60" w:type="dxa"/>
            </w:tcMar>
            <w:vAlign w:val="center"/>
            <w:hideMark/>
          </w:tcPr>
          <w:p w14:paraId="44D35A20" w14:textId="77777777" w:rsidR="00AD0D89" w:rsidRPr="00626ACF" w:rsidRDefault="00AD0D89" w:rsidP="00386033">
            <w:pPr>
              <w:pStyle w:val="TableParagraph"/>
              <w:rPr>
                <w:rStyle w:val="Table-Body"/>
                <w:b/>
              </w:rPr>
            </w:pPr>
          </w:p>
        </w:tc>
        <w:tc>
          <w:tcPr>
            <w:tcW w:w="3301" w:type="dxa"/>
            <w:tcBorders>
              <w:top w:val="single" w:sz="4" w:space="0" w:color="auto"/>
              <w:bottom w:val="single" w:sz="4" w:space="0" w:color="auto"/>
            </w:tcBorders>
            <w:tcMar>
              <w:top w:w="60" w:type="dxa"/>
              <w:left w:w="60" w:type="dxa"/>
              <w:bottom w:w="60" w:type="dxa"/>
              <w:right w:w="60" w:type="dxa"/>
            </w:tcMar>
            <w:vAlign w:val="center"/>
            <w:hideMark/>
          </w:tcPr>
          <w:p w14:paraId="7B355237" w14:textId="4D2A958F" w:rsidR="00AD0D89" w:rsidRPr="00626ACF" w:rsidRDefault="00AD0D89" w:rsidP="00386033">
            <w:pPr>
              <w:pStyle w:val="TableParagraph"/>
              <w:rPr>
                <w:rStyle w:val="Table-Body"/>
                <w:b/>
              </w:rPr>
            </w:pPr>
            <w:r w:rsidRPr="00626ACF">
              <w:rPr>
                <w:rStyle w:val="Table-Body"/>
                <w:b/>
              </w:rPr>
              <w:t>Australia</w:t>
            </w:r>
          </w:p>
        </w:tc>
        <w:tc>
          <w:tcPr>
            <w:tcW w:w="918" w:type="dxa"/>
            <w:tcBorders>
              <w:top w:val="single" w:sz="4" w:space="0" w:color="auto"/>
              <w:bottom w:val="single" w:sz="4" w:space="0" w:color="auto"/>
            </w:tcBorders>
            <w:tcMar>
              <w:top w:w="44" w:type="dxa"/>
              <w:left w:w="44" w:type="dxa"/>
              <w:bottom w:w="44" w:type="dxa"/>
              <w:right w:w="17" w:type="dxa"/>
            </w:tcMar>
            <w:vAlign w:val="center"/>
            <w:hideMark/>
          </w:tcPr>
          <w:p w14:paraId="47A00AF4" w14:textId="76B77757" w:rsidR="00AD0D89" w:rsidRPr="00AD0D89" w:rsidRDefault="00AD0D89" w:rsidP="00386033">
            <w:pPr>
              <w:pStyle w:val="TableParagraph"/>
              <w:rPr>
                <w:rStyle w:val="Table-Body"/>
                <w:b/>
              </w:rPr>
            </w:pPr>
            <w:r w:rsidRPr="00AD0D89">
              <w:rPr>
                <w:rStyle w:val="Table-Body"/>
                <w:b/>
              </w:rPr>
              <w:t>61.9</w:t>
            </w:r>
          </w:p>
        </w:tc>
        <w:tc>
          <w:tcPr>
            <w:tcW w:w="1417" w:type="dxa"/>
            <w:tcBorders>
              <w:top w:val="single" w:sz="4" w:space="0" w:color="auto"/>
              <w:bottom w:val="single" w:sz="4" w:space="0" w:color="auto"/>
            </w:tcBorders>
            <w:tcMar>
              <w:top w:w="44" w:type="dxa"/>
              <w:left w:w="44" w:type="dxa"/>
              <w:bottom w:w="44" w:type="dxa"/>
              <w:right w:w="17" w:type="dxa"/>
            </w:tcMar>
            <w:vAlign w:val="center"/>
            <w:hideMark/>
          </w:tcPr>
          <w:p w14:paraId="61D11FF6" w14:textId="7386A77A" w:rsidR="00AD0D89" w:rsidRPr="00AD0D89" w:rsidRDefault="00AD0D89" w:rsidP="00386033">
            <w:pPr>
              <w:pStyle w:val="TableParagraph"/>
              <w:rPr>
                <w:rStyle w:val="Table-Body"/>
                <w:b/>
              </w:rPr>
            </w:pPr>
            <w:r w:rsidRPr="00AD0D89">
              <w:rPr>
                <w:rStyle w:val="Table-Body"/>
                <w:b/>
              </w:rPr>
              <w:t>+1.7</w:t>
            </w:r>
          </w:p>
        </w:tc>
      </w:tr>
    </w:tbl>
    <w:p w14:paraId="20ADAFCB" w14:textId="57421A0C" w:rsidR="00AD0D89" w:rsidRPr="00774FD7" w:rsidRDefault="00AD0D89" w:rsidP="00774FD7">
      <w:pPr>
        <w:pStyle w:val="Subtitle"/>
      </w:pPr>
      <w:bookmarkStart w:id="13" w:name="_Toc525560721"/>
      <w:r w:rsidRPr="002C47AF">
        <w:rPr>
          <w:b/>
        </w:rPr>
        <w:t>Source</w:t>
      </w:r>
      <w:r w:rsidR="00E71832" w:rsidRPr="002C47AF">
        <w:rPr>
          <w:b/>
        </w:rPr>
        <w:t>:</w:t>
      </w:r>
      <w:r w:rsidR="00E71832" w:rsidRPr="00774FD7">
        <w:t xml:space="preserve"> Roy Morgan S</w:t>
      </w:r>
      <w:r w:rsidRPr="00774FD7">
        <w:t>ingle Source, March 2019.</w:t>
      </w:r>
    </w:p>
    <w:p w14:paraId="52967092" w14:textId="7A13E170" w:rsidR="006E4FA5" w:rsidRPr="00D57D64" w:rsidRDefault="009C0129" w:rsidP="00386033">
      <w:pPr>
        <w:pStyle w:val="Heading2"/>
      </w:pPr>
      <w:bookmarkStart w:id="14" w:name="_Toc429313229"/>
      <w:r w:rsidRPr="00D57D64">
        <w:t>T</w:t>
      </w:r>
      <w:r w:rsidR="006E4FA5" w:rsidRPr="00D57D64">
        <w:t>he gaps between digitally included and excluded Australians are substantial and widening for some groups</w:t>
      </w:r>
      <w:bookmarkEnd w:id="13"/>
      <w:bookmarkEnd w:id="14"/>
    </w:p>
    <w:p w14:paraId="3F4E363B" w14:textId="36834010" w:rsidR="00386033" w:rsidRPr="00386033" w:rsidRDefault="00386033" w:rsidP="00386033">
      <w:pPr>
        <w:rPr>
          <w:spacing w:val="-3"/>
          <w:lang w:val="en-US"/>
        </w:rPr>
      </w:pPr>
      <w:bookmarkStart w:id="15" w:name="_Toc525560722"/>
      <w:r w:rsidRPr="00386033">
        <w:rPr>
          <w:lang w:val="en-US"/>
        </w:rPr>
        <w:t xml:space="preserve">Across the nation, digital inclusion follows some clear economic and social contours. In general, Australians with low levels of income, education, and employment are significantly less digitally included. There is consequently a substantial digital divide between richer and poorer Australians. In 2019, people in Q5 low-income households have a digital inclusion score of 43.3, which is 30.5 points lower than those in Q1 high-income households (73.8). Although this gap has narrowed by 0.4 points since 2018, it remains at the same level as recorded in 2014 (30.5). Since 2014 the gap between employed Australians and those not in the </w:t>
      </w:r>
      <w:proofErr w:type="spellStart"/>
      <w:r w:rsidRPr="00386033">
        <w:rPr>
          <w:lang w:val="en-US"/>
        </w:rPr>
        <w:t>labour</w:t>
      </w:r>
      <w:proofErr w:type="spellEnd"/>
      <w:r w:rsidRPr="00386033">
        <w:rPr>
          <w:lang w:val="en-US"/>
        </w:rPr>
        <w:t xml:space="preserve"> force (NILF) has widened from 12.6 points in 2014 to 13.1 points in 2019. </w:t>
      </w:r>
    </w:p>
    <w:p w14:paraId="008845AE" w14:textId="77777777" w:rsidR="00386033" w:rsidRPr="00386033" w:rsidRDefault="00386033" w:rsidP="00386033">
      <w:pPr>
        <w:pStyle w:val="Heading2"/>
        <w:rPr>
          <w:rFonts w:ascii="TelstraAkkurat-Regular" w:hAnsi="TelstraAkkurat-Regular" w:cs="TelstraAkkurat-Regular"/>
          <w:spacing w:val="-2"/>
          <w:sz w:val="17"/>
          <w:szCs w:val="17"/>
          <w:lang w:val="en-US"/>
        </w:rPr>
      </w:pPr>
      <w:bookmarkStart w:id="16" w:name="_Toc429313230"/>
      <w:bookmarkEnd w:id="15"/>
      <w:r w:rsidRPr="00386033">
        <w:rPr>
          <w:lang w:val="en-GB"/>
        </w:rPr>
        <w:t>Rural Australia leads the way in NBN take-up and Access improvements</w:t>
      </w:r>
      <w:bookmarkEnd w:id="16"/>
      <w:r w:rsidRPr="00386033">
        <w:rPr>
          <w:lang w:val="en-GB"/>
        </w:rPr>
        <w:t xml:space="preserve"> </w:t>
      </w:r>
    </w:p>
    <w:p w14:paraId="06E5E09B" w14:textId="4DC4C2BF" w:rsidR="00386033" w:rsidRPr="00386033" w:rsidRDefault="00386033" w:rsidP="00386033">
      <w:pPr>
        <w:rPr>
          <w:lang w:val="en-GB"/>
        </w:rPr>
      </w:pPr>
      <w:r w:rsidRPr="00386033">
        <w:rPr>
          <w:lang w:val="en-GB"/>
        </w:rPr>
        <w:t xml:space="preserve">Nationally, Access has improved steadily over the five years since 2014, from 63.9 in 2014 to 75.7 in 2019. Australians are accessing the internet more often, using an increasingly diverse range of communication technologies and purchasing more data than ever before. The uptake of NBN fixed broadband services has been a key factor underpinning the nationwide improvement in Access – both directly, as an enhanced form of connectivity and indirectly by encouraging fixed broadband uptake and raising average fixed broadband data allowances. Furthermore, as a consequence of the prioritisation of rural areas in the NBN rollout schedule, rural Australians currently have a proportionately greater uptake of NBN fixed broadband services than their city counterparts. This has been a factor in reducing the gap in Access between Australians living in capital cities and Australians living in rural areas. </w:t>
      </w:r>
    </w:p>
    <w:p w14:paraId="3BE65D39" w14:textId="77777777" w:rsidR="00386033" w:rsidRPr="00386033" w:rsidRDefault="00386033" w:rsidP="00386033">
      <w:pPr>
        <w:pStyle w:val="Heading2"/>
        <w:rPr>
          <w:rFonts w:ascii="TelstraAkkurat-Regular" w:hAnsi="TelstraAkkurat-Regular" w:cs="TelstraAkkurat-Regular"/>
          <w:spacing w:val="-2"/>
          <w:sz w:val="17"/>
          <w:szCs w:val="17"/>
          <w:lang w:val="en-GB"/>
        </w:rPr>
      </w:pPr>
      <w:bookmarkStart w:id="17" w:name="_Toc429313231"/>
      <w:r w:rsidRPr="00386033">
        <w:rPr>
          <w:lang w:val="en-GB"/>
        </w:rPr>
        <w:t>Building digital confidence is important for enhancing digital inclusion</w:t>
      </w:r>
      <w:bookmarkEnd w:id="17"/>
      <w:r w:rsidRPr="00386033">
        <w:rPr>
          <w:lang w:val="en-GB"/>
        </w:rPr>
        <w:t xml:space="preserve"> </w:t>
      </w:r>
    </w:p>
    <w:p w14:paraId="0F931A8E" w14:textId="165DF10A" w:rsidR="00386033" w:rsidRPr="00386033" w:rsidRDefault="00386033" w:rsidP="00386033">
      <w:pPr>
        <w:rPr>
          <w:lang w:val="en-GB"/>
        </w:rPr>
      </w:pPr>
      <w:r w:rsidRPr="00386033">
        <w:rPr>
          <w:lang w:val="en-GB"/>
        </w:rPr>
        <w:t>Nationally, all three components of Digital Ability (Attitudes, Basic Skills and Activities) have improved in each year since 2014. Although an increasing proportion of Australians are engaging in a range of basic and more advanced internet activities and are keen to have continuous internet access, there remain significant attitudinal barriers to effective and rewarding internet participation. Indeed, under half of all Australians think computers and technology give them more control over their lives and less than 40% feel they can keep up with a changing technological landscape. This suggests addressing issues of Digital Ability should not simply target skill building but also seek to reduce anxieties about the use of digital technologies and build an appreciation of the value of being online.</w:t>
      </w:r>
    </w:p>
    <w:p w14:paraId="3DBC6094" w14:textId="77777777" w:rsidR="00386033" w:rsidRPr="00386033" w:rsidRDefault="00386033" w:rsidP="00386033">
      <w:pPr>
        <w:pStyle w:val="Heading2"/>
        <w:rPr>
          <w:rFonts w:ascii="TelstraAkkurat-Regular" w:hAnsi="TelstraAkkurat-Regular" w:cs="TelstraAkkurat-Regular"/>
          <w:spacing w:val="-2"/>
          <w:sz w:val="17"/>
          <w:szCs w:val="17"/>
          <w:lang w:val="en-GB"/>
        </w:rPr>
      </w:pPr>
      <w:bookmarkStart w:id="18" w:name="_Toc429313232"/>
      <w:r w:rsidRPr="00386033">
        <w:rPr>
          <w:lang w:val="en-GB"/>
        </w:rPr>
        <w:t>Although value for money has improved, Affordability remains a key challenge</w:t>
      </w:r>
      <w:bookmarkEnd w:id="18"/>
    </w:p>
    <w:p w14:paraId="7ED1DEFC" w14:textId="77777777" w:rsidR="00386033" w:rsidRPr="00386033" w:rsidRDefault="00386033" w:rsidP="00386033">
      <w:r w:rsidRPr="00386033">
        <w:t>Affordability has improved only marginally since 2014. While the cost of internet data has gone down, households are now spending more money on internet services to account for more usage. Expenditure on these services has increased faster than increases in household income. Therefore, a growing share of household income is devoted to internet services (up from 1.00% in 2014 to 1.18% in 2019). This is reason for concern, particularly for people on low and fixed incomes.</w:t>
      </w:r>
    </w:p>
    <w:p w14:paraId="546465DA" w14:textId="77777777" w:rsidR="00386033" w:rsidRPr="00386033" w:rsidRDefault="00386033" w:rsidP="00386033">
      <w:pPr>
        <w:pStyle w:val="Heading2"/>
        <w:rPr>
          <w:lang w:val="en-GB"/>
        </w:rPr>
      </w:pPr>
      <w:bookmarkStart w:id="19" w:name="_Toc429313233"/>
      <w:r w:rsidRPr="00386033">
        <w:rPr>
          <w:lang w:val="en-GB"/>
        </w:rPr>
        <w:lastRenderedPageBreak/>
        <w:t>Mobile-only users are less digitally included</w:t>
      </w:r>
      <w:bookmarkEnd w:id="19"/>
    </w:p>
    <w:p w14:paraId="2AA44339" w14:textId="77777777" w:rsidR="00386033" w:rsidRPr="00386033" w:rsidRDefault="00386033" w:rsidP="00386033">
      <w:pPr>
        <w:rPr>
          <w:lang w:val="en-GB"/>
        </w:rPr>
      </w:pPr>
      <w:r w:rsidRPr="00386033">
        <w:rPr>
          <w:lang w:val="en-GB"/>
        </w:rPr>
        <w:t>More than four million Australians access the internet solely through a mobile connection – this means they have a mobile phone or mobile broadband device with a data allowance, but no fixed connection</w:t>
      </w:r>
      <w:r w:rsidRPr="00386033">
        <w:rPr>
          <w:color w:val="403F41"/>
          <w:vertAlign w:val="superscript"/>
          <w:lang w:val="en-GB"/>
        </w:rPr>
        <w:t>1</w:t>
      </w:r>
      <w:r w:rsidRPr="00386033">
        <w:rPr>
          <w:lang w:val="en-GB"/>
        </w:rPr>
        <w:t>. In 2019, mobile-only users have an ADII score of 43.7, some 18.2 points lower than the national average (61.9). Being mobile-only not only diminishes Access, but also impacts on the Affordability and Digital Ability aspects of digital inclusion. Mobile-only use is linked with socio-economic factors, with people in the lowest household income quintile (30.7%), those with low levels of education (28.0%), and the unemployed (25.3%) more likely to be mobile-only.</w:t>
      </w:r>
    </w:p>
    <w:p w14:paraId="7AB3B22D" w14:textId="77777777" w:rsidR="00386033" w:rsidRPr="00386033" w:rsidRDefault="00386033" w:rsidP="00386033">
      <w:pPr>
        <w:pStyle w:val="Heading2"/>
        <w:rPr>
          <w:rFonts w:ascii="TelstraAkkurat-Regular" w:hAnsi="TelstraAkkurat-Regular" w:cs="TelstraAkkurat-Regular"/>
          <w:spacing w:val="-2"/>
          <w:sz w:val="17"/>
          <w:szCs w:val="17"/>
          <w:lang w:val="en-GB"/>
        </w:rPr>
      </w:pPr>
      <w:bookmarkStart w:id="20" w:name="_Toc429313234"/>
      <w:r w:rsidRPr="00386033">
        <w:rPr>
          <w:lang w:val="en-GB"/>
        </w:rPr>
        <w:t>The Age Gap is substantial but narrowed in 2019</w:t>
      </w:r>
      <w:bookmarkEnd w:id="20"/>
    </w:p>
    <w:p w14:paraId="5AC76BB2" w14:textId="73E3B9EE" w:rsidR="00386033" w:rsidRPr="00386033" w:rsidRDefault="00386033" w:rsidP="00386033">
      <w:pPr>
        <w:rPr>
          <w:lang w:val="en-GB"/>
        </w:rPr>
      </w:pPr>
      <w:r w:rsidRPr="00386033">
        <w:rPr>
          <w:lang w:val="en-GB"/>
        </w:rPr>
        <w:t>People aged 65+ are Australia’s least digitally included age group. The ADII score for this age group is 48.0, some 19.5 points lower than the most digitally included age group (people aged 25-34 years). For the first time since 2014, this Age Gap narrowed slightly, down from 20.5 points in 2018.</w:t>
      </w:r>
    </w:p>
    <w:p w14:paraId="2F7B758A" w14:textId="0260DB52" w:rsidR="00386033" w:rsidRPr="00386033" w:rsidRDefault="00386033" w:rsidP="00386033">
      <w:pPr>
        <w:pStyle w:val="Heading2"/>
        <w:rPr>
          <w:rFonts w:ascii="TelstraAkkurat-Regular" w:hAnsi="TelstraAkkurat-Regular" w:cs="TelstraAkkurat-Regular"/>
          <w:spacing w:val="-2"/>
          <w:sz w:val="17"/>
          <w:szCs w:val="17"/>
          <w:lang w:val="en-GB"/>
        </w:rPr>
      </w:pPr>
      <w:bookmarkStart w:id="21" w:name="_Toc429313235"/>
      <w:r w:rsidRPr="00386033">
        <w:rPr>
          <w:lang w:val="en-GB"/>
        </w:rPr>
        <w:t>The digital inclusion gap between Australians with disability and other Australians is substantial but narrowed in 2019</w:t>
      </w:r>
      <w:bookmarkEnd w:id="21"/>
    </w:p>
    <w:p w14:paraId="2E58FBDC" w14:textId="42C4485C" w:rsidR="00386033" w:rsidRPr="00386033" w:rsidRDefault="00386033" w:rsidP="00386033">
      <w:pPr>
        <w:rPr>
          <w:lang w:val="en-GB"/>
        </w:rPr>
      </w:pPr>
      <w:r w:rsidRPr="00386033">
        <w:rPr>
          <w:lang w:val="en-GB"/>
        </w:rPr>
        <w:t xml:space="preserve">Australians with disability (classified in the ADII as receiving disability pensions) have a low level of digital inclusion compared to other Australians. In 2019, they have an ADII score of 52.0, 9.9 points lower than the national average. The ADII score gap between Australians with disability and the national average narrowed slightly in the past year (from 10.6 points to 9.9 points), reversing the trend from the previous year (2017-2018) when the gap widened from 10.0 to 10.6 points. While this is positive news, the gap remains large and is underpinned by a significant gap in Affordability. </w:t>
      </w:r>
    </w:p>
    <w:p w14:paraId="26C300C3" w14:textId="7F18BBD2" w:rsidR="00386033" w:rsidRPr="00386033" w:rsidRDefault="00386033" w:rsidP="00386033">
      <w:pPr>
        <w:pStyle w:val="Heading2"/>
        <w:rPr>
          <w:rFonts w:ascii="TelstraAkkurat-Regular" w:hAnsi="TelstraAkkurat-Regular" w:cs="TelstraAkkurat-Regular"/>
          <w:spacing w:val="-2"/>
          <w:sz w:val="17"/>
          <w:szCs w:val="17"/>
          <w:lang w:val="en-GB"/>
        </w:rPr>
      </w:pPr>
      <w:bookmarkStart w:id="22" w:name="_Toc429313236"/>
      <w:r w:rsidRPr="00386033">
        <w:rPr>
          <w:lang w:val="en-GB"/>
        </w:rPr>
        <w:t>Indigenous digital inclusion is low, but improving</w:t>
      </w:r>
      <w:bookmarkEnd w:id="22"/>
    </w:p>
    <w:p w14:paraId="22010A84" w14:textId="35460237" w:rsidR="00386033" w:rsidRPr="00386033" w:rsidRDefault="00386033" w:rsidP="00386033">
      <w:pPr>
        <w:rPr>
          <w:lang w:val="en-GB"/>
        </w:rPr>
      </w:pPr>
      <w:r w:rsidRPr="00386033">
        <w:rPr>
          <w:lang w:val="en-GB"/>
        </w:rPr>
        <w:t>Indigenous Australians living in urban and regional areas have low digital inclusion (55.1, or 6.8 points below the national average). Although their digital inclusion score rose by 1.0 point in the past year, this was less than the rise in the national average (up 1.7 points).</w:t>
      </w:r>
    </w:p>
    <w:p w14:paraId="1CFD1CFB" w14:textId="68B700AB" w:rsidR="00386033" w:rsidRPr="00386033" w:rsidRDefault="00386033" w:rsidP="00386033">
      <w:pPr>
        <w:rPr>
          <w:lang w:val="en-GB"/>
        </w:rPr>
      </w:pPr>
      <w:r w:rsidRPr="00386033">
        <w:rPr>
          <w:lang w:val="en-GB"/>
        </w:rPr>
        <w:t>While Indigenous Australians score below the national average on each of the three ADII sub-indices, Affordability remains the key issue for this group. The prevalence of mobile-only connectivity, which carries higher costs per gigabyte than fixed connections, contributes to poor levels of Affordability amongst Indigenous Australians.</w:t>
      </w:r>
    </w:p>
    <w:p w14:paraId="354D9769" w14:textId="77777777" w:rsidR="00386033" w:rsidRPr="00386033" w:rsidRDefault="00386033" w:rsidP="00386033">
      <w:pPr>
        <w:rPr>
          <w:lang w:val="en-GB"/>
        </w:rPr>
      </w:pPr>
      <w:r w:rsidRPr="00386033">
        <w:rPr>
          <w:lang w:val="en-GB"/>
        </w:rPr>
        <w:t xml:space="preserve">ADII Supplementary survey research conducted in the far north Queensland remote Indigenous community of </w:t>
      </w:r>
      <w:proofErr w:type="spellStart"/>
      <w:r w:rsidRPr="00386033">
        <w:rPr>
          <w:lang w:val="en-GB"/>
        </w:rPr>
        <w:t>Pormpuraaw</w:t>
      </w:r>
      <w:proofErr w:type="spellEnd"/>
      <w:r w:rsidRPr="00386033">
        <w:rPr>
          <w:lang w:val="en-GB"/>
        </w:rPr>
        <w:t xml:space="preserve"> and the central Australian remote Indigenous community of Ali </w:t>
      </w:r>
      <w:proofErr w:type="spellStart"/>
      <w:r w:rsidRPr="00386033">
        <w:rPr>
          <w:lang w:val="en-GB"/>
        </w:rPr>
        <w:t>Curung</w:t>
      </w:r>
      <w:proofErr w:type="spellEnd"/>
      <w:r w:rsidRPr="00386033">
        <w:rPr>
          <w:lang w:val="en-GB"/>
        </w:rPr>
        <w:t xml:space="preserve"> suggest digital inclusion for Indigenous Australians further diminishes with remoteness, particularly with regards to Access and Affordability.</w:t>
      </w:r>
    </w:p>
    <w:p w14:paraId="7CB662E5" w14:textId="77777777" w:rsidR="00386033" w:rsidRPr="00386033" w:rsidRDefault="00386033" w:rsidP="00386033">
      <w:pPr>
        <w:pStyle w:val="Heading2"/>
        <w:rPr>
          <w:lang w:val="en-GB"/>
        </w:rPr>
      </w:pPr>
      <w:bookmarkStart w:id="23" w:name="_Toc429313237"/>
      <w:r w:rsidRPr="00386033">
        <w:rPr>
          <w:lang w:val="en-GB"/>
        </w:rPr>
        <w:t>Culturally and Linguistically Diverse migrants</w:t>
      </w:r>
      <w:bookmarkEnd w:id="23"/>
      <w:r w:rsidRPr="00386033">
        <w:rPr>
          <w:lang w:val="en-GB"/>
        </w:rPr>
        <w:t xml:space="preserve"> </w:t>
      </w:r>
    </w:p>
    <w:p w14:paraId="7BFCDD87" w14:textId="59CFC741" w:rsidR="00386033" w:rsidRPr="00386033" w:rsidRDefault="00386033" w:rsidP="00386033">
      <w:pPr>
        <w:rPr>
          <w:lang w:val="en-GB"/>
        </w:rPr>
      </w:pPr>
      <w:r w:rsidRPr="00386033">
        <w:rPr>
          <w:lang w:val="en-GB"/>
        </w:rPr>
        <w:t xml:space="preserve">Cultural and Linguistically Diverse (CALD) migrants, defined as people born in non-main </w:t>
      </w:r>
      <w:proofErr w:type="gramStart"/>
      <w:r w:rsidRPr="00386033">
        <w:rPr>
          <w:lang w:val="en-GB"/>
        </w:rPr>
        <w:t>English speaking</w:t>
      </w:r>
      <w:proofErr w:type="gramEnd"/>
      <w:r w:rsidRPr="00386033">
        <w:rPr>
          <w:lang w:val="en-GB"/>
        </w:rPr>
        <w:t xml:space="preserve"> countries who speak a language other than English at home</w:t>
      </w:r>
      <w:r w:rsidRPr="00386033">
        <w:rPr>
          <w:color w:val="403F41"/>
          <w:vertAlign w:val="superscript"/>
          <w:lang w:val="en-GB"/>
        </w:rPr>
        <w:t>2</w:t>
      </w:r>
      <w:r w:rsidRPr="00386033">
        <w:rPr>
          <w:lang w:val="en-GB"/>
        </w:rPr>
        <w:t>, have a relatively high level of digital inclusion. In 2019, the ADII score for CALD migrants is 64.7, 2.8 points above the national average (61.9), with above average levels of Access, Affordability and Digital Ability.</w:t>
      </w:r>
    </w:p>
    <w:p w14:paraId="2ECB8B71" w14:textId="30CE022D" w:rsidR="00386033" w:rsidRPr="00386033" w:rsidRDefault="00386033" w:rsidP="00386033">
      <w:pPr>
        <w:rPr>
          <w:lang w:val="en-GB"/>
        </w:rPr>
      </w:pPr>
      <w:r w:rsidRPr="00386033">
        <w:rPr>
          <w:lang w:val="en-GB"/>
        </w:rPr>
        <w:t xml:space="preserve">ADII Supplementary survey research conducted with </w:t>
      </w:r>
      <w:proofErr w:type="gramStart"/>
      <w:r w:rsidRPr="00386033">
        <w:rPr>
          <w:lang w:val="en-GB"/>
        </w:rPr>
        <w:t>recently-arrived</w:t>
      </w:r>
      <w:proofErr w:type="gramEnd"/>
      <w:r w:rsidRPr="00386033">
        <w:rPr>
          <w:lang w:val="en-GB"/>
        </w:rPr>
        <w:t xml:space="preserve"> CALD migrants who tend to have arrived under the humanitarian immigration program revealed a distinct pattern of digital inclusion. The level of digital inclusion recorded by this group was lower than the national average, largely as a result of very low levels of affordability.</w:t>
      </w:r>
    </w:p>
    <w:p w14:paraId="14AD7AB7" w14:textId="77777777" w:rsidR="00386033" w:rsidRPr="00386033" w:rsidRDefault="00386033" w:rsidP="00386033">
      <w:pPr>
        <w:pStyle w:val="Heading2"/>
        <w:rPr>
          <w:lang w:val="en-GB"/>
        </w:rPr>
      </w:pPr>
      <w:bookmarkStart w:id="24" w:name="_Toc429313238"/>
      <w:r w:rsidRPr="00386033">
        <w:rPr>
          <w:lang w:val="en-GB"/>
        </w:rPr>
        <w:t>Geography plays a critical role</w:t>
      </w:r>
      <w:bookmarkEnd w:id="24"/>
    </w:p>
    <w:p w14:paraId="5E49862F" w14:textId="2F40929D" w:rsidR="00386033" w:rsidRPr="00386033" w:rsidRDefault="00386033" w:rsidP="00386033">
      <w:pPr>
        <w:rPr>
          <w:lang w:val="en-GB"/>
        </w:rPr>
      </w:pPr>
      <w:r w:rsidRPr="00386033">
        <w:rPr>
          <w:lang w:val="en-GB"/>
        </w:rPr>
        <w:t>The ADII reveals substantial differences between Australians living in rural and urban areas. In 2019, digital inclusion is 8.1 points higher in capital cities (63.8) than in country areas (55.7). Nationally, the general trend has been a narrowing of the Capital–Country Gap since 2015, (from 9.6 points in 2015 to 8.1 points in 2019). However, there has been substantial fluctuation in the Capital–Country Gap across the states and territories since 2014. Over the past 12 months, the gap has narrowed in New South Wales (NSW), Victoria (VIC), South Australia (SA) and Queensland (QLD), but widened in Tasmania (TAS) and Western Australia (WA).</w:t>
      </w:r>
    </w:p>
    <w:p w14:paraId="04C3368D" w14:textId="77777777" w:rsidR="00595F2A" w:rsidRDefault="00595F2A" w:rsidP="00386033">
      <w:pPr>
        <w:pStyle w:val="Heading2"/>
        <w:rPr>
          <w:lang w:val="en-GB"/>
        </w:rPr>
        <w:sectPr w:rsidR="00595F2A" w:rsidSect="00E856EE">
          <w:footerReference w:type="default" r:id="rId10"/>
          <w:pgSz w:w="11906" w:h="16838"/>
          <w:pgMar w:top="851" w:right="1134" w:bottom="683" w:left="1134" w:header="709" w:footer="431" w:gutter="0"/>
          <w:cols w:space="708"/>
          <w:docGrid w:linePitch="360"/>
        </w:sectPr>
      </w:pPr>
      <w:bookmarkStart w:id="25" w:name="_Toc429313239"/>
    </w:p>
    <w:p w14:paraId="45ADB2C2" w14:textId="36FC367D" w:rsidR="00386033" w:rsidRPr="00386033" w:rsidRDefault="00386033" w:rsidP="00386033">
      <w:pPr>
        <w:pStyle w:val="Heading2"/>
        <w:rPr>
          <w:lang w:val="en-GB"/>
        </w:rPr>
      </w:pPr>
      <w:r w:rsidRPr="00386033">
        <w:rPr>
          <w:lang w:val="en-GB"/>
        </w:rPr>
        <w:lastRenderedPageBreak/>
        <w:t>Some Australians are particularly digitally excluded</w:t>
      </w:r>
      <w:bookmarkEnd w:id="25"/>
    </w:p>
    <w:p w14:paraId="33AF95B8" w14:textId="77777777" w:rsidR="00386033" w:rsidRPr="00386033" w:rsidRDefault="00386033" w:rsidP="00386033">
      <w:pPr>
        <w:rPr>
          <w:lang w:val="en-GB"/>
        </w:rPr>
      </w:pPr>
      <w:r w:rsidRPr="00386033">
        <w:rPr>
          <w:lang w:val="en-GB"/>
        </w:rPr>
        <w:t xml:space="preserve">The ADII points to several socio-demographic groups that are Australia’s most digitally excluded in 2019, with scores 10.0 or more points below the national average (61.9). These groups in ascending order </w:t>
      </w:r>
      <w:proofErr w:type="gramStart"/>
      <w:r w:rsidRPr="00386033">
        <w:rPr>
          <w:lang w:val="en-GB"/>
        </w:rPr>
        <w:t>include:</w:t>
      </w:r>
      <w:proofErr w:type="gramEnd"/>
      <w:r w:rsidRPr="00386033">
        <w:rPr>
          <w:lang w:val="en-GB"/>
        </w:rPr>
        <w:t xml:space="preserve"> people in Q5 low-income households (43.3), mobile-only users (43.7) people aged 65+ (48.0), and people who did not complete secondary school (49.4).</w:t>
      </w:r>
    </w:p>
    <w:p w14:paraId="720F7421" w14:textId="77777777" w:rsidR="00386033" w:rsidRPr="00386033" w:rsidRDefault="00386033" w:rsidP="00386033">
      <w:pPr>
        <w:pStyle w:val="Heading2"/>
        <w:rPr>
          <w:lang w:val="en-GB"/>
        </w:rPr>
      </w:pPr>
      <w:bookmarkStart w:id="26" w:name="_Toc429313240"/>
      <w:r w:rsidRPr="00386033">
        <w:rPr>
          <w:lang w:val="en-GB"/>
        </w:rPr>
        <w:t>Collaboration across all levels of government is needed</w:t>
      </w:r>
      <w:bookmarkEnd w:id="26"/>
    </w:p>
    <w:p w14:paraId="5B454FF9" w14:textId="77777777" w:rsidR="00386033" w:rsidRDefault="00386033" w:rsidP="00386033">
      <w:pPr>
        <w:rPr>
          <w:lang w:val="en-GB"/>
        </w:rPr>
      </w:pPr>
      <w:r w:rsidRPr="00386033">
        <w:rPr>
          <w:lang w:val="en-GB"/>
        </w:rPr>
        <w:t>If the benefits of digital technology are to be shared by all Australians, digital inclusion should form an integral part of the state and national economic policy making and strategic planning. With the NBN nearing completion, Digital Ability and Affordability remain critical areas for attention. Collaboration across all three levels of government (which are rapidly moving their services online) is needed to improve the digital skills of excluded communities and people 50+ in the workforce. Consideration should also be given to digital inclusion as a key commitment in the Closing the Gap agenda</w:t>
      </w:r>
      <w:r w:rsidRPr="00386033">
        <w:rPr>
          <w:color w:val="403F41"/>
          <w:vertAlign w:val="superscript"/>
          <w:lang w:val="en-GB"/>
        </w:rPr>
        <w:t>3</w:t>
      </w:r>
      <w:r w:rsidRPr="00386033">
        <w:rPr>
          <w:lang w:val="en-GB"/>
        </w:rPr>
        <w:t>, with a program of research to measure and monitor digital inclusion in remote Indigenous communities.</w:t>
      </w:r>
    </w:p>
    <w:p w14:paraId="1E34AF05" w14:textId="4B2DFD0B" w:rsidR="00F61230" w:rsidRPr="00386033" w:rsidRDefault="00F61230" w:rsidP="00386033">
      <w:pPr>
        <w:rPr>
          <w:rFonts w:eastAsiaTheme="majorEastAsia" w:cs="Arial"/>
          <w:color w:val="FF0000"/>
          <w:sz w:val="40"/>
          <w:szCs w:val="28"/>
        </w:rPr>
      </w:pPr>
      <w:r w:rsidRPr="00386033">
        <w:rPr>
          <w:rFonts w:cs="Arial"/>
          <w:color w:val="FF0000"/>
        </w:rPr>
        <w:br w:type="page"/>
      </w:r>
    </w:p>
    <w:p w14:paraId="62A6FCB5" w14:textId="272DAC38" w:rsidR="00F42CC0" w:rsidRPr="00DC38AD" w:rsidRDefault="00695510" w:rsidP="00386033">
      <w:pPr>
        <w:pStyle w:val="Heading1"/>
      </w:pPr>
      <w:bookmarkStart w:id="27" w:name="_Toc429313241"/>
      <w:r w:rsidRPr="00DC38AD">
        <w:lastRenderedPageBreak/>
        <w:t>Introduction</w:t>
      </w:r>
      <w:bookmarkEnd w:id="27"/>
    </w:p>
    <w:p w14:paraId="54E6E052" w14:textId="77777777" w:rsidR="00695510" w:rsidRPr="00DC38AD" w:rsidRDefault="00695510" w:rsidP="00230E56">
      <w:pPr>
        <w:pStyle w:val="Heading2"/>
      </w:pPr>
      <w:r w:rsidRPr="00DC38AD">
        <w:t>What is digital inclusion?</w:t>
      </w:r>
    </w:p>
    <w:p w14:paraId="6ECBED7B" w14:textId="7A77B5A9" w:rsidR="00E92DC7" w:rsidRDefault="00E92DC7" w:rsidP="00E92DC7">
      <w:pPr>
        <w:rPr>
          <w:rStyle w:val="Body"/>
        </w:rPr>
      </w:pPr>
      <w:r w:rsidRPr="00E92DC7">
        <w:t>As the internet has become the default medium for everyday exchanges, information-sharing, and access to essential services, being connected is now a necessity, rather than a luxury. However, some groups and individuals still face real barriers to participation. In recent years the overall digital divide has narrowed, but where gaps exist, it has also deepened. Latest ABS data shows that over two and a half million Australians are not online</w:t>
      </w:r>
      <w:r w:rsidRPr="004F09F3">
        <w:rPr>
          <w:vertAlign w:val="superscript"/>
        </w:rPr>
        <w:t>4</w:t>
      </w:r>
      <w:r w:rsidRPr="00E92DC7">
        <w:t>. These Australians are at risk of missing out on the advantages and assistance that digital technologies can offer.</w:t>
      </w:r>
    </w:p>
    <w:p w14:paraId="3225D34E" w14:textId="5D810F20" w:rsidR="006E4FA5" w:rsidRPr="00DC38AD" w:rsidRDefault="006E4FA5" w:rsidP="00E92DC7">
      <w:pPr>
        <w:pStyle w:val="Quote"/>
      </w:pPr>
      <w:r w:rsidRPr="00DC38AD">
        <w:t xml:space="preserve">[Breakout Text: </w:t>
      </w:r>
      <w:r w:rsidR="00E92DC7" w:rsidRPr="00E92DC7">
        <w:t>Digital inclusion is whether a person can access, afford and have the digital ability to connect and use online technologies effectively</w:t>
      </w:r>
      <w:r w:rsidRPr="00DC38AD">
        <w:t>]</w:t>
      </w:r>
    </w:p>
    <w:p w14:paraId="33CF7F9E" w14:textId="77777777" w:rsidR="002D757A" w:rsidRPr="002D757A" w:rsidRDefault="002D757A" w:rsidP="002D757A">
      <w:pPr>
        <w:rPr>
          <w:spacing w:val="-2"/>
          <w:lang w:val="en-US"/>
        </w:rPr>
      </w:pPr>
      <w:bookmarkStart w:id="28" w:name="_Toc525560733"/>
      <w:r w:rsidRPr="002D757A">
        <w:rPr>
          <w:lang w:val="en-US"/>
        </w:rPr>
        <w:t xml:space="preserve">Digital inclusion is about bridging this digital divide. It is based on the premise that all Australians should be able to make full use of digital technologies: to manage their health and wellbeing, access education and services, </w:t>
      </w:r>
      <w:proofErr w:type="spellStart"/>
      <w:r w:rsidRPr="002D757A">
        <w:rPr>
          <w:lang w:val="en-US"/>
        </w:rPr>
        <w:t>organise</w:t>
      </w:r>
      <w:proofErr w:type="spellEnd"/>
      <w:r w:rsidRPr="002D757A">
        <w:rPr>
          <w:lang w:val="en-US"/>
        </w:rPr>
        <w:t xml:space="preserve"> their finances, and connect with friends, family, and the world beyond.</w:t>
      </w:r>
    </w:p>
    <w:p w14:paraId="3A5F9628" w14:textId="1265311E" w:rsidR="002D757A" w:rsidRPr="002D757A" w:rsidRDefault="002D757A" w:rsidP="002D757A">
      <w:pPr>
        <w:rPr>
          <w:spacing w:val="-2"/>
          <w:lang w:val="en-US"/>
        </w:rPr>
      </w:pPr>
      <w:r w:rsidRPr="002D757A">
        <w:rPr>
          <w:lang w:val="en-US"/>
        </w:rPr>
        <w:t xml:space="preserve">The goal of digital inclusion is to enable everyone to access and use digital technologies effectively. It goes beyond simply owning a computer or having access to a smartphone. Social and economic participation lies at the heart of digital inclusion: using online and mobile technologies to improve skills, enhance quality of life, educate, and promote wellbeing, civic engagement and sustainable development across the whole of </w:t>
      </w:r>
      <w:r>
        <w:rPr>
          <w:lang w:val="en-US"/>
        </w:rPr>
        <w:t>s</w:t>
      </w:r>
      <w:r w:rsidRPr="002D757A">
        <w:rPr>
          <w:lang w:val="en-US"/>
        </w:rPr>
        <w:t>ociety.</w:t>
      </w:r>
    </w:p>
    <w:p w14:paraId="00105A7F" w14:textId="6F6E4073" w:rsidR="002D757A" w:rsidRPr="002D757A" w:rsidRDefault="002D757A" w:rsidP="00774FD7">
      <w:pPr>
        <w:rPr>
          <w:lang w:val="en-US"/>
        </w:rPr>
      </w:pPr>
      <w:r w:rsidRPr="002D757A">
        <w:rPr>
          <w:lang w:val="en-US"/>
        </w:rPr>
        <w:t xml:space="preserve">There are also larger national goals at stake. Digital inclusion is a necessary condition for the social, economic, and environmental transformations set out, for example, in the United Nations Sustainable Development Goals (SDGs). Innovation leading to improved outcomes in health and education, sustainable cities, </w:t>
      </w:r>
      <w:proofErr w:type="spellStart"/>
      <w:r w:rsidRPr="002D757A">
        <w:rPr>
          <w:lang w:val="en-US"/>
        </w:rPr>
        <w:t>labour</w:t>
      </w:r>
      <w:proofErr w:type="spellEnd"/>
      <w:r w:rsidRPr="002D757A">
        <w:rPr>
          <w:lang w:val="en-US"/>
        </w:rPr>
        <w:t xml:space="preserve"> markets, and the justice system are likely to rely on high levels of participation, skills, and engagement with digital technologies</w:t>
      </w:r>
      <w:r w:rsidRPr="002D757A">
        <w:rPr>
          <w:color w:val="403F41"/>
          <w:vertAlign w:val="superscript"/>
          <w:lang w:val="en-US"/>
        </w:rPr>
        <w:t>5</w:t>
      </w:r>
      <w:r w:rsidRPr="002D757A">
        <w:rPr>
          <w:lang w:val="en-US"/>
        </w:rPr>
        <w:t>.</w:t>
      </w:r>
    </w:p>
    <w:p w14:paraId="65A49B05" w14:textId="77777777" w:rsidR="006E4FA5" w:rsidRPr="00774FD7" w:rsidRDefault="006E4FA5" w:rsidP="00230E56">
      <w:pPr>
        <w:pStyle w:val="Heading2"/>
      </w:pPr>
      <w:bookmarkStart w:id="29" w:name="_Toc429313242"/>
      <w:r w:rsidRPr="00D57D64">
        <w:t>The Australian Digital Inclusion Index</w:t>
      </w:r>
      <w:bookmarkEnd w:id="28"/>
      <w:bookmarkEnd w:id="29"/>
    </w:p>
    <w:p w14:paraId="1EE087DA" w14:textId="106FF176" w:rsidR="002D757A" w:rsidRPr="002D757A" w:rsidRDefault="002D757A" w:rsidP="002D757A">
      <w:pPr>
        <w:rPr>
          <w:spacing w:val="-2"/>
          <w:lang w:val="en-US"/>
        </w:rPr>
      </w:pPr>
      <w:bookmarkStart w:id="30" w:name="_Toc525560734"/>
      <w:r w:rsidRPr="002D757A">
        <w:rPr>
          <w:lang w:val="en-US"/>
        </w:rPr>
        <w:t xml:space="preserve">The Australian Digital Inclusion Index (ADII) has been created to measure the level of digital inclusion across the Australian population, and to monitor this level over time. Using data collected by Roy Morgan, the ADII has been developed through a collaborative partnership between RMIT University, Swinburne University of Technology, and Telstra. </w:t>
      </w:r>
    </w:p>
    <w:p w14:paraId="26C86FD1" w14:textId="61DB5CA9" w:rsidR="002D757A" w:rsidRPr="002D757A" w:rsidRDefault="002D757A" w:rsidP="00774FD7">
      <w:pPr>
        <w:rPr>
          <w:lang w:val="en-US"/>
        </w:rPr>
      </w:pPr>
      <w:r w:rsidRPr="002D757A">
        <w:rPr>
          <w:lang w:val="en-US"/>
        </w:rPr>
        <w:t>A growing body of Australian and international research has outlined the various barriers to digital inclusion, the benefits of digital technologies, and the role of digital engagement in social inclusion. Single studies have also measured how different social groups access and use the internet. However, the inaugural ADII report published in 2016 was the first substantive effort to combine these findings into a detailed measure of digital inclusion across Australia.</w:t>
      </w:r>
    </w:p>
    <w:p w14:paraId="7276728C" w14:textId="377EA440" w:rsidR="002D757A" w:rsidRPr="002D757A" w:rsidRDefault="002D757A" w:rsidP="002D757A">
      <w:pPr>
        <w:rPr>
          <w:lang w:val="en-US"/>
        </w:rPr>
      </w:pPr>
      <w:r w:rsidRPr="002D757A">
        <w:rPr>
          <w:lang w:val="en-US"/>
        </w:rPr>
        <w:t xml:space="preserve">In our increasingly </w:t>
      </w:r>
      <w:proofErr w:type="spellStart"/>
      <w:r w:rsidRPr="002D757A">
        <w:rPr>
          <w:lang w:val="en-US"/>
        </w:rPr>
        <w:t>digitised</w:t>
      </w:r>
      <w:proofErr w:type="spellEnd"/>
      <w:r w:rsidRPr="002D757A">
        <w:rPr>
          <w:lang w:val="en-US"/>
        </w:rPr>
        <w:t xml:space="preserve"> world, it is vital that all Australians are able to share the advantages of being connected. By presenting an in-depth and ongoing overview, identifying gaps and barriers, and highlighting the social impact of digital engagement, the ADII aims to inform policy, community programs, and business efforts to boost digital inclusion in Australia.</w:t>
      </w:r>
    </w:p>
    <w:p w14:paraId="757DA4F7" w14:textId="77777777" w:rsidR="006E4FA5" w:rsidRPr="00D57D64" w:rsidRDefault="006E4FA5" w:rsidP="00386033">
      <w:pPr>
        <w:pStyle w:val="Heading2"/>
      </w:pPr>
      <w:bookmarkStart w:id="31" w:name="_Toc429313243"/>
      <w:r w:rsidRPr="00D57D64">
        <w:t>Measuring digital inclusion</w:t>
      </w:r>
      <w:bookmarkEnd w:id="30"/>
      <w:bookmarkEnd w:id="31"/>
    </w:p>
    <w:p w14:paraId="0CC715D0" w14:textId="77777777" w:rsidR="002D757A" w:rsidRPr="00230E56" w:rsidRDefault="002D757A" w:rsidP="00230E56">
      <w:bookmarkStart w:id="32" w:name="_Toc525560735"/>
      <w:r w:rsidRPr="00230E56">
        <w:t xml:space="preserve">For affected groups and communities, researchers, practitioners, and </w:t>
      </w:r>
      <w:proofErr w:type="gramStart"/>
      <w:r w:rsidRPr="00230E56">
        <w:t>policy-makers</w:t>
      </w:r>
      <w:proofErr w:type="gramEnd"/>
      <w:r w:rsidRPr="00230E56">
        <w:t xml:space="preserve"> alike, digital inclusion poses a complex challenge. It has an important goal that calls for a coordinated effort from multiple organisations, across many sectors.</w:t>
      </w:r>
    </w:p>
    <w:p w14:paraId="4C9C8F06" w14:textId="52E72B61" w:rsidR="002D757A" w:rsidRPr="002D757A" w:rsidRDefault="002D757A" w:rsidP="00774FD7">
      <w:pPr>
        <w:rPr>
          <w:lang w:val="en-US"/>
        </w:rPr>
      </w:pPr>
      <w:r w:rsidRPr="002D757A">
        <w:rPr>
          <w:lang w:val="en-US"/>
        </w:rPr>
        <w:t>For the benefits of digital technology to be shared by everyone, barriers to inclusion must be identified and tackled from the outset. While access to technology was considered the primary driver of digital inequality in the early days of the internet, over time a more holistic and human-</w:t>
      </w:r>
      <w:proofErr w:type="spellStart"/>
      <w:r w:rsidRPr="002D757A">
        <w:rPr>
          <w:lang w:val="en-US"/>
        </w:rPr>
        <w:t>centred</w:t>
      </w:r>
      <w:proofErr w:type="spellEnd"/>
      <w:r w:rsidRPr="002D757A">
        <w:rPr>
          <w:lang w:val="en-US"/>
        </w:rPr>
        <w:t xml:space="preserve"> </w:t>
      </w:r>
      <w:proofErr w:type="spellStart"/>
      <w:r w:rsidRPr="002D757A">
        <w:rPr>
          <w:lang w:val="en-US"/>
        </w:rPr>
        <w:t>conceptualisation</w:t>
      </w:r>
      <w:proofErr w:type="spellEnd"/>
      <w:r w:rsidRPr="002D757A">
        <w:rPr>
          <w:lang w:val="en-US"/>
        </w:rPr>
        <w:t xml:space="preserve"> of digital inequality has emerged </w:t>
      </w:r>
      <w:proofErr w:type="spellStart"/>
      <w:r w:rsidRPr="002D757A">
        <w:rPr>
          <w:lang w:val="en-US"/>
        </w:rPr>
        <w:t>recognising</w:t>
      </w:r>
      <w:proofErr w:type="spellEnd"/>
      <w:r w:rsidRPr="002D757A">
        <w:rPr>
          <w:lang w:val="en-US"/>
        </w:rPr>
        <w:t xml:space="preserve"> the role digital skills, attitudes and affordability of access play in helping or hindering digital participation. A more complex appreciation of digital inclusion has generated demand for more complex measurement tools. Composite digital inclusion indices that systematically combine a set of distinct indicators first appeared at the international analytical level in the early 2000s. Such indices focus on quantifying digital inclusion at the national level to enable international comparison. The International Telecommunications Union (ITU) has been a pivotal player in the development of such indices, beginning with the Digital Access Index in 2003</w:t>
      </w:r>
      <w:r w:rsidRPr="002D757A">
        <w:rPr>
          <w:color w:val="403F41"/>
          <w:vertAlign w:val="superscript"/>
          <w:lang w:val="en-US"/>
        </w:rPr>
        <w:t>6</w:t>
      </w:r>
      <w:r w:rsidRPr="002D757A">
        <w:rPr>
          <w:lang w:val="en-US"/>
        </w:rPr>
        <w:t>. Its latest index, the ICT Development Index</w:t>
      </w:r>
      <w:r w:rsidRPr="002D757A">
        <w:rPr>
          <w:color w:val="403F41"/>
          <w:vertAlign w:val="superscript"/>
          <w:lang w:val="en-US"/>
        </w:rPr>
        <w:t>7</w:t>
      </w:r>
      <w:r w:rsidRPr="002D757A">
        <w:rPr>
          <w:lang w:val="en-US"/>
        </w:rPr>
        <w:t xml:space="preserve">, combines data on communication service subscriptions, home computer and internet access, internet usage, and skills proxy </w:t>
      </w:r>
      <w:r w:rsidRPr="002D757A">
        <w:rPr>
          <w:lang w:val="en-US"/>
        </w:rPr>
        <w:lastRenderedPageBreak/>
        <w:t>indicators (mean years of schooling, gross secondary enrolment, and gross tertiary enrolment) for 176 countries to generate three sub-indices: access, use and skills. Since 2017, The Economist Intelligence Unit has collated an annual Inclusive Internet Index. The index combines personal, institutional and infrastructural indicators divided into four domains (availability, affordability, relevance and readiness) to generate a holistic view of a country’s level of internet inclusion</w:t>
      </w:r>
      <w:r w:rsidRPr="002D757A">
        <w:rPr>
          <w:color w:val="403F41"/>
          <w:vertAlign w:val="superscript"/>
          <w:lang w:val="en-US"/>
        </w:rPr>
        <w:t>8</w:t>
      </w:r>
      <w:r w:rsidRPr="002D757A">
        <w:rPr>
          <w:lang w:val="en-US"/>
        </w:rPr>
        <w:t>.</w:t>
      </w:r>
    </w:p>
    <w:p w14:paraId="2D27B771" w14:textId="748BC81C" w:rsidR="002D757A" w:rsidRPr="002D757A" w:rsidRDefault="002D757A" w:rsidP="00774FD7">
      <w:pPr>
        <w:rPr>
          <w:lang w:val="en-US"/>
        </w:rPr>
      </w:pPr>
      <w:r w:rsidRPr="002D757A">
        <w:rPr>
          <w:lang w:val="en-US"/>
        </w:rPr>
        <w:t xml:space="preserve">More focused and complex national digital inclusion indices have subsequently been developed. One of the first was South Korea’s Digital Divide Index (DDI). First compiled in 2004, it incorporates indicators across three dimensions of digital divide – access, skills and </w:t>
      </w:r>
      <w:proofErr w:type="spellStart"/>
      <w:r w:rsidRPr="002D757A">
        <w:rPr>
          <w:lang w:val="en-US"/>
        </w:rPr>
        <w:t>utilisation</w:t>
      </w:r>
      <w:proofErr w:type="spellEnd"/>
      <w:r w:rsidRPr="002D757A">
        <w:rPr>
          <w:lang w:val="en-US"/>
        </w:rPr>
        <w:t xml:space="preserve"> – and measures relative digital inequality between a number of socio-economically disadvantaged groups and the general population over time</w:t>
      </w:r>
      <w:r w:rsidRPr="002D757A">
        <w:rPr>
          <w:color w:val="403F41"/>
          <w:vertAlign w:val="superscript"/>
          <w:lang w:val="en-US"/>
        </w:rPr>
        <w:t>9</w:t>
      </w:r>
      <w:r w:rsidRPr="002D757A">
        <w:rPr>
          <w:lang w:val="en-US"/>
        </w:rPr>
        <w:t>. A more recent development is the Lloyds Bank UK Consumer Digital Index, compiled annually since 2016. Reflecting an increasing use of data analytics, this index aggregates data from multiple surveys and bank transaction records to generate financial and digital capability scores</w:t>
      </w:r>
      <w:r w:rsidRPr="002D757A">
        <w:rPr>
          <w:color w:val="403F41"/>
          <w:vertAlign w:val="superscript"/>
          <w:lang w:val="en-US"/>
        </w:rPr>
        <w:t>10</w:t>
      </w:r>
      <w:r w:rsidRPr="002D757A">
        <w:rPr>
          <w:lang w:val="en-US"/>
        </w:rPr>
        <w:t xml:space="preserve"> (Lloyds Bank, 2018). This data has been further used as an input into the Digital Exclusion Heatmap created by Tech Partnership, a UK digital skills development alliance</w:t>
      </w:r>
      <w:r w:rsidRPr="002D757A">
        <w:rPr>
          <w:color w:val="403F41"/>
          <w:vertAlign w:val="superscript"/>
          <w:lang w:val="en-US"/>
        </w:rPr>
        <w:t>11</w:t>
      </w:r>
      <w:r w:rsidRPr="002D757A">
        <w:rPr>
          <w:lang w:val="en-US"/>
        </w:rPr>
        <w:t>. (The Tech Partnership, 2017). The Digital Exclusion Heatmap is a predictive geographic digital inclusion index combining data on digital access, infrastructure and a range of social metrics.</w:t>
      </w:r>
    </w:p>
    <w:p w14:paraId="67B530DB" w14:textId="1AAC0639" w:rsidR="002D757A" w:rsidRPr="002D757A" w:rsidRDefault="002D757A" w:rsidP="002D757A">
      <w:pPr>
        <w:rPr>
          <w:spacing w:val="-2"/>
          <w:lang w:val="en-US"/>
        </w:rPr>
      </w:pPr>
      <w:r w:rsidRPr="002D757A">
        <w:rPr>
          <w:lang w:val="en-US"/>
        </w:rPr>
        <w:t xml:space="preserve">In Australia, a range of data relating to digital inclusion has been captured by government, commercial and non-government </w:t>
      </w:r>
      <w:proofErr w:type="spellStart"/>
      <w:r w:rsidRPr="002D757A">
        <w:rPr>
          <w:lang w:val="en-US"/>
        </w:rPr>
        <w:t>organisations</w:t>
      </w:r>
      <w:proofErr w:type="spellEnd"/>
      <w:r w:rsidRPr="002D757A">
        <w:rPr>
          <w:lang w:val="en-US"/>
        </w:rPr>
        <w:t>, although the range of source data is diminishing with the Australian Bureau of Statistics (ABS) reducing some collection activity</w:t>
      </w:r>
      <w:r w:rsidRPr="002D757A">
        <w:rPr>
          <w:color w:val="403F41"/>
          <w:vertAlign w:val="superscript"/>
          <w:lang w:val="en-US"/>
        </w:rPr>
        <w:t>12</w:t>
      </w:r>
      <w:r w:rsidRPr="002D757A">
        <w:rPr>
          <w:lang w:val="en-US"/>
        </w:rPr>
        <w:t>. The most important and current sources include the Australian Bureau of Statistics’ (ABS) biennial Household Use of Information Technology (HUIT) survey</w:t>
      </w:r>
      <w:r w:rsidRPr="002D757A">
        <w:rPr>
          <w:color w:val="403F41"/>
          <w:vertAlign w:val="superscript"/>
          <w:lang w:val="en-US"/>
        </w:rPr>
        <w:t>13</w:t>
      </w:r>
      <w:r w:rsidRPr="002D757A">
        <w:rPr>
          <w:lang w:val="en-US"/>
        </w:rPr>
        <w:t xml:space="preserve">. </w:t>
      </w:r>
      <w:r w:rsidR="00E47E7C">
        <w:rPr>
          <w:lang w:val="en-US"/>
        </w:rPr>
        <w:t>S</w:t>
      </w:r>
      <w:r w:rsidRPr="002D757A">
        <w:rPr>
          <w:lang w:val="en-US"/>
        </w:rPr>
        <w:t xml:space="preserve">ince 2001 the ABS Census of Population and Housing has also been </w:t>
      </w:r>
      <w:proofErr w:type="spellStart"/>
      <w:r w:rsidRPr="002D757A">
        <w:rPr>
          <w:lang w:val="en-US"/>
        </w:rPr>
        <w:t>utilised</w:t>
      </w:r>
      <w:proofErr w:type="spellEnd"/>
      <w:r w:rsidRPr="002D757A">
        <w:rPr>
          <w:lang w:val="en-US"/>
        </w:rPr>
        <w:t xml:space="preserve"> to capture data on internet access</w:t>
      </w:r>
      <w:r w:rsidRPr="002D757A">
        <w:rPr>
          <w:color w:val="403F41"/>
          <w:vertAlign w:val="superscript"/>
          <w:lang w:val="en-US"/>
        </w:rPr>
        <w:t>14</w:t>
      </w:r>
      <w:r w:rsidRPr="002D757A">
        <w:rPr>
          <w:lang w:val="en-US"/>
        </w:rPr>
        <w:t>. The Australian Communications and Media Authority (ACMA) publishes regular research on aspects of Australian digital access and activity</w:t>
      </w:r>
      <w:r w:rsidRPr="002D757A">
        <w:rPr>
          <w:color w:val="403F41"/>
          <w:vertAlign w:val="superscript"/>
          <w:lang w:val="en-US"/>
        </w:rPr>
        <w:t>15</w:t>
      </w:r>
      <w:r w:rsidRPr="002D757A">
        <w:rPr>
          <w:lang w:val="en-US"/>
        </w:rPr>
        <w:t>, while the professional services group EY Sweeney has produced three iterations (2014, 2015-16, 2017) of their Digital Australia State of the Nation report</w:t>
      </w:r>
      <w:r w:rsidRPr="002D757A">
        <w:rPr>
          <w:color w:val="403F41"/>
          <w:vertAlign w:val="superscript"/>
          <w:lang w:val="en-US"/>
        </w:rPr>
        <w:t>16</w:t>
      </w:r>
      <w:r w:rsidRPr="002D757A">
        <w:rPr>
          <w:lang w:val="en-US"/>
        </w:rPr>
        <w:t>. While each of these sources identifies and examines particular aspects of digital inclusion in Australia, the ADII is able to combine multiple indicators across three dimensions (Access, Affordability and Ability) in a composite index generating a complex and comprehensive picture of digital inclusion in Australia.</w:t>
      </w:r>
    </w:p>
    <w:p w14:paraId="2F2B9AEB" w14:textId="77777777" w:rsidR="006E4FA5" w:rsidRPr="00230E56" w:rsidRDefault="006E4FA5" w:rsidP="00230E56">
      <w:pPr>
        <w:pStyle w:val="Heading2"/>
      </w:pPr>
      <w:bookmarkStart w:id="33" w:name="_Toc429313244"/>
      <w:r w:rsidRPr="00230E56">
        <w:t>Methodology in brief</w:t>
      </w:r>
      <w:bookmarkEnd w:id="32"/>
      <w:bookmarkEnd w:id="33"/>
    </w:p>
    <w:p w14:paraId="5BDB3FCA" w14:textId="2AFD2405" w:rsidR="002D757A" w:rsidRPr="002D757A" w:rsidRDefault="002D757A" w:rsidP="002D757A">
      <w:pPr>
        <w:rPr>
          <w:lang w:val="en-US"/>
        </w:rPr>
      </w:pPr>
      <w:bookmarkStart w:id="34" w:name="_Toc525560736"/>
      <w:r w:rsidRPr="002D757A">
        <w:rPr>
          <w:lang w:val="en-US"/>
        </w:rPr>
        <w:t>Digital inclusion is a complex, multi-faceted issue with elements including access, affordability, usage, skills, and relevance. To inform the design of the ADII, a Discussion Paper was publicly released in September 2015, and responses sought</w:t>
      </w:r>
      <w:r w:rsidRPr="002D757A">
        <w:rPr>
          <w:color w:val="403F41"/>
          <w:vertAlign w:val="superscript"/>
          <w:lang w:val="en-US"/>
        </w:rPr>
        <w:t>17</w:t>
      </w:r>
      <w:r w:rsidRPr="002D757A">
        <w:rPr>
          <w:lang w:val="en-US"/>
        </w:rPr>
        <w:t xml:space="preserve">. </w:t>
      </w:r>
    </w:p>
    <w:p w14:paraId="052B20CC" w14:textId="77777777" w:rsidR="002D757A" w:rsidRPr="002D757A" w:rsidRDefault="002D757A" w:rsidP="002D757A">
      <w:pPr>
        <w:rPr>
          <w:lang w:val="en-US"/>
        </w:rPr>
      </w:pPr>
      <w:r w:rsidRPr="002D757A">
        <w:rPr>
          <w:lang w:val="en-US"/>
        </w:rPr>
        <w:t>Feedback revealed a clear desire for highly detailed geographic and demographic data. In response, researchers worked with Roy Morgan to obtain a wide range of relevant data from their ongoing, weekly Single Source survey that interviews 50,000 Australians per year. Calculations for the ADII are based on a sub-sample of approximately 15,000 responses in each 12-month period. From these extensive face-to-face interviews and product poll surveys, Roy Morgan collects data on internet and technology products owned, internet services used, personal attitudes, and demographics.</w:t>
      </w:r>
    </w:p>
    <w:p w14:paraId="6295E19D" w14:textId="77777777" w:rsidR="002D757A" w:rsidRPr="002D757A" w:rsidRDefault="002D757A" w:rsidP="002D757A">
      <w:pPr>
        <w:rPr>
          <w:lang w:val="en-US"/>
        </w:rPr>
      </w:pPr>
      <w:r w:rsidRPr="002D757A">
        <w:rPr>
          <w:lang w:val="en-US"/>
        </w:rPr>
        <w:t xml:space="preserve">This rich, ongoing data source allows the ADII to report a wide range of relevant social and demographic </w:t>
      </w:r>
      <w:proofErr w:type="gramStart"/>
      <w:r w:rsidRPr="002D757A">
        <w:rPr>
          <w:lang w:val="en-US"/>
        </w:rPr>
        <w:t>information, and</w:t>
      </w:r>
      <w:proofErr w:type="gramEnd"/>
      <w:r w:rsidRPr="002D757A">
        <w:rPr>
          <w:lang w:val="en-US"/>
        </w:rPr>
        <w:t xml:space="preserve"> enables comparisons over time. For more detail on the Single Source survey, please see Appendix: Methodology. </w:t>
      </w:r>
    </w:p>
    <w:p w14:paraId="51116E15" w14:textId="77777777" w:rsidR="006E4FA5" w:rsidRPr="00230E56" w:rsidRDefault="006E4FA5" w:rsidP="00073B0A">
      <w:pPr>
        <w:pStyle w:val="Heading5"/>
      </w:pPr>
      <w:bookmarkStart w:id="35" w:name="_Toc429313245"/>
      <w:r w:rsidRPr="00230E56">
        <w:t>ADII time series data</w:t>
      </w:r>
      <w:bookmarkEnd w:id="34"/>
      <w:bookmarkEnd w:id="35"/>
      <w:r w:rsidRPr="00230E56">
        <w:t xml:space="preserve"> </w:t>
      </w:r>
    </w:p>
    <w:p w14:paraId="6652D875" w14:textId="580DD6ED" w:rsidR="002D757A" w:rsidRDefault="002D757A" w:rsidP="004A0A11">
      <w:pPr>
        <w:rPr>
          <w:rStyle w:val="Body"/>
        </w:rPr>
      </w:pPr>
      <w:bookmarkStart w:id="36" w:name="_Toc525560737"/>
      <w:r w:rsidRPr="004A0A11">
        <w:t>The ADII time series data presented in each annual ADII report is derived from the most current Roy Morgan Single Source dataset. This data can differ slightly from that released in prior-year reports as the dataset is subject to slight weighting changes. In addition, minor refinements to some of the variables underlying the ADII are applied to the time series data released with each report</w:t>
      </w:r>
      <w:r>
        <w:rPr>
          <w:rStyle w:val="Body"/>
        </w:rPr>
        <w:t xml:space="preserve">. </w:t>
      </w:r>
    </w:p>
    <w:p w14:paraId="1346EFDA" w14:textId="77777777" w:rsidR="002D757A" w:rsidRDefault="002D757A" w:rsidP="004A0A11">
      <w:pPr>
        <w:rPr>
          <w:rStyle w:val="Body"/>
        </w:rPr>
      </w:pPr>
      <w:r w:rsidRPr="004A0A11">
        <w:t xml:space="preserve">Readers should note that the historical ADII results presented in this 2019 report (2014, 2015, 2016, 2017 and 2018) have been updated and will slightly differ from those published in previous reports. While the combination of weighting changes and minor variable refinements alter the actual ADII numbers for past years, the broader narrative regarding digital inclusion in Australia remains unchanged: there is little to no impact on the trends and relative results for different cohorts. </w:t>
      </w:r>
    </w:p>
    <w:p w14:paraId="79EA551D" w14:textId="77777777" w:rsidR="00ED3FED" w:rsidRDefault="002D757A" w:rsidP="004A0A11">
      <w:pPr>
        <w:sectPr w:rsidR="00ED3FED" w:rsidSect="00717188">
          <w:pgSz w:w="11906" w:h="16838"/>
          <w:pgMar w:top="851" w:right="1134" w:bottom="683" w:left="1134" w:header="709" w:footer="340" w:gutter="0"/>
          <w:cols w:space="708"/>
          <w:docGrid w:linePitch="360"/>
        </w:sectPr>
      </w:pPr>
      <w:r w:rsidRPr="004A0A11">
        <w:t>To conduct time-series analysis, readers should not compare data from each of the annual ADII published reports, but consult the revised historical data on the ADII website:</w:t>
      </w:r>
      <w:r>
        <w:rPr>
          <w:rStyle w:val="Body"/>
        </w:rPr>
        <w:t xml:space="preserve"> </w:t>
      </w:r>
      <w:hyperlink r:id="rId11" w:history="1">
        <w:r w:rsidRPr="004A0A11">
          <w:t>https://digitalinclusionindex.org.au</w:t>
        </w:r>
      </w:hyperlink>
    </w:p>
    <w:p w14:paraId="2B21472C" w14:textId="76BADE2D" w:rsidR="002D757A" w:rsidRDefault="002D757A" w:rsidP="004A0A11">
      <w:pPr>
        <w:rPr>
          <w:rStyle w:val="BodyBold"/>
          <w:spacing w:val="-2"/>
        </w:rPr>
      </w:pPr>
    </w:p>
    <w:p w14:paraId="2D7A68F1" w14:textId="36B41B8E" w:rsidR="006E4FA5" w:rsidRPr="00230E56" w:rsidRDefault="006E4FA5" w:rsidP="00230E56">
      <w:pPr>
        <w:pStyle w:val="Heading2"/>
      </w:pPr>
      <w:bookmarkStart w:id="37" w:name="_Toc429313246"/>
      <w:r w:rsidRPr="00230E56">
        <w:t xml:space="preserve">The Digital Inclusion </w:t>
      </w:r>
      <w:proofErr w:type="gramStart"/>
      <w:r w:rsidRPr="00230E56">
        <w:t>score</w:t>
      </w:r>
      <w:bookmarkEnd w:id="36"/>
      <w:bookmarkEnd w:id="37"/>
      <w:proofErr w:type="gramEnd"/>
    </w:p>
    <w:p w14:paraId="134221AC" w14:textId="77872718" w:rsidR="002D757A" w:rsidRPr="002D757A" w:rsidRDefault="002D757A" w:rsidP="002D757A">
      <w:pPr>
        <w:rPr>
          <w:lang w:val="en-US"/>
        </w:rPr>
      </w:pPr>
      <w:r w:rsidRPr="002D757A">
        <w:rPr>
          <w:lang w:val="en-US"/>
        </w:rPr>
        <w:t>The ADII is designed to measure three key aspects or dimensions of digital inclusion: Access, Affordability, and Digital Ability. These dimensions form the basis of three sub-indices, each of which is built from a range of variables (survey questions) relating to internet products, services, and activities. The sub-indices contribute equally and combine to form the overall ADII.</w:t>
      </w:r>
    </w:p>
    <w:p w14:paraId="1FBBB18D" w14:textId="77777777" w:rsidR="004A0A11" w:rsidRDefault="002D757A" w:rsidP="002D757A">
      <w:pPr>
        <w:rPr>
          <w:lang w:val="en-US"/>
        </w:rPr>
      </w:pPr>
      <w:r w:rsidRPr="002D757A">
        <w:rPr>
          <w:lang w:val="en-US"/>
        </w:rPr>
        <w:t xml:space="preserve">The ADII compiles numerous variables into a score ranging from 0 to 100. The higher the overall score, the higher the level of inclusion. Scores are benchmarked against a ‘perfectly digitally included’ individual – a hypothetical person who scores in the highest range for every variable. While rare in reality, this hypothetical person offers a useful basis for comparison. </w:t>
      </w:r>
    </w:p>
    <w:p w14:paraId="6B1289B1" w14:textId="7E973434" w:rsidR="002D757A" w:rsidRPr="002D757A" w:rsidRDefault="002D757A" w:rsidP="002D757A">
      <w:pPr>
        <w:rPr>
          <w:lang w:val="en-US"/>
        </w:rPr>
      </w:pPr>
      <w:r w:rsidRPr="002D757A">
        <w:rPr>
          <w:lang w:val="en-US"/>
        </w:rPr>
        <w:t>This individual:</w:t>
      </w:r>
    </w:p>
    <w:p w14:paraId="41392CB5" w14:textId="77777777" w:rsidR="002D757A" w:rsidRPr="004A0A11" w:rsidRDefault="002D757A" w:rsidP="004A0A11">
      <w:pPr>
        <w:pStyle w:val="ListParagraph"/>
        <w:numPr>
          <w:ilvl w:val="0"/>
          <w:numId w:val="22"/>
        </w:numPr>
        <w:rPr>
          <w:lang w:val="en-US"/>
        </w:rPr>
      </w:pPr>
      <w:r w:rsidRPr="004A0A11">
        <w:rPr>
          <w:lang w:val="en-US"/>
        </w:rPr>
        <w:t>accesses the internet daily, both at home and away</w:t>
      </w:r>
    </w:p>
    <w:p w14:paraId="4974FAB0" w14:textId="77777777" w:rsidR="002D757A" w:rsidRPr="004A0A11" w:rsidRDefault="002D757A" w:rsidP="004A0A11">
      <w:pPr>
        <w:pStyle w:val="ListParagraph"/>
        <w:numPr>
          <w:ilvl w:val="0"/>
          <w:numId w:val="22"/>
        </w:numPr>
        <w:rPr>
          <w:lang w:val="en-US"/>
        </w:rPr>
      </w:pPr>
      <w:r w:rsidRPr="004A0A11">
        <w:rPr>
          <w:lang w:val="en-US"/>
        </w:rPr>
        <w:t>has multiple internet products (fixed and mobile)</w:t>
      </w:r>
    </w:p>
    <w:p w14:paraId="27C21119" w14:textId="77777777" w:rsidR="002D757A" w:rsidRPr="004A0A11" w:rsidRDefault="002D757A" w:rsidP="004A0A11">
      <w:pPr>
        <w:pStyle w:val="ListParagraph"/>
        <w:numPr>
          <w:ilvl w:val="0"/>
          <w:numId w:val="22"/>
        </w:numPr>
        <w:rPr>
          <w:lang w:val="en-US"/>
        </w:rPr>
      </w:pPr>
      <w:r w:rsidRPr="004A0A11">
        <w:rPr>
          <w:lang w:val="en-US"/>
        </w:rPr>
        <w:t>has a cable or NBN fixed broadband connection</w:t>
      </w:r>
    </w:p>
    <w:p w14:paraId="5B16B9C8" w14:textId="77777777" w:rsidR="002D757A" w:rsidRPr="004A0A11" w:rsidRDefault="002D757A" w:rsidP="004A0A11">
      <w:pPr>
        <w:pStyle w:val="ListParagraph"/>
        <w:numPr>
          <w:ilvl w:val="0"/>
          <w:numId w:val="22"/>
        </w:numPr>
        <w:rPr>
          <w:lang w:val="en-US"/>
        </w:rPr>
      </w:pPr>
      <w:r w:rsidRPr="004A0A11">
        <w:rPr>
          <w:lang w:val="en-US"/>
        </w:rPr>
        <w:t>has a mobile and fixed internet data allowance greater than our benchmarks</w:t>
      </w:r>
    </w:p>
    <w:p w14:paraId="11E2155C" w14:textId="77777777" w:rsidR="002D757A" w:rsidRPr="004A0A11" w:rsidRDefault="002D757A" w:rsidP="004A0A11">
      <w:pPr>
        <w:pStyle w:val="ListParagraph"/>
        <w:numPr>
          <w:ilvl w:val="0"/>
          <w:numId w:val="22"/>
        </w:numPr>
        <w:rPr>
          <w:lang w:val="en-US"/>
        </w:rPr>
      </w:pPr>
      <w:r w:rsidRPr="004A0A11">
        <w:rPr>
          <w:lang w:val="en-US"/>
        </w:rPr>
        <w:t>spends less money on the internet (as a proportion of household income) and receives more value (data allowance per dollar) than our benchmarks, and</w:t>
      </w:r>
    </w:p>
    <w:p w14:paraId="295A2CE3" w14:textId="12568346" w:rsidR="002D757A" w:rsidRPr="004A0A11" w:rsidRDefault="002D757A" w:rsidP="004A0A11">
      <w:pPr>
        <w:pStyle w:val="ListParagraph"/>
        <w:numPr>
          <w:ilvl w:val="0"/>
          <w:numId w:val="22"/>
        </w:numPr>
        <w:rPr>
          <w:lang w:val="en-US"/>
        </w:rPr>
      </w:pPr>
      <w:r w:rsidRPr="004A0A11">
        <w:rPr>
          <w:lang w:val="en-US"/>
        </w:rPr>
        <w:t>exhibits all the positive Attitudes, Basic Skills, and Activity involvement listed.</w:t>
      </w:r>
    </w:p>
    <w:p w14:paraId="0378B85E" w14:textId="071040EF" w:rsidR="002D757A" w:rsidRPr="002D757A" w:rsidRDefault="002D757A" w:rsidP="002D757A">
      <w:pPr>
        <w:rPr>
          <w:lang w:val="en-US"/>
        </w:rPr>
      </w:pPr>
      <w:r w:rsidRPr="002D757A">
        <w:rPr>
          <w:lang w:val="en-US"/>
        </w:rPr>
        <w:t>ADII scores are relative: they allow comparisons across sociodemographic groups and geographic areas, and over time. Score ranges indicate low, medium, or high levels of digital inclusion, as below:</w:t>
      </w:r>
    </w:p>
    <w:p w14:paraId="0F119788" w14:textId="77777777" w:rsidR="005030E3" w:rsidRPr="00126065" w:rsidRDefault="005030E3" w:rsidP="00073B0A">
      <w:pPr>
        <w:pStyle w:val="Heading5"/>
      </w:pPr>
      <w:r w:rsidRPr="00CC29E5">
        <w:t>Table 3: ADII and sub-index score ranges: Low, Medium, High</w:t>
      </w:r>
    </w:p>
    <w:tbl>
      <w:tblPr>
        <w:tblStyle w:val="TableGrid"/>
        <w:tblW w:w="0" w:type="auto"/>
        <w:tblLook w:val="04A0" w:firstRow="1" w:lastRow="0" w:firstColumn="1" w:lastColumn="0" w:noHBand="0" w:noVBand="1"/>
      </w:tblPr>
      <w:tblGrid>
        <w:gridCol w:w="2195"/>
        <w:gridCol w:w="1588"/>
        <w:gridCol w:w="1588"/>
        <w:gridCol w:w="1588"/>
      </w:tblGrid>
      <w:tr w:rsidR="005030E3" w:rsidRPr="00126065" w14:paraId="4BA7A608" w14:textId="77777777" w:rsidTr="005030E3">
        <w:tc>
          <w:tcPr>
            <w:tcW w:w="2195" w:type="dxa"/>
            <w:shd w:val="clear" w:color="auto" w:fill="D9D9D9" w:themeFill="background1" w:themeFillShade="D9"/>
          </w:tcPr>
          <w:p w14:paraId="30EEE71E" w14:textId="77777777" w:rsidR="005030E3" w:rsidRPr="00126065" w:rsidRDefault="005030E3" w:rsidP="00386033"/>
        </w:tc>
        <w:tc>
          <w:tcPr>
            <w:tcW w:w="1588" w:type="dxa"/>
            <w:shd w:val="clear" w:color="auto" w:fill="D9D9D9" w:themeFill="background1" w:themeFillShade="D9"/>
          </w:tcPr>
          <w:p w14:paraId="582531E7" w14:textId="77777777" w:rsidR="005030E3" w:rsidRPr="00126065" w:rsidRDefault="005030E3" w:rsidP="00386033">
            <w:r w:rsidRPr="00126065">
              <w:t>Low</w:t>
            </w:r>
          </w:p>
        </w:tc>
        <w:tc>
          <w:tcPr>
            <w:tcW w:w="1588" w:type="dxa"/>
            <w:shd w:val="clear" w:color="auto" w:fill="D9D9D9" w:themeFill="background1" w:themeFillShade="D9"/>
          </w:tcPr>
          <w:p w14:paraId="25F85A1D" w14:textId="77777777" w:rsidR="005030E3" w:rsidRPr="00126065" w:rsidRDefault="005030E3" w:rsidP="00386033">
            <w:r w:rsidRPr="00126065">
              <w:t>Medium</w:t>
            </w:r>
          </w:p>
        </w:tc>
        <w:tc>
          <w:tcPr>
            <w:tcW w:w="1588" w:type="dxa"/>
            <w:shd w:val="clear" w:color="auto" w:fill="D9D9D9" w:themeFill="background1" w:themeFillShade="D9"/>
          </w:tcPr>
          <w:p w14:paraId="43A5D34A" w14:textId="77777777" w:rsidR="005030E3" w:rsidRPr="00126065" w:rsidRDefault="005030E3" w:rsidP="00386033">
            <w:r w:rsidRPr="00126065">
              <w:t>High</w:t>
            </w:r>
          </w:p>
        </w:tc>
      </w:tr>
      <w:tr w:rsidR="005030E3" w:rsidRPr="00126065" w14:paraId="17F9328F" w14:textId="77777777" w:rsidTr="009A3FAD">
        <w:tc>
          <w:tcPr>
            <w:tcW w:w="2195" w:type="dxa"/>
          </w:tcPr>
          <w:p w14:paraId="79996D2D" w14:textId="77777777" w:rsidR="005030E3" w:rsidRPr="00F86978" w:rsidRDefault="005030E3" w:rsidP="00386033">
            <w:pPr>
              <w:rPr>
                <w:rStyle w:val="Table-Body"/>
                <w:b/>
              </w:rPr>
            </w:pPr>
            <w:r w:rsidRPr="00F86978">
              <w:rPr>
                <w:rStyle w:val="Table-Body"/>
                <w:b/>
              </w:rPr>
              <w:t>Access</w:t>
            </w:r>
          </w:p>
        </w:tc>
        <w:tc>
          <w:tcPr>
            <w:tcW w:w="1588" w:type="dxa"/>
            <w:vAlign w:val="center"/>
          </w:tcPr>
          <w:p w14:paraId="0DFE433F" w14:textId="20C83D51" w:rsidR="005030E3" w:rsidRPr="0024122E" w:rsidRDefault="005030E3" w:rsidP="00595F2A">
            <w:pPr>
              <w:rPr>
                <w:rStyle w:val="Table-Body"/>
              </w:rPr>
            </w:pPr>
            <w:r w:rsidRPr="0024122E">
              <w:rPr>
                <w:rStyle w:val="Table-Body"/>
              </w:rPr>
              <w:t>&lt; 6</w:t>
            </w:r>
            <w:r w:rsidR="00595F2A">
              <w:rPr>
                <w:rStyle w:val="Table-Body"/>
              </w:rPr>
              <w:t>5</w:t>
            </w:r>
          </w:p>
        </w:tc>
        <w:tc>
          <w:tcPr>
            <w:tcW w:w="1588" w:type="dxa"/>
            <w:vAlign w:val="center"/>
          </w:tcPr>
          <w:p w14:paraId="6E6690F0" w14:textId="56391CBB" w:rsidR="005030E3" w:rsidRPr="0024122E" w:rsidRDefault="005030E3" w:rsidP="00386033">
            <w:pPr>
              <w:rPr>
                <w:rStyle w:val="Table-Body"/>
              </w:rPr>
            </w:pPr>
            <w:r w:rsidRPr="0024122E">
              <w:rPr>
                <w:rStyle w:val="Table-Body"/>
              </w:rPr>
              <w:t>65–75</w:t>
            </w:r>
          </w:p>
        </w:tc>
        <w:tc>
          <w:tcPr>
            <w:tcW w:w="1588" w:type="dxa"/>
            <w:vAlign w:val="center"/>
          </w:tcPr>
          <w:p w14:paraId="6FD34B35" w14:textId="4A5E5F93" w:rsidR="005030E3" w:rsidRPr="0024122E" w:rsidRDefault="005030E3" w:rsidP="00386033">
            <w:pPr>
              <w:rPr>
                <w:rStyle w:val="Table-Body"/>
              </w:rPr>
            </w:pPr>
            <w:r w:rsidRPr="0024122E">
              <w:rPr>
                <w:rStyle w:val="Table-Body"/>
              </w:rPr>
              <w:t>&gt; 80</w:t>
            </w:r>
          </w:p>
        </w:tc>
      </w:tr>
      <w:tr w:rsidR="005030E3" w:rsidRPr="00126065" w14:paraId="24F9E613" w14:textId="77777777" w:rsidTr="009A3FAD">
        <w:tc>
          <w:tcPr>
            <w:tcW w:w="2195" w:type="dxa"/>
          </w:tcPr>
          <w:p w14:paraId="4E1546A1" w14:textId="77777777" w:rsidR="005030E3" w:rsidRPr="00F86978" w:rsidRDefault="005030E3" w:rsidP="00386033">
            <w:pPr>
              <w:rPr>
                <w:rStyle w:val="Table-Body"/>
                <w:b/>
              </w:rPr>
            </w:pPr>
            <w:r w:rsidRPr="00F86978">
              <w:rPr>
                <w:rStyle w:val="Table-Body"/>
                <w:b/>
              </w:rPr>
              <w:t>Affordability</w:t>
            </w:r>
          </w:p>
        </w:tc>
        <w:tc>
          <w:tcPr>
            <w:tcW w:w="1588" w:type="dxa"/>
            <w:vAlign w:val="center"/>
          </w:tcPr>
          <w:p w14:paraId="21436E8C" w14:textId="1806F1CE" w:rsidR="005030E3" w:rsidRPr="0024122E" w:rsidRDefault="005030E3" w:rsidP="00386033">
            <w:pPr>
              <w:rPr>
                <w:rStyle w:val="Table-Body"/>
              </w:rPr>
            </w:pPr>
            <w:r w:rsidRPr="0024122E">
              <w:rPr>
                <w:rStyle w:val="Table-Body"/>
              </w:rPr>
              <w:t>&lt; 45</w:t>
            </w:r>
          </w:p>
        </w:tc>
        <w:tc>
          <w:tcPr>
            <w:tcW w:w="1588" w:type="dxa"/>
            <w:vAlign w:val="center"/>
          </w:tcPr>
          <w:p w14:paraId="32F4C574" w14:textId="42404076" w:rsidR="005030E3" w:rsidRPr="0024122E" w:rsidRDefault="005030E3" w:rsidP="00386033">
            <w:pPr>
              <w:rPr>
                <w:rStyle w:val="Table-Body"/>
              </w:rPr>
            </w:pPr>
            <w:r w:rsidRPr="0024122E">
              <w:rPr>
                <w:rStyle w:val="Table-Body"/>
              </w:rPr>
              <w:t>50–60</w:t>
            </w:r>
          </w:p>
        </w:tc>
        <w:tc>
          <w:tcPr>
            <w:tcW w:w="1588" w:type="dxa"/>
            <w:vAlign w:val="center"/>
          </w:tcPr>
          <w:p w14:paraId="7347CFC0" w14:textId="317AB56B" w:rsidR="005030E3" w:rsidRPr="0024122E" w:rsidRDefault="005030E3" w:rsidP="00386033">
            <w:pPr>
              <w:rPr>
                <w:rStyle w:val="Table-Body"/>
              </w:rPr>
            </w:pPr>
            <w:r w:rsidRPr="0024122E">
              <w:rPr>
                <w:rStyle w:val="Table-Body"/>
              </w:rPr>
              <w:t>&gt; 65</w:t>
            </w:r>
          </w:p>
        </w:tc>
      </w:tr>
      <w:tr w:rsidR="005030E3" w:rsidRPr="00126065" w14:paraId="176999D8" w14:textId="77777777" w:rsidTr="009A3FAD">
        <w:tc>
          <w:tcPr>
            <w:tcW w:w="2195" w:type="dxa"/>
          </w:tcPr>
          <w:p w14:paraId="21FC1AFB" w14:textId="77777777" w:rsidR="005030E3" w:rsidRPr="00F86978" w:rsidRDefault="005030E3" w:rsidP="00386033">
            <w:pPr>
              <w:rPr>
                <w:rStyle w:val="Table-Body"/>
                <w:b/>
              </w:rPr>
            </w:pPr>
            <w:r w:rsidRPr="00F86978">
              <w:rPr>
                <w:rStyle w:val="Table-Body"/>
                <w:b/>
              </w:rPr>
              <w:t>Digital Ability</w:t>
            </w:r>
          </w:p>
        </w:tc>
        <w:tc>
          <w:tcPr>
            <w:tcW w:w="1588" w:type="dxa"/>
            <w:vAlign w:val="center"/>
          </w:tcPr>
          <w:p w14:paraId="5FA3CBE0" w14:textId="3834456C" w:rsidR="005030E3" w:rsidRPr="0024122E" w:rsidRDefault="005030E3" w:rsidP="00386033">
            <w:pPr>
              <w:rPr>
                <w:rStyle w:val="Table-Body"/>
              </w:rPr>
            </w:pPr>
            <w:r w:rsidRPr="0024122E">
              <w:rPr>
                <w:rStyle w:val="Table-Body"/>
              </w:rPr>
              <w:t>&lt; 40</w:t>
            </w:r>
          </w:p>
        </w:tc>
        <w:tc>
          <w:tcPr>
            <w:tcW w:w="1588" w:type="dxa"/>
            <w:vAlign w:val="center"/>
          </w:tcPr>
          <w:p w14:paraId="29D12F29" w14:textId="75B3CAAB" w:rsidR="005030E3" w:rsidRPr="0024122E" w:rsidRDefault="005030E3" w:rsidP="00386033">
            <w:pPr>
              <w:rPr>
                <w:rStyle w:val="Table-Body"/>
              </w:rPr>
            </w:pPr>
            <w:r w:rsidRPr="0024122E">
              <w:rPr>
                <w:rStyle w:val="Table-Body"/>
              </w:rPr>
              <w:t>45–55</w:t>
            </w:r>
          </w:p>
        </w:tc>
        <w:tc>
          <w:tcPr>
            <w:tcW w:w="1588" w:type="dxa"/>
            <w:vAlign w:val="center"/>
          </w:tcPr>
          <w:p w14:paraId="590B091E" w14:textId="0E6F6FDF" w:rsidR="005030E3" w:rsidRPr="0024122E" w:rsidRDefault="005030E3" w:rsidP="00386033">
            <w:pPr>
              <w:rPr>
                <w:rStyle w:val="Table-Body"/>
              </w:rPr>
            </w:pPr>
            <w:r w:rsidRPr="0024122E">
              <w:rPr>
                <w:rStyle w:val="Table-Body"/>
              </w:rPr>
              <w:t>&gt; 60</w:t>
            </w:r>
          </w:p>
        </w:tc>
      </w:tr>
      <w:tr w:rsidR="005030E3" w:rsidRPr="00126065" w14:paraId="18AA31D9" w14:textId="77777777" w:rsidTr="009A3FAD">
        <w:tc>
          <w:tcPr>
            <w:tcW w:w="2195" w:type="dxa"/>
          </w:tcPr>
          <w:p w14:paraId="493FB40F" w14:textId="77777777" w:rsidR="005030E3" w:rsidRPr="0024122E" w:rsidRDefault="005030E3" w:rsidP="00386033">
            <w:pPr>
              <w:rPr>
                <w:rStyle w:val="Table-Body"/>
                <w:b/>
              </w:rPr>
            </w:pPr>
            <w:r w:rsidRPr="0024122E">
              <w:rPr>
                <w:rStyle w:val="Table-Body"/>
                <w:b/>
              </w:rPr>
              <w:t>DIGITAL INCLUSION</w:t>
            </w:r>
          </w:p>
        </w:tc>
        <w:tc>
          <w:tcPr>
            <w:tcW w:w="1588" w:type="dxa"/>
            <w:vAlign w:val="center"/>
          </w:tcPr>
          <w:p w14:paraId="2BEB6CF5" w14:textId="42718FCB" w:rsidR="005030E3" w:rsidRPr="0024122E" w:rsidRDefault="005030E3" w:rsidP="00386033">
            <w:pPr>
              <w:rPr>
                <w:rStyle w:val="Table-Body"/>
                <w:b/>
              </w:rPr>
            </w:pPr>
            <w:r w:rsidRPr="0024122E">
              <w:rPr>
                <w:rStyle w:val="Table-Body"/>
                <w:b/>
              </w:rPr>
              <w:t>&lt; 50</w:t>
            </w:r>
          </w:p>
        </w:tc>
        <w:tc>
          <w:tcPr>
            <w:tcW w:w="1588" w:type="dxa"/>
            <w:vAlign w:val="center"/>
          </w:tcPr>
          <w:p w14:paraId="01BFADC0" w14:textId="18098D59" w:rsidR="005030E3" w:rsidRPr="0024122E" w:rsidRDefault="005030E3" w:rsidP="00386033">
            <w:pPr>
              <w:rPr>
                <w:rStyle w:val="Table-Body"/>
                <w:b/>
              </w:rPr>
            </w:pPr>
            <w:r w:rsidRPr="0024122E">
              <w:rPr>
                <w:rStyle w:val="Table-Body"/>
                <w:b/>
              </w:rPr>
              <w:t>55–65</w:t>
            </w:r>
          </w:p>
        </w:tc>
        <w:tc>
          <w:tcPr>
            <w:tcW w:w="1588" w:type="dxa"/>
            <w:vAlign w:val="center"/>
          </w:tcPr>
          <w:p w14:paraId="317961D0" w14:textId="74194821" w:rsidR="005030E3" w:rsidRPr="0024122E" w:rsidRDefault="005030E3" w:rsidP="00386033">
            <w:pPr>
              <w:rPr>
                <w:rStyle w:val="Table-Body"/>
                <w:b/>
              </w:rPr>
            </w:pPr>
            <w:r w:rsidRPr="0024122E">
              <w:rPr>
                <w:rStyle w:val="Table-Body"/>
                <w:b/>
              </w:rPr>
              <w:t>&gt; 70</w:t>
            </w:r>
          </w:p>
        </w:tc>
      </w:tr>
    </w:tbl>
    <w:p w14:paraId="4EAAF1F8" w14:textId="77777777" w:rsidR="005030E3" w:rsidRDefault="005030E3" w:rsidP="00386033"/>
    <w:p w14:paraId="238E34AD" w14:textId="77777777" w:rsidR="006E4FA5" w:rsidRPr="00230E56" w:rsidRDefault="006E4FA5" w:rsidP="00230E56">
      <w:pPr>
        <w:pStyle w:val="Heading2"/>
      </w:pPr>
      <w:r w:rsidRPr="00230E56">
        <w:t>The sub-indices</w:t>
      </w:r>
    </w:p>
    <w:p w14:paraId="2187999B" w14:textId="52307FE7" w:rsidR="006E4FA5" w:rsidRPr="00230E56" w:rsidRDefault="006E4FA5" w:rsidP="00230E56">
      <w:r w:rsidRPr="00230E56">
        <w:t>Each of the ADII’s three sub-indices is made up of various components, which are in turn built up from underlying variables (survey questions).</w:t>
      </w:r>
    </w:p>
    <w:p w14:paraId="6A1C9118" w14:textId="77777777" w:rsidR="006E4FA5" w:rsidRPr="00230E56" w:rsidRDefault="006E4FA5" w:rsidP="00230E56">
      <w:r w:rsidRPr="00230E56">
        <w:rPr>
          <w:b/>
          <w:bCs/>
        </w:rPr>
        <w:t>The Access sub-index</w:t>
      </w:r>
      <w:r w:rsidRPr="00230E56">
        <w:t xml:space="preserve"> has three components:</w:t>
      </w:r>
    </w:p>
    <w:p w14:paraId="64F731FD" w14:textId="1E83BB30" w:rsidR="006E4FA5" w:rsidRPr="00DC38AD" w:rsidRDefault="006E4FA5" w:rsidP="00E47E7C">
      <w:pPr>
        <w:pStyle w:val="ListParagraph"/>
        <w:numPr>
          <w:ilvl w:val="0"/>
          <w:numId w:val="23"/>
        </w:numPr>
        <w:rPr>
          <w:rStyle w:val="Body"/>
          <w:rFonts w:ascii="Arial" w:hAnsi="Arial" w:cs="Arial"/>
          <w:color w:val="000000" w:themeColor="text1"/>
          <w:sz w:val="20"/>
          <w:szCs w:val="20"/>
        </w:rPr>
      </w:pPr>
      <w:r w:rsidRPr="00DC38AD">
        <w:rPr>
          <w:rStyle w:val="BodyBold"/>
          <w:rFonts w:ascii="Arial" w:hAnsi="Arial" w:cs="Arial"/>
          <w:color w:val="000000" w:themeColor="text1"/>
          <w:sz w:val="20"/>
          <w:szCs w:val="20"/>
        </w:rPr>
        <w:t xml:space="preserve">Internet Access: </w:t>
      </w:r>
      <w:r w:rsidRPr="00DC38AD">
        <w:rPr>
          <w:rStyle w:val="Body"/>
          <w:rFonts w:ascii="Arial" w:hAnsi="Arial" w:cs="Arial"/>
          <w:color w:val="000000" w:themeColor="text1"/>
          <w:sz w:val="20"/>
          <w:szCs w:val="20"/>
        </w:rPr>
        <w:t>frequency, places, and number of access points</w:t>
      </w:r>
    </w:p>
    <w:p w14:paraId="7A45A2CE" w14:textId="3EB0D2A4" w:rsidR="006E4FA5" w:rsidRPr="00DC38AD" w:rsidRDefault="006E4FA5" w:rsidP="00E47E7C">
      <w:pPr>
        <w:pStyle w:val="ListParagraph"/>
        <w:numPr>
          <w:ilvl w:val="0"/>
          <w:numId w:val="23"/>
        </w:numPr>
        <w:rPr>
          <w:rStyle w:val="Body"/>
          <w:rFonts w:ascii="Arial" w:hAnsi="Arial" w:cs="Arial"/>
          <w:color w:val="000000" w:themeColor="text1"/>
          <w:sz w:val="20"/>
          <w:szCs w:val="20"/>
        </w:rPr>
      </w:pPr>
      <w:r w:rsidRPr="00DC38AD">
        <w:rPr>
          <w:rStyle w:val="BodyBold"/>
          <w:rFonts w:ascii="Arial" w:hAnsi="Arial" w:cs="Arial"/>
          <w:color w:val="000000" w:themeColor="text1"/>
          <w:sz w:val="20"/>
          <w:szCs w:val="20"/>
        </w:rPr>
        <w:t>Internet Technology:</w:t>
      </w:r>
      <w:r w:rsidRPr="00DC38AD">
        <w:rPr>
          <w:rStyle w:val="Body"/>
          <w:rFonts w:ascii="Arial" w:hAnsi="Arial" w:cs="Arial"/>
          <w:color w:val="000000" w:themeColor="text1"/>
          <w:sz w:val="20"/>
          <w:szCs w:val="20"/>
        </w:rPr>
        <w:t xml:space="preserve"> computers, mobile phones, mobile broadband, and fixed broadband</w:t>
      </w:r>
    </w:p>
    <w:p w14:paraId="5C83A841" w14:textId="77777777" w:rsidR="006E4FA5" w:rsidRPr="00DC38AD" w:rsidRDefault="006E4FA5" w:rsidP="00E47E7C">
      <w:pPr>
        <w:pStyle w:val="ListParagraph"/>
        <w:numPr>
          <w:ilvl w:val="0"/>
          <w:numId w:val="23"/>
        </w:numPr>
        <w:rPr>
          <w:rStyle w:val="Body"/>
          <w:rFonts w:ascii="Arial" w:hAnsi="Arial" w:cs="Arial"/>
          <w:color w:val="000000" w:themeColor="text1"/>
          <w:sz w:val="20"/>
          <w:szCs w:val="20"/>
        </w:rPr>
      </w:pPr>
      <w:r w:rsidRPr="00DC38AD">
        <w:rPr>
          <w:rStyle w:val="BodyBold"/>
          <w:rFonts w:ascii="Arial" w:hAnsi="Arial" w:cs="Arial"/>
          <w:color w:val="000000" w:themeColor="text1"/>
          <w:sz w:val="20"/>
          <w:szCs w:val="20"/>
        </w:rPr>
        <w:t xml:space="preserve">Internet Data Allowance: </w:t>
      </w:r>
      <w:r w:rsidRPr="00DC38AD">
        <w:rPr>
          <w:rStyle w:val="Body"/>
          <w:rFonts w:ascii="Arial" w:hAnsi="Arial" w:cs="Arial"/>
          <w:color w:val="000000" w:themeColor="text1"/>
          <w:sz w:val="20"/>
          <w:szCs w:val="20"/>
        </w:rPr>
        <w:t>mobile and fixed internet.</w:t>
      </w:r>
    </w:p>
    <w:p w14:paraId="41DAA359" w14:textId="77777777" w:rsidR="006E4FA5" w:rsidRPr="00230E56" w:rsidRDefault="006E4FA5" w:rsidP="00230E56">
      <w:r w:rsidRPr="00230E56">
        <w:rPr>
          <w:b/>
          <w:bCs/>
        </w:rPr>
        <w:t>The Affordability sub-index</w:t>
      </w:r>
      <w:r w:rsidRPr="00230E56">
        <w:t xml:space="preserve"> has two components:</w:t>
      </w:r>
    </w:p>
    <w:p w14:paraId="7BB97016" w14:textId="1EFCDBBA" w:rsidR="006E4FA5" w:rsidRPr="00DC38AD" w:rsidRDefault="006E4FA5" w:rsidP="00E47E7C">
      <w:pPr>
        <w:pStyle w:val="ListParagraph"/>
        <w:numPr>
          <w:ilvl w:val="0"/>
          <w:numId w:val="23"/>
        </w:numPr>
        <w:rPr>
          <w:rStyle w:val="Body"/>
          <w:rFonts w:ascii="Arial" w:hAnsi="Arial" w:cs="Arial"/>
          <w:color w:val="000000" w:themeColor="text1"/>
          <w:sz w:val="20"/>
          <w:szCs w:val="20"/>
        </w:rPr>
      </w:pPr>
      <w:r w:rsidRPr="00DC38AD">
        <w:rPr>
          <w:rStyle w:val="BodyBold"/>
          <w:rFonts w:ascii="Arial" w:hAnsi="Arial" w:cs="Arial"/>
          <w:color w:val="000000" w:themeColor="text1"/>
          <w:sz w:val="20"/>
          <w:szCs w:val="20"/>
        </w:rPr>
        <w:t xml:space="preserve">Relative Expenditure: </w:t>
      </w:r>
      <w:r w:rsidRPr="00DC38AD">
        <w:rPr>
          <w:rStyle w:val="Body"/>
          <w:rFonts w:ascii="Arial" w:hAnsi="Arial" w:cs="Arial"/>
          <w:color w:val="000000" w:themeColor="text1"/>
          <w:sz w:val="20"/>
          <w:szCs w:val="20"/>
        </w:rPr>
        <w:t>share of household income spent on internet access</w:t>
      </w:r>
    </w:p>
    <w:p w14:paraId="140DE545" w14:textId="65862989" w:rsidR="006E4FA5" w:rsidRPr="00DC38AD" w:rsidRDefault="006E4FA5" w:rsidP="00E47E7C">
      <w:pPr>
        <w:pStyle w:val="ListParagraph"/>
        <w:numPr>
          <w:ilvl w:val="0"/>
          <w:numId w:val="23"/>
        </w:numPr>
        <w:rPr>
          <w:rStyle w:val="Body"/>
          <w:rFonts w:ascii="Arial" w:hAnsi="Arial" w:cs="Arial"/>
          <w:color w:val="000000" w:themeColor="text1"/>
          <w:sz w:val="20"/>
          <w:szCs w:val="20"/>
        </w:rPr>
      </w:pPr>
      <w:r w:rsidRPr="00DC38AD">
        <w:rPr>
          <w:rStyle w:val="BodyBold"/>
          <w:rFonts w:ascii="Arial" w:hAnsi="Arial" w:cs="Arial"/>
          <w:color w:val="000000" w:themeColor="text1"/>
          <w:sz w:val="20"/>
          <w:szCs w:val="20"/>
        </w:rPr>
        <w:t>Value of Expenditure:</w:t>
      </w:r>
      <w:r w:rsidRPr="00DC38AD">
        <w:rPr>
          <w:rStyle w:val="Body"/>
          <w:rFonts w:ascii="Arial" w:hAnsi="Arial" w:cs="Arial"/>
          <w:color w:val="000000" w:themeColor="text1"/>
          <w:sz w:val="20"/>
          <w:szCs w:val="20"/>
        </w:rPr>
        <w:t xml:space="preserve"> total internet data allowance per dollar of expenditure.</w:t>
      </w:r>
    </w:p>
    <w:p w14:paraId="7421437B" w14:textId="77777777" w:rsidR="006E4FA5" w:rsidRPr="00230E56" w:rsidRDefault="006E4FA5" w:rsidP="00230E56">
      <w:r w:rsidRPr="00230E56">
        <w:rPr>
          <w:b/>
          <w:bCs/>
        </w:rPr>
        <w:t>The Digital Ability sub-index</w:t>
      </w:r>
      <w:r w:rsidRPr="00230E56">
        <w:t xml:space="preserve"> has three components:</w:t>
      </w:r>
    </w:p>
    <w:p w14:paraId="3B26C776" w14:textId="65ED2B03" w:rsidR="006E4FA5" w:rsidRPr="00DC38AD" w:rsidRDefault="006E4FA5" w:rsidP="00E47E7C">
      <w:pPr>
        <w:pStyle w:val="ListParagraph"/>
        <w:numPr>
          <w:ilvl w:val="0"/>
          <w:numId w:val="23"/>
        </w:numPr>
        <w:rPr>
          <w:rStyle w:val="Body"/>
          <w:rFonts w:ascii="Arial" w:hAnsi="Arial" w:cs="Arial"/>
          <w:color w:val="000000" w:themeColor="text1"/>
          <w:sz w:val="20"/>
          <w:szCs w:val="20"/>
        </w:rPr>
      </w:pPr>
      <w:r w:rsidRPr="00DC38AD">
        <w:rPr>
          <w:rStyle w:val="BodyBold"/>
          <w:rFonts w:ascii="Arial" w:hAnsi="Arial" w:cs="Arial"/>
          <w:color w:val="000000" w:themeColor="text1"/>
          <w:sz w:val="20"/>
          <w:szCs w:val="20"/>
        </w:rPr>
        <w:t>Attitudes</w:t>
      </w:r>
      <w:r w:rsidRPr="00DC38AD">
        <w:rPr>
          <w:rStyle w:val="Body"/>
          <w:rFonts w:ascii="Arial" w:hAnsi="Arial" w:cs="Arial"/>
          <w:color w:val="000000" w:themeColor="text1"/>
          <w:sz w:val="20"/>
          <w:szCs w:val="20"/>
        </w:rPr>
        <w:t>, including notions of control, enthusiasm, learning, and confidence</w:t>
      </w:r>
    </w:p>
    <w:p w14:paraId="59BEC46B" w14:textId="5697F871" w:rsidR="006E4FA5" w:rsidRPr="00DC38AD" w:rsidRDefault="006E4FA5" w:rsidP="00E47E7C">
      <w:pPr>
        <w:pStyle w:val="ListParagraph"/>
        <w:numPr>
          <w:ilvl w:val="0"/>
          <w:numId w:val="23"/>
        </w:numPr>
        <w:rPr>
          <w:rStyle w:val="Body"/>
          <w:rFonts w:ascii="Arial" w:hAnsi="Arial" w:cs="Arial"/>
          <w:color w:val="000000" w:themeColor="text1"/>
          <w:sz w:val="20"/>
          <w:szCs w:val="20"/>
        </w:rPr>
      </w:pPr>
      <w:r w:rsidRPr="00DC38AD">
        <w:rPr>
          <w:rStyle w:val="BodyBold"/>
          <w:rFonts w:ascii="Arial" w:hAnsi="Arial" w:cs="Arial"/>
          <w:color w:val="000000" w:themeColor="text1"/>
          <w:sz w:val="20"/>
          <w:szCs w:val="20"/>
        </w:rPr>
        <w:t>Basic Skills</w:t>
      </w:r>
      <w:r w:rsidRPr="00DC38AD">
        <w:rPr>
          <w:rStyle w:val="Body"/>
          <w:rFonts w:ascii="Arial" w:hAnsi="Arial" w:cs="Arial"/>
          <w:color w:val="000000" w:themeColor="text1"/>
          <w:sz w:val="20"/>
          <w:szCs w:val="20"/>
        </w:rPr>
        <w:t>, including mobile phone, banking, shopping, community, and information skills</w:t>
      </w:r>
    </w:p>
    <w:p w14:paraId="24A6430D" w14:textId="77777777" w:rsidR="00ED3FED" w:rsidRDefault="006E4FA5" w:rsidP="00E47E7C">
      <w:pPr>
        <w:pStyle w:val="ListParagraph"/>
        <w:numPr>
          <w:ilvl w:val="0"/>
          <w:numId w:val="23"/>
        </w:numPr>
        <w:rPr>
          <w:rStyle w:val="Body"/>
          <w:rFonts w:ascii="Arial" w:hAnsi="Arial" w:cs="Arial"/>
          <w:color w:val="000000" w:themeColor="text1"/>
          <w:sz w:val="20"/>
          <w:szCs w:val="20"/>
        </w:rPr>
        <w:sectPr w:rsidR="00ED3FED" w:rsidSect="00717188">
          <w:pgSz w:w="11906" w:h="16838"/>
          <w:pgMar w:top="851" w:right="1134" w:bottom="683" w:left="1134" w:header="709" w:footer="340" w:gutter="0"/>
          <w:cols w:space="708"/>
          <w:docGrid w:linePitch="360"/>
        </w:sectPr>
      </w:pPr>
      <w:r w:rsidRPr="00DC38AD">
        <w:rPr>
          <w:rStyle w:val="BodyBold"/>
          <w:rFonts w:ascii="Arial" w:hAnsi="Arial" w:cs="Arial"/>
          <w:color w:val="000000" w:themeColor="text1"/>
          <w:sz w:val="20"/>
          <w:szCs w:val="20"/>
        </w:rPr>
        <w:t>Activities</w:t>
      </w:r>
      <w:r w:rsidRPr="00DC38AD">
        <w:rPr>
          <w:rStyle w:val="Body"/>
          <w:rFonts w:ascii="Arial" w:hAnsi="Arial" w:cs="Arial"/>
          <w:color w:val="000000" w:themeColor="text1"/>
          <w:sz w:val="20"/>
          <w:szCs w:val="20"/>
        </w:rPr>
        <w:t>, including accessing content, communication, transactions, commerce, media, and information.</w:t>
      </w:r>
    </w:p>
    <w:p w14:paraId="0217BC00" w14:textId="77777777" w:rsidR="00AE00B1" w:rsidRPr="000F2B80" w:rsidRDefault="00AE00B1" w:rsidP="000F2B80">
      <w:pPr>
        <w:pStyle w:val="Heading2"/>
      </w:pPr>
      <w:bookmarkStart w:id="38" w:name="_Toc525560738"/>
      <w:bookmarkStart w:id="39" w:name="_Toc429313247"/>
      <w:r w:rsidRPr="000F2B80">
        <w:lastRenderedPageBreak/>
        <w:t>Structure of the ADII</w:t>
      </w:r>
      <w:bookmarkEnd w:id="38"/>
      <w:bookmarkEnd w:id="39"/>
    </w:p>
    <w:p w14:paraId="6393F642" w14:textId="77777777" w:rsidR="00AE00B1" w:rsidRPr="00230E56" w:rsidRDefault="00AE00B1" w:rsidP="00230E56">
      <w:r w:rsidRPr="00230E56">
        <w:t>The following diagram illustrates how each sub-index is structured, with the various elements labelled.</w:t>
      </w:r>
    </w:p>
    <w:p w14:paraId="3FB0262C" w14:textId="77777777" w:rsidR="005030E3" w:rsidRDefault="005030E3" w:rsidP="00073B0A">
      <w:pPr>
        <w:pStyle w:val="Heading5"/>
      </w:pPr>
      <w:r w:rsidRPr="00676CAE">
        <w:t>Figure 1: Example of sub-index structure, ADII</w:t>
      </w:r>
    </w:p>
    <w:p w14:paraId="40D291E9" w14:textId="77777777" w:rsidR="00AE00B1" w:rsidRPr="00DC38AD" w:rsidRDefault="00AE00B1" w:rsidP="00386033">
      <w:r w:rsidRPr="00DC38AD">
        <w:rPr>
          <w:noProof/>
          <w:lang w:val="en-US"/>
        </w:rPr>
        <w:drawing>
          <wp:inline distT="0" distB="0" distL="0" distR="0" wp14:anchorId="6A57666F" wp14:editId="1D5932ED">
            <wp:extent cx="4210050" cy="1668992"/>
            <wp:effectExtent l="0" t="0" r="6350" b="7620"/>
            <wp:docPr id="5" name="Picture 5" descr="Sub-index structure, ADII" title="Figure 1: Example of sub-index structure, AD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6162"/>
                    <a:stretch/>
                  </pic:blipFill>
                  <pic:spPr bwMode="auto">
                    <a:xfrm>
                      <a:off x="0" y="0"/>
                      <a:ext cx="4210050" cy="166899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72E1BF2" w14:textId="57DF3B3D" w:rsidR="00AE00B1" w:rsidRPr="00DC38AD" w:rsidRDefault="00AE00B1" w:rsidP="00386033">
      <w:pPr>
        <w:rPr>
          <w:rStyle w:val="BodyBold"/>
          <w:rFonts w:ascii="Arial" w:hAnsi="Arial" w:cs="Arial"/>
          <w:color w:val="000000" w:themeColor="text1"/>
          <w:sz w:val="20"/>
          <w:szCs w:val="20"/>
        </w:rPr>
      </w:pPr>
      <w:r w:rsidRPr="00230E56">
        <w:t xml:space="preserve">The </w:t>
      </w:r>
      <w:r w:rsidR="003F21FD" w:rsidRPr="00230E56">
        <w:t>A</w:t>
      </w:r>
      <w:r w:rsidRPr="00230E56">
        <w:t>DII research methodology (including an explanation of the underlying variables, the structure of the sub-indices, and the margins of error) is outlined in the Methodology section of the Appendix. More information about the ADII, along with a full set of data tables, is available at</w:t>
      </w:r>
      <w:r w:rsidRPr="00DC38AD">
        <w:rPr>
          <w:rStyle w:val="Body"/>
          <w:rFonts w:ascii="Arial" w:hAnsi="Arial" w:cs="Arial"/>
          <w:color w:val="000000" w:themeColor="text1"/>
          <w:sz w:val="20"/>
          <w:szCs w:val="20"/>
        </w:rPr>
        <w:t xml:space="preserve"> </w:t>
      </w:r>
      <w:hyperlink r:id="rId13" w:history="1">
        <w:r w:rsidR="00595F2A" w:rsidRPr="00595F2A">
          <w:rPr>
            <w:rStyle w:val="Hyperlink"/>
            <w:rFonts w:cs="Arial"/>
            <w:szCs w:val="20"/>
          </w:rPr>
          <w:t>http://www.digitalinclusionindex.org.au</w:t>
        </w:r>
      </w:hyperlink>
    </w:p>
    <w:p w14:paraId="73368323" w14:textId="77777777" w:rsidR="00AE00B1" w:rsidRPr="00230E56" w:rsidRDefault="00AE00B1" w:rsidP="00230E56">
      <w:pPr>
        <w:pStyle w:val="Heading2"/>
      </w:pPr>
      <w:bookmarkStart w:id="40" w:name="_Toc525560739"/>
      <w:bookmarkStart w:id="41" w:name="_Toc429313248"/>
      <w:r w:rsidRPr="00230E56">
        <w:t>The ADII Supplementary Survey</w:t>
      </w:r>
      <w:bookmarkEnd w:id="40"/>
      <w:bookmarkEnd w:id="41"/>
    </w:p>
    <w:p w14:paraId="0D51D71F" w14:textId="55F0F1C8" w:rsidR="00AE00B1" w:rsidRPr="00230E56" w:rsidRDefault="00AE00B1" w:rsidP="00230E56">
      <w:r w:rsidRPr="00230E56">
        <w:t xml:space="preserve">In 2018, the ADII team developed the ADII Supplementary Survey. This </w:t>
      </w:r>
      <w:r w:rsidR="003F21FD" w:rsidRPr="00230E56">
        <w:t>digital</w:t>
      </w:r>
      <w:r w:rsidRPr="00230E56">
        <w:t xml:space="preserve"> survey can be used to derive digital inclusion index scores (including sub-index and component scores) comparable to the ADII. It was created to enable targeted data capture from population segments underrepresented in the ADII.</w:t>
      </w:r>
    </w:p>
    <w:p w14:paraId="589FE8A8" w14:textId="77777777" w:rsidR="00780237" w:rsidRPr="00230E56" w:rsidRDefault="00AE00B1" w:rsidP="00230E56">
      <w:r w:rsidRPr="00230E56">
        <w:t xml:space="preserve">The ADII Supplementary Survey consists of specific questions from the Roy Morgan Single Source survey that are used to compile the index. The vast majority of these questions are directly transposed. </w:t>
      </w:r>
      <w:r w:rsidR="00780237" w:rsidRPr="00230E56">
        <w:t xml:space="preserve">A few questions have minor modifications to ensure they work using a digital interface (computer, tablet or mobile phone) to produce comparable results to the Single Source method. </w:t>
      </w:r>
    </w:p>
    <w:p w14:paraId="759F7EA8" w14:textId="02CAE753" w:rsidR="00780237" w:rsidRPr="00230E56" w:rsidRDefault="00780237" w:rsidP="00230E56">
      <w:r w:rsidRPr="00230E56">
        <w:t>In-field testing confirms that the composition of the ADII Supplementary Survey does not bias results when compared to the ADII. Note that the sample selection will impact results.</w:t>
      </w:r>
    </w:p>
    <w:p w14:paraId="2A58D548" w14:textId="28802F36" w:rsidR="00AE00B1" w:rsidRPr="00230E56" w:rsidRDefault="00AE00B1" w:rsidP="00073B0A">
      <w:pPr>
        <w:pStyle w:val="Heading5"/>
      </w:pPr>
      <w:r w:rsidRPr="00230E56">
        <w:t>Reading the data</w:t>
      </w:r>
    </w:p>
    <w:p w14:paraId="2CFAF782" w14:textId="385B2DEC" w:rsidR="00AE00B1" w:rsidRPr="00DC38AD" w:rsidRDefault="00AE00B1" w:rsidP="00717188">
      <w:pPr>
        <w:pStyle w:val="ListParagraph"/>
        <w:numPr>
          <w:ilvl w:val="0"/>
          <w:numId w:val="26"/>
        </w:numPr>
        <w:rPr>
          <w:rStyle w:val="Body"/>
          <w:rFonts w:ascii="Arial" w:hAnsi="Arial" w:cs="Arial"/>
          <w:color w:val="000000" w:themeColor="text1"/>
          <w:sz w:val="20"/>
          <w:szCs w:val="20"/>
        </w:rPr>
      </w:pPr>
      <w:r w:rsidRPr="00DC38AD">
        <w:rPr>
          <w:rStyle w:val="BodyBold"/>
          <w:rFonts w:ascii="Arial" w:hAnsi="Arial" w:cs="Arial"/>
          <w:color w:val="000000" w:themeColor="text1"/>
          <w:sz w:val="20"/>
          <w:szCs w:val="20"/>
        </w:rPr>
        <w:t xml:space="preserve">Timeframe: </w:t>
      </w:r>
      <w:r w:rsidRPr="00DC38AD">
        <w:rPr>
          <w:rStyle w:val="Body"/>
          <w:rFonts w:ascii="Arial" w:hAnsi="Arial" w:cs="Arial"/>
          <w:color w:val="000000" w:themeColor="text1"/>
          <w:sz w:val="20"/>
          <w:szCs w:val="20"/>
        </w:rPr>
        <w:t xml:space="preserve">data has been collected for </w:t>
      </w:r>
      <w:r w:rsidR="00780237">
        <w:rPr>
          <w:rStyle w:val="Body"/>
          <w:rFonts w:ascii="Arial" w:hAnsi="Arial" w:cs="Arial"/>
          <w:color w:val="000000" w:themeColor="text1"/>
          <w:sz w:val="20"/>
          <w:szCs w:val="20"/>
        </w:rPr>
        <w:t>six</w:t>
      </w:r>
      <w:r w:rsidRPr="00DC38AD">
        <w:rPr>
          <w:rStyle w:val="Body"/>
          <w:rFonts w:ascii="Arial" w:hAnsi="Arial" w:cs="Arial"/>
          <w:color w:val="000000" w:themeColor="text1"/>
          <w:sz w:val="20"/>
          <w:szCs w:val="20"/>
        </w:rPr>
        <w:t xml:space="preserve"> years to date from the periods 2013–2014, 2014–2015, 2015–2016, 2016–2017, 2017–2018</w:t>
      </w:r>
      <w:r w:rsidR="00780237">
        <w:rPr>
          <w:rStyle w:val="Body"/>
          <w:rFonts w:ascii="Arial" w:hAnsi="Arial" w:cs="Arial"/>
          <w:color w:val="000000" w:themeColor="text1"/>
          <w:sz w:val="20"/>
          <w:szCs w:val="20"/>
        </w:rPr>
        <w:t xml:space="preserve"> and 2018</w:t>
      </w:r>
      <w:r w:rsidR="00780237" w:rsidRPr="00DC38AD">
        <w:rPr>
          <w:rStyle w:val="Body"/>
          <w:rFonts w:ascii="Arial" w:hAnsi="Arial" w:cs="Arial"/>
          <w:color w:val="000000" w:themeColor="text1"/>
          <w:sz w:val="20"/>
          <w:szCs w:val="20"/>
        </w:rPr>
        <w:t>–</w:t>
      </w:r>
      <w:r w:rsidR="00780237">
        <w:rPr>
          <w:rStyle w:val="Body"/>
          <w:rFonts w:ascii="Arial" w:hAnsi="Arial" w:cs="Arial"/>
          <w:color w:val="000000" w:themeColor="text1"/>
          <w:sz w:val="20"/>
          <w:szCs w:val="20"/>
        </w:rPr>
        <w:t>2019</w:t>
      </w:r>
      <w:r w:rsidRPr="00DC38AD">
        <w:rPr>
          <w:rStyle w:val="Body"/>
          <w:rFonts w:ascii="Arial" w:hAnsi="Arial" w:cs="Arial"/>
          <w:color w:val="000000" w:themeColor="text1"/>
          <w:sz w:val="20"/>
          <w:szCs w:val="20"/>
        </w:rPr>
        <w:t>. For each year, data was collected from April to March.</w:t>
      </w:r>
    </w:p>
    <w:p w14:paraId="32F61397" w14:textId="1C3A60F7" w:rsidR="00AE00B1" w:rsidRPr="00DC38AD" w:rsidRDefault="00AE00B1" w:rsidP="00717188">
      <w:pPr>
        <w:pStyle w:val="ListParagraph"/>
        <w:numPr>
          <w:ilvl w:val="0"/>
          <w:numId w:val="26"/>
        </w:numPr>
        <w:rPr>
          <w:rStyle w:val="Body"/>
          <w:rFonts w:ascii="Arial" w:hAnsi="Arial" w:cs="Arial"/>
          <w:color w:val="000000" w:themeColor="text1"/>
          <w:sz w:val="20"/>
          <w:szCs w:val="20"/>
        </w:rPr>
      </w:pPr>
      <w:r w:rsidRPr="00DC38AD">
        <w:rPr>
          <w:rStyle w:val="BodyBold"/>
          <w:rFonts w:ascii="Arial" w:hAnsi="Arial" w:cs="Arial"/>
          <w:color w:val="000000" w:themeColor="text1"/>
          <w:sz w:val="20"/>
          <w:szCs w:val="20"/>
        </w:rPr>
        <w:t xml:space="preserve">Sample sizes: </w:t>
      </w:r>
      <w:r w:rsidRPr="00DC38AD">
        <w:rPr>
          <w:rStyle w:val="Body"/>
          <w:rFonts w:ascii="Arial" w:hAnsi="Arial" w:cs="Arial"/>
          <w:color w:val="000000" w:themeColor="text1"/>
          <w:sz w:val="20"/>
          <w:szCs w:val="20"/>
        </w:rPr>
        <w:t>small sample sizes can render results less reliable. Where asterisks appear in the tables, these signify small sample sizes for that particular group, as follows: *Sample size &lt;1</w:t>
      </w:r>
      <w:r w:rsidR="00780237">
        <w:rPr>
          <w:rStyle w:val="Body"/>
          <w:rFonts w:ascii="Arial" w:hAnsi="Arial" w:cs="Arial"/>
          <w:color w:val="000000" w:themeColor="text1"/>
          <w:sz w:val="20"/>
          <w:szCs w:val="20"/>
        </w:rPr>
        <w:t>5</w:t>
      </w:r>
      <w:r w:rsidRPr="00DC38AD">
        <w:rPr>
          <w:rStyle w:val="Body"/>
          <w:rFonts w:ascii="Arial" w:hAnsi="Arial" w:cs="Arial"/>
          <w:color w:val="000000" w:themeColor="text1"/>
          <w:sz w:val="20"/>
          <w:szCs w:val="20"/>
        </w:rPr>
        <w:t>0, exercise caution in interpretation; **Sample size &lt;</w:t>
      </w:r>
      <w:r w:rsidR="00780237">
        <w:rPr>
          <w:rStyle w:val="Body"/>
          <w:rFonts w:ascii="Arial" w:hAnsi="Arial" w:cs="Arial"/>
          <w:color w:val="000000" w:themeColor="text1"/>
          <w:sz w:val="20"/>
          <w:szCs w:val="20"/>
        </w:rPr>
        <w:t>75</w:t>
      </w:r>
      <w:r w:rsidRPr="00DC38AD">
        <w:rPr>
          <w:rStyle w:val="Body"/>
          <w:rFonts w:ascii="Arial" w:hAnsi="Arial" w:cs="Arial"/>
          <w:color w:val="000000" w:themeColor="text1"/>
          <w:sz w:val="20"/>
          <w:szCs w:val="20"/>
        </w:rPr>
        <w:t>, exercise extreme caution in interpretation.</w:t>
      </w:r>
    </w:p>
    <w:p w14:paraId="255A47C5" w14:textId="06A6A599" w:rsidR="00AE00B1" w:rsidRPr="00DC38AD" w:rsidRDefault="00AE00B1" w:rsidP="00717188">
      <w:pPr>
        <w:pStyle w:val="ListParagraph"/>
        <w:numPr>
          <w:ilvl w:val="0"/>
          <w:numId w:val="26"/>
        </w:numPr>
        <w:rPr>
          <w:rStyle w:val="Body"/>
          <w:rFonts w:ascii="Arial" w:hAnsi="Arial" w:cs="Arial"/>
          <w:color w:val="000000" w:themeColor="text1"/>
          <w:sz w:val="20"/>
          <w:szCs w:val="20"/>
        </w:rPr>
      </w:pPr>
      <w:r w:rsidRPr="00DC38AD">
        <w:rPr>
          <w:rStyle w:val="BodyBold"/>
          <w:rFonts w:ascii="Arial" w:hAnsi="Arial" w:cs="Arial"/>
          <w:color w:val="000000" w:themeColor="text1"/>
          <w:sz w:val="20"/>
          <w:szCs w:val="20"/>
        </w:rPr>
        <w:t>Regional breakdowns:</w:t>
      </w:r>
      <w:r w:rsidRPr="00DC38AD">
        <w:rPr>
          <w:rStyle w:val="Body"/>
          <w:rFonts w:ascii="Arial" w:hAnsi="Arial" w:cs="Arial"/>
          <w:color w:val="000000" w:themeColor="text1"/>
          <w:sz w:val="20"/>
          <w:szCs w:val="20"/>
        </w:rPr>
        <w:t xml:space="preserve"> to aid comparison, data for each state is displayed alongside scores for Australia as a whole, and for the capital city and sub-regions, regional centres and rural areas within that state.</w:t>
      </w:r>
    </w:p>
    <w:p w14:paraId="0A647BB5" w14:textId="422B8518" w:rsidR="00780237" w:rsidRPr="00780237" w:rsidRDefault="00780237" w:rsidP="00717188">
      <w:pPr>
        <w:pStyle w:val="ListParagraph"/>
        <w:numPr>
          <w:ilvl w:val="0"/>
          <w:numId w:val="26"/>
        </w:numPr>
      </w:pPr>
      <w:r w:rsidRPr="004A0A11">
        <w:rPr>
          <w:b/>
        </w:rPr>
        <w:t>Relative expenditure:</w:t>
      </w:r>
      <w:r w:rsidRPr="00780237">
        <w:rPr>
          <w:rFonts w:ascii="TelstraAkkurat-Bold" w:hAnsi="TelstraAkkurat-Bold" w:cs="TelstraAkkurat-Bold"/>
          <w:b/>
          <w:bCs/>
        </w:rPr>
        <w:t xml:space="preserve"> </w:t>
      </w:r>
      <w:r w:rsidRPr="00780237">
        <w:t>this component of the Affordability sub-index is based on the share of household income spent on internet access. The current national average is 1.18% of household income. Affordability improves as this share decreases.</w:t>
      </w:r>
    </w:p>
    <w:p w14:paraId="4BEA83F4" w14:textId="1A9DD17F" w:rsidR="00780237" w:rsidRPr="00780237" w:rsidRDefault="00780237" w:rsidP="00717188">
      <w:pPr>
        <w:pStyle w:val="ListParagraph"/>
        <w:numPr>
          <w:ilvl w:val="0"/>
          <w:numId w:val="26"/>
        </w:numPr>
        <w:rPr>
          <w:lang w:val="en-US"/>
        </w:rPr>
      </w:pPr>
      <w:r w:rsidRPr="004A0A11">
        <w:rPr>
          <w:b/>
        </w:rPr>
        <w:t>Value of expenditure:</w:t>
      </w:r>
      <w:r w:rsidRPr="00780237">
        <w:rPr>
          <w:rFonts w:ascii="TelstraAkkurat-Bold" w:hAnsi="TelstraAkkurat-Bold" w:cs="TelstraAkkurat-Bold"/>
          <w:b/>
          <w:bCs/>
          <w:lang w:val="en-US"/>
        </w:rPr>
        <w:t xml:space="preserve"> </w:t>
      </w:r>
      <w:r w:rsidRPr="00780237">
        <w:rPr>
          <w:lang w:val="en-US"/>
        </w:rPr>
        <w:t xml:space="preserve">this component of the Affordability sub-index is based on the amount of data allowance obtained per dollar of expenditure. The current national average is 4.9GB per dollar. Affordability improves as this amount in increases. </w:t>
      </w:r>
    </w:p>
    <w:p w14:paraId="7ED50021" w14:textId="337ABE91" w:rsidR="00780237" w:rsidRPr="00780237" w:rsidRDefault="00780237" w:rsidP="00717188">
      <w:pPr>
        <w:pStyle w:val="ListParagraph"/>
        <w:numPr>
          <w:ilvl w:val="0"/>
          <w:numId w:val="26"/>
        </w:numPr>
        <w:rPr>
          <w:lang w:val="en-US"/>
        </w:rPr>
      </w:pPr>
      <w:r w:rsidRPr="004A0A11">
        <w:rPr>
          <w:b/>
        </w:rPr>
        <w:t>Age:</w:t>
      </w:r>
      <w:r w:rsidRPr="00780237">
        <w:rPr>
          <w:rFonts w:ascii="TelstraAkkurat-Bold" w:hAnsi="TelstraAkkurat-Bold" w:cs="TelstraAkkurat-Bold"/>
          <w:b/>
          <w:bCs/>
          <w:lang w:val="en-US"/>
        </w:rPr>
        <w:t xml:space="preserve"> </w:t>
      </w:r>
      <w:r w:rsidRPr="00780237">
        <w:rPr>
          <w:lang w:val="en-US"/>
        </w:rPr>
        <w:t>scores for each state are captured across five different age brackets, from people aged 14–24 years to people aged 65+. National data for people aged 65+ is further divided into four groups (65-69, 70-74, 75-79, and 80+).</w:t>
      </w:r>
    </w:p>
    <w:p w14:paraId="4C72DFAF" w14:textId="06ED9AD1" w:rsidR="00780237" w:rsidRPr="00780237" w:rsidRDefault="00780237" w:rsidP="00717188">
      <w:pPr>
        <w:pStyle w:val="ListParagraph"/>
        <w:numPr>
          <w:ilvl w:val="0"/>
          <w:numId w:val="26"/>
        </w:numPr>
        <w:rPr>
          <w:lang w:val="en-US"/>
        </w:rPr>
      </w:pPr>
      <w:r w:rsidRPr="004A0A11">
        <w:rPr>
          <w:b/>
        </w:rPr>
        <w:t>Income:</w:t>
      </w:r>
      <w:r w:rsidRPr="00780237">
        <w:rPr>
          <w:lang w:val="en-US"/>
        </w:rPr>
        <w:t xml:space="preserve"> this is presented in five household income ranges. Each range covers approximately 20% of the population (one quintile). The ranges from high to low income are: Q1: $150,000 or more | Q2: $100,000 to $149,999 | Q3: $60,000 to $99,999 | Q4: $35,000 to $59,999 | Q5: under $35,000.</w:t>
      </w:r>
    </w:p>
    <w:p w14:paraId="6DFC136A" w14:textId="64590B1B" w:rsidR="00780237" w:rsidRPr="00780237" w:rsidRDefault="00780237" w:rsidP="00717188">
      <w:pPr>
        <w:pStyle w:val="ListParagraph"/>
        <w:numPr>
          <w:ilvl w:val="0"/>
          <w:numId w:val="26"/>
        </w:numPr>
        <w:rPr>
          <w:lang w:val="en-US"/>
        </w:rPr>
      </w:pPr>
      <w:r w:rsidRPr="004A0A11">
        <w:rPr>
          <w:b/>
        </w:rPr>
        <w:t>Employment status:</w:t>
      </w:r>
      <w:r w:rsidRPr="00780237">
        <w:rPr>
          <w:rFonts w:ascii="TelstraAkkurat-Bold" w:hAnsi="TelstraAkkurat-Bold" w:cs="TelstraAkkurat-Bold"/>
          <w:b/>
          <w:bCs/>
          <w:lang w:val="en-US"/>
        </w:rPr>
        <w:t xml:space="preserve"> </w:t>
      </w:r>
      <w:r w:rsidRPr="00780237">
        <w:rPr>
          <w:lang w:val="en-US"/>
        </w:rPr>
        <w:t xml:space="preserve">this is divided into three groups in this report – people in full or part-time employment (Employed), those seeking employment (Unemployed), and those not in the </w:t>
      </w:r>
      <w:proofErr w:type="spellStart"/>
      <w:r w:rsidRPr="00780237">
        <w:rPr>
          <w:lang w:val="en-US"/>
        </w:rPr>
        <w:t>labour</w:t>
      </w:r>
      <w:proofErr w:type="spellEnd"/>
      <w:r w:rsidRPr="00780237">
        <w:rPr>
          <w:lang w:val="en-US"/>
        </w:rPr>
        <w:t xml:space="preserve"> force (NILF) as they are not employed or seeking employment. The latter group is composed of retirees (60%), students (20%), and home duties/other (20%).</w:t>
      </w:r>
    </w:p>
    <w:p w14:paraId="7A81B759" w14:textId="470BFA14" w:rsidR="00780237" w:rsidRPr="00780237" w:rsidRDefault="00780237" w:rsidP="00717188">
      <w:pPr>
        <w:pStyle w:val="ListParagraph"/>
        <w:numPr>
          <w:ilvl w:val="0"/>
          <w:numId w:val="26"/>
        </w:numPr>
        <w:rPr>
          <w:lang w:val="en-US"/>
        </w:rPr>
      </w:pPr>
      <w:r w:rsidRPr="004A0A11">
        <w:rPr>
          <w:b/>
        </w:rPr>
        <w:lastRenderedPageBreak/>
        <w:t>Educational attainment:</w:t>
      </w:r>
      <w:r w:rsidRPr="00780237">
        <w:rPr>
          <w:rFonts w:ascii="TelstraAkkurat-Bold" w:hAnsi="TelstraAkkurat-Bold" w:cs="TelstraAkkurat-Bold"/>
          <w:b/>
          <w:bCs/>
          <w:lang w:val="en-US"/>
        </w:rPr>
        <w:t xml:space="preserve"> </w:t>
      </w:r>
      <w:r w:rsidRPr="00780237">
        <w:rPr>
          <w:lang w:val="en-US"/>
        </w:rPr>
        <w:t>this is divided into three levels of completion – Tertiary (degree or diploma), Secondary (completed secondary school), and Less (did not complete secondary school).</w:t>
      </w:r>
    </w:p>
    <w:p w14:paraId="5D63DC9F" w14:textId="3185A0FE" w:rsidR="00780237" w:rsidRPr="00780237" w:rsidRDefault="00780237" w:rsidP="00717188">
      <w:pPr>
        <w:pStyle w:val="ListParagraph"/>
        <w:numPr>
          <w:ilvl w:val="0"/>
          <w:numId w:val="26"/>
        </w:numPr>
        <w:rPr>
          <w:lang w:val="en-US"/>
        </w:rPr>
      </w:pPr>
      <w:r w:rsidRPr="004A0A11">
        <w:rPr>
          <w:b/>
        </w:rPr>
        <w:t>Disability:</w:t>
      </w:r>
      <w:r w:rsidRPr="00780237">
        <w:rPr>
          <w:lang w:val="en-US"/>
        </w:rPr>
        <w:t xml:space="preserve"> people with disability are defined as those receiving either the disability support pension (DSP) from Centrelink, or the disability pension from the Department of Veterans’ Affairs.</w:t>
      </w:r>
    </w:p>
    <w:p w14:paraId="5B13B360" w14:textId="6E7DEDF0" w:rsidR="00780237" w:rsidRPr="00780237" w:rsidRDefault="00780237" w:rsidP="00717188">
      <w:pPr>
        <w:pStyle w:val="ListParagraph"/>
        <w:numPr>
          <w:ilvl w:val="0"/>
          <w:numId w:val="26"/>
        </w:numPr>
        <w:rPr>
          <w:lang w:val="en-US"/>
        </w:rPr>
      </w:pPr>
      <w:r w:rsidRPr="004A0A11">
        <w:rPr>
          <w:b/>
        </w:rPr>
        <w:t xml:space="preserve">Indigenous Australians: </w:t>
      </w:r>
      <w:r w:rsidRPr="00780237">
        <w:rPr>
          <w:lang w:val="en-US"/>
        </w:rPr>
        <w:t>the term is used to define people that self-identify as being of Aboriginal or Torres Strait Islander origin. Note, the ADII does not capture data from Indigenous Australians in remote communities.</w:t>
      </w:r>
    </w:p>
    <w:p w14:paraId="1DD54E22" w14:textId="701DFCD5" w:rsidR="00780237" w:rsidRPr="00780237" w:rsidRDefault="00780237" w:rsidP="00717188">
      <w:pPr>
        <w:pStyle w:val="ListParagraph"/>
        <w:numPr>
          <w:ilvl w:val="0"/>
          <w:numId w:val="26"/>
        </w:numPr>
        <w:rPr>
          <w:lang w:val="en-US"/>
        </w:rPr>
      </w:pPr>
      <w:r w:rsidRPr="004A0A11">
        <w:rPr>
          <w:b/>
        </w:rPr>
        <w:t>Culturally and Linguistically Diverse (CALD) migrants:</w:t>
      </w:r>
      <w:r w:rsidRPr="00780237">
        <w:rPr>
          <w:lang w:val="en-US"/>
        </w:rPr>
        <w:t xml:space="preserve"> people born in non-main </w:t>
      </w:r>
      <w:proofErr w:type="gramStart"/>
      <w:r w:rsidRPr="00780237">
        <w:rPr>
          <w:lang w:val="en-US"/>
        </w:rPr>
        <w:t>English speaking</w:t>
      </w:r>
      <w:proofErr w:type="gramEnd"/>
      <w:r w:rsidRPr="00780237">
        <w:rPr>
          <w:lang w:val="en-US"/>
        </w:rPr>
        <w:t xml:space="preserve"> countries that speak a language other than English at home</w:t>
      </w:r>
      <w:r w:rsidRPr="00780237">
        <w:rPr>
          <w:vertAlign w:val="superscript"/>
          <w:lang w:val="en-US"/>
        </w:rPr>
        <w:t>18</w:t>
      </w:r>
      <w:r w:rsidRPr="00780237">
        <w:rPr>
          <w:lang w:val="en-US"/>
        </w:rPr>
        <w:t>.</w:t>
      </w:r>
    </w:p>
    <w:p w14:paraId="1B23232E" w14:textId="49795FE7" w:rsidR="00780237" w:rsidRPr="00780237" w:rsidRDefault="00780237" w:rsidP="00717188">
      <w:pPr>
        <w:pStyle w:val="ListParagraph"/>
        <w:numPr>
          <w:ilvl w:val="0"/>
          <w:numId w:val="26"/>
        </w:numPr>
        <w:rPr>
          <w:lang w:val="en-US"/>
        </w:rPr>
      </w:pPr>
      <w:r w:rsidRPr="004A0A11">
        <w:rPr>
          <w:b/>
        </w:rPr>
        <w:t>Capital-Country Gap:</w:t>
      </w:r>
      <w:r w:rsidRPr="00780237">
        <w:rPr>
          <w:rFonts w:ascii="TelstraAkkurat-Bold" w:hAnsi="TelstraAkkurat-Bold" w:cs="TelstraAkkurat-Bold"/>
          <w:b/>
          <w:bCs/>
          <w:lang w:val="en-US"/>
        </w:rPr>
        <w:t xml:space="preserve"> </w:t>
      </w:r>
      <w:r w:rsidRPr="00780237">
        <w:rPr>
          <w:lang w:val="en-US"/>
        </w:rPr>
        <w:t>the difference in ADII scores recorded by capital city residents and residents of rural Australia.</w:t>
      </w:r>
    </w:p>
    <w:p w14:paraId="2E09515C" w14:textId="506109BE" w:rsidR="00780237" w:rsidRPr="00780237" w:rsidRDefault="00780237" w:rsidP="00717188">
      <w:pPr>
        <w:pStyle w:val="ListParagraph"/>
        <w:numPr>
          <w:ilvl w:val="0"/>
          <w:numId w:val="26"/>
        </w:numPr>
        <w:rPr>
          <w:lang w:val="en-US"/>
        </w:rPr>
      </w:pPr>
      <w:r w:rsidRPr="004A0A11">
        <w:rPr>
          <w:b/>
        </w:rPr>
        <w:t>Age Gap:</w:t>
      </w:r>
      <w:r w:rsidRPr="00780237">
        <w:rPr>
          <w:lang w:val="en-US"/>
        </w:rPr>
        <w:t xml:space="preserve"> the difference in ADII scores recorded by those aged 65+ and those in the age group reporting the highest ADII score.</w:t>
      </w:r>
    </w:p>
    <w:p w14:paraId="3683125C" w14:textId="35BF9C49" w:rsidR="00780237" w:rsidRPr="00780237" w:rsidRDefault="00780237" w:rsidP="00717188">
      <w:pPr>
        <w:pStyle w:val="ListParagraph"/>
        <w:numPr>
          <w:ilvl w:val="0"/>
          <w:numId w:val="26"/>
        </w:numPr>
        <w:rPr>
          <w:lang w:val="en-US"/>
        </w:rPr>
      </w:pPr>
      <w:r w:rsidRPr="004A0A11">
        <w:rPr>
          <w:b/>
        </w:rPr>
        <w:t>Income Gap:</w:t>
      </w:r>
      <w:r w:rsidRPr="00780237">
        <w:rPr>
          <w:rFonts w:ascii="TelstraAkkurat-Bold" w:hAnsi="TelstraAkkurat-Bold" w:cs="TelstraAkkurat-Bold"/>
          <w:b/>
          <w:bCs/>
          <w:lang w:val="en-US"/>
        </w:rPr>
        <w:t xml:space="preserve"> </w:t>
      </w:r>
      <w:r w:rsidRPr="00780237">
        <w:rPr>
          <w:lang w:val="en-US"/>
        </w:rPr>
        <w:t>the difference in ADII scores recorded by members of Q5 low-income households and members of Q1 high-income households.</w:t>
      </w:r>
    </w:p>
    <w:p w14:paraId="5D642864" w14:textId="12DB6354" w:rsidR="00780237" w:rsidRPr="00780237" w:rsidRDefault="00780237" w:rsidP="00717188">
      <w:pPr>
        <w:pStyle w:val="ListParagraph"/>
        <w:numPr>
          <w:ilvl w:val="0"/>
          <w:numId w:val="26"/>
        </w:numPr>
        <w:rPr>
          <w:lang w:val="en-US"/>
        </w:rPr>
      </w:pPr>
      <w:r w:rsidRPr="004A0A11">
        <w:rPr>
          <w:b/>
        </w:rPr>
        <w:t>Employment Gap:</w:t>
      </w:r>
      <w:r w:rsidRPr="00780237">
        <w:rPr>
          <w:rFonts w:ascii="TelstraAkkurat-Bold" w:hAnsi="TelstraAkkurat-Bold" w:cs="TelstraAkkurat-Bold"/>
          <w:b/>
          <w:bCs/>
          <w:lang w:val="en-US"/>
        </w:rPr>
        <w:t xml:space="preserve"> </w:t>
      </w:r>
      <w:r w:rsidRPr="00780237">
        <w:rPr>
          <w:lang w:val="en-US"/>
        </w:rPr>
        <w:t xml:space="preserve">the difference in ADII scores recorded by those not in the </w:t>
      </w:r>
      <w:proofErr w:type="spellStart"/>
      <w:r w:rsidRPr="00780237">
        <w:rPr>
          <w:lang w:val="en-US"/>
        </w:rPr>
        <w:t>labour</w:t>
      </w:r>
      <w:proofErr w:type="spellEnd"/>
      <w:r w:rsidRPr="00780237">
        <w:rPr>
          <w:lang w:val="en-US"/>
        </w:rPr>
        <w:t xml:space="preserve"> force (NILF) and those in employment.</w:t>
      </w:r>
    </w:p>
    <w:p w14:paraId="666E5D6A" w14:textId="057E59F2" w:rsidR="00780237" w:rsidRPr="00780237" w:rsidRDefault="00780237" w:rsidP="00717188">
      <w:pPr>
        <w:pStyle w:val="ListParagraph"/>
        <w:numPr>
          <w:ilvl w:val="0"/>
          <w:numId w:val="26"/>
        </w:numPr>
        <w:rPr>
          <w:lang w:val="en-US"/>
        </w:rPr>
      </w:pPr>
      <w:r w:rsidRPr="004A0A11">
        <w:rPr>
          <w:b/>
        </w:rPr>
        <w:t>Education Gap:</w:t>
      </w:r>
      <w:r w:rsidRPr="00780237">
        <w:rPr>
          <w:rFonts w:ascii="TelstraAkkurat-Bold" w:hAnsi="TelstraAkkurat-Bold" w:cs="TelstraAkkurat-Bold"/>
          <w:b/>
          <w:bCs/>
          <w:lang w:val="en-US"/>
        </w:rPr>
        <w:t xml:space="preserve"> </w:t>
      </w:r>
      <w:r w:rsidRPr="00780237">
        <w:rPr>
          <w:lang w:val="en-US"/>
        </w:rPr>
        <w:t>the difference in ADII scores recorded by those who did not complete secondary school and those who have completed tertiary education.</w:t>
      </w:r>
    </w:p>
    <w:p w14:paraId="1597C580" w14:textId="5B4D56E1" w:rsidR="004A0A11" w:rsidRDefault="00780237" w:rsidP="00717188">
      <w:pPr>
        <w:pStyle w:val="ListParagraph"/>
        <w:numPr>
          <w:ilvl w:val="0"/>
          <w:numId w:val="26"/>
        </w:numPr>
      </w:pPr>
      <w:r w:rsidRPr="004A0A11">
        <w:rPr>
          <w:b/>
        </w:rPr>
        <w:t>Gender Gap:</w:t>
      </w:r>
      <w:r w:rsidRPr="00780237">
        <w:t xml:space="preserve"> the difference in ADII scores recorded by females and males.</w:t>
      </w:r>
    </w:p>
    <w:p w14:paraId="3BF71EF2" w14:textId="7A808D92" w:rsidR="002D34C4" w:rsidRPr="00DC38AD" w:rsidRDefault="002D34C4" w:rsidP="00780237">
      <w:pPr>
        <w:rPr>
          <w:rFonts w:eastAsiaTheme="majorEastAsia"/>
          <w:sz w:val="40"/>
          <w:szCs w:val="28"/>
        </w:rPr>
      </w:pPr>
      <w:r w:rsidRPr="00DC38AD">
        <w:br w:type="page"/>
      </w:r>
    </w:p>
    <w:p w14:paraId="4CE830A7" w14:textId="1EEBE808" w:rsidR="00E14B65" w:rsidRPr="006766B2" w:rsidRDefault="0063562A" w:rsidP="00386033">
      <w:pPr>
        <w:pStyle w:val="Heading1"/>
      </w:pPr>
      <w:bookmarkStart w:id="42" w:name="_Toc429313249"/>
      <w:r w:rsidRPr="006766B2">
        <w:lastRenderedPageBreak/>
        <w:t xml:space="preserve">Australia: </w:t>
      </w:r>
      <w:r w:rsidR="003F083F" w:rsidRPr="006766B2">
        <w:t>t</w:t>
      </w:r>
      <w:r w:rsidRPr="006766B2">
        <w:t xml:space="preserve">he </w:t>
      </w:r>
      <w:r w:rsidR="00595F2A">
        <w:t>n</w:t>
      </w:r>
      <w:r w:rsidRPr="006766B2">
        <w:t xml:space="preserve">ational </w:t>
      </w:r>
      <w:r w:rsidR="00595F2A">
        <w:t>p</w:t>
      </w:r>
      <w:r w:rsidRPr="006766B2">
        <w:t>icture</w:t>
      </w:r>
      <w:bookmarkEnd w:id="42"/>
    </w:p>
    <w:p w14:paraId="59EC0FAD" w14:textId="273FBEEA" w:rsidR="0063562A" w:rsidRPr="006766B2" w:rsidRDefault="0063562A" w:rsidP="00386033">
      <w:pPr>
        <w:pStyle w:val="Heading2"/>
      </w:pPr>
      <w:bookmarkStart w:id="43" w:name="_Toc525560741"/>
      <w:bookmarkStart w:id="44" w:name="_Toc429313250"/>
      <w:r w:rsidRPr="006766B2">
        <w:t>Findings</w:t>
      </w:r>
      <w:bookmarkEnd w:id="43"/>
      <w:bookmarkEnd w:id="44"/>
    </w:p>
    <w:p w14:paraId="54A244A7" w14:textId="77777777" w:rsidR="00780237" w:rsidRDefault="00780237" w:rsidP="00780237">
      <w:pPr>
        <w:rPr>
          <w:rStyle w:val="Body"/>
          <w:lang w:val="en-GB"/>
        </w:rPr>
      </w:pPr>
      <w:r w:rsidRPr="00780237">
        <w:t>The 2019 ADII provides a great deal of new information about digital inclusion in Australia. At a national level, digital inclusion is steadily increasing. Over the five years since 2014, we have seen marked improvements in some dimensions of the ADII – for example, a steady rise in overall Access and Digital Ability.</w:t>
      </w:r>
    </w:p>
    <w:p w14:paraId="609642F8" w14:textId="0C0A24E5" w:rsidR="00051ED7" w:rsidRPr="00DC38AD" w:rsidRDefault="00051ED7" w:rsidP="00780237">
      <w:pPr>
        <w:pStyle w:val="Quote"/>
      </w:pPr>
      <w:r w:rsidRPr="00DC38AD">
        <w:t xml:space="preserve">[Breakout text: </w:t>
      </w:r>
      <w:r w:rsidR="00780237" w:rsidRPr="00780237">
        <w:t>Digital inclusion is influenced by differences in income, age, education levels, employment and geography</w:t>
      </w:r>
      <w:r w:rsidRPr="00DC38AD">
        <w:t>]</w:t>
      </w:r>
    </w:p>
    <w:p w14:paraId="588F1898" w14:textId="6C57A7E4" w:rsidR="00780237" w:rsidRPr="00780237" w:rsidRDefault="00780237" w:rsidP="00780237">
      <w:pPr>
        <w:rPr>
          <w:lang w:val="en-GB"/>
        </w:rPr>
      </w:pPr>
      <w:r w:rsidRPr="00780237">
        <w:rPr>
          <w:lang w:val="en-GB"/>
        </w:rPr>
        <w:t xml:space="preserve">In other areas, progress has fluctuated or stalled, and in some cases, the digital divide has widened. An ADII score of 100 represents a hypothetically perfect level of Access, Affordability, and Digital Ability. Australia’s overall national score has increased from 54.0 in 2014, to 61.9 in 2019 (a 7.9-point increase over five years). Since 2018, the national score has risen by 1.7 points. Australia’s overall performance indicates a medium level of digital inclusion, with mixed progress across different ADII dimensions, geographic areas, and </w:t>
      </w:r>
      <w:r>
        <w:rPr>
          <w:lang w:val="en-GB"/>
        </w:rPr>
        <w:t>s</w:t>
      </w:r>
      <w:r w:rsidRPr="00780237">
        <w:rPr>
          <w:lang w:val="en-GB"/>
        </w:rPr>
        <w:t xml:space="preserve">ociodemographic groups. </w:t>
      </w:r>
    </w:p>
    <w:p w14:paraId="04AF6846" w14:textId="57FE0D46" w:rsidR="00780237" w:rsidRPr="00780237" w:rsidRDefault="00780237" w:rsidP="00983C8D">
      <w:pPr>
        <w:rPr>
          <w:lang w:val="en-GB"/>
        </w:rPr>
      </w:pPr>
      <w:r w:rsidRPr="00780237">
        <w:rPr>
          <w:lang w:val="en-GB"/>
        </w:rPr>
        <w:t>The ADII confirms that digital inclusion is unevenly distributed across Australia and is influenced by differences in income, age, education levels, and employment. In general, urban, wealthier, younger, more educated, and employed Australians enjoy much greater digital inclusion. Some Australian communities are falling further behind, while some are making little progress in closing the gap with others. The gap between employed Australians and those not in the labour force has widened since 2014, as has the gap between Australians aged 65+ and the most digitally included age group (those aged 25-34). The gap between people in low and high-income households has stalled at its 2014 level.</w:t>
      </w:r>
    </w:p>
    <w:p w14:paraId="583FEBDE" w14:textId="0F1A8521" w:rsidR="00780237" w:rsidRPr="00780237" w:rsidRDefault="00780237" w:rsidP="00983C8D">
      <w:pPr>
        <w:rPr>
          <w:lang w:val="en-GB"/>
        </w:rPr>
      </w:pPr>
      <w:r w:rsidRPr="00780237">
        <w:rPr>
          <w:lang w:val="en-GB"/>
        </w:rPr>
        <w:t>While people in capital cities record greater levels of digital inclusion than those residing in rural Australia, the gap between these groups has narrowed slightly in the last few years. In part, this is due to the priority rural Australia has been given in the NBN rollout schedule. A greater proportion of rural Australians have NBN fixed broadband services than their city counterparts.</w:t>
      </w:r>
    </w:p>
    <w:p w14:paraId="27488475" w14:textId="6190E5F8" w:rsidR="00780237" w:rsidRPr="00780237" w:rsidRDefault="00780237" w:rsidP="00983C8D">
      <w:pPr>
        <w:rPr>
          <w:lang w:val="en-GB"/>
        </w:rPr>
      </w:pPr>
      <w:r w:rsidRPr="00780237">
        <w:rPr>
          <w:lang w:val="en-GB"/>
        </w:rPr>
        <w:t>There are some stark differences in digital inclusion at the state and territory level. In 2019, the Australian Capital Territory (ACT) has the highest level of digital inclusion (67.6). It has recorded the highest score of all states and territories in every year for which ADII data is available (2014-2019). The gap between the ACT and other states and territories has fluctuated over this period. The gap between the ACT and the state with the lowest ADII score was widest in 2016 (13.6 points) and lowest in 2018 (9.4 points). This year the gap between the ACT and the lowest scoring state (Tasmania) is 9.5 points.</w:t>
      </w:r>
    </w:p>
    <w:p w14:paraId="240E4A0F" w14:textId="2532CB8F" w:rsidR="00780237" w:rsidRPr="00780237" w:rsidRDefault="00780237" w:rsidP="00983C8D">
      <w:pPr>
        <w:rPr>
          <w:lang w:val="en-GB"/>
        </w:rPr>
      </w:pPr>
      <w:r w:rsidRPr="00780237">
        <w:rPr>
          <w:lang w:val="en-GB"/>
        </w:rPr>
        <w:t>In the past 12 months, South Australia (SA) recorded a larger improvement in digital inclusion than all other states (2.7 points). This improvement has been underpinned by a rise in Access related to NBN fixed broadband uptake. SA is now the state with the second highest level of NBN fixed broadband uptake after Tasmania (TAS). Digital inclusion continued to improve in TAS in the past year (1.2 points), but the improvement was modest compared to that which the state recorded over 2017-2018 (6.8 points). NBN fixed broadband service access doubled between 2017 and 2018, but uptake seems to have peaked with essentially no further increase over 2018-2019.</w:t>
      </w:r>
    </w:p>
    <w:p w14:paraId="533BD4D9" w14:textId="28B7E97E" w:rsidR="00780237" w:rsidRPr="00780237" w:rsidRDefault="00780237" w:rsidP="00983C8D">
      <w:pPr>
        <w:rPr>
          <w:lang w:val="en-GB"/>
        </w:rPr>
      </w:pPr>
      <w:r w:rsidRPr="00780237">
        <w:rPr>
          <w:lang w:val="en-GB"/>
        </w:rPr>
        <w:t>Since 2014, two states outpaced the Australia-wide increase of 7.9 points: SA (up 9.9), and VIC (up 9.0). QLD (up 7.8), TAS (up 7.7) the ACT (up 7.3), NSW (up 6.9) and WA (up 6.3), did not keep pace with the national increase.</w:t>
      </w:r>
    </w:p>
    <w:p w14:paraId="7C8B6B89" w14:textId="77777777" w:rsidR="00DE196B" w:rsidRDefault="00DE196B" w:rsidP="00073B0A">
      <w:pPr>
        <w:pStyle w:val="Heading5"/>
        <w:rPr>
          <w:rStyle w:val="Body"/>
          <w:rFonts w:ascii="Arial" w:hAnsi="Arial" w:cs="Arial"/>
          <w:color w:val="000000" w:themeColor="text1"/>
          <w:sz w:val="20"/>
          <w:szCs w:val="20"/>
        </w:rPr>
      </w:pPr>
    </w:p>
    <w:p w14:paraId="006AC6C4" w14:textId="77777777" w:rsidR="00DE196B" w:rsidRDefault="00DE196B" w:rsidP="00386033">
      <w:pPr>
        <w:rPr>
          <w:rStyle w:val="Body"/>
          <w:rFonts w:ascii="Arial" w:eastAsiaTheme="minorEastAsia" w:hAnsi="Arial" w:cs="Arial"/>
          <w:b/>
          <w:color w:val="000000" w:themeColor="text1"/>
          <w:spacing w:val="5"/>
          <w:sz w:val="20"/>
          <w:szCs w:val="20"/>
        </w:rPr>
      </w:pPr>
      <w:r>
        <w:rPr>
          <w:rStyle w:val="Body"/>
          <w:rFonts w:ascii="Arial" w:hAnsi="Arial" w:cs="Arial"/>
          <w:color w:val="000000" w:themeColor="text1"/>
          <w:sz w:val="20"/>
          <w:szCs w:val="20"/>
        </w:rPr>
        <w:br w:type="page"/>
      </w:r>
    </w:p>
    <w:p w14:paraId="2ECFA29F" w14:textId="4D26FF2F" w:rsidR="00DE196B" w:rsidRPr="00983C8D" w:rsidRDefault="00DE196B" w:rsidP="00073B0A">
      <w:pPr>
        <w:pStyle w:val="Heading5"/>
      </w:pPr>
      <w:r w:rsidRPr="00983C8D">
        <w:lastRenderedPageBreak/>
        <w:t>Australia: The national picture 201</w:t>
      </w:r>
      <w:r w:rsidR="00780237" w:rsidRPr="00983C8D">
        <w:t>9</w:t>
      </w:r>
    </w:p>
    <w:p w14:paraId="34571879" w14:textId="06FD0CD6" w:rsidR="00DE196B" w:rsidRPr="00983C8D" w:rsidRDefault="00DE196B" w:rsidP="00073B0A">
      <w:pPr>
        <w:pStyle w:val="Heading5"/>
      </w:pPr>
      <w:r w:rsidRPr="00983C8D">
        <w:t xml:space="preserve">National ADII score: </w:t>
      </w:r>
      <w:r w:rsidR="00780237" w:rsidRPr="00983C8D">
        <w:t>61.9</w:t>
      </w:r>
    </w:p>
    <w:p w14:paraId="49FE5D26" w14:textId="5BCA7489" w:rsidR="00DE196B" w:rsidRDefault="00DE196B" w:rsidP="00386033">
      <w:pPr>
        <w:rPr>
          <w:rStyle w:val="Body"/>
          <w:rFonts w:ascii="Arial" w:hAnsi="Arial" w:cs="Arial"/>
          <w:color w:val="000000" w:themeColor="text1"/>
          <w:sz w:val="20"/>
          <w:szCs w:val="20"/>
        </w:rPr>
      </w:pPr>
      <w:r>
        <w:rPr>
          <w:rStyle w:val="Body"/>
          <w:rFonts w:ascii="Arial" w:hAnsi="Arial" w:cs="Arial"/>
          <w:noProof/>
          <w:color w:val="000000" w:themeColor="text1"/>
          <w:sz w:val="20"/>
          <w:szCs w:val="20"/>
          <w:lang w:val="en-US"/>
        </w:rPr>
        <w:drawing>
          <wp:inline distT="0" distB="0" distL="0" distR="0" wp14:anchorId="79FD976D" wp14:editId="1C7E7E31">
            <wp:extent cx="5087896" cy="4062193"/>
            <wp:effectExtent l="0" t="0" r="0" b="1905"/>
            <wp:docPr id="37" name="Picture 37" descr="Map of Australia with ADII scores.&#10;State ADII scores: NSW – 61.8, VIC – 63.3, QLD – 60.9, SA – 60.2, WA – 61.3, TAS - 58.1, ACT – 67.6, NT* – 64.3&#10;" title="Australia: The national 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9-21%20at%20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87896" cy="406219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7BE2270" w14:textId="77777777" w:rsidR="00DE196B" w:rsidRPr="00774FD7" w:rsidRDefault="00DE196B" w:rsidP="00073B0A">
      <w:pPr>
        <w:pStyle w:val="Heading5"/>
      </w:pPr>
      <w:r w:rsidRPr="00774FD7">
        <w:t xml:space="preserve">State ADII scores: </w:t>
      </w:r>
    </w:p>
    <w:p w14:paraId="2AB7376E" w14:textId="77777777" w:rsidR="004222D7" w:rsidRPr="00774FD7" w:rsidRDefault="00DE196B" w:rsidP="00774FD7">
      <w:r w:rsidRPr="00774FD7">
        <w:t xml:space="preserve">NSW </w:t>
      </w:r>
      <w:r w:rsidR="00780237" w:rsidRPr="00774FD7">
        <w:t>–</w:t>
      </w:r>
      <w:r w:rsidRPr="00774FD7">
        <w:t xml:space="preserve"> </w:t>
      </w:r>
      <w:r w:rsidR="00780237" w:rsidRPr="00774FD7">
        <w:t>61.8</w:t>
      </w:r>
      <w:r w:rsidRPr="00774FD7">
        <w:t xml:space="preserve">, VIC </w:t>
      </w:r>
      <w:r w:rsidR="00780237" w:rsidRPr="00774FD7">
        <w:t>–</w:t>
      </w:r>
      <w:r w:rsidRPr="00774FD7">
        <w:t xml:space="preserve"> </w:t>
      </w:r>
      <w:r w:rsidR="00780237" w:rsidRPr="00774FD7">
        <w:t>63.3</w:t>
      </w:r>
      <w:r w:rsidRPr="00774FD7">
        <w:t xml:space="preserve">, QLD </w:t>
      </w:r>
      <w:r w:rsidR="00780237" w:rsidRPr="00774FD7">
        <w:t>–</w:t>
      </w:r>
      <w:r w:rsidRPr="00774FD7">
        <w:t xml:space="preserve"> </w:t>
      </w:r>
      <w:r w:rsidR="00780237" w:rsidRPr="00774FD7">
        <w:t>60.9</w:t>
      </w:r>
      <w:r w:rsidRPr="00774FD7">
        <w:t xml:space="preserve">, SA </w:t>
      </w:r>
      <w:r w:rsidR="00780237" w:rsidRPr="00774FD7">
        <w:t>–</w:t>
      </w:r>
      <w:r w:rsidRPr="00774FD7">
        <w:t xml:space="preserve"> </w:t>
      </w:r>
      <w:r w:rsidR="00780237" w:rsidRPr="00774FD7">
        <w:t>60.2</w:t>
      </w:r>
      <w:r w:rsidRPr="00774FD7">
        <w:t xml:space="preserve">, WA </w:t>
      </w:r>
      <w:r w:rsidR="00780237" w:rsidRPr="00774FD7">
        <w:t>–</w:t>
      </w:r>
      <w:r w:rsidRPr="00774FD7">
        <w:t xml:space="preserve"> </w:t>
      </w:r>
      <w:r w:rsidR="00780237" w:rsidRPr="00774FD7">
        <w:t>61.3</w:t>
      </w:r>
      <w:r w:rsidRPr="00774FD7">
        <w:t xml:space="preserve">, TAS - 58.1, ACT </w:t>
      </w:r>
      <w:r w:rsidR="00780237" w:rsidRPr="00774FD7">
        <w:t>–</w:t>
      </w:r>
      <w:r w:rsidRPr="00774FD7">
        <w:t xml:space="preserve"> </w:t>
      </w:r>
      <w:r w:rsidR="00780237" w:rsidRPr="00774FD7">
        <w:t>67.6</w:t>
      </w:r>
      <w:r w:rsidRPr="00774FD7">
        <w:t>, NT</w:t>
      </w:r>
      <w:r w:rsidR="00780237" w:rsidRPr="00774FD7">
        <w:t>*</w:t>
      </w:r>
      <w:r w:rsidRPr="00774FD7">
        <w:t xml:space="preserve"> </w:t>
      </w:r>
      <w:r w:rsidR="00780237" w:rsidRPr="00774FD7">
        <w:t>–</w:t>
      </w:r>
      <w:r w:rsidRPr="00774FD7">
        <w:t xml:space="preserve"> </w:t>
      </w:r>
      <w:r w:rsidR="00780237" w:rsidRPr="00774FD7">
        <w:t>64.3</w:t>
      </w:r>
    </w:p>
    <w:p w14:paraId="0888334D" w14:textId="77777777" w:rsidR="00F86978" w:rsidRDefault="004222D7" w:rsidP="004222D7">
      <w:pPr>
        <w:pStyle w:val="Subtitle"/>
      </w:pPr>
      <w:r w:rsidRPr="004222D7">
        <w:t xml:space="preserve">*Sample size &lt;150, exercise caution in interpretation. </w:t>
      </w:r>
    </w:p>
    <w:p w14:paraId="28D1C809" w14:textId="6C24C5F2" w:rsidR="004222D7" w:rsidRPr="004222D7" w:rsidRDefault="004222D7" w:rsidP="004222D7">
      <w:pPr>
        <w:pStyle w:val="Subtitle"/>
        <w:rPr>
          <w:rStyle w:val="TablelabelTablestyles"/>
          <w:rFonts w:ascii="Arial" w:hAnsi="Arial" w:cs="Arial"/>
          <w:color w:val="000000" w:themeColor="text1"/>
          <w:sz w:val="20"/>
          <w:szCs w:val="20"/>
          <w:lang w:val="en-AU"/>
        </w:rPr>
      </w:pPr>
      <w:r w:rsidRPr="002C47AF">
        <w:rPr>
          <w:b/>
        </w:rPr>
        <w:t>Source:</w:t>
      </w:r>
      <w:r w:rsidRPr="004222D7">
        <w:t xml:space="preserve"> Roy Morgan Single Source, March 2019.</w:t>
      </w:r>
    </w:p>
    <w:p w14:paraId="04E42DE0" w14:textId="3CB2D9B7" w:rsidR="00AE00B1" w:rsidRPr="00DC38AD" w:rsidRDefault="00AE00B1" w:rsidP="00386033">
      <w:pPr>
        <w:pStyle w:val="BodyTextBodyText"/>
        <w:rPr>
          <w:rStyle w:val="Body"/>
          <w:rFonts w:ascii="Arial" w:hAnsi="Arial" w:cs="Arial"/>
          <w:color w:val="000000" w:themeColor="text1"/>
        </w:rPr>
      </w:pPr>
    </w:p>
    <w:p w14:paraId="53D52563" w14:textId="1DF54132" w:rsidR="0063562A" w:rsidRPr="00473363" w:rsidRDefault="0063562A" w:rsidP="00473363">
      <w:pPr>
        <w:pStyle w:val="Heading3"/>
      </w:pPr>
      <w:r w:rsidRPr="00473363">
        <w:t>Dimensions of digital inclusion: the sub-indices over time</w:t>
      </w:r>
    </w:p>
    <w:p w14:paraId="76F9BC69" w14:textId="1AF5B52B" w:rsidR="00B33698" w:rsidRPr="00B33698" w:rsidRDefault="00B33698" w:rsidP="00B33698">
      <w:pPr>
        <w:rPr>
          <w:lang w:val="en-GB"/>
        </w:rPr>
      </w:pPr>
      <w:bookmarkStart w:id="45" w:name="_Toc525560742"/>
      <w:r w:rsidRPr="00B33698">
        <w:rPr>
          <w:lang w:val="en-GB"/>
        </w:rPr>
        <w:t>The ADII is made up of three sub-indices or dimensions tracking different aspects of digital inclusion: Access, Affordability, and Digital Ability.</w:t>
      </w:r>
    </w:p>
    <w:p w14:paraId="65BDFBC2" w14:textId="472F51E5" w:rsidR="00B33698" w:rsidRPr="00B33698" w:rsidRDefault="00B33698" w:rsidP="00B33698">
      <w:pPr>
        <w:rPr>
          <w:lang w:val="en-GB"/>
        </w:rPr>
      </w:pPr>
      <w:r w:rsidRPr="00B33698">
        <w:rPr>
          <w:lang w:val="en-GB"/>
        </w:rPr>
        <w:t>Access is about how and where we access the internet, the kinds of devices we use to access it, and how much data we can use. Affordability is about how much data we get for our dollar, and how much we spend on internet services as a proportion of our income. Digital Ability is about our skill levels, what we do online, our attitudes towards technology, and our confidence in using it. Taken together, these measures give us a unique, multi-faceted picture of digital inclusion.</w:t>
      </w:r>
    </w:p>
    <w:p w14:paraId="447025CE" w14:textId="7D6598C7" w:rsidR="00B33698" w:rsidRPr="00B33698" w:rsidRDefault="00B33698" w:rsidP="00B33698">
      <w:pPr>
        <w:rPr>
          <w:lang w:val="en-GB"/>
        </w:rPr>
      </w:pPr>
      <w:r w:rsidRPr="00B33698">
        <w:rPr>
          <w:lang w:val="en-GB"/>
        </w:rPr>
        <w:t>The rise in Australia’s ADII score has mainly been driven by improvements in Access (from 63.9 in 2014 to 75.7 in 2019) and Digital Ability (from 42.2 in 2014 to 50.8 in 2019). The national Affordability score fell from 56.0 to 54.0 points between 2014 and 2016. The recovery since 2016 has been modest yet constant. The 2019 Affordability score is 59.2.</w:t>
      </w:r>
    </w:p>
    <w:p w14:paraId="1D6731FF" w14:textId="656DFA7C" w:rsidR="00B33698" w:rsidRPr="00B33698" w:rsidRDefault="00B33698" w:rsidP="00B33698">
      <w:pPr>
        <w:rPr>
          <w:lang w:val="en-GB"/>
        </w:rPr>
      </w:pPr>
      <w:r w:rsidRPr="00B33698">
        <w:rPr>
          <w:lang w:val="en-GB"/>
        </w:rPr>
        <w:t>On a national scale, Access is relatively strong while Digital Ability is relatively weak. Affordability will cause particular concern in the case of digitally excluded groups. There is scope for further targeted interventions across all three dimensions of the ADII.</w:t>
      </w:r>
    </w:p>
    <w:p w14:paraId="47A43742" w14:textId="77777777" w:rsidR="00AE00B1" w:rsidRPr="00473363" w:rsidRDefault="00AE00B1" w:rsidP="00473363">
      <w:pPr>
        <w:pStyle w:val="Heading3"/>
      </w:pPr>
      <w:bookmarkStart w:id="46" w:name="_Toc429313251"/>
      <w:r w:rsidRPr="00473363">
        <w:t>Access</w:t>
      </w:r>
      <w:bookmarkEnd w:id="45"/>
      <w:bookmarkEnd w:id="46"/>
    </w:p>
    <w:p w14:paraId="308EF610" w14:textId="77E42E55" w:rsidR="00B33698" w:rsidRDefault="00B33698" w:rsidP="00F37EE1">
      <w:pPr>
        <w:rPr>
          <w:lang w:val="en-GB"/>
        </w:rPr>
      </w:pPr>
      <w:r w:rsidRPr="00B33698">
        <w:rPr>
          <w:lang w:val="en-GB"/>
        </w:rPr>
        <w:t xml:space="preserve">Each of the three components of the Access sub-index (Internet Access, Internet Technology and Internet Data Allowance) have improved year-on-year since 2014. The Internet Access component was already relatively high at 82.7 in 2014 and has made marginal annual improvements since, rising to 87.9 in 2019. The Internet Technology and Internet Data Allowance scores both started from a lower </w:t>
      </w:r>
      <w:proofErr w:type="gramStart"/>
      <w:r w:rsidRPr="00B33698">
        <w:rPr>
          <w:lang w:val="en-GB"/>
        </w:rPr>
        <w:t>base, but</w:t>
      </w:r>
      <w:proofErr w:type="gramEnd"/>
      <w:r w:rsidRPr="00B33698">
        <w:rPr>
          <w:lang w:val="en-GB"/>
        </w:rPr>
        <w:t xml:space="preserve"> have risen substantially over the five years to 2019. The national Internet Technology score rose from 68.2 in 2014 to </w:t>
      </w:r>
      <w:r w:rsidRPr="00B33698">
        <w:rPr>
          <w:lang w:val="en-GB"/>
        </w:rPr>
        <w:lastRenderedPageBreak/>
        <w:t>80.4 in 2019, while the Internet Data Allowance score rose from 40.8 in 2014 to 58.7 in 2019. This reflects several developments over the past five years, including the proliferation of an ever-expanding array of connected consumer devices (from smart phones to smart fridges, digital personal assistants to digital fitness trackers)</w:t>
      </w:r>
      <w:r w:rsidRPr="00B33698">
        <w:rPr>
          <w:color w:val="403F41"/>
          <w:vertAlign w:val="superscript"/>
          <w:lang w:val="en-GB"/>
        </w:rPr>
        <w:t>19</w:t>
      </w:r>
      <w:r w:rsidRPr="00B33698">
        <w:rPr>
          <w:lang w:val="en-GB"/>
        </w:rPr>
        <w:t>, and the growing demand for data as internet connectivity has become integral to the daily lives of Australians</w:t>
      </w:r>
      <w:r w:rsidRPr="00B33698">
        <w:rPr>
          <w:color w:val="403F41"/>
          <w:vertAlign w:val="superscript"/>
          <w:lang w:val="en-GB"/>
        </w:rPr>
        <w:t>20</w:t>
      </w:r>
      <w:r w:rsidRPr="00B33698">
        <w:rPr>
          <w:lang w:val="en-GB"/>
        </w:rPr>
        <w:t>. It also reflects improvements to mobile and fixed network infrastructure</w:t>
      </w:r>
      <w:r w:rsidRPr="00B33698">
        <w:rPr>
          <w:color w:val="403F41"/>
          <w:vertAlign w:val="superscript"/>
          <w:lang w:val="en-GB"/>
        </w:rPr>
        <w:t>21</w:t>
      </w:r>
      <w:r w:rsidRPr="00B33698">
        <w:rPr>
          <w:lang w:val="en-GB"/>
        </w:rPr>
        <w:t>.</w:t>
      </w:r>
    </w:p>
    <w:p w14:paraId="454CC1D8" w14:textId="5D3502BC" w:rsidR="00F37EE1" w:rsidRPr="00F37EE1" w:rsidRDefault="00F37EE1" w:rsidP="00F37EE1">
      <w:pPr>
        <w:rPr>
          <w:lang w:val="en-GB"/>
        </w:rPr>
      </w:pPr>
      <w:r w:rsidRPr="00F37EE1">
        <w:rPr>
          <w:lang w:val="en-GB"/>
        </w:rPr>
        <w:t xml:space="preserve">The NBN fixed network infrastructure project has a range of implications for digital inclusion as examined in detail in the NBN Case Study, </w:t>
      </w:r>
      <w:r w:rsidRPr="00774FD7">
        <w:t>pp. 26-27.</w:t>
      </w:r>
      <w:r w:rsidRPr="00F37EE1">
        <w:rPr>
          <w:lang w:val="en-GB"/>
        </w:rPr>
        <w:t xml:space="preserve"> In relation to the Access sub-index, the NBN rollout has generated </w:t>
      </w:r>
      <w:proofErr w:type="spellStart"/>
      <w:r w:rsidRPr="00F37EE1">
        <w:rPr>
          <w:lang w:val="en-GB"/>
        </w:rPr>
        <w:t>discernable</w:t>
      </w:r>
      <w:proofErr w:type="spellEnd"/>
      <w:r w:rsidRPr="00F37EE1">
        <w:rPr>
          <w:lang w:val="en-GB"/>
        </w:rPr>
        <w:t xml:space="preserve"> improvements in the Internet Technology and Data Allowance components. The impact on these components is multidimensional, and there are three reasons for this.</w:t>
      </w:r>
    </w:p>
    <w:p w14:paraId="2CB55E27" w14:textId="77777777" w:rsidR="00F37EE1" w:rsidRPr="00F37EE1" w:rsidRDefault="00F37EE1" w:rsidP="00F37EE1">
      <w:pPr>
        <w:rPr>
          <w:lang w:val="en-GB"/>
        </w:rPr>
      </w:pPr>
      <w:r w:rsidRPr="00F37EE1">
        <w:rPr>
          <w:lang w:val="en-GB"/>
        </w:rPr>
        <w:t>First, switching from other broadband technologies to the NBN generates a higher Internet Technology score. The Index rates NBN and cable connections as better fixed broadband technologies than their pre-NBN alternatives, given their capacity for higher speeds and improved reliability</w:t>
      </w:r>
      <w:r w:rsidRPr="00F37EE1">
        <w:rPr>
          <w:color w:val="403F41"/>
          <w:vertAlign w:val="superscript"/>
          <w:lang w:val="en-GB"/>
        </w:rPr>
        <w:t>22</w:t>
      </w:r>
      <w:r w:rsidRPr="00F37EE1">
        <w:rPr>
          <w:lang w:val="en-GB"/>
        </w:rPr>
        <w:t>.</w:t>
      </w:r>
    </w:p>
    <w:p w14:paraId="44E9BA1C" w14:textId="77777777" w:rsidR="00F37EE1" w:rsidRPr="00F37EE1" w:rsidRDefault="00F37EE1" w:rsidP="00F37EE1">
      <w:pPr>
        <w:rPr>
          <w:lang w:val="en-GB"/>
        </w:rPr>
      </w:pPr>
      <w:r w:rsidRPr="00F37EE1">
        <w:rPr>
          <w:lang w:val="en-GB"/>
        </w:rPr>
        <w:t>Second, detailed ADII data analysis suggests that the NBN rollout may encourage those previously without fixed broadband to establish a connection</w:t>
      </w:r>
      <w:r w:rsidRPr="00F37EE1">
        <w:rPr>
          <w:color w:val="403F41"/>
          <w:vertAlign w:val="superscript"/>
          <w:lang w:val="en-GB"/>
        </w:rPr>
        <w:t>23</w:t>
      </w:r>
      <w:r w:rsidRPr="00F37EE1">
        <w:rPr>
          <w:lang w:val="en-GB"/>
        </w:rPr>
        <w:t>. There are a number of possible reasons for this, one being consumer awareness: in the 18-month switch-over window, households in areas with NBN access must make decisions about new telecommunications products. Since fixed broadband connectivity is considered to enhance digital inclusion, taking up such a service generates a higher Internet Technology score.</w:t>
      </w:r>
    </w:p>
    <w:p w14:paraId="5595AA00" w14:textId="0978114B" w:rsidR="00F37EE1" w:rsidRPr="00F37EE1" w:rsidRDefault="00F37EE1" w:rsidP="00F37EE1">
      <w:pPr>
        <w:rPr>
          <w:lang w:val="en-GB"/>
        </w:rPr>
      </w:pPr>
      <w:r w:rsidRPr="00F37EE1">
        <w:rPr>
          <w:lang w:val="en-GB"/>
        </w:rPr>
        <w:t>Third, the average data allowance for those with NBN connections is 12% higher than those on other types of fixed broadband</w:t>
      </w:r>
      <w:r w:rsidRPr="00F37EE1">
        <w:rPr>
          <w:color w:val="403F41"/>
          <w:vertAlign w:val="superscript"/>
          <w:lang w:val="en-GB"/>
        </w:rPr>
        <w:t>24</w:t>
      </w:r>
      <w:r w:rsidRPr="00F37EE1">
        <w:rPr>
          <w:lang w:val="en-GB"/>
        </w:rPr>
        <w:t>. One reason for this may be that NBN subscribers tend to have newer plans with higher data allowances than those with older ‘legacy’ ADSL and other fixed broadband plans</w:t>
      </w:r>
      <w:r w:rsidRPr="00F37EE1">
        <w:rPr>
          <w:color w:val="403F41"/>
          <w:vertAlign w:val="superscript"/>
          <w:lang w:val="en-GB"/>
        </w:rPr>
        <w:t>25</w:t>
      </w:r>
      <w:r w:rsidRPr="00F37EE1">
        <w:rPr>
          <w:lang w:val="en-GB"/>
        </w:rPr>
        <w:t>. Regardless, increasing levels of NBN connectivity translates into larger average fixed broadband data allowances and therefore higher Internet Data Allowances scores.</w:t>
      </w:r>
    </w:p>
    <w:p w14:paraId="69A79611" w14:textId="77777777" w:rsidR="00F37EE1" w:rsidRPr="00F37EE1" w:rsidRDefault="00F37EE1" w:rsidP="00F37EE1">
      <w:pPr>
        <w:rPr>
          <w:lang w:val="en-GB"/>
        </w:rPr>
      </w:pPr>
      <w:r w:rsidRPr="00F37EE1">
        <w:rPr>
          <w:lang w:val="en-GB"/>
        </w:rPr>
        <w:t>Notably, plans with higher data allowances tend to incur lower charges per gigabyte and so a rise in NBN connections may be a factor driving higher Value of Expenditure scores (see Table 4).</w:t>
      </w:r>
    </w:p>
    <w:p w14:paraId="6F2B84D8" w14:textId="77777777" w:rsidR="00F37EE1" w:rsidRPr="00B33698" w:rsidRDefault="00F37EE1" w:rsidP="00B33698">
      <w:pPr>
        <w:rPr>
          <w:lang w:val="en-GB"/>
        </w:rPr>
      </w:pPr>
    </w:p>
    <w:p w14:paraId="51361A1B" w14:textId="67B90EEB" w:rsidR="009A3FAD" w:rsidRDefault="009A3FAD" w:rsidP="00073B0A">
      <w:pPr>
        <w:pStyle w:val="Heading5"/>
        <w:rPr>
          <w:lang w:eastAsia="en-GB"/>
        </w:rPr>
      </w:pPr>
      <w:r w:rsidRPr="009A3FAD">
        <w:rPr>
          <w:lang w:eastAsia="en-GB"/>
        </w:rPr>
        <w:t>Table 4: Australia: Sub-index scores over time (ADII 2014–201</w:t>
      </w:r>
      <w:r w:rsidR="00B33698">
        <w:rPr>
          <w:lang w:eastAsia="en-GB"/>
        </w:rPr>
        <w:t>9</w:t>
      </w:r>
      <w:r w:rsidRPr="009A3FAD">
        <w:rPr>
          <w:lang w:eastAsia="en-GB"/>
        </w:rPr>
        <w:t>)</w:t>
      </w:r>
    </w:p>
    <w:tbl>
      <w:tblPr>
        <w:tblW w:w="7549" w:type="dxa"/>
        <w:tblInd w:w="-10" w:type="dxa"/>
        <w:tblLook w:val="04A0" w:firstRow="1" w:lastRow="0" w:firstColumn="1" w:lastColumn="0" w:noHBand="0" w:noVBand="1"/>
      </w:tblPr>
      <w:tblGrid>
        <w:gridCol w:w="3469"/>
        <w:gridCol w:w="680"/>
        <w:gridCol w:w="680"/>
        <w:gridCol w:w="680"/>
        <w:gridCol w:w="680"/>
        <w:gridCol w:w="680"/>
        <w:gridCol w:w="680"/>
      </w:tblGrid>
      <w:tr w:rsidR="00B33698" w:rsidRPr="00CA33C8" w14:paraId="063323C7" w14:textId="3C4AFF17" w:rsidTr="00B33698">
        <w:trPr>
          <w:trHeight w:val="423"/>
        </w:trPr>
        <w:tc>
          <w:tcPr>
            <w:tcW w:w="3469" w:type="dxa"/>
            <w:tcBorders>
              <w:top w:val="nil"/>
              <w:left w:val="single" w:sz="8" w:space="0" w:color="FFFFFF"/>
              <w:bottom w:val="nil"/>
              <w:right w:val="single" w:sz="8" w:space="0" w:color="FFFFFF"/>
            </w:tcBorders>
            <w:shd w:val="clear" w:color="000000" w:fill="D0D2D3"/>
            <w:noWrap/>
            <w:vAlign w:val="bottom"/>
            <w:hideMark/>
          </w:tcPr>
          <w:p w14:paraId="476AEC68" w14:textId="77777777" w:rsidR="00B33698" w:rsidRPr="00CA33C8" w:rsidRDefault="00B33698" w:rsidP="00386033">
            <w:r w:rsidRPr="00CA33C8">
              <w:t>Australia</w:t>
            </w:r>
          </w:p>
        </w:tc>
        <w:tc>
          <w:tcPr>
            <w:tcW w:w="680" w:type="dxa"/>
            <w:tcBorders>
              <w:top w:val="nil"/>
              <w:left w:val="nil"/>
              <w:bottom w:val="nil"/>
              <w:right w:val="single" w:sz="8" w:space="0" w:color="FFFFFF"/>
            </w:tcBorders>
            <w:shd w:val="clear" w:color="000000" w:fill="D0D2D3"/>
            <w:noWrap/>
            <w:vAlign w:val="bottom"/>
            <w:hideMark/>
          </w:tcPr>
          <w:p w14:paraId="6BFC3B81" w14:textId="77777777" w:rsidR="00B33698" w:rsidRPr="00CA33C8" w:rsidRDefault="00B33698" w:rsidP="00386033">
            <w:r w:rsidRPr="00CA33C8">
              <w:t>2014</w:t>
            </w:r>
          </w:p>
        </w:tc>
        <w:tc>
          <w:tcPr>
            <w:tcW w:w="680" w:type="dxa"/>
            <w:tcBorders>
              <w:top w:val="nil"/>
              <w:left w:val="nil"/>
              <w:bottom w:val="nil"/>
              <w:right w:val="single" w:sz="8" w:space="0" w:color="FFFFFF"/>
            </w:tcBorders>
            <w:shd w:val="clear" w:color="000000" w:fill="D0D2D3"/>
            <w:noWrap/>
            <w:vAlign w:val="bottom"/>
            <w:hideMark/>
          </w:tcPr>
          <w:p w14:paraId="4683A904" w14:textId="77777777" w:rsidR="00B33698" w:rsidRPr="00CA33C8" w:rsidRDefault="00B33698" w:rsidP="00386033">
            <w:r w:rsidRPr="00CA33C8">
              <w:t>2015</w:t>
            </w:r>
          </w:p>
        </w:tc>
        <w:tc>
          <w:tcPr>
            <w:tcW w:w="680" w:type="dxa"/>
            <w:tcBorders>
              <w:top w:val="nil"/>
              <w:left w:val="nil"/>
              <w:bottom w:val="nil"/>
              <w:right w:val="single" w:sz="8" w:space="0" w:color="FFFFFF"/>
            </w:tcBorders>
            <w:shd w:val="clear" w:color="000000" w:fill="D0D2D3"/>
            <w:noWrap/>
            <w:vAlign w:val="bottom"/>
            <w:hideMark/>
          </w:tcPr>
          <w:p w14:paraId="43F7E0AF" w14:textId="77777777" w:rsidR="00B33698" w:rsidRPr="00CA33C8" w:rsidRDefault="00B33698" w:rsidP="00386033">
            <w:r w:rsidRPr="00CA33C8">
              <w:t>2016</w:t>
            </w:r>
          </w:p>
        </w:tc>
        <w:tc>
          <w:tcPr>
            <w:tcW w:w="680" w:type="dxa"/>
            <w:tcBorders>
              <w:top w:val="nil"/>
              <w:left w:val="nil"/>
              <w:bottom w:val="single" w:sz="8" w:space="0" w:color="A6A7AA"/>
              <w:right w:val="nil"/>
            </w:tcBorders>
            <w:shd w:val="clear" w:color="000000" w:fill="D0D2D3"/>
            <w:noWrap/>
            <w:vAlign w:val="bottom"/>
            <w:hideMark/>
          </w:tcPr>
          <w:p w14:paraId="17737870" w14:textId="77777777" w:rsidR="00B33698" w:rsidRPr="00CA33C8" w:rsidRDefault="00B33698" w:rsidP="00386033">
            <w:r w:rsidRPr="00CA33C8">
              <w:t>2017</w:t>
            </w:r>
          </w:p>
        </w:tc>
        <w:tc>
          <w:tcPr>
            <w:tcW w:w="680" w:type="dxa"/>
            <w:tcBorders>
              <w:top w:val="nil"/>
              <w:left w:val="single" w:sz="8" w:space="0" w:color="FFFFFF"/>
              <w:bottom w:val="single" w:sz="8" w:space="0" w:color="A6A7AA"/>
              <w:right w:val="nil"/>
            </w:tcBorders>
            <w:shd w:val="clear" w:color="000000" w:fill="D0D2D3"/>
            <w:noWrap/>
            <w:vAlign w:val="bottom"/>
            <w:hideMark/>
          </w:tcPr>
          <w:p w14:paraId="43E01284" w14:textId="77777777" w:rsidR="00B33698" w:rsidRPr="00CA33C8" w:rsidRDefault="00B33698" w:rsidP="00386033">
            <w:r w:rsidRPr="00CA33C8">
              <w:t>2018</w:t>
            </w:r>
          </w:p>
        </w:tc>
        <w:tc>
          <w:tcPr>
            <w:tcW w:w="680" w:type="dxa"/>
            <w:tcBorders>
              <w:top w:val="nil"/>
              <w:left w:val="single" w:sz="8" w:space="0" w:color="FFFFFF"/>
              <w:bottom w:val="single" w:sz="8" w:space="0" w:color="A6A7AA"/>
              <w:right w:val="nil"/>
            </w:tcBorders>
            <w:shd w:val="clear" w:color="000000" w:fill="D0D2D3"/>
          </w:tcPr>
          <w:p w14:paraId="2428E502" w14:textId="455FC764" w:rsidR="00B33698" w:rsidRPr="00CA33C8" w:rsidRDefault="00B33698" w:rsidP="00386033">
            <w:r>
              <w:t>2019</w:t>
            </w:r>
          </w:p>
        </w:tc>
      </w:tr>
      <w:tr w:rsidR="00B33698" w:rsidRPr="00626ACF" w14:paraId="3CDAD206" w14:textId="4FE6346C" w:rsidTr="00B33698">
        <w:trPr>
          <w:trHeight w:val="238"/>
        </w:trPr>
        <w:tc>
          <w:tcPr>
            <w:tcW w:w="3469" w:type="dxa"/>
            <w:tcBorders>
              <w:top w:val="single" w:sz="8" w:space="0" w:color="A6A7AA"/>
              <w:left w:val="nil"/>
              <w:bottom w:val="single" w:sz="8" w:space="0" w:color="A6A7AA"/>
              <w:right w:val="nil"/>
            </w:tcBorders>
            <w:shd w:val="clear" w:color="auto" w:fill="auto"/>
            <w:noWrap/>
            <w:vAlign w:val="center"/>
            <w:hideMark/>
          </w:tcPr>
          <w:p w14:paraId="72F04A41" w14:textId="3964CA07" w:rsidR="00B33698" w:rsidRPr="00626ACF" w:rsidRDefault="00B33698" w:rsidP="00386033">
            <w:pPr>
              <w:pStyle w:val="TableParagraph"/>
              <w:rPr>
                <w:rStyle w:val="Table-Body"/>
                <w:b/>
              </w:rPr>
            </w:pPr>
            <w:r w:rsidRPr="00626ACF">
              <w:rPr>
                <w:rStyle w:val="Table-Body"/>
                <w:b/>
              </w:rPr>
              <w:t>ACCESS</w:t>
            </w:r>
          </w:p>
        </w:tc>
        <w:tc>
          <w:tcPr>
            <w:tcW w:w="680" w:type="dxa"/>
            <w:tcBorders>
              <w:top w:val="single" w:sz="8" w:space="0" w:color="A6A7AA"/>
              <w:left w:val="nil"/>
              <w:bottom w:val="single" w:sz="8" w:space="0" w:color="A6A7AA"/>
              <w:right w:val="nil"/>
            </w:tcBorders>
            <w:shd w:val="clear" w:color="auto" w:fill="auto"/>
            <w:noWrap/>
            <w:vAlign w:val="center"/>
            <w:hideMark/>
          </w:tcPr>
          <w:p w14:paraId="075D8BF7" w14:textId="6AA73426" w:rsidR="00B33698" w:rsidRPr="00626ACF" w:rsidRDefault="00B33698" w:rsidP="00386033">
            <w:pPr>
              <w:pStyle w:val="TableParagraph"/>
              <w:rPr>
                <w:rStyle w:val="Table-Body"/>
                <w:b/>
              </w:rPr>
            </w:pPr>
          </w:p>
        </w:tc>
        <w:tc>
          <w:tcPr>
            <w:tcW w:w="680" w:type="dxa"/>
            <w:tcBorders>
              <w:top w:val="single" w:sz="8" w:space="0" w:color="A6A7AA"/>
              <w:left w:val="nil"/>
              <w:bottom w:val="single" w:sz="8" w:space="0" w:color="A6A7AA"/>
              <w:right w:val="nil"/>
            </w:tcBorders>
            <w:shd w:val="clear" w:color="auto" w:fill="auto"/>
            <w:noWrap/>
            <w:vAlign w:val="center"/>
            <w:hideMark/>
          </w:tcPr>
          <w:p w14:paraId="2ACF2905" w14:textId="2B8897A8" w:rsidR="00B33698" w:rsidRPr="00626ACF" w:rsidRDefault="00B33698" w:rsidP="00386033">
            <w:pPr>
              <w:pStyle w:val="TableParagraph"/>
              <w:rPr>
                <w:rStyle w:val="Table-Body"/>
                <w:b/>
              </w:rPr>
            </w:pPr>
          </w:p>
        </w:tc>
        <w:tc>
          <w:tcPr>
            <w:tcW w:w="680" w:type="dxa"/>
            <w:tcBorders>
              <w:top w:val="single" w:sz="8" w:space="0" w:color="A6A7AA"/>
              <w:left w:val="nil"/>
              <w:bottom w:val="single" w:sz="8" w:space="0" w:color="A6A7AA"/>
              <w:right w:val="nil"/>
            </w:tcBorders>
            <w:shd w:val="clear" w:color="auto" w:fill="auto"/>
            <w:noWrap/>
            <w:vAlign w:val="center"/>
            <w:hideMark/>
          </w:tcPr>
          <w:p w14:paraId="686577AF" w14:textId="322ED98E" w:rsidR="00B33698" w:rsidRPr="00626ACF" w:rsidRDefault="00B33698" w:rsidP="00386033">
            <w:pPr>
              <w:pStyle w:val="TableParagraph"/>
              <w:rPr>
                <w:rStyle w:val="Table-Body"/>
                <w:b/>
              </w:rPr>
            </w:pPr>
          </w:p>
        </w:tc>
        <w:tc>
          <w:tcPr>
            <w:tcW w:w="680" w:type="dxa"/>
            <w:tcBorders>
              <w:top w:val="nil"/>
              <w:left w:val="nil"/>
              <w:bottom w:val="single" w:sz="8" w:space="0" w:color="A6A7AA"/>
              <w:right w:val="nil"/>
            </w:tcBorders>
            <w:shd w:val="clear" w:color="auto" w:fill="auto"/>
            <w:noWrap/>
            <w:vAlign w:val="center"/>
            <w:hideMark/>
          </w:tcPr>
          <w:p w14:paraId="17AD70BC" w14:textId="4A5CE80A" w:rsidR="00B33698" w:rsidRPr="00626ACF" w:rsidRDefault="00B33698" w:rsidP="00386033">
            <w:pPr>
              <w:pStyle w:val="TableParagraph"/>
              <w:rPr>
                <w:rStyle w:val="Table-Body"/>
                <w:b/>
              </w:rPr>
            </w:pPr>
          </w:p>
        </w:tc>
        <w:tc>
          <w:tcPr>
            <w:tcW w:w="680" w:type="dxa"/>
            <w:tcBorders>
              <w:top w:val="nil"/>
              <w:left w:val="nil"/>
              <w:bottom w:val="single" w:sz="8" w:space="0" w:color="A6A7AA"/>
              <w:right w:val="nil"/>
            </w:tcBorders>
            <w:shd w:val="clear" w:color="auto" w:fill="auto"/>
            <w:noWrap/>
            <w:vAlign w:val="center"/>
            <w:hideMark/>
          </w:tcPr>
          <w:p w14:paraId="73CA8EF2" w14:textId="693E9E19" w:rsidR="00B33698" w:rsidRPr="00626ACF" w:rsidRDefault="00B33698" w:rsidP="00386033">
            <w:pPr>
              <w:pStyle w:val="TableParagraph"/>
              <w:rPr>
                <w:rStyle w:val="Table-Body"/>
                <w:b/>
              </w:rPr>
            </w:pPr>
          </w:p>
        </w:tc>
        <w:tc>
          <w:tcPr>
            <w:tcW w:w="680" w:type="dxa"/>
            <w:tcBorders>
              <w:top w:val="nil"/>
              <w:left w:val="nil"/>
              <w:bottom w:val="single" w:sz="8" w:space="0" w:color="A6A7AA"/>
              <w:right w:val="nil"/>
            </w:tcBorders>
          </w:tcPr>
          <w:p w14:paraId="4D760400" w14:textId="77777777" w:rsidR="00B33698" w:rsidRPr="00626ACF" w:rsidRDefault="00B33698" w:rsidP="00386033">
            <w:pPr>
              <w:pStyle w:val="TableParagraph"/>
              <w:rPr>
                <w:rStyle w:val="Table-Body"/>
                <w:b/>
              </w:rPr>
            </w:pPr>
          </w:p>
        </w:tc>
      </w:tr>
      <w:tr w:rsidR="00B33698" w:rsidRPr="00CA33C8" w14:paraId="11F77088" w14:textId="43845C00" w:rsidTr="00B33698">
        <w:trPr>
          <w:trHeight w:val="238"/>
        </w:trPr>
        <w:tc>
          <w:tcPr>
            <w:tcW w:w="3469" w:type="dxa"/>
            <w:tcBorders>
              <w:top w:val="nil"/>
              <w:left w:val="nil"/>
              <w:bottom w:val="single" w:sz="8" w:space="0" w:color="A6A7AA"/>
              <w:right w:val="nil"/>
            </w:tcBorders>
            <w:shd w:val="clear" w:color="auto" w:fill="auto"/>
            <w:noWrap/>
            <w:vAlign w:val="center"/>
            <w:hideMark/>
          </w:tcPr>
          <w:p w14:paraId="31B8109D" w14:textId="291E0CCD" w:rsidR="00B33698" w:rsidRPr="00CA33C8" w:rsidRDefault="00B33698" w:rsidP="00386033">
            <w:pPr>
              <w:pStyle w:val="TableParagraph"/>
              <w:rPr>
                <w:rStyle w:val="Table-Body"/>
              </w:rPr>
            </w:pPr>
            <w:r w:rsidRPr="00CA33C8">
              <w:rPr>
                <w:rStyle w:val="Table-Body"/>
              </w:rPr>
              <w:t>Internet Access</w:t>
            </w:r>
          </w:p>
        </w:tc>
        <w:tc>
          <w:tcPr>
            <w:tcW w:w="680" w:type="dxa"/>
            <w:tcBorders>
              <w:top w:val="nil"/>
              <w:left w:val="nil"/>
              <w:bottom w:val="single" w:sz="8" w:space="0" w:color="A6A7AA"/>
              <w:right w:val="nil"/>
            </w:tcBorders>
            <w:shd w:val="clear" w:color="auto" w:fill="auto"/>
            <w:noWrap/>
            <w:vAlign w:val="center"/>
            <w:hideMark/>
          </w:tcPr>
          <w:p w14:paraId="7D62281B" w14:textId="58C7F5E1" w:rsidR="00B33698" w:rsidRPr="00CA33C8" w:rsidRDefault="00B33698" w:rsidP="00386033">
            <w:pPr>
              <w:pStyle w:val="TableParagraph"/>
              <w:rPr>
                <w:rStyle w:val="Table-Body"/>
              </w:rPr>
            </w:pPr>
            <w:r w:rsidRPr="00CA33C8">
              <w:rPr>
                <w:rStyle w:val="Table-Body"/>
              </w:rPr>
              <w:t>82.7</w:t>
            </w:r>
          </w:p>
        </w:tc>
        <w:tc>
          <w:tcPr>
            <w:tcW w:w="680" w:type="dxa"/>
            <w:tcBorders>
              <w:top w:val="nil"/>
              <w:left w:val="nil"/>
              <w:bottom w:val="single" w:sz="8" w:space="0" w:color="A6A7AA"/>
              <w:right w:val="nil"/>
            </w:tcBorders>
            <w:shd w:val="clear" w:color="auto" w:fill="auto"/>
            <w:noWrap/>
            <w:vAlign w:val="center"/>
            <w:hideMark/>
          </w:tcPr>
          <w:p w14:paraId="39A9822E" w14:textId="035A6194" w:rsidR="00B33698" w:rsidRPr="00CA33C8" w:rsidRDefault="00B33698" w:rsidP="00386033">
            <w:pPr>
              <w:pStyle w:val="TableParagraph"/>
              <w:rPr>
                <w:rStyle w:val="Table-Body"/>
              </w:rPr>
            </w:pPr>
            <w:r w:rsidRPr="00CA33C8">
              <w:rPr>
                <w:rStyle w:val="Table-Body"/>
              </w:rPr>
              <w:t>83.3</w:t>
            </w:r>
          </w:p>
        </w:tc>
        <w:tc>
          <w:tcPr>
            <w:tcW w:w="680" w:type="dxa"/>
            <w:tcBorders>
              <w:top w:val="nil"/>
              <w:left w:val="nil"/>
              <w:bottom w:val="single" w:sz="8" w:space="0" w:color="A6A7AA"/>
              <w:right w:val="nil"/>
            </w:tcBorders>
            <w:shd w:val="clear" w:color="auto" w:fill="auto"/>
            <w:noWrap/>
            <w:vAlign w:val="center"/>
            <w:hideMark/>
          </w:tcPr>
          <w:p w14:paraId="36F3E79E" w14:textId="607E4DE4" w:rsidR="00B33698" w:rsidRPr="00CA33C8" w:rsidRDefault="00B33698" w:rsidP="00386033">
            <w:pPr>
              <w:pStyle w:val="TableParagraph"/>
              <w:rPr>
                <w:rStyle w:val="Table-Body"/>
              </w:rPr>
            </w:pPr>
            <w:r w:rsidRPr="00CA33C8">
              <w:rPr>
                <w:rStyle w:val="Table-Body"/>
              </w:rPr>
              <w:t>84.4</w:t>
            </w:r>
          </w:p>
        </w:tc>
        <w:tc>
          <w:tcPr>
            <w:tcW w:w="680" w:type="dxa"/>
            <w:tcBorders>
              <w:top w:val="nil"/>
              <w:left w:val="nil"/>
              <w:bottom w:val="single" w:sz="8" w:space="0" w:color="A6A7AA"/>
              <w:right w:val="nil"/>
            </w:tcBorders>
            <w:shd w:val="clear" w:color="auto" w:fill="auto"/>
            <w:noWrap/>
            <w:vAlign w:val="center"/>
            <w:hideMark/>
          </w:tcPr>
          <w:p w14:paraId="4609681F" w14:textId="6B8B72A5" w:rsidR="00B33698" w:rsidRPr="00CA33C8" w:rsidRDefault="00B33698" w:rsidP="00386033">
            <w:pPr>
              <w:pStyle w:val="TableParagraph"/>
              <w:rPr>
                <w:rStyle w:val="Table-Body"/>
              </w:rPr>
            </w:pPr>
            <w:r w:rsidRPr="00CA33C8">
              <w:rPr>
                <w:rStyle w:val="Table-Body"/>
              </w:rPr>
              <w:t>85.4</w:t>
            </w:r>
          </w:p>
        </w:tc>
        <w:tc>
          <w:tcPr>
            <w:tcW w:w="680" w:type="dxa"/>
            <w:tcBorders>
              <w:top w:val="nil"/>
              <w:left w:val="nil"/>
              <w:bottom w:val="single" w:sz="8" w:space="0" w:color="A6A7AA"/>
              <w:right w:val="nil"/>
            </w:tcBorders>
            <w:shd w:val="clear" w:color="auto" w:fill="auto"/>
            <w:noWrap/>
            <w:vAlign w:val="center"/>
            <w:hideMark/>
          </w:tcPr>
          <w:p w14:paraId="71EC514A" w14:textId="7E8E84B6" w:rsidR="00B33698" w:rsidRPr="00CA33C8" w:rsidRDefault="00B33698" w:rsidP="00386033">
            <w:pPr>
              <w:pStyle w:val="TableParagraph"/>
              <w:rPr>
                <w:rStyle w:val="Table-Body"/>
              </w:rPr>
            </w:pPr>
            <w:r w:rsidRPr="00CA33C8">
              <w:rPr>
                <w:rStyle w:val="Table-Body"/>
              </w:rPr>
              <w:t>87.1</w:t>
            </w:r>
          </w:p>
        </w:tc>
        <w:tc>
          <w:tcPr>
            <w:tcW w:w="680" w:type="dxa"/>
            <w:tcBorders>
              <w:top w:val="nil"/>
              <w:left w:val="nil"/>
              <w:bottom w:val="single" w:sz="8" w:space="0" w:color="A6A7AA"/>
              <w:right w:val="nil"/>
            </w:tcBorders>
            <w:vAlign w:val="center"/>
          </w:tcPr>
          <w:p w14:paraId="47CA4A56" w14:textId="646288F3" w:rsidR="00B33698" w:rsidRPr="00B33698" w:rsidRDefault="00B33698" w:rsidP="00386033">
            <w:pPr>
              <w:pStyle w:val="TableParagraph"/>
              <w:rPr>
                <w:rStyle w:val="Table-Body"/>
              </w:rPr>
            </w:pPr>
            <w:r w:rsidRPr="00B33698">
              <w:rPr>
                <w:rStyle w:val="Table-Body"/>
              </w:rPr>
              <w:t>87.9</w:t>
            </w:r>
          </w:p>
        </w:tc>
      </w:tr>
      <w:tr w:rsidR="00B33698" w:rsidRPr="00CA33C8" w14:paraId="352F0097" w14:textId="36929305" w:rsidTr="00B33698">
        <w:trPr>
          <w:trHeight w:val="238"/>
        </w:trPr>
        <w:tc>
          <w:tcPr>
            <w:tcW w:w="3469" w:type="dxa"/>
            <w:tcBorders>
              <w:top w:val="nil"/>
              <w:left w:val="nil"/>
              <w:bottom w:val="single" w:sz="8" w:space="0" w:color="A6A7AA"/>
              <w:right w:val="nil"/>
            </w:tcBorders>
            <w:shd w:val="clear" w:color="auto" w:fill="auto"/>
            <w:noWrap/>
            <w:vAlign w:val="center"/>
            <w:hideMark/>
          </w:tcPr>
          <w:p w14:paraId="5CA4D391" w14:textId="039AD793" w:rsidR="00B33698" w:rsidRPr="00CA33C8" w:rsidRDefault="00B33698" w:rsidP="00386033">
            <w:pPr>
              <w:pStyle w:val="TableParagraph"/>
              <w:rPr>
                <w:rStyle w:val="Table-Body"/>
              </w:rPr>
            </w:pPr>
            <w:r w:rsidRPr="00CA33C8">
              <w:rPr>
                <w:rStyle w:val="Table-Body"/>
              </w:rPr>
              <w:t>Internet Technology</w:t>
            </w:r>
          </w:p>
        </w:tc>
        <w:tc>
          <w:tcPr>
            <w:tcW w:w="680" w:type="dxa"/>
            <w:tcBorders>
              <w:top w:val="nil"/>
              <w:left w:val="nil"/>
              <w:bottom w:val="single" w:sz="8" w:space="0" w:color="A6A7AA"/>
              <w:right w:val="nil"/>
            </w:tcBorders>
            <w:shd w:val="clear" w:color="auto" w:fill="auto"/>
            <w:noWrap/>
            <w:vAlign w:val="center"/>
            <w:hideMark/>
          </w:tcPr>
          <w:p w14:paraId="3A554A6D" w14:textId="2A8B235F" w:rsidR="00B33698" w:rsidRPr="00CA33C8" w:rsidRDefault="00B33698" w:rsidP="00386033">
            <w:pPr>
              <w:pStyle w:val="TableParagraph"/>
              <w:rPr>
                <w:rStyle w:val="Table-Body"/>
              </w:rPr>
            </w:pPr>
            <w:r w:rsidRPr="00CA33C8">
              <w:rPr>
                <w:rStyle w:val="Table-Body"/>
              </w:rPr>
              <w:t>68.2</w:t>
            </w:r>
          </w:p>
        </w:tc>
        <w:tc>
          <w:tcPr>
            <w:tcW w:w="680" w:type="dxa"/>
            <w:tcBorders>
              <w:top w:val="nil"/>
              <w:left w:val="nil"/>
              <w:bottom w:val="single" w:sz="8" w:space="0" w:color="A6A7AA"/>
              <w:right w:val="nil"/>
            </w:tcBorders>
            <w:shd w:val="clear" w:color="auto" w:fill="auto"/>
            <w:noWrap/>
            <w:vAlign w:val="center"/>
            <w:hideMark/>
          </w:tcPr>
          <w:p w14:paraId="75150EE3" w14:textId="34AFB9DD" w:rsidR="00B33698" w:rsidRPr="00CA33C8" w:rsidRDefault="00B33698" w:rsidP="00386033">
            <w:pPr>
              <w:pStyle w:val="TableParagraph"/>
              <w:rPr>
                <w:rStyle w:val="Table-Body"/>
              </w:rPr>
            </w:pPr>
            <w:r w:rsidRPr="00CA33C8">
              <w:rPr>
                <w:rStyle w:val="Table-Body"/>
              </w:rPr>
              <w:t>69.1</w:t>
            </w:r>
          </w:p>
        </w:tc>
        <w:tc>
          <w:tcPr>
            <w:tcW w:w="680" w:type="dxa"/>
            <w:tcBorders>
              <w:top w:val="nil"/>
              <w:left w:val="nil"/>
              <w:bottom w:val="single" w:sz="8" w:space="0" w:color="A6A7AA"/>
              <w:right w:val="nil"/>
            </w:tcBorders>
            <w:shd w:val="clear" w:color="auto" w:fill="auto"/>
            <w:noWrap/>
            <w:vAlign w:val="center"/>
            <w:hideMark/>
          </w:tcPr>
          <w:p w14:paraId="43E90BC2" w14:textId="6A64C15C" w:rsidR="00B33698" w:rsidRPr="00CA33C8" w:rsidRDefault="00B33698" w:rsidP="00386033">
            <w:pPr>
              <w:pStyle w:val="TableParagraph"/>
              <w:rPr>
                <w:rStyle w:val="Table-Body"/>
              </w:rPr>
            </w:pPr>
            <w:r w:rsidRPr="00CA33C8">
              <w:rPr>
                <w:rStyle w:val="Table-Body"/>
              </w:rPr>
              <w:t>73.0</w:t>
            </w:r>
          </w:p>
        </w:tc>
        <w:tc>
          <w:tcPr>
            <w:tcW w:w="680" w:type="dxa"/>
            <w:tcBorders>
              <w:top w:val="nil"/>
              <w:left w:val="nil"/>
              <w:bottom w:val="single" w:sz="8" w:space="0" w:color="A6A7AA"/>
              <w:right w:val="nil"/>
            </w:tcBorders>
            <w:shd w:val="clear" w:color="auto" w:fill="auto"/>
            <w:noWrap/>
            <w:vAlign w:val="center"/>
            <w:hideMark/>
          </w:tcPr>
          <w:p w14:paraId="5E74DD87" w14:textId="56ECC9B4" w:rsidR="00B33698" w:rsidRPr="00CA33C8" w:rsidRDefault="00B33698" w:rsidP="00386033">
            <w:pPr>
              <w:pStyle w:val="TableParagraph"/>
              <w:rPr>
                <w:rStyle w:val="Table-Body"/>
              </w:rPr>
            </w:pPr>
            <w:r w:rsidRPr="00CA33C8">
              <w:rPr>
                <w:rStyle w:val="Table-Body"/>
              </w:rPr>
              <w:t>75.7</w:t>
            </w:r>
          </w:p>
        </w:tc>
        <w:tc>
          <w:tcPr>
            <w:tcW w:w="680" w:type="dxa"/>
            <w:tcBorders>
              <w:top w:val="nil"/>
              <w:left w:val="nil"/>
              <w:bottom w:val="single" w:sz="8" w:space="0" w:color="A6A7AA"/>
              <w:right w:val="nil"/>
            </w:tcBorders>
            <w:shd w:val="clear" w:color="auto" w:fill="auto"/>
            <w:noWrap/>
            <w:vAlign w:val="center"/>
            <w:hideMark/>
          </w:tcPr>
          <w:p w14:paraId="44636BE5" w14:textId="6A5633C8" w:rsidR="00B33698" w:rsidRPr="00CA33C8" w:rsidRDefault="00B33698" w:rsidP="00386033">
            <w:pPr>
              <w:pStyle w:val="TableParagraph"/>
              <w:rPr>
                <w:rStyle w:val="Table-Body"/>
              </w:rPr>
            </w:pPr>
            <w:r w:rsidRPr="00CA33C8">
              <w:rPr>
                <w:rStyle w:val="Table-Body"/>
              </w:rPr>
              <w:t>78.7</w:t>
            </w:r>
          </w:p>
        </w:tc>
        <w:tc>
          <w:tcPr>
            <w:tcW w:w="680" w:type="dxa"/>
            <w:tcBorders>
              <w:top w:val="nil"/>
              <w:left w:val="nil"/>
              <w:bottom w:val="single" w:sz="8" w:space="0" w:color="A6A7AA"/>
              <w:right w:val="nil"/>
            </w:tcBorders>
            <w:vAlign w:val="center"/>
          </w:tcPr>
          <w:p w14:paraId="301EEF20" w14:textId="332CB914" w:rsidR="00B33698" w:rsidRPr="00B33698" w:rsidRDefault="00B33698" w:rsidP="00386033">
            <w:pPr>
              <w:pStyle w:val="TableParagraph"/>
              <w:rPr>
                <w:rStyle w:val="Table-Body"/>
              </w:rPr>
            </w:pPr>
            <w:r w:rsidRPr="00B33698">
              <w:rPr>
                <w:rStyle w:val="Table-Body"/>
              </w:rPr>
              <w:t>80.4</w:t>
            </w:r>
          </w:p>
        </w:tc>
      </w:tr>
      <w:tr w:rsidR="00B33698" w:rsidRPr="00CA33C8" w14:paraId="152D5BC1" w14:textId="2DC85CF7" w:rsidTr="00B33698">
        <w:trPr>
          <w:trHeight w:val="238"/>
        </w:trPr>
        <w:tc>
          <w:tcPr>
            <w:tcW w:w="3469" w:type="dxa"/>
            <w:tcBorders>
              <w:top w:val="nil"/>
              <w:left w:val="nil"/>
              <w:bottom w:val="single" w:sz="8" w:space="0" w:color="A6A7AA"/>
              <w:right w:val="nil"/>
            </w:tcBorders>
            <w:shd w:val="clear" w:color="auto" w:fill="auto"/>
            <w:noWrap/>
            <w:vAlign w:val="center"/>
            <w:hideMark/>
          </w:tcPr>
          <w:p w14:paraId="673676DF" w14:textId="087ED1A4" w:rsidR="00B33698" w:rsidRPr="00CA33C8" w:rsidRDefault="00B33698" w:rsidP="00386033">
            <w:pPr>
              <w:pStyle w:val="TableParagraph"/>
              <w:rPr>
                <w:rStyle w:val="Table-Body"/>
              </w:rPr>
            </w:pPr>
            <w:r w:rsidRPr="00CA33C8">
              <w:rPr>
                <w:rStyle w:val="Table-Body"/>
              </w:rPr>
              <w:t>Internet Data Allowance</w:t>
            </w:r>
          </w:p>
        </w:tc>
        <w:tc>
          <w:tcPr>
            <w:tcW w:w="680" w:type="dxa"/>
            <w:tcBorders>
              <w:top w:val="nil"/>
              <w:left w:val="nil"/>
              <w:bottom w:val="single" w:sz="8" w:space="0" w:color="A6A7AA"/>
              <w:right w:val="nil"/>
            </w:tcBorders>
            <w:shd w:val="clear" w:color="auto" w:fill="auto"/>
            <w:noWrap/>
            <w:vAlign w:val="center"/>
            <w:hideMark/>
          </w:tcPr>
          <w:p w14:paraId="2F7B36EF" w14:textId="3C0862FD" w:rsidR="00B33698" w:rsidRPr="00CA33C8" w:rsidRDefault="00B33698" w:rsidP="00386033">
            <w:pPr>
              <w:pStyle w:val="TableParagraph"/>
              <w:rPr>
                <w:rStyle w:val="Table-Body"/>
              </w:rPr>
            </w:pPr>
            <w:r w:rsidRPr="00CA33C8">
              <w:rPr>
                <w:rStyle w:val="Table-Body"/>
              </w:rPr>
              <w:t>40.8</w:t>
            </w:r>
          </w:p>
        </w:tc>
        <w:tc>
          <w:tcPr>
            <w:tcW w:w="680" w:type="dxa"/>
            <w:tcBorders>
              <w:top w:val="nil"/>
              <w:left w:val="nil"/>
              <w:bottom w:val="single" w:sz="8" w:space="0" w:color="A6A7AA"/>
              <w:right w:val="nil"/>
            </w:tcBorders>
            <w:shd w:val="clear" w:color="auto" w:fill="auto"/>
            <w:noWrap/>
            <w:vAlign w:val="center"/>
            <w:hideMark/>
          </w:tcPr>
          <w:p w14:paraId="24F73436" w14:textId="77B4B252" w:rsidR="00B33698" w:rsidRPr="00CA33C8" w:rsidRDefault="00B33698" w:rsidP="00386033">
            <w:pPr>
              <w:pStyle w:val="TableParagraph"/>
              <w:rPr>
                <w:rStyle w:val="Table-Body"/>
              </w:rPr>
            </w:pPr>
            <w:r w:rsidRPr="00CA33C8">
              <w:rPr>
                <w:rStyle w:val="Table-Body"/>
              </w:rPr>
              <w:t>41.5</w:t>
            </w:r>
          </w:p>
        </w:tc>
        <w:tc>
          <w:tcPr>
            <w:tcW w:w="680" w:type="dxa"/>
            <w:tcBorders>
              <w:top w:val="nil"/>
              <w:left w:val="nil"/>
              <w:bottom w:val="single" w:sz="8" w:space="0" w:color="A6A7AA"/>
              <w:right w:val="nil"/>
            </w:tcBorders>
            <w:shd w:val="clear" w:color="auto" w:fill="auto"/>
            <w:noWrap/>
            <w:vAlign w:val="center"/>
            <w:hideMark/>
          </w:tcPr>
          <w:p w14:paraId="3A9AB6BC" w14:textId="681D3699" w:rsidR="00B33698" w:rsidRPr="00CA33C8" w:rsidRDefault="00B33698" w:rsidP="00386033">
            <w:pPr>
              <w:pStyle w:val="TableParagraph"/>
              <w:rPr>
                <w:rStyle w:val="Table-Body"/>
              </w:rPr>
            </w:pPr>
            <w:r w:rsidRPr="00CA33C8">
              <w:rPr>
                <w:rStyle w:val="Table-Body"/>
              </w:rPr>
              <w:t>45.7</w:t>
            </w:r>
          </w:p>
        </w:tc>
        <w:tc>
          <w:tcPr>
            <w:tcW w:w="680" w:type="dxa"/>
            <w:tcBorders>
              <w:top w:val="nil"/>
              <w:left w:val="nil"/>
              <w:bottom w:val="single" w:sz="8" w:space="0" w:color="A6A7AA"/>
              <w:right w:val="nil"/>
            </w:tcBorders>
            <w:shd w:val="clear" w:color="auto" w:fill="auto"/>
            <w:noWrap/>
            <w:vAlign w:val="center"/>
            <w:hideMark/>
          </w:tcPr>
          <w:p w14:paraId="5C613033" w14:textId="66251056" w:rsidR="00B33698" w:rsidRPr="00CA33C8" w:rsidRDefault="00B33698" w:rsidP="00386033">
            <w:pPr>
              <w:pStyle w:val="TableParagraph"/>
              <w:rPr>
                <w:rStyle w:val="Table-Body"/>
              </w:rPr>
            </w:pPr>
            <w:r w:rsidRPr="00CA33C8">
              <w:rPr>
                <w:rStyle w:val="Table-Body"/>
              </w:rPr>
              <w:t>51.2</w:t>
            </w:r>
          </w:p>
        </w:tc>
        <w:tc>
          <w:tcPr>
            <w:tcW w:w="680" w:type="dxa"/>
            <w:tcBorders>
              <w:top w:val="nil"/>
              <w:left w:val="nil"/>
              <w:bottom w:val="single" w:sz="8" w:space="0" w:color="A6A7AA"/>
              <w:right w:val="nil"/>
            </w:tcBorders>
            <w:shd w:val="clear" w:color="auto" w:fill="auto"/>
            <w:noWrap/>
            <w:vAlign w:val="center"/>
            <w:hideMark/>
          </w:tcPr>
          <w:p w14:paraId="1782EF91" w14:textId="48666D83" w:rsidR="00B33698" w:rsidRPr="00CA33C8" w:rsidRDefault="00B33698" w:rsidP="00386033">
            <w:pPr>
              <w:pStyle w:val="TableParagraph"/>
              <w:rPr>
                <w:rStyle w:val="Table-Body"/>
              </w:rPr>
            </w:pPr>
            <w:r w:rsidRPr="00CA33C8">
              <w:rPr>
                <w:rStyle w:val="Table-Body"/>
              </w:rPr>
              <w:t>54.4</w:t>
            </w:r>
          </w:p>
        </w:tc>
        <w:tc>
          <w:tcPr>
            <w:tcW w:w="680" w:type="dxa"/>
            <w:tcBorders>
              <w:top w:val="nil"/>
              <w:left w:val="nil"/>
              <w:bottom w:val="single" w:sz="8" w:space="0" w:color="A6A7AA"/>
              <w:right w:val="nil"/>
            </w:tcBorders>
            <w:vAlign w:val="center"/>
          </w:tcPr>
          <w:p w14:paraId="7AA34E5D" w14:textId="55C51632" w:rsidR="00B33698" w:rsidRPr="00B33698" w:rsidRDefault="00B33698" w:rsidP="00386033">
            <w:pPr>
              <w:pStyle w:val="TableParagraph"/>
              <w:rPr>
                <w:rStyle w:val="Table-Body"/>
              </w:rPr>
            </w:pPr>
            <w:r w:rsidRPr="00B33698">
              <w:rPr>
                <w:rStyle w:val="Table-Body"/>
              </w:rPr>
              <w:t>58.7</w:t>
            </w:r>
          </w:p>
        </w:tc>
      </w:tr>
      <w:tr w:rsidR="00B33698" w:rsidRPr="00626ACF" w14:paraId="76FE5A4E" w14:textId="66022F6F" w:rsidTr="00B33698">
        <w:trPr>
          <w:trHeight w:val="238"/>
        </w:trPr>
        <w:tc>
          <w:tcPr>
            <w:tcW w:w="3469" w:type="dxa"/>
            <w:tcBorders>
              <w:top w:val="nil"/>
              <w:left w:val="nil"/>
              <w:bottom w:val="single" w:sz="8" w:space="0" w:color="A6A7AA"/>
              <w:right w:val="nil"/>
            </w:tcBorders>
            <w:shd w:val="clear" w:color="auto" w:fill="auto"/>
            <w:noWrap/>
            <w:vAlign w:val="center"/>
            <w:hideMark/>
          </w:tcPr>
          <w:p w14:paraId="0825B8EF" w14:textId="1297AB8F" w:rsidR="00B33698" w:rsidRPr="00626ACF" w:rsidRDefault="00B33698" w:rsidP="00386033">
            <w:pPr>
              <w:pStyle w:val="TableParagraph"/>
              <w:rPr>
                <w:rStyle w:val="Table-Body"/>
                <w:b/>
              </w:rPr>
            </w:pPr>
            <w:r w:rsidRPr="00626ACF">
              <w:rPr>
                <w:rStyle w:val="Table-Body"/>
                <w:b/>
              </w:rPr>
              <w:t> </w:t>
            </w:r>
          </w:p>
        </w:tc>
        <w:tc>
          <w:tcPr>
            <w:tcW w:w="680" w:type="dxa"/>
            <w:tcBorders>
              <w:top w:val="nil"/>
              <w:left w:val="nil"/>
              <w:bottom w:val="single" w:sz="8" w:space="0" w:color="A6A7AA"/>
              <w:right w:val="nil"/>
            </w:tcBorders>
            <w:shd w:val="clear" w:color="auto" w:fill="auto"/>
            <w:noWrap/>
            <w:vAlign w:val="center"/>
            <w:hideMark/>
          </w:tcPr>
          <w:p w14:paraId="2A3456AF" w14:textId="2E644B48" w:rsidR="00B33698" w:rsidRPr="00626ACF" w:rsidRDefault="00B33698" w:rsidP="00386033">
            <w:pPr>
              <w:pStyle w:val="TableParagraph"/>
              <w:rPr>
                <w:rStyle w:val="Table-Body"/>
                <w:b/>
              </w:rPr>
            </w:pPr>
            <w:r w:rsidRPr="00626ACF">
              <w:rPr>
                <w:rStyle w:val="Table-Body"/>
                <w:b/>
              </w:rPr>
              <w:t>63.9</w:t>
            </w:r>
          </w:p>
        </w:tc>
        <w:tc>
          <w:tcPr>
            <w:tcW w:w="680" w:type="dxa"/>
            <w:tcBorders>
              <w:top w:val="nil"/>
              <w:left w:val="nil"/>
              <w:bottom w:val="single" w:sz="8" w:space="0" w:color="A6A7AA"/>
              <w:right w:val="nil"/>
            </w:tcBorders>
            <w:shd w:val="clear" w:color="auto" w:fill="auto"/>
            <w:noWrap/>
            <w:vAlign w:val="center"/>
            <w:hideMark/>
          </w:tcPr>
          <w:p w14:paraId="34EE3158" w14:textId="5E2DEF71" w:rsidR="00B33698" w:rsidRPr="00626ACF" w:rsidRDefault="00B33698" w:rsidP="00386033">
            <w:pPr>
              <w:pStyle w:val="TableParagraph"/>
              <w:rPr>
                <w:rStyle w:val="Table-Body"/>
                <w:b/>
              </w:rPr>
            </w:pPr>
            <w:r w:rsidRPr="00626ACF">
              <w:rPr>
                <w:rStyle w:val="Table-Body"/>
                <w:b/>
              </w:rPr>
              <w:t>64.6</w:t>
            </w:r>
          </w:p>
        </w:tc>
        <w:tc>
          <w:tcPr>
            <w:tcW w:w="680" w:type="dxa"/>
            <w:tcBorders>
              <w:top w:val="nil"/>
              <w:left w:val="nil"/>
              <w:bottom w:val="single" w:sz="8" w:space="0" w:color="A6A7AA"/>
              <w:right w:val="nil"/>
            </w:tcBorders>
            <w:shd w:val="clear" w:color="auto" w:fill="auto"/>
            <w:noWrap/>
            <w:vAlign w:val="center"/>
            <w:hideMark/>
          </w:tcPr>
          <w:p w14:paraId="30E7D888" w14:textId="0FF48BD2" w:rsidR="00B33698" w:rsidRPr="00626ACF" w:rsidRDefault="00B33698" w:rsidP="00386033">
            <w:pPr>
              <w:pStyle w:val="TableParagraph"/>
              <w:rPr>
                <w:rStyle w:val="Table-Body"/>
                <w:b/>
              </w:rPr>
            </w:pPr>
            <w:r w:rsidRPr="00626ACF">
              <w:rPr>
                <w:rStyle w:val="Table-Body"/>
                <w:b/>
              </w:rPr>
              <w:t>67.7</w:t>
            </w:r>
          </w:p>
        </w:tc>
        <w:tc>
          <w:tcPr>
            <w:tcW w:w="680" w:type="dxa"/>
            <w:tcBorders>
              <w:top w:val="nil"/>
              <w:left w:val="nil"/>
              <w:bottom w:val="single" w:sz="8" w:space="0" w:color="A6A7AA"/>
              <w:right w:val="nil"/>
            </w:tcBorders>
            <w:shd w:val="clear" w:color="auto" w:fill="auto"/>
            <w:noWrap/>
            <w:vAlign w:val="center"/>
            <w:hideMark/>
          </w:tcPr>
          <w:p w14:paraId="496AB1E5" w14:textId="4D5228BB" w:rsidR="00B33698" w:rsidRPr="00626ACF" w:rsidRDefault="00B33698" w:rsidP="00386033">
            <w:pPr>
              <w:pStyle w:val="TableParagraph"/>
              <w:rPr>
                <w:rStyle w:val="Table-Body"/>
                <w:b/>
              </w:rPr>
            </w:pPr>
            <w:r w:rsidRPr="00626ACF">
              <w:rPr>
                <w:rStyle w:val="Table-Body"/>
                <w:b/>
              </w:rPr>
              <w:t>70.8</w:t>
            </w:r>
          </w:p>
        </w:tc>
        <w:tc>
          <w:tcPr>
            <w:tcW w:w="680" w:type="dxa"/>
            <w:tcBorders>
              <w:top w:val="nil"/>
              <w:left w:val="nil"/>
              <w:bottom w:val="single" w:sz="8" w:space="0" w:color="A6A7AA"/>
              <w:right w:val="nil"/>
            </w:tcBorders>
            <w:shd w:val="clear" w:color="auto" w:fill="auto"/>
            <w:noWrap/>
            <w:vAlign w:val="center"/>
            <w:hideMark/>
          </w:tcPr>
          <w:p w14:paraId="1D378BE4" w14:textId="3FF8BF29" w:rsidR="00B33698" w:rsidRPr="00626ACF" w:rsidRDefault="00B33698" w:rsidP="00386033">
            <w:pPr>
              <w:pStyle w:val="TableParagraph"/>
              <w:rPr>
                <w:rStyle w:val="Table-Body"/>
                <w:b/>
              </w:rPr>
            </w:pPr>
            <w:r w:rsidRPr="00626ACF">
              <w:rPr>
                <w:rStyle w:val="Table-Body"/>
                <w:b/>
              </w:rPr>
              <w:t>73.4</w:t>
            </w:r>
          </w:p>
        </w:tc>
        <w:tc>
          <w:tcPr>
            <w:tcW w:w="680" w:type="dxa"/>
            <w:tcBorders>
              <w:top w:val="nil"/>
              <w:left w:val="nil"/>
              <w:bottom w:val="single" w:sz="8" w:space="0" w:color="A6A7AA"/>
              <w:right w:val="nil"/>
            </w:tcBorders>
            <w:vAlign w:val="center"/>
          </w:tcPr>
          <w:p w14:paraId="7CE293A8" w14:textId="04F16584" w:rsidR="00B33698" w:rsidRPr="00B33698" w:rsidRDefault="00B33698" w:rsidP="00386033">
            <w:pPr>
              <w:pStyle w:val="TableParagraph"/>
              <w:rPr>
                <w:rStyle w:val="Table-Body"/>
                <w:b/>
              </w:rPr>
            </w:pPr>
            <w:r w:rsidRPr="00B33698">
              <w:rPr>
                <w:rStyle w:val="Table-Body"/>
                <w:b/>
              </w:rPr>
              <w:t>75.7</w:t>
            </w:r>
          </w:p>
        </w:tc>
      </w:tr>
      <w:tr w:rsidR="00B33698" w:rsidRPr="00626ACF" w14:paraId="0BD171FE" w14:textId="1B47882C" w:rsidTr="00B33698">
        <w:trPr>
          <w:trHeight w:val="238"/>
        </w:trPr>
        <w:tc>
          <w:tcPr>
            <w:tcW w:w="3469" w:type="dxa"/>
            <w:tcBorders>
              <w:top w:val="nil"/>
              <w:left w:val="nil"/>
              <w:bottom w:val="single" w:sz="8" w:space="0" w:color="A6A7AA"/>
              <w:right w:val="nil"/>
            </w:tcBorders>
            <w:shd w:val="clear" w:color="auto" w:fill="auto"/>
            <w:noWrap/>
            <w:vAlign w:val="center"/>
            <w:hideMark/>
          </w:tcPr>
          <w:p w14:paraId="16DB502F" w14:textId="23EBD145" w:rsidR="00B33698" w:rsidRPr="00626ACF" w:rsidRDefault="00B33698" w:rsidP="00386033">
            <w:pPr>
              <w:pStyle w:val="TableParagraph"/>
              <w:rPr>
                <w:rStyle w:val="Table-Body"/>
                <w:b/>
              </w:rPr>
            </w:pPr>
            <w:r w:rsidRPr="00626ACF">
              <w:rPr>
                <w:rStyle w:val="Table-Body"/>
                <w:b/>
              </w:rPr>
              <w:t>AFFORDABILITY</w:t>
            </w:r>
          </w:p>
        </w:tc>
        <w:tc>
          <w:tcPr>
            <w:tcW w:w="680" w:type="dxa"/>
            <w:tcBorders>
              <w:top w:val="nil"/>
              <w:left w:val="nil"/>
              <w:bottom w:val="single" w:sz="8" w:space="0" w:color="A6A7AA"/>
              <w:right w:val="nil"/>
            </w:tcBorders>
            <w:shd w:val="clear" w:color="auto" w:fill="auto"/>
            <w:noWrap/>
            <w:vAlign w:val="center"/>
            <w:hideMark/>
          </w:tcPr>
          <w:p w14:paraId="769FD9A3" w14:textId="28C81B49" w:rsidR="00B33698" w:rsidRPr="00626ACF" w:rsidRDefault="00B33698" w:rsidP="00386033">
            <w:pPr>
              <w:pStyle w:val="TableParagraph"/>
              <w:rPr>
                <w:rStyle w:val="Table-Body"/>
                <w:b/>
              </w:rPr>
            </w:pPr>
          </w:p>
        </w:tc>
        <w:tc>
          <w:tcPr>
            <w:tcW w:w="680" w:type="dxa"/>
            <w:tcBorders>
              <w:top w:val="nil"/>
              <w:left w:val="nil"/>
              <w:bottom w:val="single" w:sz="8" w:space="0" w:color="A6A7AA"/>
              <w:right w:val="nil"/>
            </w:tcBorders>
            <w:shd w:val="clear" w:color="auto" w:fill="auto"/>
            <w:noWrap/>
            <w:vAlign w:val="center"/>
            <w:hideMark/>
          </w:tcPr>
          <w:p w14:paraId="6D6D35C0" w14:textId="1FCB837B" w:rsidR="00B33698" w:rsidRPr="00626ACF" w:rsidRDefault="00B33698" w:rsidP="00386033">
            <w:pPr>
              <w:pStyle w:val="TableParagraph"/>
              <w:rPr>
                <w:rStyle w:val="Table-Body"/>
                <w:b/>
              </w:rPr>
            </w:pPr>
          </w:p>
        </w:tc>
        <w:tc>
          <w:tcPr>
            <w:tcW w:w="680" w:type="dxa"/>
            <w:tcBorders>
              <w:top w:val="nil"/>
              <w:left w:val="nil"/>
              <w:bottom w:val="single" w:sz="8" w:space="0" w:color="A6A7AA"/>
              <w:right w:val="nil"/>
            </w:tcBorders>
            <w:shd w:val="clear" w:color="auto" w:fill="auto"/>
            <w:noWrap/>
            <w:vAlign w:val="center"/>
            <w:hideMark/>
          </w:tcPr>
          <w:p w14:paraId="11B40A8D" w14:textId="5D7FD5DB" w:rsidR="00B33698" w:rsidRPr="00626ACF" w:rsidRDefault="00B33698" w:rsidP="00386033">
            <w:pPr>
              <w:pStyle w:val="TableParagraph"/>
              <w:rPr>
                <w:rStyle w:val="Table-Body"/>
                <w:b/>
              </w:rPr>
            </w:pPr>
          </w:p>
        </w:tc>
        <w:tc>
          <w:tcPr>
            <w:tcW w:w="680" w:type="dxa"/>
            <w:tcBorders>
              <w:top w:val="nil"/>
              <w:left w:val="nil"/>
              <w:bottom w:val="single" w:sz="8" w:space="0" w:color="A6A7AA"/>
              <w:right w:val="nil"/>
            </w:tcBorders>
            <w:shd w:val="clear" w:color="auto" w:fill="auto"/>
            <w:noWrap/>
            <w:vAlign w:val="center"/>
            <w:hideMark/>
          </w:tcPr>
          <w:p w14:paraId="43058A2E" w14:textId="0C3C1A0A" w:rsidR="00B33698" w:rsidRPr="00626ACF" w:rsidRDefault="00B33698" w:rsidP="00386033">
            <w:pPr>
              <w:pStyle w:val="TableParagraph"/>
              <w:rPr>
                <w:rStyle w:val="Table-Body"/>
                <w:b/>
              </w:rPr>
            </w:pPr>
          </w:p>
        </w:tc>
        <w:tc>
          <w:tcPr>
            <w:tcW w:w="680" w:type="dxa"/>
            <w:tcBorders>
              <w:top w:val="nil"/>
              <w:left w:val="nil"/>
              <w:bottom w:val="single" w:sz="8" w:space="0" w:color="A6A7AA"/>
              <w:right w:val="nil"/>
            </w:tcBorders>
            <w:shd w:val="clear" w:color="auto" w:fill="auto"/>
            <w:noWrap/>
            <w:vAlign w:val="center"/>
            <w:hideMark/>
          </w:tcPr>
          <w:p w14:paraId="4692E113" w14:textId="78BF9F30" w:rsidR="00B33698" w:rsidRPr="00626ACF" w:rsidRDefault="00B33698" w:rsidP="00386033">
            <w:pPr>
              <w:pStyle w:val="TableParagraph"/>
              <w:rPr>
                <w:rStyle w:val="Table-Body"/>
                <w:b/>
              </w:rPr>
            </w:pPr>
          </w:p>
        </w:tc>
        <w:tc>
          <w:tcPr>
            <w:tcW w:w="680" w:type="dxa"/>
            <w:tcBorders>
              <w:top w:val="nil"/>
              <w:left w:val="nil"/>
              <w:bottom w:val="single" w:sz="8" w:space="0" w:color="A6A7AA"/>
              <w:right w:val="nil"/>
            </w:tcBorders>
            <w:vAlign w:val="center"/>
          </w:tcPr>
          <w:p w14:paraId="223FC871" w14:textId="77777777" w:rsidR="00B33698" w:rsidRPr="00B33698" w:rsidRDefault="00B33698" w:rsidP="00386033">
            <w:pPr>
              <w:pStyle w:val="TableParagraph"/>
              <w:rPr>
                <w:rStyle w:val="Table-Body"/>
              </w:rPr>
            </w:pPr>
          </w:p>
        </w:tc>
      </w:tr>
      <w:tr w:rsidR="00B33698" w:rsidRPr="00CA33C8" w14:paraId="1313F4ED" w14:textId="03F96355" w:rsidTr="00B33698">
        <w:trPr>
          <w:trHeight w:val="238"/>
        </w:trPr>
        <w:tc>
          <w:tcPr>
            <w:tcW w:w="3469" w:type="dxa"/>
            <w:tcBorders>
              <w:top w:val="nil"/>
              <w:left w:val="nil"/>
              <w:bottom w:val="single" w:sz="8" w:space="0" w:color="A6A7AA"/>
              <w:right w:val="nil"/>
            </w:tcBorders>
            <w:shd w:val="clear" w:color="auto" w:fill="auto"/>
            <w:noWrap/>
            <w:vAlign w:val="center"/>
            <w:hideMark/>
          </w:tcPr>
          <w:p w14:paraId="7D0ED9D0" w14:textId="555C2E92" w:rsidR="00B33698" w:rsidRPr="00CA33C8" w:rsidRDefault="00B33698" w:rsidP="00386033">
            <w:pPr>
              <w:pStyle w:val="TableParagraph"/>
              <w:rPr>
                <w:rStyle w:val="Table-Body"/>
              </w:rPr>
            </w:pPr>
            <w:r w:rsidRPr="00CA33C8">
              <w:rPr>
                <w:rStyle w:val="Table-Body"/>
              </w:rPr>
              <w:t>Relative Expenditure</w:t>
            </w:r>
          </w:p>
        </w:tc>
        <w:tc>
          <w:tcPr>
            <w:tcW w:w="680" w:type="dxa"/>
            <w:tcBorders>
              <w:top w:val="nil"/>
              <w:left w:val="nil"/>
              <w:bottom w:val="single" w:sz="8" w:space="0" w:color="A6A7AA"/>
              <w:right w:val="nil"/>
            </w:tcBorders>
            <w:shd w:val="clear" w:color="auto" w:fill="auto"/>
            <w:noWrap/>
            <w:vAlign w:val="center"/>
            <w:hideMark/>
          </w:tcPr>
          <w:p w14:paraId="3DC6F7C6" w14:textId="045C524D" w:rsidR="00B33698" w:rsidRPr="00CA33C8" w:rsidRDefault="00B33698" w:rsidP="00386033">
            <w:pPr>
              <w:pStyle w:val="TableParagraph"/>
              <w:rPr>
                <w:rStyle w:val="Table-Body"/>
              </w:rPr>
            </w:pPr>
            <w:r w:rsidRPr="00CA33C8">
              <w:rPr>
                <w:rStyle w:val="Table-Body"/>
              </w:rPr>
              <w:t>60.3</w:t>
            </w:r>
          </w:p>
        </w:tc>
        <w:tc>
          <w:tcPr>
            <w:tcW w:w="680" w:type="dxa"/>
            <w:tcBorders>
              <w:top w:val="nil"/>
              <w:left w:val="nil"/>
              <w:bottom w:val="single" w:sz="8" w:space="0" w:color="A6A7AA"/>
              <w:right w:val="nil"/>
            </w:tcBorders>
            <w:shd w:val="clear" w:color="auto" w:fill="auto"/>
            <w:noWrap/>
            <w:vAlign w:val="center"/>
            <w:hideMark/>
          </w:tcPr>
          <w:p w14:paraId="151C4079" w14:textId="4F767325" w:rsidR="00B33698" w:rsidRPr="00CA33C8" w:rsidRDefault="00B33698" w:rsidP="00386033">
            <w:pPr>
              <w:pStyle w:val="TableParagraph"/>
              <w:rPr>
                <w:rStyle w:val="Table-Body"/>
              </w:rPr>
            </w:pPr>
            <w:r w:rsidRPr="00CA33C8">
              <w:rPr>
                <w:rStyle w:val="Table-Body"/>
              </w:rPr>
              <w:t>58.8</w:t>
            </w:r>
          </w:p>
        </w:tc>
        <w:tc>
          <w:tcPr>
            <w:tcW w:w="680" w:type="dxa"/>
            <w:tcBorders>
              <w:top w:val="nil"/>
              <w:left w:val="nil"/>
              <w:bottom w:val="single" w:sz="8" w:space="0" w:color="A6A7AA"/>
              <w:right w:val="nil"/>
            </w:tcBorders>
            <w:shd w:val="clear" w:color="auto" w:fill="auto"/>
            <w:noWrap/>
            <w:vAlign w:val="center"/>
            <w:hideMark/>
          </w:tcPr>
          <w:p w14:paraId="77E217C1" w14:textId="53071129" w:rsidR="00B33698" w:rsidRPr="00CA33C8" w:rsidRDefault="00B33698" w:rsidP="00386033">
            <w:pPr>
              <w:pStyle w:val="TableParagraph"/>
              <w:rPr>
                <w:rStyle w:val="Table-Body"/>
              </w:rPr>
            </w:pPr>
            <w:r w:rsidRPr="00CA33C8">
              <w:rPr>
                <w:rStyle w:val="Table-Body"/>
              </w:rPr>
              <w:t>55.0</w:t>
            </w:r>
          </w:p>
        </w:tc>
        <w:tc>
          <w:tcPr>
            <w:tcW w:w="680" w:type="dxa"/>
            <w:tcBorders>
              <w:top w:val="nil"/>
              <w:left w:val="nil"/>
              <w:bottom w:val="single" w:sz="8" w:space="0" w:color="A6A7AA"/>
              <w:right w:val="nil"/>
            </w:tcBorders>
            <w:shd w:val="clear" w:color="auto" w:fill="auto"/>
            <w:noWrap/>
            <w:vAlign w:val="center"/>
            <w:hideMark/>
          </w:tcPr>
          <w:p w14:paraId="37B630FD" w14:textId="591C05A2" w:rsidR="00B33698" w:rsidRPr="00CA33C8" w:rsidRDefault="00B33698" w:rsidP="00386033">
            <w:pPr>
              <w:pStyle w:val="TableParagraph"/>
              <w:rPr>
                <w:rStyle w:val="Table-Body"/>
              </w:rPr>
            </w:pPr>
            <w:r w:rsidRPr="00CA33C8">
              <w:rPr>
                <w:rStyle w:val="Table-Body"/>
              </w:rPr>
              <w:t>54.9</w:t>
            </w:r>
          </w:p>
        </w:tc>
        <w:tc>
          <w:tcPr>
            <w:tcW w:w="680" w:type="dxa"/>
            <w:tcBorders>
              <w:top w:val="nil"/>
              <w:left w:val="nil"/>
              <w:bottom w:val="single" w:sz="8" w:space="0" w:color="A6A7AA"/>
              <w:right w:val="nil"/>
            </w:tcBorders>
            <w:shd w:val="clear" w:color="auto" w:fill="auto"/>
            <w:noWrap/>
            <w:vAlign w:val="center"/>
            <w:hideMark/>
          </w:tcPr>
          <w:p w14:paraId="638226B6" w14:textId="5D25F8AF" w:rsidR="00B33698" w:rsidRPr="00CA33C8" w:rsidRDefault="00B33698" w:rsidP="00386033">
            <w:pPr>
              <w:pStyle w:val="TableParagraph"/>
              <w:rPr>
                <w:rStyle w:val="Table-Body"/>
              </w:rPr>
            </w:pPr>
            <w:r w:rsidRPr="00CA33C8">
              <w:rPr>
                <w:rStyle w:val="Table-Body"/>
              </w:rPr>
              <w:t>54.3</w:t>
            </w:r>
          </w:p>
        </w:tc>
        <w:tc>
          <w:tcPr>
            <w:tcW w:w="680" w:type="dxa"/>
            <w:tcBorders>
              <w:top w:val="nil"/>
              <w:left w:val="nil"/>
              <w:bottom w:val="single" w:sz="8" w:space="0" w:color="A6A7AA"/>
              <w:right w:val="nil"/>
            </w:tcBorders>
            <w:vAlign w:val="center"/>
          </w:tcPr>
          <w:p w14:paraId="116463E9" w14:textId="3BD03B44" w:rsidR="00B33698" w:rsidRPr="00B33698" w:rsidRDefault="00B33698" w:rsidP="00386033">
            <w:pPr>
              <w:pStyle w:val="TableParagraph"/>
              <w:rPr>
                <w:rStyle w:val="Table-Body"/>
              </w:rPr>
            </w:pPr>
            <w:r w:rsidRPr="00B33698">
              <w:rPr>
                <w:rStyle w:val="Table-Body"/>
              </w:rPr>
              <w:t>54.6</w:t>
            </w:r>
          </w:p>
        </w:tc>
      </w:tr>
      <w:tr w:rsidR="00B33698" w:rsidRPr="00CA33C8" w14:paraId="1A74CE18" w14:textId="5359A5AE" w:rsidTr="00B33698">
        <w:trPr>
          <w:trHeight w:val="238"/>
        </w:trPr>
        <w:tc>
          <w:tcPr>
            <w:tcW w:w="3469" w:type="dxa"/>
            <w:tcBorders>
              <w:top w:val="nil"/>
              <w:left w:val="nil"/>
              <w:bottom w:val="single" w:sz="8" w:space="0" w:color="A6A7AA"/>
              <w:right w:val="nil"/>
            </w:tcBorders>
            <w:shd w:val="clear" w:color="auto" w:fill="auto"/>
            <w:noWrap/>
            <w:vAlign w:val="center"/>
            <w:hideMark/>
          </w:tcPr>
          <w:p w14:paraId="7FA7F5A5" w14:textId="7C88FF51" w:rsidR="00B33698" w:rsidRPr="00CA33C8" w:rsidRDefault="00B33698" w:rsidP="00386033">
            <w:pPr>
              <w:pStyle w:val="TableParagraph"/>
              <w:rPr>
                <w:rStyle w:val="Table-Body"/>
              </w:rPr>
            </w:pPr>
            <w:r w:rsidRPr="00CA33C8">
              <w:rPr>
                <w:rStyle w:val="Table-Body"/>
              </w:rPr>
              <w:t>Value of Expenditure</w:t>
            </w:r>
          </w:p>
        </w:tc>
        <w:tc>
          <w:tcPr>
            <w:tcW w:w="680" w:type="dxa"/>
            <w:tcBorders>
              <w:top w:val="nil"/>
              <w:left w:val="nil"/>
              <w:bottom w:val="single" w:sz="8" w:space="0" w:color="A6A7AA"/>
              <w:right w:val="nil"/>
            </w:tcBorders>
            <w:shd w:val="clear" w:color="auto" w:fill="auto"/>
            <w:noWrap/>
            <w:vAlign w:val="center"/>
            <w:hideMark/>
          </w:tcPr>
          <w:p w14:paraId="6987BB11" w14:textId="5ACA8621" w:rsidR="00B33698" w:rsidRPr="00CA33C8" w:rsidRDefault="00B33698" w:rsidP="00386033">
            <w:pPr>
              <w:pStyle w:val="TableParagraph"/>
              <w:rPr>
                <w:rStyle w:val="Table-Body"/>
              </w:rPr>
            </w:pPr>
            <w:r w:rsidRPr="00CA33C8">
              <w:rPr>
                <w:rStyle w:val="Table-Body"/>
              </w:rPr>
              <w:t>51.6</w:t>
            </w:r>
          </w:p>
        </w:tc>
        <w:tc>
          <w:tcPr>
            <w:tcW w:w="680" w:type="dxa"/>
            <w:tcBorders>
              <w:top w:val="nil"/>
              <w:left w:val="nil"/>
              <w:bottom w:val="single" w:sz="8" w:space="0" w:color="A6A7AA"/>
              <w:right w:val="nil"/>
            </w:tcBorders>
            <w:shd w:val="clear" w:color="auto" w:fill="auto"/>
            <w:noWrap/>
            <w:vAlign w:val="center"/>
            <w:hideMark/>
          </w:tcPr>
          <w:p w14:paraId="17206C65" w14:textId="5DC79F66" w:rsidR="00B33698" w:rsidRPr="00CA33C8" w:rsidRDefault="00B33698" w:rsidP="00386033">
            <w:pPr>
              <w:pStyle w:val="TableParagraph"/>
              <w:rPr>
                <w:rStyle w:val="Table-Body"/>
              </w:rPr>
            </w:pPr>
            <w:r w:rsidRPr="00CA33C8">
              <w:rPr>
                <w:rStyle w:val="Table-Body"/>
              </w:rPr>
              <w:t>49.9</w:t>
            </w:r>
          </w:p>
        </w:tc>
        <w:tc>
          <w:tcPr>
            <w:tcW w:w="680" w:type="dxa"/>
            <w:tcBorders>
              <w:top w:val="nil"/>
              <w:left w:val="nil"/>
              <w:bottom w:val="single" w:sz="8" w:space="0" w:color="A6A7AA"/>
              <w:right w:val="nil"/>
            </w:tcBorders>
            <w:shd w:val="clear" w:color="auto" w:fill="auto"/>
            <w:noWrap/>
            <w:vAlign w:val="center"/>
            <w:hideMark/>
          </w:tcPr>
          <w:p w14:paraId="51EB23C6" w14:textId="49130001" w:rsidR="00B33698" w:rsidRPr="00CA33C8" w:rsidRDefault="00B33698" w:rsidP="00386033">
            <w:pPr>
              <w:pStyle w:val="TableParagraph"/>
              <w:rPr>
                <w:rStyle w:val="Table-Body"/>
              </w:rPr>
            </w:pPr>
            <w:r w:rsidRPr="00CA33C8">
              <w:rPr>
                <w:rStyle w:val="Table-Body"/>
              </w:rPr>
              <w:t>52.9</w:t>
            </w:r>
          </w:p>
        </w:tc>
        <w:tc>
          <w:tcPr>
            <w:tcW w:w="680" w:type="dxa"/>
            <w:tcBorders>
              <w:top w:val="nil"/>
              <w:left w:val="nil"/>
              <w:bottom w:val="single" w:sz="8" w:space="0" w:color="A6A7AA"/>
              <w:right w:val="nil"/>
            </w:tcBorders>
            <w:shd w:val="clear" w:color="auto" w:fill="auto"/>
            <w:noWrap/>
            <w:vAlign w:val="center"/>
            <w:hideMark/>
          </w:tcPr>
          <w:p w14:paraId="44C84EE7" w14:textId="43374262" w:rsidR="00B33698" w:rsidRPr="00CA33C8" w:rsidRDefault="00B33698" w:rsidP="00386033">
            <w:pPr>
              <w:pStyle w:val="TableParagraph"/>
              <w:rPr>
                <w:rStyle w:val="Table-Body"/>
              </w:rPr>
            </w:pPr>
            <w:r w:rsidRPr="00CA33C8">
              <w:rPr>
                <w:rStyle w:val="Table-Body"/>
              </w:rPr>
              <w:t>56.9</w:t>
            </w:r>
          </w:p>
        </w:tc>
        <w:tc>
          <w:tcPr>
            <w:tcW w:w="680" w:type="dxa"/>
            <w:tcBorders>
              <w:top w:val="nil"/>
              <w:left w:val="nil"/>
              <w:bottom w:val="single" w:sz="8" w:space="0" w:color="A6A7AA"/>
              <w:right w:val="nil"/>
            </w:tcBorders>
            <w:shd w:val="clear" w:color="auto" w:fill="auto"/>
            <w:noWrap/>
            <w:vAlign w:val="center"/>
            <w:hideMark/>
          </w:tcPr>
          <w:p w14:paraId="5387C3F1" w14:textId="598EA35C" w:rsidR="00B33698" w:rsidRPr="00CA33C8" w:rsidRDefault="00B33698" w:rsidP="00386033">
            <w:pPr>
              <w:pStyle w:val="TableParagraph"/>
              <w:rPr>
                <w:rStyle w:val="Table-Body"/>
              </w:rPr>
            </w:pPr>
            <w:r w:rsidRPr="00CA33C8">
              <w:rPr>
                <w:rStyle w:val="Table-Body"/>
              </w:rPr>
              <w:t>60.9</w:t>
            </w:r>
          </w:p>
        </w:tc>
        <w:tc>
          <w:tcPr>
            <w:tcW w:w="680" w:type="dxa"/>
            <w:tcBorders>
              <w:top w:val="nil"/>
              <w:left w:val="nil"/>
              <w:bottom w:val="single" w:sz="8" w:space="0" w:color="A6A7AA"/>
              <w:right w:val="nil"/>
            </w:tcBorders>
            <w:vAlign w:val="center"/>
          </w:tcPr>
          <w:p w14:paraId="3135DB5B" w14:textId="3E7E7007" w:rsidR="00B33698" w:rsidRPr="00B33698" w:rsidRDefault="00B33698" w:rsidP="00386033">
            <w:pPr>
              <w:pStyle w:val="TableParagraph"/>
              <w:rPr>
                <w:rStyle w:val="Table-Body"/>
              </w:rPr>
            </w:pPr>
            <w:r w:rsidRPr="00B33698">
              <w:rPr>
                <w:rStyle w:val="Table-Body"/>
              </w:rPr>
              <w:t>63.9</w:t>
            </w:r>
          </w:p>
        </w:tc>
      </w:tr>
      <w:tr w:rsidR="00B33698" w:rsidRPr="00626ACF" w14:paraId="1AFD03A9" w14:textId="7A2CEF0C" w:rsidTr="00B33698">
        <w:trPr>
          <w:trHeight w:val="238"/>
        </w:trPr>
        <w:tc>
          <w:tcPr>
            <w:tcW w:w="3469" w:type="dxa"/>
            <w:tcBorders>
              <w:top w:val="nil"/>
              <w:left w:val="nil"/>
              <w:bottom w:val="single" w:sz="8" w:space="0" w:color="A6A7AA"/>
              <w:right w:val="nil"/>
            </w:tcBorders>
            <w:shd w:val="clear" w:color="auto" w:fill="auto"/>
            <w:noWrap/>
            <w:vAlign w:val="center"/>
            <w:hideMark/>
          </w:tcPr>
          <w:p w14:paraId="0E132485" w14:textId="2810E28F" w:rsidR="00B33698" w:rsidRPr="00626ACF" w:rsidRDefault="00B33698" w:rsidP="00386033">
            <w:pPr>
              <w:pStyle w:val="TableParagraph"/>
              <w:rPr>
                <w:rStyle w:val="Table-Body"/>
                <w:b/>
              </w:rPr>
            </w:pPr>
            <w:r w:rsidRPr="00626ACF">
              <w:rPr>
                <w:rStyle w:val="Table-Body"/>
                <w:b/>
              </w:rPr>
              <w:t> </w:t>
            </w:r>
          </w:p>
        </w:tc>
        <w:tc>
          <w:tcPr>
            <w:tcW w:w="680" w:type="dxa"/>
            <w:tcBorders>
              <w:top w:val="nil"/>
              <w:left w:val="nil"/>
              <w:bottom w:val="single" w:sz="8" w:space="0" w:color="A6A7AA"/>
              <w:right w:val="nil"/>
            </w:tcBorders>
            <w:shd w:val="clear" w:color="auto" w:fill="auto"/>
            <w:noWrap/>
            <w:vAlign w:val="center"/>
            <w:hideMark/>
          </w:tcPr>
          <w:p w14:paraId="0F6CC5D5" w14:textId="16A91B0B" w:rsidR="00B33698" w:rsidRPr="00626ACF" w:rsidRDefault="00B33698" w:rsidP="00386033">
            <w:pPr>
              <w:pStyle w:val="TableParagraph"/>
              <w:rPr>
                <w:rStyle w:val="Table-Body"/>
                <w:b/>
              </w:rPr>
            </w:pPr>
            <w:r w:rsidRPr="00626ACF">
              <w:rPr>
                <w:rStyle w:val="Table-Body"/>
                <w:b/>
              </w:rPr>
              <w:t>56.0</w:t>
            </w:r>
          </w:p>
        </w:tc>
        <w:tc>
          <w:tcPr>
            <w:tcW w:w="680" w:type="dxa"/>
            <w:tcBorders>
              <w:top w:val="nil"/>
              <w:left w:val="nil"/>
              <w:bottom w:val="single" w:sz="8" w:space="0" w:color="A6A7AA"/>
              <w:right w:val="nil"/>
            </w:tcBorders>
            <w:shd w:val="clear" w:color="auto" w:fill="auto"/>
            <w:noWrap/>
            <w:vAlign w:val="center"/>
            <w:hideMark/>
          </w:tcPr>
          <w:p w14:paraId="5AEE22BE" w14:textId="580A0998" w:rsidR="00B33698" w:rsidRPr="00626ACF" w:rsidRDefault="00B33698" w:rsidP="00386033">
            <w:pPr>
              <w:pStyle w:val="TableParagraph"/>
              <w:rPr>
                <w:rStyle w:val="Table-Body"/>
                <w:b/>
              </w:rPr>
            </w:pPr>
            <w:r w:rsidRPr="00626ACF">
              <w:rPr>
                <w:rStyle w:val="Table-Body"/>
                <w:b/>
              </w:rPr>
              <w:t>54.3</w:t>
            </w:r>
          </w:p>
        </w:tc>
        <w:tc>
          <w:tcPr>
            <w:tcW w:w="680" w:type="dxa"/>
            <w:tcBorders>
              <w:top w:val="nil"/>
              <w:left w:val="nil"/>
              <w:bottom w:val="single" w:sz="8" w:space="0" w:color="A6A7AA"/>
              <w:right w:val="nil"/>
            </w:tcBorders>
            <w:shd w:val="clear" w:color="auto" w:fill="auto"/>
            <w:noWrap/>
            <w:vAlign w:val="center"/>
            <w:hideMark/>
          </w:tcPr>
          <w:p w14:paraId="7CB7ACDC" w14:textId="03D677CF" w:rsidR="00B33698" w:rsidRPr="00626ACF" w:rsidRDefault="00B33698" w:rsidP="00386033">
            <w:pPr>
              <w:pStyle w:val="TableParagraph"/>
              <w:rPr>
                <w:rStyle w:val="Table-Body"/>
                <w:b/>
              </w:rPr>
            </w:pPr>
            <w:r w:rsidRPr="00626ACF">
              <w:rPr>
                <w:rStyle w:val="Table-Body"/>
                <w:b/>
              </w:rPr>
              <w:t>54.0</w:t>
            </w:r>
          </w:p>
        </w:tc>
        <w:tc>
          <w:tcPr>
            <w:tcW w:w="680" w:type="dxa"/>
            <w:tcBorders>
              <w:top w:val="nil"/>
              <w:left w:val="nil"/>
              <w:bottom w:val="single" w:sz="8" w:space="0" w:color="A6A7AA"/>
              <w:right w:val="nil"/>
            </w:tcBorders>
            <w:shd w:val="clear" w:color="auto" w:fill="auto"/>
            <w:noWrap/>
            <w:vAlign w:val="center"/>
            <w:hideMark/>
          </w:tcPr>
          <w:p w14:paraId="2D6F6BF5" w14:textId="1B7FAF89" w:rsidR="00B33698" w:rsidRPr="00626ACF" w:rsidRDefault="00B33698" w:rsidP="00386033">
            <w:pPr>
              <w:pStyle w:val="TableParagraph"/>
              <w:rPr>
                <w:rStyle w:val="Table-Body"/>
                <w:b/>
              </w:rPr>
            </w:pPr>
            <w:r w:rsidRPr="00626ACF">
              <w:rPr>
                <w:rStyle w:val="Table-Body"/>
                <w:b/>
              </w:rPr>
              <w:t>55.9</w:t>
            </w:r>
          </w:p>
        </w:tc>
        <w:tc>
          <w:tcPr>
            <w:tcW w:w="680" w:type="dxa"/>
            <w:tcBorders>
              <w:top w:val="nil"/>
              <w:left w:val="nil"/>
              <w:bottom w:val="single" w:sz="8" w:space="0" w:color="A6A7AA"/>
              <w:right w:val="nil"/>
            </w:tcBorders>
            <w:shd w:val="clear" w:color="auto" w:fill="auto"/>
            <w:noWrap/>
            <w:vAlign w:val="center"/>
            <w:hideMark/>
          </w:tcPr>
          <w:p w14:paraId="268D6F8C" w14:textId="558B6873" w:rsidR="00B33698" w:rsidRPr="00626ACF" w:rsidRDefault="00B33698" w:rsidP="00386033">
            <w:pPr>
              <w:pStyle w:val="TableParagraph"/>
              <w:rPr>
                <w:rStyle w:val="Table-Body"/>
                <w:b/>
              </w:rPr>
            </w:pPr>
            <w:r w:rsidRPr="00626ACF">
              <w:rPr>
                <w:rStyle w:val="Table-Body"/>
                <w:b/>
              </w:rPr>
              <w:t>57.6</w:t>
            </w:r>
          </w:p>
        </w:tc>
        <w:tc>
          <w:tcPr>
            <w:tcW w:w="680" w:type="dxa"/>
            <w:tcBorders>
              <w:top w:val="nil"/>
              <w:left w:val="nil"/>
              <w:bottom w:val="single" w:sz="8" w:space="0" w:color="A6A7AA"/>
              <w:right w:val="nil"/>
            </w:tcBorders>
            <w:vAlign w:val="center"/>
          </w:tcPr>
          <w:p w14:paraId="28DB9A05" w14:textId="139C8B98" w:rsidR="00B33698" w:rsidRPr="00B33698" w:rsidRDefault="00B33698" w:rsidP="00386033">
            <w:pPr>
              <w:pStyle w:val="TableParagraph"/>
              <w:rPr>
                <w:rStyle w:val="Table-Body"/>
                <w:b/>
              </w:rPr>
            </w:pPr>
            <w:r w:rsidRPr="00B33698">
              <w:rPr>
                <w:rStyle w:val="Table-Body"/>
                <w:b/>
              </w:rPr>
              <w:t>59.2</w:t>
            </w:r>
          </w:p>
        </w:tc>
      </w:tr>
      <w:tr w:rsidR="00B33698" w:rsidRPr="00626ACF" w14:paraId="2C00C414" w14:textId="0BB072A2" w:rsidTr="00B33698">
        <w:trPr>
          <w:trHeight w:val="238"/>
        </w:trPr>
        <w:tc>
          <w:tcPr>
            <w:tcW w:w="3469" w:type="dxa"/>
            <w:tcBorders>
              <w:top w:val="nil"/>
              <w:left w:val="nil"/>
              <w:bottom w:val="single" w:sz="8" w:space="0" w:color="A6A7AA"/>
              <w:right w:val="nil"/>
            </w:tcBorders>
            <w:shd w:val="clear" w:color="auto" w:fill="auto"/>
            <w:noWrap/>
            <w:vAlign w:val="center"/>
            <w:hideMark/>
          </w:tcPr>
          <w:p w14:paraId="77822DE7" w14:textId="1A950643" w:rsidR="00B33698" w:rsidRPr="00626ACF" w:rsidRDefault="00B33698" w:rsidP="00386033">
            <w:pPr>
              <w:pStyle w:val="TableParagraph"/>
              <w:rPr>
                <w:rStyle w:val="Table-Body"/>
                <w:b/>
              </w:rPr>
            </w:pPr>
            <w:r w:rsidRPr="00626ACF">
              <w:rPr>
                <w:rStyle w:val="Table-Body"/>
                <w:b/>
              </w:rPr>
              <w:t>DIGITAL ABILITY</w:t>
            </w:r>
          </w:p>
        </w:tc>
        <w:tc>
          <w:tcPr>
            <w:tcW w:w="680" w:type="dxa"/>
            <w:tcBorders>
              <w:top w:val="nil"/>
              <w:left w:val="nil"/>
              <w:bottom w:val="single" w:sz="8" w:space="0" w:color="A6A7AA"/>
              <w:right w:val="nil"/>
            </w:tcBorders>
            <w:shd w:val="clear" w:color="auto" w:fill="auto"/>
            <w:noWrap/>
            <w:vAlign w:val="center"/>
            <w:hideMark/>
          </w:tcPr>
          <w:p w14:paraId="5827EA02" w14:textId="621DFE65" w:rsidR="00B33698" w:rsidRPr="00626ACF" w:rsidRDefault="00B33698" w:rsidP="00386033">
            <w:pPr>
              <w:pStyle w:val="TableParagraph"/>
              <w:rPr>
                <w:rStyle w:val="Table-Body"/>
                <w:b/>
              </w:rPr>
            </w:pPr>
          </w:p>
        </w:tc>
        <w:tc>
          <w:tcPr>
            <w:tcW w:w="680" w:type="dxa"/>
            <w:tcBorders>
              <w:top w:val="nil"/>
              <w:left w:val="nil"/>
              <w:bottom w:val="single" w:sz="8" w:space="0" w:color="A6A7AA"/>
              <w:right w:val="nil"/>
            </w:tcBorders>
            <w:shd w:val="clear" w:color="auto" w:fill="auto"/>
            <w:noWrap/>
            <w:vAlign w:val="center"/>
            <w:hideMark/>
          </w:tcPr>
          <w:p w14:paraId="0E492892" w14:textId="33B56287" w:rsidR="00B33698" w:rsidRPr="00626ACF" w:rsidRDefault="00B33698" w:rsidP="00386033">
            <w:pPr>
              <w:pStyle w:val="TableParagraph"/>
              <w:rPr>
                <w:rStyle w:val="Table-Body"/>
                <w:b/>
              </w:rPr>
            </w:pPr>
          </w:p>
        </w:tc>
        <w:tc>
          <w:tcPr>
            <w:tcW w:w="680" w:type="dxa"/>
            <w:tcBorders>
              <w:top w:val="nil"/>
              <w:left w:val="nil"/>
              <w:bottom w:val="single" w:sz="8" w:space="0" w:color="A6A7AA"/>
              <w:right w:val="nil"/>
            </w:tcBorders>
            <w:shd w:val="clear" w:color="auto" w:fill="auto"/>
            <w:noWrap/>
            <w:vAlign w:val="center"/>
            <w:hideMark/>
          </w:tcPr>
          <w:p w14:paraId="27A61459" w14:textId="509195DB" w:rsidR="00B33698" w:rsidRPr="00626ACF" w:rsidRDefault="00B33698" w:rsidP="00386033">
            <w:pPr>
              <w:pStyle w:val="TableParagraph"/>
              <w:rPr>
                <w:rStyle w:val="Table-Body"/>
                <w:b/>
              </w:rPr>
            </w:pPr>
          </w:p>
        </w:tc>
        <w:tc>
          <w:tcPr>
            <w:tcW w:w="680" w:type="dxa"/>
            <w:tcBorders>
              <w:top w:val="nil"/>
              <w:left w:val="nil"/>
              <w:bottom w:val="single" w:sz="8" w:space="0" w:color="A6A7AA"/>
              <w:right w:val="nil"/>
            </w:tcBorders>
            <w:shd w:val="clear" w:color="auto" w:fill="auto"/>
            <w:noWrap/>
            <w:vAlign w:val="center"/>
            <w:hideMark/>
          </w:tcPr>
          <w:p w14:paraId="296773B9" w14:textId="7C2ED0F7" w:rsidR="00B33698" w:rsidRPr="00626ACF" w:rsidRDefault="00B33698" w:rsidP="00386033">
            <w:pPr>
              <w:pStyle w:val="TableParagraph"/>
              <w:rPr>
                <w:rStyle w:val="Table-Body"/>
                <w:b/>
              </w:rPr>
            </w:pPr>
          </w:p>
        </w:tc>
        <w:tc>
          <w:tcPr>
            <w:tcW w:w="680" w:type="dxa"/>
            <w:tcBorders>
              <w:top w:val="nil"/>
              <w:left w:val="nil"/>
              <w:bottom w:val="single" w:sz="8" w:space="0" w:color="A6A7AA"/>
              <w:right w:val="nil"/>
            </w:tcBorders>
            <w:shd w:val="clear" w:color="auto" w:fill="auto"/>
            <w:noWrap/>
            <w:vAlign w:val="center"/>
            <w:hideMark/>
          </w:tcPr>
          <w:p w14:paraId="00CF4E70" w14:textId="2B138ED7" w:rsidR="00B33698" w:rsidRPr="00626ACF" w:rsidRDefault="00B33698" w:rsidP="00386033">
            <w:pPr>
              <w:pStyle w:val="TableParagraph"/>
              <w:rPr>
                <w:rStyle w:val="Table-Body"/>
                <w:b/>
              </w:rPr>
            </w:pPr>
          </w:p>
        </w:tc>
        <w:tc>
          <w:tcPr>
            <w:tcW w:w="680" w:type="dxa"/>
            <w:tcBorders>
              <w:top w:val="nil"/>
              <w:left w:val="nil"/>
              <w:bottom w:val="single" w:sz="8" w:space="0" w:color="A6A7AA"/>
              <w:right w:val="nil"/>
            </w:tcBorders>
            <w:vAlign w:val="center"/>
          </w:tcPr>
          <w:p w14:paraId="0B2A68E7" w14:textId="77777777" w:rsidR="00B33698" w:rsidRPr="00B33698" w:rsidRDefault="00B33698" w:rsidP="00386033">
            <w:pPr>
              <w:pStyle w:val="TableParagraph"/>
              <w:rPr>
                <w:rStyle w:val="Table-Body"/>
              </w:rPr>
            </w:pPr>
          </w:p>
        </w:tc>
      </w:tr>
      <w:tr w:rsidR="00B33698" w:rsidRPr="00CA33C8" w14:paraId="4FABF162" w14:textId="7507144C" w:rsidTr="00B33698">
        <w:trPr>
          <w:trHeight w:val="238"/>
        </w:trPr>
        <w:tc>
          <w:tcPr>
            <w:tcW w:w="3469" w:type="dxa"/>
            <w:tcBorders>
              <w:top w:val="nil"/>
              <w:left w:val="nil"/>
              <w:bottom w:val="single" w:sz="8" w:space="0" w:color="A6A7AA"/>
              <w:right w:val="nil"/>
            </w:tcBorders>
            <w:shd w:val="clear" w:color="auto" w:fill="auto"/>
            <w:noWrap/>
            <w:vAlign w:val="center"/>
            <w:hideMark/>
          </w:tcPr>
          <w:p w14:paraId="346EFF3F" w14:textId="5C0AE5D5" w:rsidR="00B33698" w:rsidRPr="00CA33C8" w:rsidRDefault="00B33698" w:rsidP="00386033">
            <w:pPr>
              <w:pStyle w:val="TableParagraph"/>
              <w:rPr>
                <w:rStyle w:val="Table-Body"/>
              </w:rPr>
            </w:pPr>
            <w:r w:rsidRPr="00CA33C8">
              <w:rPr>
                <w:rStyle w:val="Table-Body"/>
              </w:rPr>
              <w:t>Attitudes</w:t>
            </w:r>
          </w:p>
        </w:tc>
        <w:tc>
          <w:tcPr>
            <w:tcW w:w="680" w:type="dxa"/>
            <w:tcBorders>
              <w:top w:val="nil"/>
              <w:left w:val="nil"/>
              <w:bottom w:val="single" w:sz="8" w:space="0" w:color="A6A7AA"/>
              <w:right w:val="nil"/>
            </w:tcBorders>
            <w:shd w:val="clear" w:color="auto" w:fill="auto"/>
            <w:noWrap/>
            <w:vAlign w:val="center"/>
            <w:hideMark/>
          </w:tcPr>
          <w:p w14:paraId="2142D9E9" w14:textId="49C858EE" w:rsidR="00B33698" w:rsidRPr="00CA33C8" w:rsidRDefault="00B33698" w:rsidP="00386033">
            <w:pPr>
              <w:pStyle w:val="TableParagraph"/>
              <w:rPr>
                <w:rStyle w:val="Table-Body"/>
              </w:rPr>
            </w:pPr>
            <w:r w:rsidRPr="00CA33C8">
              <w:rPr>
                <w:rStyle w:val="Table-Body"/>
              </w:rPr>
              <w:t>45.9</w:t>
            </w:r>
          </w:p>
        </w:tc>
        <w:tc>
          <w:tcPr>
            <w:tcW w:w="680" w:type="dxa"/>
            <w:tcBorders>
              <w:top w:val="nil"/>
              <w:left w:val="nil"/>
              <w:bottom w:val="single" w:sz="8" w:space="0" w:color="A6A7AA"/>
              <w:right w:val="nil"/>
            </w:tcBorders>
            <w:shd w:val="clear" w:color="auto" w:fill="auto"/>
            <w:noWrap/>
            <w:vAlign w:val="center"/>
            <w:hideMark/>
          </w:tcPr>
          <w:p w14:paraId="1CAE7C74" w14:textId="2EFCE2FD" w:rsidR="00B33698" w:rsidRPr="00CA33C8" w:rsidRDefault="00B33698" w:rsidP="00386033">
            <w:pPr>
              <w:pStyle w:val="TableParagraph"/>
              <w:rPr>
                <w:rStyle w:val="Table-Body"/>
              </w:rPr>
            </w:pPr>
            <w:r w:rsidRPr="00CA33C8">
              <w:rPr>
                <w:rStyle w:val="Table-Body"/>
              </w:rPr>
              <w:t>47.3</w:t>
            </w:r>
          </w:p>
        </w:tc>
        <w:tc>
          <w:tcPr>
            <w:tcW w:w="680" w:type="dxa"/>
            <w:tcBorders>
              <w:top w:val="nil"/>
              <w:left w:val="nil"/>
              <w:bottom w:val="single" w:sz="8" w:space="0" w:color="A6A7AA"/>
              <w:right w:val="nil"/>
            </w:tcBorders>
            <w:shd w:val="clear" w:color="auto" w:fill="auto"/>
            <w:noWrap/>
            <w:vAlign w:val="center"/>
            <w:hideMark/>
          </w:tcPr>
          <w:p w14:paraId="6CE91DD4" w14:textId="3BA61867" w:rsidR="00B33698" w:rsidRPr="00CA33C8" w:rsidRDefault="00B33698" w:rsidP="00386033">
            <w:pPr>
              <w:pStyle w:val="TableParagraph"/>
              <w:rPr>
                <w:rStyle w:val="Table-Body"/>
              </w:rPr>
            </w:pPr>
            <w:r w:rsidRPr="00CA33C8">
              <w:rPr>
                <w:rStyle w:val="Table-Body"/>
              </w:rPr>
              <w:t>49.2</w:t>
            </w:r>
          </w:p>
        </w:tc>
        <w:tc>
          <w:tcPr>
            <w:tcW w:w="680" w:type="dxa"/>
            <w:tcBorders>
              <w:top w:val="nil"/>
              <w:left w:val="nil"/>
              <w:bottom w:val="single" w:sz="8" w:space="0" w:color="A6A7AA"/>
              <w:right w:val="nil"/>
            </w:tcBorders>
            <w:shd w:val="clear" w:color="auto" w:fill="auto"/>
            <w:noWrap/>
            <w:vAlign w:val="center"/>
            <w:hideMark/>
          </w:tcPr>
          <w:p w14:paraId="462A529A" w14:textId="0636FCED" w:rsidR="00B33698" w:rsidRPr="00CA33C8" w:rsidRDefault="00B33698" w:rsidP="00386033">
            <w:pPr>
              <w:pStyle w:val="TableParagraph"/>
              <w:rPr>
                <w:rStyle w:val="Table-Body"/>
              </w:rPr>
            </w:pPr>
            <w:r w:rsidRPr="00CA33C8">
              <w:rPr>
                <w:rStyle w:val="Table-Body"/>
              </w:rPr>
              <w:t>50.1</w:t>
            </w:r>
          </w:p>
        </w:tc>
        <w:tc>
          <w:tcPr>
            <w:tcW w:w="680" w:type="dxa"/>
            <w:tcBorders>
              <w:top w:val="nil"/>
              <w:left w:val="nil"/>
              <w:bottom w:val="single" w:sz="8" w:space="0" w:color="A6A7AA"/>
              <w:right w:val="nil"/>
            </w:tcBorders>
            <w:shd w:val="clear" w:color="auto" w:fill="auto"/>
            <w:noWrap/>
            <w:vAlign w:val="center"/>
            <w:hideMark/>
          </w:tcPr>
          <w:p w14:paraId="60AFB47C" w14:textId="20B833B3" w:rsidR="00B33698" w:rsidRPr="00CA33C8" w:rsidRDefault="00B33698" w:rsidP="00386033">
            <w:pPr>
              <w:pStyle w:val="TableParagraph"/>
              <w:rPr>
                <w:rStyle w:val="Table-Body"/>
              </w:rPr>
            </w:pPr>
            <w:r w:rsidRPr="00CA33C8">
              <w:rPr>
                <w:rStyle w:val="Table-Body"/>
              </w:rPr>
              <w:t>51.0</w:t>
            </w:r>
          </w:p>
        </w:tc>
        <w:tc>
          <w:tcPr>
            <w:tcW w:w="680" w:type="dxa"/>
            <w:tcBorders>
              <w:top w:val="nil"/>
              <w:left w:val="nil"/>
              <w:bottom w:val="single" w:sz="8" w:space="0" w:color="A6A7AA"/>
              <w:right w:val="nil"/>
            </w:tcBorders>
            <w:vAlign w:val="center"/>
          </w:tcPr>
          <w:p w14:paraId="2BA29229" w14:textId="77A411E5" w:rsidR="00B33698" w:rsidRPr="00B33698" w:rsidRDefault="00B33698" w:rsidP="00386033">
            <w:pPr>
              <w:pStyle w:val="TableParagraph"/>
              <w:rPr>
                <w:rStyle w:val="Table-Body"/>
              </w:rPr>
            </w:pPr>
            <w:r w:rsidRPr="00B33698">
              <w:rPr>
                <w:rStyle w:val="Table-Body"/>
              </w:rPr>
              <w:t>51.2</w:t>
            </w:r>
          </w:p>
        </w:tc>
      </w:tr>
      <w:tr w:rsidR="00B33698" w:rsidRPr="00CA33C8" w14:paraId="0B8B529B" w14:textId="16CDEDC3" w:rsidTr="00B33698">
        <w:trPr>
          <w:trHeight w:val="238"/>
        </w:trPr>
        <w:tc>
          <w:tcPr>
            <w:tcW w:w="3469" w:type="dxa"/>
            <w:tcBorders>
              <w:top w:val="nil"/>
              <w:left w:val="nil"/>
              <w:bottom w:val="single" w:sz="8" w:space="0" w:color="A6A7AA"/>
              <w:right w:val="nil"/>
            </w:tcBorders>
            <w:shd w:val="clear" w:color="auto" w:fill="auto"/>
            <w:noWrap/>
            <w:vAlign w:val="center"/>
            <w:hideMark/>
          </w:tcPr>
          <w:p w14:paraId="12580B81" w14:textId="11A11FCC" w:rsidR="00B33698" w:rsidRPr="00CA33C8" w:rsidRDefault="00B33698" w:rsidP="00386033">
            <w:pPr>
              <w:pStyle w:val="TableParagraph"/>
              <w:rPr>
                <w:rStyle w:val="Table-Body"/>
              </w:rPr>
            </w:pPr>
            <w:r w:rsidRPr="00CA33C8">
              <w:rPr>
                <w:rStyle w:val="Table-Body"/>
              </w:rPr>
              <w:t>Basic Skills</w:t>
            </w:r>
          </w:p>
        </w:tc>
        <w:tc>
          <w:tcPr>
            <w:tcW w:w="680" w:type="dxa"/>
            <w:tcBorders>
              <w:top w:val="nil"/>
              <w:left w:val="nil"/>
              <w:bottom w:val="single" w:sz="8" w:space="0" w:color="A6A7AA"/>
              <w:right w:val="nil"/>
            </w:tcBorders>
            <w:shd w:val="clear" w:color="auto" w:fill="auto"/>
            <w:noWrap/>
            <w:vAlign w:val="center"/>
            <w:hideMark/>
          </w:tcPr>
          <w:p w14:paraId="56BE119A" w14:textId="53A8A6B7" w:rsidR="00B33698" w:rsidRPr="00CA33C8" w:rsidRDefault="00B33698" w:rsidP="00386033">
            <w:pPr>
              <w:pStyle w:val="TableParagraph"/>
              <w:rPr>
                <w:rStyle w:val="Table-Body"/>
              </w:rPr>
            </w:pPr>
            <w:r w:rsidRPr="00CA33C8">
              <w:rPr>
                <w:rStyle w:val="Table-Body"/>
              </w:rPr>
              <w:t>46.6</w:t>
            </w:r>
          </w:p>
        </w:tc>
        <w:tc>
          <w:tcPr>
            <w:tcW w:w="680" w:type="dxa"/>
            <w:tcBorders>
              <w:top w:val="nil"/>
              <w:left w:val="nil"/>
              <w:bottom w:val="single" w:sz="8" w:space="0" w:color="A6A7AA"/>
              <w:right w:val="nil"/>
            </w:tcBorders>
            <w:shd w:val="clear" w:color="auto" w:fill="auto"/>
            <w:noWrap/>
            <w:vAlign w:val="center"/>
            <w:hideMark/>
          </w:tcPr>
          <w:p w14:paraId="54B6348F" w14:textId="7E0E6B5B" w:rsidR="00B33698" w:rsidRPr="00CA33C8" w:rsidRDefault="00B33698" w:rsidP="00386033">
            <w:pPr>
              <w:pStyle w:val="TableParagraph"/>
              <w:rPr>
                <w:rStyle w:val="Table-Body"/>
              </w:rPr>
            </w:pPr>
            <w:r w:rsidRPr="00CA33C8">
              <w:rPr>
                <w:rStyle w:val="Table-Body"/>
              </w:rPr>
              <w:t>49.7</w:t>
            </w:r>
          </w:p>
        </w:tc>
        <w:tc>
          <w:tcPr>
            <w:tcW w:w="680" w:type="dxa"/>
            <w:tcBorders>
              <w:top w:val="nil"/>
              <w:left w:val="nil"/>
              <w:bottom w:val="single" w:sz="8" w:space="0" w:color="A6A7AA"/>
              <w:right w:val="nil"/>
            </w:tcBorders>
            <w:shd w:val="clear" w:color="auto" w:fill="auto"/>
            <w:noWrap/>
            <w:vAlign w:val="center"/>
            <w:hideMark/>
          </w:tcPr>
          <w:p w14:paraId="6D0B3633" w14:textId="5A895E9F" w:rsidR="00B33698" w:rsidRPr="00CA33C8" w:rsidRDefault="00B33698" w:rsidP="00386033">
            <w:pPr>
              <w:pStyle w:val="TableParagraph"/>
              <w:rPr>
                <w:rStyle w:val="Table-Body"/>
              </w:rPr>
            </w:pPr>
            <w:r w:rsidRPr="00CA33C8">
              <w:rPr>
                <w:rStyle w:val="Table-Body"/>
              </w:rPr>
              <w:t>51.7</w:t>
            </w:r>
          </w:p>
        </w:tc>
        <w:tc>
          <w:tcPr>
            <w:tcW w:w="680" w:type="dxa"/>
            <w:tcBorders>
              <w:top w:val="nil"/>
              <w:left w:val="nil"/>
              <w:bottom w:val="single" w:sz="8" w:space="0" w:color="A6A7AA"/>
              <w:right w:val="nil"/>
            </w:tcBorders>
            <w:shd w:val="clear" w:color="auto" w:fill="auto"/>
            <w:noWrap/>
            <w:vAlign w:val="center"/>
            <w:hideMark/>
          </w:tcPr>
          <w:p w14:paraId="622B4414" w14:textId="0CE3DB6C" w:rsidR="00B33698" w:rsidRPr="00CA33C8" w:rsidRDefault="00B33698" w:rsidP="00386033">
            <w:pPr>
              <w:pStyle w:val="TableParagraph"/>
              <w:rPr>
                <w:rStyle w:val="Table-Body"/>
              </w:rPr>
            </w:pPr>
            <w:r w:rsidRPr="00CA33C8">
              <w:rPr>
                <w:rStyle w:val="Table-Body"/>
              </w:rPr>
              <w:t>53.3</w:t>
            </w:r>
          </w:p>
        </w:tc>
        <w:tc>
          <w:tcPr>
            <w:tcW w:w="680" w:type="dxa"/>
            <w:tcBorders>
              <w:top w:val="nil"/>
              <w:left w:val="nil"/>
              <w:bottom w:val="single" w:sz="8" w:space="0" w:color="A6A7AA"/>
              <w:right w:val="nil"/>
            </w:tcBorders>
            <w:shd w:val="clear" w:color="auto" w:fill="auto"/>
            <w:noWrap/>
            <w:vAlign w:val="center"/>
            <w:hideMark/>
          </w:tcPr>
          <w:p w14:paraId="30DF8F5B" w14:textId="79105893" w:rsidR="00B33698" w:rsidRPr="00CA33C8" w:rsidRDefault="00B33698" w:rsidP="00386033">
            <w:pPr>
              <w:pStyle w:val="TableParagraph"/>
              <w:rPr>
                <w:rStyle w:val="Table-Body"/>
              </w:rPr>
            </w:pPr>
            <w:r w:rsidRPr="00CA33C8">
              <w:rPr>
                <w:rStyle w:val="Table-Body"/>
              </w:rPr>
              <w:t>56.7</w:t>
            </w:r>
          </w:p>
        </w:tc>
        <w:tc>
          <w:tcPr>
            <w:tcW w:w="680" w:type="dxa"/>
            <w:tcBorders>
              <w:top w:val="nil"/>
              <w:left w:val="nil"/>
              <w:bottom w:val="single" w:sz="8" w:space="0" w:color="A6A7AA"/>
              <w:right w:val="nil"/>
            </w:tcBorders>
            <w:vAlign w:val="center"/>
          </w:tcPr>
          <w:p w14:paraId="75271486" w14:textId="6C4F6990" w:rsidR="00B33698" w:rsidRPr="00B33698" w:rsidRDefault="00B33698" w:rsidP="00386033">
            <w:pPr>
              <w:pStyle w:val="TableParagraph"/>
              <w:rPr>
                <w:rStyle w:val="Table-Body"/>
              </w:rPr>
            </w:pPr>
            <w:r w:rsidRPr="00B33698">
              <w:rPr>
                <w:rStyle w:val="Table-Body"/>
              </w:rPr>
              <w:t>58.1</w:t>
            </w:r>
          </w:p>
        </w:tc>
      </w:tr>
      <w:tr w:rsidR="00B33698" w:rsidRPr="00CA33C8" w14:paraId="61C5BADB" w14:textId="774B4BD7" w:rsidTr="00B33698">
        <w:trPr>
          <w:trHeight w:val="238"/>
        </w:trPr>
        <w:tc>
          <w:tcPr>
            <w:tcW w:w="3469" w:type="dxa"/>
            <w:tcBorders>
              <w:top w:val="nil"/>
              <w:left w:val="nil"/>
              <w:bottom w:val="single" w:sz="8" w:space="0" w:color="A6A7AA"/>
              <w:right w:val="nil"/>
            </w:tcBorders>
            <w:shd w:val="clear" w:color="auto" w:fill="auto"/>
            <w:noWrap/>
            <w:vAlign w:val="center"/>
            <w:hideMark/>
          </w:tcPr>
          <w:p w14:paraId="7AECAECA" w14:textId="6D64B521" w:rsidR="00B33698" w:rsidRPr="00CA33C8" w:rsidRDefault="00B33698" w:rsidP="00386033">
            <w:pPr>
              <w:pStyle w:val="TableParagraph"/>
              <w:rPr>
                <w:rStyle w:val="Table-Body"/>
              </w:rPr>
            </w:pPr>
            <w:r w:rsidRPr="00CA33C8">
              <w:rPr>
                <w:rStyle w:val="Table-Body"/>
              </w:rPr>
              <w:t>Activities</w:t>
            </w:r>
          </w:p>
        </w:tc>
        <w:tc>
          <w:tcPr>
            <w:tcW w:w="680" w:type="dxa"/>
            <w:tcBorders>
              <w:top w:val="nil"/>
              <w:left w:val="nil"/>
              <w:bottom w:val="single" w:sz="8" w:space="0" w:color="A6A7AA"/>
              <w:right w:val="nil"/>
            </w:tcBorders>
            <w:shd w:val="clear" w:color="auto" w:fill="auto"/>
            <w:noWrap/>
            <w:vAlign w:val="center"/>
            <w:hideMark/>
          </w:tcPr>
          <w:p w14:paraId="64FA7B35" w14:textId="615DFCE3" w:rsidR="00B33698" w:rsidRPr="00CA33C8" w:rsidRDefault="00B33698" w:rsidP="00386033">
            <w:pPr>
              <w:pStyle w:val="TableParagraph"/>
              <w:rPr>
                <w:rStyle w:val="Table-Body"/>
              </w:rPr>
            </w:pPr>
            <w:r w:rsidRPr="00CA33C8">
              <w:rPr>
                <w:rStyle w:val="Table-Body"/>
              </w:rPr>
              <w:t>34.1</w:t>
            </w:r>
          </w:p>
        </w:tc>
        <w:tc>
          <w:tcPr>
            <w:tcW w:w="680" w:type="dxa"/>
            <w:tcBorders>
              <w:top w:val="nil"/>
              <w:left w:val="nil"/>
              <w:bottom w:val="single" w:sz="8" w:space="0" w:color="A6A7AA"/>
              <w:right w:val="nil"/>
            </w:tcBorders>
            <w:shd w:val="clear" w:color="auto" w:fill="auto"/>
            <w:noWrap/>
            <w:vAlign w:val="center"/>
            <w:hideMark/>
          </w:tcPr>
          <w:p w14:paraId="78559BF5" w14:textId="4DB2B86D" w:rsidR="00B33698" w:rsidRPr="00CA33C8" w:rsidRDefault="00B33698" w:rsidP="00386033">
            <w:pPr>
              <w:pStyle w:val="TableParagraph"/>
              <w:rPr>
                <w:rStyle w:val="Table-Body"/>
              </w:rPr>
            </w:pPr>
            <w:r w:rsidRPr="00CA33C8">
              <w:rPr>
                <w:rStyle w:val="Table-Body"/>
              </w:rPr>
              <w:t>36.2</w:t>
            </w:r>
          </w:p>
        </w:tc>
        <w:tc>
          <w:tcPr>
            <w:tcW w:w="680" w:type="dxa"/>
            <w:tcBorders>
              <w:top w:val="nil"/>
              <w:left w:val="nil"/>
              <w:bottom w:val="single" w:sz="8" w:space="0" w:color="A6A7AA"/>
              <w:right w:val="nil"/>
            </w:tcBorders>
            <w:shd w:val="clear" w:color="auto" w:fill="auto"/>
            <w:noWrap/>
            <w:vAlign w:val="center"/>
            <w:hideMark/>
          </w:tcPr>
          <w:p w14:paraId="074D01F0" w14:textId="03A5B355" w:rsidR="00B33698" w:rsidRPr="00CA33C8" w:rsidRDefault="00B33698" w:rsidP="00386033">
            <w:pPr>
              <w:pStyle w:val="TableParagraph"/>
              <w:rPr>
                <w:rStyle w:val="Table-Body"/>
              </w:rPr>
            </w:pPr>
            <w:r w:rsidRPr="00CA33C8">
              <w:rPr>
                <w:rStyle w:val="Table-Body"/>
              </w:rPr>
              <w:t>37.2</w:t>
            </w:r>
          </w:p>
        </w:tc>
        <w:tc>
          <w:tcPr>
            <w:tcW w:w="680" w:type="dxa"/>
            <w:tcBorders>
              <w:top w:val="nil"/>
              <w:left w:val="nil"/>
              <w:bottom w:val="single" w:sz="8" w:space="0" w:color="A6A7AA"/>
              <w:right w:val="nil"/>
            </w:tcBorders>
            <w:shd w:val="clear" w:color="auto" w:fill="auto"/>
            <w:noWrap/>
            <w:vAlign w:val="center"/>
            <w:hideMark/>
          </w:tcPr>
          <w:p w14:paraId="30501873" w14:textId="76DD0AE3" w:rsidR="00B33698" w:rsidRPr="00CA33C8" w:rsidRDefault="00B33698" w:rsidP="00386033">
            <w:pPr>
              <w:pStyle w:val="TableParagraph"/>
              <w:rPr>
                <w:rStyle w:val="Table-Body"/>
              </w:rPr>
            </w:pPr>
            <w:r w:rsidRPr="00CA33C8">
              <w:rPr>
                <w:rStyle w:val="Table-Body"/>
              </w:rPr>
              <w:t>38.4</w:t>
            </w:r>
          </w:p>
        </w:tc>
        <w:tc>
          <w:tcPr>
            <w:tcW w:w="680" w:type="dxa"/>
            <w:tcBorders>
              <w:top w:val="nil"/>
              <w:left w:val="nil"/>
              <w:bottom w:val="single" w:sz="8" w:space="0" w:color="A6A7AA"/>
              <w:right w:val="nil"/>
            </w:tcBorders>
            <w:shd w:val="clear" w:color="auto" w:fill="auto"/>
            <w:noWrap/>
            <w:vAlign w:val="center"/>
            <w:hideMark/>
          </w:tcPr>
          <w:p w14:paraId="0BC6B977" w14:textId="6D26DDDE" w:rsidR="00B33698" w:rsidRPr="00CA33C8" w:rsidRDefault="00B33698" w:rsidP="00386033">
            <w:pPr>
              <w:pStyle w:val="TableParagraph"/>
              <w:rPr>
                <w:rStyle w:val="Table-Body"/>
              </w:rPr>
            </w:pPr>
            <w:r w:rsidRPr="00CA33C8">
              <w:rPr>
                <w:rStyle w:val="Table-Body"/>
              </w:rPr>
              <w:t>41.0</w:t>
            </w:r>
          </w:p>
        </w:tc>
        <w:tc>
          <w:tcPr>
            <w:tcW w:w="680" w:type="dxa"/>
            <w:tcBorders>
              <w:top w:val="nil"/>
              <w:left w:val="nil"/>
              <w:bottom w:val="single" w:sz="8" w:space="0" w:color="A6A7AA"/>
              <w:right w:val="nil"/>
            </w:tcBorders>
            <w:vAlign w:val="center"/>
          </w:tcPr>
          <w:p w14:paraId="1EA97E5A" w14:textId="3D919E64" w:rsidR="00B33698" w:rsidRPr="00B33698" w:rsidRDefault="00B33698" w:rsidP="00386033">
            <w:pPr>
              <w:pStyle w:val="TableParagraph"/>
              <w:rPr>
                <w:rStyle w:val="Table-Body"/>
              </w:rPr>
            </w:pPr>
            <w:r w:rsidRPr="00B33698">
              <w:rPr>
                <w:rStyle w:val="Table-Body"/>
              </w:rPr>
              <w:t>43.1</w:t>
            </w:r>
          </w:p>
        </w:tc>
      </w:tr>
      <w:tr w:rsidR="00B33698" w:rsidRPr="00626ACF" w14:paraId="1E80C48C" w14:textId="6761174A" w:rsidTr="00B33698">
        <w:trPr>
          <w:trHeight w:val="238"/>
        </w:trPr>
        <w:tc>
          <w:tcPr>
            <w:tcW w:w="3469" w:type="dxa"/>
            <w:tcBorders>
              <w:top w:val="nil"/>
              <w:left w:val="nil"/>
              <w:bottom w:val="single" w:sz="8" w:space="0" w:color="A6A7AA"/>
              <w:right w:val="nil"/>
            </w:tcBorders>
            <w:shd w:val="clear" w:color="auto" w:fill="auto"/>
            <w:noWrap/>
            <w:vAlign w:val="center"/>
            <w:hideMark/>
          </w:tcPr>
          <w:p w14:paraId="799E5F56" w14:textId="2147CFF1" w:rsidR="00B33698" w:rsidRPr="00626ACF" w:rsidRDefault="00B33698" w:rsidP="00386033">
            <w:pPr>
              <w:pStyle w:val="TableParagraph"/>
              <w:rPr>
                <w:rStyle w:val="Table-Body"/>
                <w:b/>
              </w:rPr>
            </w:pPr>
            <w:r w:rsidRPr="00626ACF">
              <w:rPr>
                <w:rStyle w:val="Table-Body"/>
                <w:b/>
              </w:rPr>
              <w:t> </w:t>
            </w:r>
          </w:p>
        </w:tc>
        <w:tc>
          <w:tcPr>
            <w:tcW w:w="680" w:type="dxa"/>
            <w:tcBorders>
              <w:top w:val="nil"/>
              <w:left w:val="nil"/>
              <w:bottom w:val="nil"/>
              <w:right w:val="nil"/>
            </w:tcBorders>
            <w:shd w:val="clear" w:color="auto" w:fill="auto"/>
            <w:noWrap/>
            <w:vAlign w:val="center"/>
            <w:hideMark/>
          </w:tcPr>
          <w:p w14:paraId="4BBC6924" w14:textId="52C1DE2B" w:rsidR="00B33698" w:rsidRPr="00626ACF" w:rsidRDefault="00B33698" w:rsidP="00386033">
            <w:pPr>
              <w:pStyle w:val="TableParagraph"/>
              <w:rPr>
                <w:rStyle w:val="Table-Body"/>
                <w:b/>
              </w:rPr>
            </w:pPr>
            <w:r w:rsidRPr="00626ACF">
              <w:rPr>
                <w:rStyle w:val="Table-Body"/>
                <w:b/>
              </w:rPr>
              <w:t>42.2</w:t>
            </w:r>
          </w:p>
        </w:tc>
        <w:tc>
          <w:tcPr>
            <w:tcW w:w="680" w:type="dxa"/>
            <w:tcBorders>
              <w:top w:val="nil"/>
              <w:left w:val="nil"/>
              <w:bottom w:val="nil"/>
              <w:right w:val="nil"/>
            </w:tcBorders>
            <w:shd w:val="clear" w:color="auto" w:fill="auto"/>
            <w:noWrap/>
            <w:vAlign w:val="center"/>
            <w:hideMark/>
          </w:tcPr>
          <w:p w14:paraId="161A7082" w14:textId="0D51572B" w:rsidR="00B33698" w:rsidRPr="00626ACF" w:rsidRDefault="00B33698" w:rsidP="00386033">
            <w:pPr>
              <w:pStyle w:val="TableParagraph"/>
              <w:rPr>
                <w:rStyle w:val="Table-Body"/>
                <w:b/>
              </w:rPr>
            </w:pPr>
            <w:r w:rsidRPr="00626ACF">
              <w:rPr>
                <w:rStyle w:val="Table-Body"/>
                <w:b/>
              </w:rPr>
              <w:t>44.4</w:t>
            </w:r>
          </w:p>
        </w:tc>
        <w:tc>
          <w:tcPr>
            <w:tcW w:w="680" w:type="dxa"/>
            <w:tcBorders>
              <w:top w:val="nil"/>
              <w:left w:val="nil"/>
              <w:bottom w:val="nil"/>
              <w:right w:val="nil"/>
            </w:tcBorders>
            <w:shd w:val="clear" w:color="auto" w:fill="auto"/>
            <w:noWrap/>
            <w:vAlign w:val="center"/>
            <w:hideMark/>
          </w:tcPr>
          <w:p w14:paraId="0F5AEA52" w14:textId="35F135DB" w:rsidR="00B33698" w:rsidRPr="00626ACF" w:rsidRDefault="00B33698" w:rsidP="00386033">
            <w:pPr>
              <w:pStyle w:val="TableParagraph"/>
              <w:rPr>
                <w:rStyle w:val="Table-Body"/>
                <w:b/>
              </w:rPr>
            </w:pPr>
            <w:r w:rsidRPr="00626ACF">
              <w:rPr>
                <w:rStyle w:val="Table-Body"/>
                <w:b/>
              </w:rPr>
              <w:t>46.0</w:t>
            </w:r>
          </w:p>
        </w:tc>
        <w:tc>
          <w:tcPr>
            <w:tcW w:w="680" w:type="dxa"/>
            <w:tcBorders>
              <w:top w:val="nil"/>
              <w:left w:val="nil"/>
              <w:bottom w:val="nil"/>
              <w:right w:val="nil"/>
            </w:tcBorders>
            <w:shd w:val="clear" w:color="auto" w:fill="auto"/>
            <w:noWrap/>
            <w:vAlign w:val="center"/>
            <w:hideMark/>
          </w:tcPr>
          <w:p w14:paraId="2DDBFD05" w14:textId="398DAE44" w:rsidR="00B33698" w:rsidRPr="00626ACF" w:rsidRDefault="00B33698" w:rsidP="00386033">
            <w:pPr>
              <w:pStyle w:val="TableParagraph"/>
              <w:rPr>
                <w:rStyle w:val="Table-Body"/>
                <w:b/>
              </w:rPr>
            </w:pPr>
            <w:r w:rsidRPr="00626ACF">
              <w:rPr>
                <w:rStyle w:val="Table-Body"/>
                <w:b/>
              </w:rPr>
              <w:t>47.3</w:t>
            </w:r>
          </w:p>
        </w:tc>
        <w:tc>
          <w:tcPr>
            <w:tcW w:w="680" w:type="dxa"/>
            <w:tcBorders>
              <w:top w:val="nil"/>
              <w:left w:val="nil"/>
              <w:bottom w:val="nil"/>
              <w:right w:val="nil"/>
            </w:tcBorders>
            <w:shd w:val="clear" w:color="auto" w:fill="auto"/>
            <w:noWrap/>
            <w:vAlign w:val="center"/>
            <w:hideMark/>
          </w:tcPr>
          <w:p w14:paraId="6B866941" w14:textId="77099BB0" w:rsidR="00B33698" w:rsidRPr="00626ACF" w:rsidRDefault="00B33698" w:rsidP="00386033">
            <w:pPr>
              <w:pStyle w:val="TableParagraph"/>
              <w:rPr>
                <w:rStyle w:val="Table-Body"/>
                <w:b/>
              </w:rPr>
            </w:pPr>
            <w:r w:rsidRPr="00626ACF">
              <w:rPr>
                <w:rStyle w:val="Table-Body"/>
                <w:b/>
              </w:rPr>
              <w:t>49.5</w:t>
            </w:r>
          </w:p>
        </w:tc>
        <w:tc>
          <w:tcPr>
            <w:tcW w:w="680" w:type="dxa"/>
            <w:tcBorders>
              <w:top w:val="nil"/>
              <w:left w:val="nil"/>
              <w:bottom w:val="nil"/>
              <w:right w:val="nil"/>
            </w:tcBorders>
            <w:vAlign w:val="center"/>
          </w:tcPr>
          <w:p w14:paraId="12C74E7F" w14:textId="16763D85" w:rsidR="00B33698" w:rsidRPr="00B33698" w:rsidRDefault="00B33698" w:rsidP="00386033">
            <w:pPr>
              <w:pStyle w:val="TableParagraph"/>
              <w:rPr>
                <w:rStyle w:val="Table-Body"/>
              </w:rPr>
            </w:pPr>
            <w:r w:rsidRPr="00B33698">
              <w:rPr>
                <w:rStyle w:val="Table-Body"/>
              </w:rPr>
              <w:t>50.8</w:t>
            </w:r>
          </w:p>
        </w:tc>
      </w:tr>
      <w:tr w:rsidR="00B33698" w:rsidRPr="00626ACF" w14:paraId="085922C6" w14:textId="031B2519" w:rsidTr="00B33698">
        <w:trPr>
          <w:trHeight w:val="222"/>
        </w:trPr>
        <w:tc>
          <w:tcPr>
            <w:tcW w:w="3469" w:type="dxa"/>
            <w:tcBorders>
              <w:top w:val="nil"/>
              <w:left w:val="nil"/>
              <w:bottom w:val="nil"/>
              <w:right w:val="nil"/>
            </w:tcBorders>
            <w:shd w:val="clear" w:color="000000" w:fill="434244"/>
            <w:noWrap/>
            <w:vAlign w:val="center"/>
            <w:hideMark/>
          </w:tcPr>
          <w:p w14:paraId="4D00F1EB" w14:textId="043222E6" w:rsidR="00B33698" w:rsidRPr="00626ACF" w:rsidRDefault="00B33698" w:rsidP="00386033">
            <w:pPr>
              <w:pStyle w:val="TableParagraph"/>
              <w:rPr>
                <w:rStyle w:val="Table-Body"/>
                <w:b/>
                <w:color w:val="FFFFFF" w:themeColor="background1"/>
              </w:rPr>
            </w:pPr>
            <w:r w:rsidRPr="00626ACF">
              <w:rPr>
                <w:rStyle w:val="Table-Body"/>
                <w:b/>
                <w:color w:val="FFFFFF" w:themeColor="background1"/>
              </w:rPr>
              <w:t>DIGITAL INCLUSION INDEX</w:t>
            </w:r>
          </w:p>
        </w:tc>
        <w:tc>
          <w:tcPr>
            <w:tcW w:w="680" w:type="dxa"/>
            <w:tcBorders>
              <w:top w:val="single" w:sz="8" w:space="0" w:color="A6A7AA"/>
              <w:left w:val="single" w:sz="8" w:space="0" w:color="434244"/>
              <w:bottom w:val="nil"/>
              <w:right w:val="single" w:sz="8" w:space="0" w:color="434244"/>
            </w:tcBorders>
            <w:shd w:val="clear" w:color="000000" w:fill="FDD0AF"/>
            <w:noWrap/>
            <w:vAlign w:val="center"/>
            <w:hideMark/>
          </w:tcPr>
          <w:p w14:paraId="384DB404" w14:textId="29BB620D" w:rsidR="00B33698" w:rsidRPr="00626ACF" w:rsidRDefault="00B33698" w:rsidP="00386033">
            <w:pPr>
              <w:pStyle w:val="TableParagraph"/>
              <w:rPr>
                <w:rStyle w:val="Table-Body"/>
                <w:b/>
              </w:rPr>
            </w:pPr>
            <w:r w:rsidRPr="00626ACF">
              <w:rPr>
                <w:rStyle w:val="Table-Body"/>
                <w:b/>
              </w:rPr>
              <w:t>54.0</w:t>
            </w:r>
          </w:p>
        </w:tc>
        <w:tc>
          <w:tcPr>
            <w:tcW w:w="680" w:type="dxa"/>
            <w:tcBorders>
              <w:top w:val="single" w:sz="8" w:space="0" w:color="A6A7AA"/>
              <w:left w:val="nil"/>
              <w:bottom w:val="nil"/>
              <w:right w:val="single" w:sz="8" w:space="0" w:color="434244"/>
            </w:tcBorders>
            <w:shd w:val="clear" w:color="000000" w:fill="FDD0AF"/>
            <w:noWrap/>
            <w:vAlign w:val="center"/>
            <w:hideMark/>
          </w:tcPr>
          <w:p w14:paraId="17FFC9A8" w14:textId="59EE635F" w:rsidR="00B33698" w:rsidRPr="00626ACF" w:rsidRDefault="00B33698" w:rsidP="00386033">
            <w:pPr>
              <w:pStyle w:val="TableParagraph"/>
              <w:rPr>
                <w:rStyle w:val="Table-Body"/>
                <w:b/>
              </w:rPr>
            </w:pPr>
            <w:r w:rsidRPr="00626ACF">
              <w:rPr>
                <w:rStyle w:val="Table-Body"/>
                <w:b/>
              </w:rPr>
              <w:t>54.4</w:t>
            </w:r>
          </w:p>
        </w:tc>
        <w:tc>
          <w:tcPr>
            <w:tcW w:w="680" w:type="dxa"/>
            <w:tcBorders>
              <w:top w:val="single" w:sz="8" w:space="0" w:color="A6A7AA"/>
              <w:left w:val="nil"/>
              <w:bottom w:val="nil"/>
              <w:right w:val="single" w:sz="8" w:space="0" w:color="434244"/>
            </w:tcBorders>
            <w:shd w:val="clear" w:color="000000" w:fill="FDD0AF"/>
            <w:noWrap/>
            <w:vAlign w:val="center"/>
            <w:hideMark/>
          </w:tcPr>
          <w:p w14:paraId="4AE80174" w14:textId="75E77448" w:rsidR="00B33698" w:rsidRPr="00626ACF" w:rsidRDefault="00B33698" w:rsidP="00386033">
            <w:pPr>
              <w:pStyle w:val="TableParagraph"/>
              <w:rPr>
                <w:rStyle w:val="Table-Body"/>
                <w:b/>
              </w:rPr>
            </w:pPr>
            <w:r w:rsidRPr="00626ACF">
              <w:rPr>
                <w:rStyle w:val="Table-Body"/>
                <w:b/>
              </w:rPr>
              <w:t>55.9</w:t>
            </w:r>
          </w:p>
        </w:tc>
        <w:tc>
          <w:tcPr>
            <w:tcW w:w="680" w:type="dxa"/>
            <w:tcBorders>
              <w:top w:val="single" w:sz="8" w:space="0" w:color="A6A7AA"/>
              <w:left w:val="nil"/>
              <w:bottom w:val="nil"/>
              <w:right w:val="nil"/>
            </w:tcBorders>
            <w:shd w:val="clear" w:color="000000" w:fill="FDD0AF"/>
            <w:noWrap/>
            <w:vAlign w:val="center"/>
            <w:hideMark/>
          </w:tcPr>
          <w:p w14:paraId="418CADA9" w14:textId="778C8E73" w:rsidR="00B33698" w:rsidRPr="00626ACF" w:rsidRDefault="00B33698" w:rsidP="00386033">
            <w:pPr>
              <w:pStyle w:val="TableParagraph"/>
              <w:rPr>
                <w:rStyle w:val="Table-Body"/>
                <w:b/>
              </w:rPr>
            </w:pPr>
            <w:r w:rsidRPr="00626ACF">
              <w:rPr>
                <w:rStyle w:val="Table-Body"/>
                <w:b/>
              </w:rPr>
              <w:t>58.0</w:t>
            </w:r>
          </w:p>
        </w:tc>
        <w:tc>
          <w:tcPr>
            <w:tcW w:w="680" w:type="dxa"/>
            <w:tcBorders>
              <w:top w:val="single" w:sz="8" w:space="0" w:color="A6A7AA"/>
              <w:left w:val="single" w:sz="8" w:space="0" w:color="434244"/>
              <w:bottom w:val="nil"/>
              <w:right w:val="nil"/>
            </w:tcBorders>
            <w:shd w:val="clear" w:color="000000" w:fill="FDD0AF"/>
            <w:noWrap/>
            <w:vAlign w:val="center"/>
            <w:hideMark/>
          </w:tcPr>
          <w:p w14:paraId="4CEF0329" w14:textId="0286A586" w:rsidR="00B33698" w:rsidRPr="00626ACF" w:rsidRDefault="00B33698" w:rsidP="00386033">
            <w:pPr>
              <w:pStyle w:val="TableParagraph"/>
              <w:rPr>
                <w:rStyle w:val="Table-Body"/>
                <w:b/>
              </w:rPr>
            </w:pPr>
            <w:r w:rsidRPr="00626ACF">
              <w:rPr>
                <w:rStyle w:val="Table-Body"/>
                <w:b/>
              </w:rPr>
              <w:t>60.2</w:t>
            </w:r>
          </w:p>
        </w:tc>
        <w:tc>
          <w:tcPr>
            <w:tcW w:w="680" w:type="dxa"/>
            <w:tcBorders>
              <w:top w:val="single" w:sz="8" w:space="0" w:color="A6A7AA"/>
              <w:left w:val="single" w:sz="8" w:space="0" w:color="434244"/>
              <w:bottom w:val="nil"/>
              <w:right w:val="nil"/>
            </w:tcBorders>
            <w:shd w:val="clear" w:color="000000" w:fill="FDD0AF"/>
            <w:vAlign w:val="center"/>
          </w:tcPr>
          <w:p w14:paraId="436AE415" w14:textId="5122CCF7" w:rsidR="00B33698" w:rsidRPr="00B33698" w:rsidRDefault="00B33698" w:rsidP="00386033">
            <w:pPr>
              <w:pStyle w:val="TableParagraph"/>
              <w:rPr>
                <w:rStyle w:val="Table-Body"/>
                <w:b/>
              </w:rPr>
            </w:pPr>
            <w:r w:rsidRPr="00B33698">
              <w:rPr>
                <w:rStyle w:val="Table-Body"/>
                <w:b/>
              </w:rPr>
              <w:t>61.9</w:t>
            </w:r>
          </w:p>
        </w:tc>
      </w:tr>
    </w:tbl>
    <w:p w14:paraId="7C4CA416" w14:textId="77777777" w:rsidR="00B33698" w:rsidRDefault="00B33698" w:rsidP="00B33698">
      <w:pPr>
        <w:pStyle w:val="Subtitle"/>
        <w:rPr>
          <w:rStyle w:val="TablelabelTablestyles"/>
        </w:rPr>
      </w:pPr>
      <w:r w:rsidRPr="002C47AF">
        <w:rPr>
          <w:b/>
        </w:rPr>
        <w:t>Source:</w:t>
      </w:r>
      <w:r w:rsidRPr="00B33698">
        <w:t xml:space="preserve"> Roy Morgan Single Source, March 2019.</w:t>
      </w:r>
    </w:p>
    <w:p w14:paraId="58585825" w14:textId="3C4D7E29" w:rsidR="00AE00B1" w:rsidRPr="00DC38AD" w:rsidRDefault="00AE00B1" w:rsidP="00386033">
      <w:pPr>
        <w:pStyle w:val="BodyTextBodyText"/>
        <w:rPr>
          <w:rStyle w:val="Body"/>
          <w:rFonts w:ascii="Arial" w:hAnsi="Arial" w:cs="Arial"/>
          <w:color w:val="000000" w:themeColor="text1"/>
        </w:rPr>
      </w:pPr>
    </w:p>
    <w:p w14:paraId="1D18A48B" w14:textId="77777777" w:rsidR="00CA33C8" w:rsidRDefault="00CA33C8" w:rsidP="00386033">
      <w:pPr>
        <w:rPr>
          <w:rStyle w:val="Body"/>
          <w:rFonts w:ascii="Arial" w:eastAsiaTheme="minorEastAsia" w:hAnsi="Arial" w:cstheme="minorBidi"/>
          <w:b/>
          <w:color w:val="auto"/>
          <w:spacing w:val="5"/>
          <w:sz w:val="22"/>
          <w:szCs w:val="22"/>
        </w:rPr>
      </w:pPr>
      <w:r>
        <w:rPr>
          <w:rStyle w:val="Body"/>
          <w:rFonts w:ascii="Arial" w:hAnsi="Arial" w:cstheme="minorBidi"/>
          <w:color w:val="auto"/>
          <w:sz w:val="22"/>
          <w:szCs w:val="22"/>
        </w:rPr>
        <w:br w:type="page"/>
      </w:r>
    </w:p>
    <w:p w14:paraId="3C94BB85" w14:textId="35882DF9" w:rsidR="00CA33C8" w:rsidRPr="00983C8D" w:rsidRDefault="00CA33C8" w:rsidP="00073B0A">
      <w:pPr>
        <w:pStyle w:val="Heading5"/>
      </w:pPr>
      <w:r w:rsidRPr="00983C8D">
        <w:lastRenderedPageBreak/>
        <w:t>Figure 2: Australia: Sub-index trends over time (ADII 2014–201</w:t>
      </w:r>
      <w:r w:rsidR="007116D2" w:rsidRPr="00983C8D">
        <w:t>9</w:t>
      </w:r>
      <w:r w:rsidRPr="00983C8D">
        <w:t>)</w:t>
      </w:r>
    </w:p>
    <w:p w14:paraId="26842887" w14:textId="2CFA0E9B" w:rsidR="00AE00B1" w:rsidRDefault="00AE00B1" w:rsidP="00386033">
      <w:pPr>
        <w:pStyle w:val="BodyTextBodyText"/>
        <w:rPr>
          <w:rStyle w:val="Body"/>
          <w:rFonts w:ascii="Arial" w:hAnsi="Arial" w:cs="Arial"/>
          <w:color w:val="000000" w:themeColor="text1"/>
        </w:rPr>
      </w:pPr>
      <w:r w:rsidRPr="00DC38AD">
        <w:rPr>
          <w:noProof/>
        </w:rPr>
        <w:drawing>
          <wp:inline distT="0" distB="0" distL="0" distR="0" wp14:anchorId="100F09A2" wp14:editId="34322A99">
            <wp:extent cx="3091106" cy="2700867"/>
            <wp:effectExtent l="0" t="0" r="8255" b="0"/>
            <wp:docPr id="8" name="Picture 8" descr="Graph and Bar Chart: Sub-index trends over time (ADII 2014-2019)" title="Figure 2: Australia: Sub-index trends over time (ADII 2014-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bwMode="auto">
                    <a:xfrm>
                      <a:off x="0" y="0"/>
                      <a:ext cx="3091106" cy="270086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C04CCA4" w14:textId="77777777" w:rsidR="00F37EE1" w:rsidRDefault="00F37EE1" w:rsidP="00F37EE1">
      <w:pPr>
        <w:pStyle w:val="Subtitle"/>
        <w:rPr>
          <w:rStyle w:val="TablelabelTablestyles"/>
        </w:rPr>
      </w:pPr>
      <w:r w:rsidRPr="002C47AF">
        <w:rPr>
          <w:b/>
        </w:rPr>
        <w:t>Source:</w:t>
      </w:r>
      <w:r w:rsidRPr="00F37EE1">
        <w:t xml:space="preserve"> Roy Morgan Single Source, March 2019.</w:t>
      </w:r>
    </w:p>
    <w:p w14:paraId="1326992E" w14:textId="77777777" w:rsidR="00CA33C8" w:rsidRPr="00DC38AD" w:rsidRDefault="00CA33C8" w:rsidP="00386033">
      <w:pPr>
        <w:pStyle w:val="BodyTextBodyText"/>
        <w:rPr>
          <w:rStyle w:val="Body"/>
          <w:rFonts w:ascii="Arial" w:hAnsi="Arial" w:cs="Arial"/>
          <w:color w:val="000000" w:themeColor="text1"/>
        </w:rPr>
      </w:pPr>
    </w:p>
    <w:p w14:paraId="447CB2D8" w14:textId="67256205" w:rsidR="00E14B65" w:rsidRPr="00DC38AD" w:rsidRDefault="00E14B65" w:rsidP="00073B0A">
      <w:pPr>
        <w:pStyle w:val="Heading5"/>
      </w:pPr>
      <w:r w:rsidRPr="00DC38AD">
        <w:t>A</w:t>
      </w:r>
      <w:r w:rsidR="00AE00B1" w:rsidRPr="00DC38AD">
        <w:t>ffordability</w:t>
      </w:r>
    </w:p>
    <w:p w14:paraId="04904BF8" w14:textId="5C9B5A72" w:rsidR="00F37EE1" w:rsidRPr="00F37EE1" w:rsidRDefault="00F37EE1" w:rsidP="00F37EE1">
      <w:pPr>
        <w:rPr>
          <w:lang w:val="en-GB"/>
        </w:rPr>
      </w:pPr>
      <w:r w:rsidRPr="00F37EE1">
        <w:rPr>
          <w:lang w:val="en-GB"/>
        </w:rPr>
        <w:t>In 2019 the national Affordability sub-index score is 59.2. The sub-index has risen only 3.2 points since 2014. It was in decline through 2014 to 2016 before a modest recovery over the past three years (2017-2019).</w:t>
      </w:r>
    </w:p>
    <w:p w14:paraId="2EBF1EAB" w14:textId="07D26599" w:rsidR="00F37EE1" w:rsidRPr="00F37EE1" w:rsidRDefault="00F37EE1" w:rsidP="00F37EE1">
      <w:pPr>
        <w:rPr>
          <w:lang w:val="en-GB"/>
        </w:rPr>
      </w:pPr>
      <w:r w:rsidRPr="00F37EE1">
        <w:rPr>
          <w:lang w:val="en-GB"/>
        </w:rPr>
        <w:t>The limited improvement in Affordability does not reflect a rise in internet costs, in fact internet data is becoming less expensive. Nationally, Value of Expenditure (a measure of gigabytes of access acquired per dollar spent) has increased over the past five years (from 51.6 in 2014 to 63.9 in 2019). However, while cost per gigabyte of data continues to fall, Australians are spending more time online and connecting an increasing number of data-using devices to the internet. This has led to an increase in household expenditure on internet services at a rate faster than the growth of household income. As such, the Relative Expenditure component which measures the share of household income spent on internet services declined between 2014 and 2018 (from 60.3 in 2014 to 54.3 in 2018) and has remained essentially unchanged over the past year. In 2019 it is 54.6. The proportion of household income devoted to internet services has risen from 1.0% in 2014 to 1.18% in 2019.</w:t>
      </w:r>
    </w:p>
    <w:p w14:paraId="75085B16" w14:textId="10C93479" w:rsidR="00F37EE1" w:rsidRPr="00F37EE1" w:rsidRDefault="00F37EE1" w:rsidP="00F37EE1">
      <w:pPr>
        <w:rPr>
          <w:lang w:val="en-GB"/>
        </w:rPr>
      </w:pPr>
      <w:r w:rsidRPr="00F37EE1">
        <w:rPr>
          <w:lang w:val="en-GB"/>
        </w:rPr>
        <w:t>Internet affordability has a particularly negative effect on the digital inclusion of Australians on lower incomes because they have less discretionary income to spend. For those with low household incomes, Affordability not only remains a critical issue, but the gap has widened over the period 2014-2019. In 2014 the difference in Affordability score between those in the lowest household income quintile and the national average was 22.9 points. It has steadily grown in the five years since to 27.0 points in 2019. A widening of the gap in Affordability between 2014 and 2019 has also been experienced by people not in the labour force, Australians aged 65+, people with disability and people who did not complete secondary school.</w:t>
      </w:r>
    </w:p>
    <w:p w14:paraId="014FF9B9" w14:textId="77777777" w:rsidR="00F1650F" w:rsidRPr="00DC38AD" w:rsidRDefault="00F1650F" w:rsidP="00073B0A">
      <w:pPr>
        <w:pStyle w:val="Heading5"/>
      </w:pPr>
      <w:r w:rsidRPr="00DC38AD">
        <w:t>Digital Ability</w:t>
      </w:r>
    </w:p>
    <w:p w14:paraId="6122D92F" w14:textId="77777777" w:rsidR="00F37EE1" w:rsidRPr="00F37EE1" w:rsidRDefault="00F37EE1" w:rsidP="00F37EE1">
      <w:pPr>
        <w:rPr>
          <w:lang w:val="en-GB"/>
        </w:rPr>
      </w:pPr>
      <w:r w:rsidRPr="00F37EE1">
        <w:rPr>
          <w:lang w:val="en-GB"/>
        </w:rPr>
        <w:t>Since 2014 the overall Digital Ability score has risen by 8.6 points (from 42.2 in 2014 to 50.8 in 2019). All three components of Digital Ability have improved steadily over time. In 2019, the Attitudes score is 51.2 (up from 45.9 in 2014), the Basic Skills score is 58.1 (up from 46.6 in 2014), and the Activities score is 43.1 (up from 34.2 in 2014).</w:t>
      </w:r>
    </w:p>
    <w:p w14:paraId="10F2B80B" w14:textId="14208C3D" w:rsidR="00F37EE1" w:rsidRPr="00F37EE1" w:rsidRDefault="00F37EE1" w:rsidP="00F37EE1">
      <w:pPr>
        <w:rPr>
          <w:lang w:val="en-GB"/>
        </w:rPr>
      </w:pPr>
      <w:r w:rsidRPr="00F37EE1">
        <w:rPr>
          <w:lang w:val="en-GB"/>
        </w:rPr>
        <w:t>Although an increasing proportion of Australians are engaging in a range of basic and more advanced internet activities and are keen to have continuous internet access, there remain significant attitudinal barriers to effective and rewarding internet participation. Indeed, less than half of all Australians think that computers and technology give them more control over their lives and less than 40% indicated that they feel they can keep up with a changing technological landscape. For Australians aged 65+ this is an even greater issue. Just over a quarter of this age group feel empowered by computers and technology and just one in eight feel they can keep up with technological changes. This data suggests that efforts to improve digital abilities should not simply target skill building but seek to address anxieties about the use of digital technologies and build an appreciation of the value of being online.</w:t>
      </w:r>
    </w:p>
    <w:p w14:paraId="1EA42196" w14:textId="77777777" w:rsidR="00595F2A" w:rsidRDefault="00595F2A" w:rsidP="00386033">
      <w:pPr>
        <w:pStyle w:val="Heading3"/>
        <w:rPr>
          <w:lang w:val="en-GB"/>
        </w:rPr>
        <w:sectPr w:rsidR="00595F2A" w:rsidSect="00717188">
          <w:pgSz w:w="11906" w:h="16838"/>
          <w:pgMar w:top="851" w:right="1134" w:bottom="683" w:left="1134" w:header="709" w:footer="340" w:gutter="0"/>
          <w:cols w:space="708"/>
          <w:docGrid w:linePitch="360"/>
        </w:sectPr>
      </w:pPr>
    </w:p>
    <w:p w14:paraId="0FFA77F8" w14:textId="0398F964" w:rsidR="0060484F" w:rsidRPr="00DC38AD" w:rsidRDefault="0060484F" w:rsidP="00386033">
      <w:pPr>
        <w:pStyle w:val="Heading3"/>
        <w:rPr>
          <w:lang w:val="en-GB"/>
        </w:rPr>
      </w:pPr>
      <w:r w:rsidRPr="00DC38AD">
        <w:rPr>
          <w:lang w:val="en-GB"/>
        </w:rPr>
        <w:lastRenderedPageBreak/>
        <w:t>Geography: digital inclusion in the states, territories and regions</w:t>
      </w:r>
    </w:p>
    <w:p w14:paraId="7AD6AFA4" w14:textId="77777777" w:rsidR="00F37EE1" w:rsidRDefault="00F37EE1" w:rsidP="00F37EE1">
      <w:pPr>
        <w:rPr>
          <w:rStyle w:val="Body"/>
          <w:lang w:val="en-GB"/>
        </w:rPr>
      </w:pPr>
      <w:r w:rsidRPr="00F37EE1">
        <w:t>Geography plays a critical role in digital inclusion in Australia. Our data reveals significant differences between rural and urban areas. This Capital–Country Gap is evident across all three sub-indices – Access, Affordability, and Digital Ability.</w:t>
      </w:r>
    </w:p>
    <w:p w14:paraId="25F34AB3" w14:textId="191D140D" w:rsidR="007A569B" w:rsidRPr="00DC38AD" w:rsidRDefault="00F37EE1" w:rsidP="00F37EE1">
      <w:pPr>
        <w:pStyle w:val="Quote"/>
      </w:pPr>
      <w:r w:rsidRPr="00DC38AD">
        <w:t xml:space="preserve"> </w:t>
      </w:r>
      <w:r w:rsidR="007A569B" w:rsidRPr="00DC38AD">
        <w:t xml:space="preserve">[Breakout text: </w:t>
      </w:r>
      <w:r w:rsidR="00AE00B1" w:rsidRPr="00DC38AD">
        <w:t>Geography plays a critical role in digital inclusion in Australia</w:t>
      </w:r>
      <w:r w:rsidR="007A569B" w:rsidRPr="00DC38AD">
        <w:t>]</w:t>
      </w:r>
    </w:p>
    <w:p w14:paraId="7C873CEB" w14:textId="15B45ACF" w:rsidR="00F37EE1" w:rsidRPr="00F37EE1" w:rsidRDefault="00F37EE1" w:rsidP="00F37EE1">
      <w:pPr>
        <w:rPr>
          <w:lang w:val="en-GB"/>
        </w:rPr>
      </w:pPr>
      <w:r w:rsidRPr="00F37EE1">
        <w:rPr>
          <w:lang w:val="en-GB"/>
        </w:rPr>
        <w:t>The digital inclusion score for capital city residents is 8.1 points higher than for those in rural areas. The overall Capital–Country Gap has narrowed slightly from 8.6 points in 2014 to 8.1 points in 2019. This trend is not consistent across the three sub-indices. The Access gap for Capital–Country areas has narrowed each year (from 8.8 in 2014 to 5.6 in 2019). The rollout schedule of the NBN, which prioritised rural Australia, has had a discernible impact on narrowing the Access gap. NBN fixed broadband uptake is currently proportionately higher in rural Australia than in the capital cities. Since 2014 the uptake of the NBN by rural households seems to have driven up fixed broadband connectivity generally, reducing the gap in fixed-broadband penetration rates between rural and capital city households – although a gap remains. The Affordability gap for Capital–Country areas widened between 2014 and 2016, peaking in 2016 at 11.7 points. It has since narrowed to 8.4 points as rural consumers report improvements in value for expenditure – particularly in relation to the amount of fixed broadband data received per dollar. The Digital Ability gap for Capital–Country areas has fluctuated since 2014. It widened from 7.7 points in 2014 to 10.0 points in 2015 before narrowing to 7.9 points in 2016. Since then it has widened to 10.2 points in 2019.</w:t>
      </w:r>
    </w:p>
    <w:p w14:paraId="6B38EE11" w14:textId="77777777" w:rsidR="00F37EE1" w:rsidRPr="00F37EE1" w:rsidRDefault="00F37EE1" w:rsidP="00F37EE1">
      <w:pPr>
        <w:rPr>
          <w:lang w:val="en-GB"/>
        </w:rPr>
      </w:pPr>
      <w:r w:rsidRPr="00F37EE1">
        <w:rPr>
          <w:lang w:val="en-GB"/>
        </w:rPr>
        <w:t xml:space="preserve">While the ADII average across rural Australia in 2019 is 55.7 there is significant variability in the results recorded by different rural areas. Australia’s least digitally included rural areas (in ascending order) are: Southern TAS** (45), North West QLD* (48.8), South East SA* (53.1), Murray &amp; </w:t>
      </w:r>
      <w:proofErr w:type="spellStart"/>
      <w:r w:rsidRPr="00F37EE1">
        <w:rPr>
          <w:lang w:val="en-GB"/>
        </w:rPr>
        <w:t>Murrumbidgee</w:t>
      </w:r>
      <w:proofErr w:type="spellEnd"/>
      <w:r w:rsidRPr="00F37EE1">
        <w:rPr>
          <w:lang w:val="en-GB"/>
        </w:rPr>
        <w:t xml:space="preserve"> (53.2), North East NSW (53.9) and North VIC (53.9). It should be noted that small sample sizes in the regions leads to some volatility and results should be treated with caution.</w:t>
      </w:r>
    </w:p>
    <w:p w14:paraId="0211F532" w14:textId="31B0C7D3" w:rsidR="00F37EE1" w:rsidRPr="00F37EE1" w:rsidRDefault="00F37EE1" w:rsidP="00F37EE1">
      <w:pPr>
        <w:rPr>
          <w:lang w:val="en-GB"/>
        </w:rPr>
      </w:pPr>
      <w:r w:rsidRPr="00F37EE1">
        <w:rPr>
          <w:lang w:val="en-GB"/>
        </w:rPr>
        <w:t>There are some stark differences in digital inclusion at the state and territory level. In 2019, the ACT has the highest level of digital inclusion (67.6). It has recorded the highest score of all states and territories in every year for which ADII data is available (2014-2019). This year the gap between the ACT and the lowest scoring state (TAS) is 9.5 points. The 2019 ADII dataset reveals that there were no changes to the relative ranking of states and territories between 2018 and 2019. In the past 12 months, SA recorded a larger improvement in digital inclusion than all other states (2.7 points)</w:t>
      </w:r>
      <w:r w:rsidRPr="00F37EE1">
        <w:rPr>
          <w:color w:val="403F41"/>
          <w:vertAlign w:val="superscript"/>
          <w:lang w:val="en-GB"/>
        </w:rPr>
        <w:t>26</w:t>
      </w:r>
      <w:r w:rsidRPr="00F37EE1">
        <w:rPr>
          <w:lang w:val="en-GB"/>
        </w:rPr>
        <w:t>.</w:t>
      </w:r>
    </w:p>
    <w:p w14:paraId="05F82BC0" w14:textId="1CC7A279" w:rsidR="00F37EE1" w:rsidRPr="00D327DA" w:rsidRDefault="00F37EE1" w:rsidP="00D327DA">
      <w:r w:rsidRPr="00D327DA">
        <w:t>Given the small sample of data collected for the NT across all years of the ADII, results for the territory should be treated with caution. Substantial fluctuations in a number of variables underlying the Affordability and Digital Ability results for 2019 indicate that the NT’s overall index score of 64.3 may be overstated.</w:t>
      </w:r>
    </w:p>
    <w:p w14:paraId="4D607BF9" w14:textId="77777777" w:rsidR="007116D2" w:rsidRDefault="007116D2" w:rsidP="00F37EE1">
      <w:pPr>
        <w:rPr>
          <w:lang w:val="en-GB"/>
        </w:rPr>
        <w:sectPr w:rsidR="007116D2" w:rsidSect="00E856EE">
          <w:pgSz w:w="11906" w:h="16838"/>
          <w:pgMar w:top="851" w:right="1134" w:bottom="683" w:left="1134" w:header="709" w:footer="431" w:gutter="0"/>
          <w:cols w:space="708"/>
          <w:docGrid w:linePitch="360"/>
        </w:sectPr>
      </w:pPr>
    </w:p>
    <w:p w14:paraId="1C8F45FB" w14:textId="266A0C24" w:rsidR="007116D2" w:rsidRPr="00F37EE1" w:rsidRDefault="007116D2" w:rsidP="00F37EE1">
      <w:pPr>
        <w:rPr>
          <w:lang w:val="en-GB"/>
        </w:rPr>
      </w:pPr>
    </w:p>
    <w:p w14:paraId="12DD511D" w14:textId="2DC9D98B" w:rsidR="00FD65E6" w:rsidRPr="007116D2" w:rsidRDefault="00FD65E6" w:rsidP="00073B0A">
      <w:pPr>
        <w:pStyle w:val="Heading5"/>
      </w:pPr>
      <w:r w:rsidRPr="007116D2">
        <w:t>Table 5: Australia: Digital inclusion by geography (ADII 201</w:t>
      </w:r>
      <w:r w:rsidR="007116D2">
        <w:t>9</w:t>
      </w:r>
      <w:r w:rsidRPr="007116D2">
        <w:t>)</w:t>
      </w:r>
    </w:p>
    <w:p w14:paraId="705812F5" w14:textId="7FE2C719" w:rsidR="00AE00B1" w:rsidRDefault="00AE00B1" w:rsidP="00073B0A">
      <w:pPr>
        <w:pStyle w:val="Heading5"/>
      </w:pPr>
      <w:r w:rsidRPr="00DC38AD">
        <w:rPr>
          <w:noProof/>
          <w:lang w:val="en-US"/>
        </w:rPr>
        <w:drawing>
          <wp:inline distT="0" distB="0" distL="0" distR="0" wp14:anchorId="39FD1872" wp14:editId="2D1BBF86">
            <wp:extent cx="6058323" cy="2057400"/>
            <wp:effectExtent l="0" t="0" r="12700" b="0"/>
            <wp:docPr id="9" name="Picture 9" descr="Bar chart, and table showing Australia: Digital inclusion by geography (ADII 2019)" title="Table 5: Australia: Digital inclusion by geography (ADII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bwMode="auto">
                    <a:xfrm>
                      <a:off x="0" y="0"/>
                      <a:ext cx="6058323" cy="20574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bl>
      <w:tblPr>
        <w:tblW w:w="4780" w:type="pct"/>
        <w:tblInd w:w="28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171"/>
        <w:gridCol w:w="624"/>
        <w:gridCol w:w="680"/>
        <w:gridCol w:w="727"/>
        <w:gridCol w:w="625"/>
        <w:gridCol w:w="680"/>
        <w:gridCol w:w="580"/>
        <w:gridCol w:w="723"/>
        <w:gridCol w:w="580"/>
        <w:gridCol w:w="624"/>
        <w:gridCol w:w="705"/>
        <w:gridCol w:w="701"/>
      </w:tblGrid>
      <w:tr w:rsidR="00EA1390" w:rsidRPr="00187623" w14:paraId="09278544" w14:textId="77777777" w:rsidTr="007116D2">
        <w:trPr>
          <w:cantSplit/>
          <w:trHeight w:val="1134"/>
        </w:trPr>
        <w:tc>
          <w:tcPr>
            <w:tcW w:w="1152" w:type="pct"/>
            <w:tcBorders>
              <w:right w:val="single" w:sz="4" w:space="0" w:color="auto"/>
            </w:tcBorders>
            <w:shd w:val="clear" w:color="000000" w:fill="BFBFBF" w:themeFill="background1" w:themeFillShade="BF"/>
            <w:noWrap/>
            <w:vAlign w:val="center"/>
            <w:hideMark/>
          </w:tcPr>
          <w:p w14:paraId="6F436F0C" w14:textId="04FB811E" w:rsidR="00EA1390" w:rsidRPr="00626ACF" w:rsidRDefault="00EA1390" w:rsidP="00F37EE1">
            <w:r w:rsidRPr="00626ACF">
              <w:t>201</w:t>
            </w:r>
            <w:r w:rsidR="00F37EE1">
              <w:t>9</w:t>
            </w:r>
          </w:p>
        </w:tc>
        <w:tc>
          <w:tcPr>
            <w:tcW w:w="331" w:type="pct"/>
            <w:tcBorders>
              <w:left w:val="single" w:sz="4" w:space="0" w:color="auto"/>
              <w:right w:val="single" w:sz="4" w:space="0" w:color="auto"/>
            </w:tcBorders>
            <w:shd w:val="clear" w:color="000000" w:fill="BFBFBF" w:themeFill="background1" w:themeFillShade="BF"/>
            <w:noWrap/>
            <w:textDirection w:val="btLr"/>
            <w:vAlign w:val="center"/>
            <w:hideMark/>
          </w:tcPr>
          <w:p w14:paraId="09081CF1" w14:textId="7773B2B5" w:rsidR="00EA1390" w:rsidRPr="007116D2" w:rsidRDefault="00EA1390" w:rsidP="007116D2">
            <w:pPr>
              <w:ind w:left="113" w:right="113"/>
              <w:rPr>
                <w:rStyle w:val="Table-Body"/>
              </w:rPr>
            </w:pPr>
            <w:r w:rsidRPr="007116D2">
              <w:rPr>
                <w:rStyle w:val="Table-Body"/>
              </w:rPr>
              <w:t>Aus</w:t>
            </w:r>
            <w:r w:rsidR="00F10CC1" w:rsidRPr="007116D2">
              <w:rPr>
                <w:rStyle w:val="Table-Body"/>
              </w:rPr>
              <w:t>tralia</w:t>
            </w:r>
          </w:p>
        </w:tc>
        <w:tc>
          <w:tcPr>
            <w:tcW w:w="361" w:type="pct"/>
            <w:tcBorders>
              <w:left w:val="single" w:sz="4" w:space="0" w:color="auto"/>
              <w:right w:val="single" w:sz="4" w:space="0" w:color="auto"/>
            </w:tcBorders>
            <w:shd w:val="clear" w:color="000000" w:fill="BFBFBF" w:themeFill="background1" w:themeFillShade="BF"/>
            <w:noWrap/>
            <w:textDirection w:val="btLr"/>
            <w:vAlign w:val="center"/>
            <w:hideMark/>
          </w:tcPr>
          <w:p w14:paraId="174B0D83" w14:textId="77777777" w:rsidR="00EA1390" w:rsidRPr="007116D2" w:rsidRDefault="00EA1390" w:rsidP="007116D2">
            <w:pPr>
              <w:ind w:left="113" w:right="113"/>
              <w:rPr>
                <w:rStyle w:val="Table-Body"/>
              </w:rPr>
            </w:pPr>
            <w:r w:rsidRPr="007116D2">
              <w:rPr>
                <w:rStyle w:val="Table-Body"/>
              </w:rPr>
              <w:t>Capitals</w:t>
            </w:r>
          </w:p>
        </w:tc>
        <w:tc>
          <w:tcPr>
            <w:tcW w:w="386" w:type="pct"/>
            <w:tcBorders>
              <w:left w:val="single" w:sz="4" w:space="0" w:color="auto"/>
              <w:right w:val="single" w:sz="4" w:space="0" w:color="auto"/>
            </w:tcBorders>
            <w:shd w:val="clear" w:color="000000" w:fill="BFBFBF" w:themeFill="background1" w:themeFillShade="BF"/>
            <w:noWrap/>
            <w:textDirection w:val="btLr"/>
            <w:vAlign w:val="center"/>
            <w:hideMark/>
          </w:tcPr>
          <w:p w14:paraId="35522AC4" w14:textId="66313CB7" w:rsidR="00EA1390" w:rsidRPr="007116D2" w:rsidRDefault="00EA1390" w:rsidP="007116D2">
            <w:pPr>
              <w:ind w:left="113" w:right="113"/>
              <w:rPr>
                <w:rStyle w:val="Table-Body"/>
              </w:rPr>
            </w:pPr>
            <w:r w:rsidRPr="007116D2">
              <w:rPr>
                <w:rStyle w:val="Table-Body"/>
              </w:rPr>
              <w:t>Rural</w:t>
            </w:r>
          </w:p>
        </w:tc>
        <w:tc>
          <w:tcPr>
            <w:tcW w:w="332" w:type="pct"/>
            <w:tcBorders>
              <w:left w:val="single" w:sz="4" w:space="0" w:color="auto"/>
              <w:right w:val="single" w:sz="4" w:space="0" w:color="auto"/>
            </w:tcBorders>
            <w:shd w:val="clear" w:color="000000" w:fill="BFBFBF" w:themeFill="background1" w:themeFillShade="BF"/>
            <w:noWrap/>
            <w:textDirection w:val="btLr"/>
            <w:vAlign w:val="center"/>
            <w:hideMark/>
          </w:tcPr>
          <w:p w14:paraId="2C3F6251" w14:textId="77777777" w:rsidR="00EA1390" w:rsidRPr="007116D2" w:rsidRDefault="00EA1390" w:rsidP="007116D2">
            <w:pPr>
              <w:ind w:left="113" w:right="113"/>
              <w:rPr>
                <w:rStyle w:val="Table-Body"/>
              </w:rPr>
            </w:pPr>
            <w:r w:rsidRPr="007116D2">
              <w:rPr>
                <w:rStyle w:val="Table-Body"/>
              </w:rPr>
              <w:t>NSW</w:t>
            </w:r>
          </w:p>
        </w:tc>
        <w:tc>
          <w:tcPr>
            <w:tcW w:w="361" w:type="pct"/>
            <w:tcBorders>
              <w:left w:val="single" w:sz="4" w:space="0" w:color="auto"/>
              <w:right w:val="single" w:sz="4" w:space="0" w:color="auto"/>
            </w:tcBorders>
            <w:shd w:val="clear" w:color="000000" w:fill="BFBFBF" w:themeFill="background1" w:themeFillShade="BF"/>
            <w:noWrap/>
            <w:textDirection w:val="btLr"/>
            <w:vAlign w:val="center"/>
            <w:hideMark/>
          </w:tcPr>
          <w:p w14:paraId="16AB9159" w14:textId="77777777" w:rsidR="00EA1390" w:rsidRPr="007116D2" w:rsidRDefault="00EA1390" w:rsidP="007116D2">
            <w:pPr>
              <w:ind w:left="113" w:right="113"/>
              <w:rPr>
                <w:rStyle w:val="Table-Body"/>
              </w:rPr>
            </w:pPr>
            <w:r w:rsidRPr="007116D2">
              <w:rPr>
                <w:rStyle w:val="Table-Body"/>
              </w:rPr>
              <w:t>VIC</w:t>
            </w:r>
          </w:p>
        </w:tc>
        <w:tc>
          <w:tcPr>
            <w:tcW w:w="308" w:type="pct"/>
            <w:tcBorders>
              <w:left w:val="single" w:sz="4" w:space="0" w:color="auto"/>
              <w:right w:val="single" w:sz="4" w:space="0" w:color="auto"/>
            </w:tcBorders>
            <w:shd w:val="clear" w:color="000000" w:fill="BFBFBF" w:themeFill="background1" w:themeFillShade="BF"/>
            <w:noWrap/>
            <w:textDirection w:val="btLr"/>
            <w:vAlign w:val="center"/>
            <w:hideMark/>
          </w:tcPr>
          <w:p w14:paraId="4EF3C797" w14:textId="77777777" w:rsidR="00EA1390" w:rsidRPr="007116D2" w:rsidRDefault="00EA1390" w:rsidP="007116D2">
            <w:pPr>
              <w:ind w:left="113" w:right="113"/>
              <w:rPr>
                <w:rStyle w:val="Table-Body"/>
              </w:rPr>
            </w:pPr>
            <w:r w:rsidRPr="007116D2">
              <w:rPr>
                <w:rStyle w:val="Table-Body"/>
              </w:rPr>
              <w:t>QLD</w:t>
            </w:r>
          </w:p>
        </w:tc>
        <w:tc>
          <w:tcPr>
            <w:tcW w:w="384" w:type="pct"/>
            <w:tcBorders>
              <w:left w:val="single" w:sz="4" w:space="0" w:color="auto"/>
              <w:right w:val="single" w:sz="4" w:space="0" w:color="auto"/>
            </w:tcBorders>
            <w:shd w:val="clear" w:color="000000" w:fill="BFBFBF" w:themeFill="background1" w:themeFillShade="BF"/>
            <w:noWrap/>
            <w:textDirection w:val="btLr"/>
            <w:vAlign w:val="center"/>
            <w:hideMark/>
          </w:tcPr>
          <w:p w14:paraId="793CD7E6" w14:textId="42DC22B8" w:rsidR="00EA1390" w:rsidRPr="007116D2" w:rsidRDefault="00F37EE1" w:rsidP="007116D2">
            <w:pPr>
              <w:ind w:left="113" w:right="113"/>
              <w:rPr>
                <w:rStyle w:val="Table-Body"/>
              </w:rPr>
            </w:pPr>
            <w:r w:rsidRPr="007116D2">
              <w:rPr>
                <w:rStyle w:val="Table-Body"/>
              </w:rPr>
              <w:t>S</w:t>
            </w:r>
            <w:r w:rsidR="00EA1390" w:rsidRPr="007116D2">
              <w:rPr>
                <w:rStyle w:val="Table-Body"/>
              </w:rPr>
              <w:t>A</w:t>
            </w:r>
          </w:p>
        </w:tc>
        <w:tc>
          <w:tcPr>
            <w:tcW w:w="308" w:type="pct"/>
            <w:tcBorders>
              <w:left w:val="single" w:sz="4" w:space="0" w:color="auto"/>
              <w:right w:val="single" w:sz="4" w:space="0" w:color="auto"/>
            </w:tcBorders>
            <w:shd w:val="clear" w:color="000000" w:fill="BFBFBF" w:themeFill="background1" w:themeFillShade="BF"/>
            <w:noWrap/>
            <w:textDirection w:val="btLr"/>
            <w:vAlign w:val="center"/>
            <w:hideMark/>
          </w:tcPr>
          <w:p w14:paraId="2E338FE9" w14:textId="5A44FF74" w:rsidR="00EA1390" w:rsidRPr="007116D2" w:rsidRDefault="00F37EE1" w:rsidP="007116D2">
            <w:pPr>
              <w:ind w:left="113" w:right="113"/>
              <w:rPr>
                <w:rStyle w:val="Table-Body"/>
              </w:rPr>
            </w:pPr>
            <w:r w:rsidRPr="007116D2">
              <w:rPr>
                <w:rStyle w:val="Table-Body"/>
              </w:rPr>
              <w:t>W</w:t>
            </w:r>
            <w:r w:rsidR="00EA1390" w:rsidRPr="007116D2">
              <w:rPr>
                <w:rStyle w:val="Table-Body"/>
              </w:rPr>
              <w:t>A</w:t>
            </w:r>
          </w:p>
        </w:tc>
        <w:tc>
          <w:tcPr>
            <w:tcW w:w="331" w:type="pct"/>
            <w:tcBorders>
              <w:left w:val="single" w:sz="4" w:space="0" w:color="auto"/>
              <w:right w:val="single" w:sz="4" w:space="0" w:color="auto"/>
            </w:tcBorders>
            <w:shd w:val="clear" w:color="000000" w:fill="BFBFBF" w:themeFill="background1" w:themeFillShade="BF"/>
            <w:noWrap/>
            <w:textDirection w:val="btLr"/>
            <w:vAlign w:val="center"/>
            <w:hideMark/>
          </w:tcPr>
          <w:p w14:paraId="0B24B324" w14:textId="77777777" w:rsidR="00EA1390" w:rsidRPr="007116D2" w:rsidRDefault="00EA1390" w:rsidP="007116D2">
            <w:pPr>
              <w:ind w:left="113" w:right="113"/>
              <w:rPr>
                <w:rStyle w:val="Table-Body"/>
              </w:rPr>
            </w:pPr>
            <w:r w:rsidRPr="007116D2">
              <w:rPr>
                <w:rStyle w:val="Table-Body"/>
              </w:rPr>
              <w:t>TAS</w:t>
            </w:r>
          </w:p>
        </w:tc>
        <w:tc>
          <w:tcPr>
            <w:tcW w:w="374" w:type="pct"/>
            <w:tcBorders>
              <w:left w:val="single" w:sz="4" w:space="0" w:color="auto"/>
              <w:right w:val="single" w:sz="4" w:space="0" w:color="auto"/>
            </w:tcBorders>
            <w:shd w:val="clear" w:color="000000" w:fill="BFBFBF" w:themeFill="background1" w:themeFillShade="BF"/>
            <w:noWrap/>
            <w:textDirection w:val="btLr"/>
            <w:vAlign w:val="center"/>
            <w:hideMark/>
          </w:tcPr>
          <w:p w14:paraId="19F92939" w14:textId="77777777" w:rsidR="00EA1390" w:rsidRPr="007116D2" w:rsidRDefault="00EA1390" w:rsidP="007116D2">
            <w:pPr>
              <w:ind w:left="113" w:right="113"/>
              <w:rPr>
                <w:rStyle w:val="Table-Body"/>
              </w:rPr>
            </w:pPr>
            <w:r w:rsidRPr="007116D2">
              <w:rPr>
                <w:rStyle w:val="Table-Body"/>
              </w:rPr>
              <w:t>ACT</w:t>
            </w:r>
          </w:p>
        </w:tc>
        <w:tc>
          <w:tcPr>
            <w:tcW w:w="372" w:type="pct"/>
            <w:tcBorders>
              <w:left w:val="single" w:sz="4" w:space="0" w:color="auto"/>
            </w:tcBorders>
            <w:shd w:val="clear" w:color="000000" w:fill="BFBFBF" w:themeFill="background1" w:themeFillShade="BF"/>
            <w:noWrap/>
            <w:textDirection w:val="btLr"/>
            <w:vAlign w:val="center"/>
            <w:hideMark/>
          </w:tcPr>
          <w:p w14:paraId="06AF2B94" w14:textId="3F950B1B" w:rsidR="00EA1390" w:rsidRPr="007116D2" w:rsidRDefault="00EA1390" w:rsidP="007116D2">
            <w:pPr>
              <w:ind w:left="113" w:right="113"/>
              <w:rPr>
                <w:rStyle w:val="Table-Body"/>
              </w:rPr>
            </w:pPr>
            <w:r w:rsidRPr="007116D2">
              <w:rPr>
                <w:rStyle w:val="Table-Body"/>
              </w:rPr>
              <w:t>NT</w:t>
            </w:r>
            <w:r w:rsidR="00F37EE1" w:rsidRPr="007116D2">
              <w:rPr>
                <w:rStyle w:val="Table-Body"/>
              </w:rPr>
              <w:t>*</w:t>
            </w:r>
          </w:p>
        </w:tc>
      </w:tr>
      <w:tr w:rsidR="00D01841" w:rsidRPr="00E22E6E" w14:paraId="169BEBC0" w14:textId="77777777" w:rsidTr="00EA1390">
        <w:trPr>
          <w:trHeight w:hRule="exact" w:val="227"/>
        </w:trPr>
        <w:tc>
          <w:tcPr>
            <w:tcW w:w="1152" w:type="pct"/>
            <w:shd w:val="clear" w:color="000000" w:fill="FFFFFF"/>
            <w:noWrap/>
            <w:vAlign w:val="center"/>
            <w:hideMark/>
          </w:tcPr>
          <w:p w14:paraId="4C303388" w14:textId="77777777" w:rsidR="00D01841" w:rsidRPr="00863F2F" w:rsidRDefault="00D01841" w:rsidP="00386033">
            <w:pPr>
              <w:rPr>
                <w:rStyle w:val="Table-Body"/>
                <w:b/>
              </w:rPr>
            </w:pPr>
            <w:r w:rsidRPr="00863F2F">
              <w:rPr>
                <w:rStyle w:val="Table-Body"/>
                <w:b/>
              </w:rPr>
              <w:t>ACCESS</w:t>
            </w:r>
          </w:p>
        </w:tc>
        <w:tc>
          <w:tcPr>
            <w:tcW w:w="331" w:type="pct"/>
            <w:shd w:val="clear" w:color="000000" w:fill="FFFFFF"/>
            <w:noWrap/>
            <w:vAlign w:val="center"/>
            <w:hideMark/>
          </w:tcPr>
          <w:p w14:paraId="7035BA3A" w14:textId="77777777" w:rsidR="00D01841" w:rsidRPr="007116D2" w:rsidRDefault="00D01841" w:rsidP="00386033">
            <w:pPr>
              <w:pStyle w:val="TableParagraph"/>
              <w:rPr>
                <w:rStyle w:val="Table-Body"/>
              </w:rPr>
            </w:pPr>
          </w:p>
        </w:tc>
        <w:tc>
          <w:tcPr>
            <w:tcW w:w="361" w:type="pct"/>
            <w:shd w:val="clear" w:color="000000" w:fill="FFFFFF"/>
            <w:noWrap/>
            <w:vAlign w:val="center"/>
            <w:hideMark/>
          </w:tcPr>
          <w:p w14:paraId="58362A65" w14:textId="77777777" w:rsidR="00D01841" w:rsidRPr="007116D2" w:rsidRDefault="00D01841" w:rsidP="00386033">
            <w:pPr>
              <w:pStyle w:val="TableParagraph"/>
              <w:rPr>
                <w:rStyle w:val="Table-Body"/>
              </w:rPr>
            </w:pPr>
          </w:p>
        </w:tc>
        <w:tc>
          <w:tcPr>
            <w:tcW w:w="386" w:type="pct"/>
            <w:shd w:val="clear" w:color="000000" w:fill="FFFFFF"/>
            <w:noWrap/>
            <w:vAlign w:val="center"/>
            <w:hideMark/>
          </w:tcPr>
          <w:p w14:paraId="3105511D" w14:textId="77777777" w:rsidR="00D01841" w:rsidRPr="007116D2" w:rsidRDefault="00D01841" w:rsidP="00386033">
            <w:pPr>
              <w:pStyle w:val="TableParagraph"/>
              <w:rPr>
                <w:rStyle w:val="Table-Body"/>
              </w:rPr>
            </w:pPr>
          </w:p>
        </w:tc>
        <w:tc>
          <w:tcPr>
            <w:tcW w:w="332" w:type="pct"/>
            <w:shd w:val="clear" w:color="000000" w:fill="FFFFFF"/>
            <w:noWrap/>
            <w:vAlign w:val="center"/>
            <w:hideMark/>
          </w:tcPr>
          <w:p w14:paraId="34059902" w14:textId="77777777" w:rsidR="00D01841" w:rsidRPr="007116D2" w:rsidRDefault="00D01841" w:rsidP="00386033">
            <w:pPr>
              <w:pStyle w:val="TableParagraph"/>
              <w:rPr>
                <w:rStyle w:val="Table-Body"/>
              </w:rPr>
            </w:pPr>
          </w:p>
        </w:tc>
        <w:tc>
          <w:tcPr>
            <w:tcW w:w="361" w:type="pct"/>
            <w:shd w:val="clear" w:color="000000" w:fill="FFFFFF"/>
            <w:noWrap/>
            <w:vAlign w:val="center"/>
            <w:hideMark/>
          </w:tcPr>
          <w:p w14:paraId="55CBA28A" w14:textId="77777777" w:rsidR="00D01841" w:rsidRPr="007116D2" w:rsidRDefault="00D01841" w:rsidP="00386033">
            <w:pPr>
              <w:pStyle w:val="TableParagraph"/>
              <w:rPr>
                <w:rStyle w:val="Table-Body"/>
              </w:rPr>
            </w:pPr>
          </w:p>
        </w:tc>
        <w:tc>
          <w:tcPr>
            <w:tcW w:w="308" w:type="pct"/>
            <w:shd w:val="clear" w:color="000000" w:fill="FFFFFF"/>
            <w:noWrap/>
            <w:vAlign w:val="center"/>
            <w:hideMark/>
          </w:tcPr>
          <w:p w14:paraId="0027668C" w14:textId="77777777" w:rsidR="00D01841" w:rsidRPr="007116D2" w:rsidRDefault="00D01841" w:rsidP="00386033">
            <w:pPr>
              <w:pStyle w:val="TableParagraph"/>
              <w:rPr>
                <w:rStyle w:val="Table-Body"/>
              </w:rPr>
            </w:pPr>
          </w:p>
        </w:tc>
        <w:tc>
          <w:tcPr>
            <w:tcW w:w="384" w:type="pct"/>
            <w:shd w:val="clear" w:color="000000" w:fill="FFFFFF"/>
            <w:noWrap/>
            <w:vAlign w:val="center"/>
            <w:hideMark/>
          </w:tcPr>
          <w:p w14:paraId="0295B73E" w14:textId="77777777" w:rsidR="00D01841" w:rsidRPr="007116D2" w:rsidRDefault="00D01841" w:rsidP="00386033">
            <w:pPr>
              <w:pStyle w:val="TableParagraph"/>
              <w:rPr>
                <w:rStyle w:val="Table-Body"/>
              </w:rPr>
            </w:pPr>
          </w:p>
        </w:tc>
        <w:tc>
          <w:tcPr>
            <w:tcW w:w="308" w:type="pct"/>
            <w:shd w:val="clear" w:color="000000" w:fill="FFFFFF"/>
            <w:noWrap/>
            <w:vAlign w:val="center"/>
            <w:hideMark/>
          </w:tcPr>
          <w:p w14:paraId="44A389B6" w14:textId="77777777" w:rsidR="00D01841" w:rsidRPr="007116D2" w:rsidRDefault="00D01841" w:rsidP="00386033">
            <w:pPr>
              <w:pStyle w:val="TableParagraph"/>
              <w:rPr>
                <w:rStyle w:val="Table-Body"/>
              </w:rPr>
            </w:pPr>
          </w:p>
        </w:tc>
        <w:tc>
          <w:tcPr>
            <w:tcW w:w="331" w:type="pct"/>
            <w:shd w:val="clear" w:color="000000" w:fill="FFFFFF"/>
            <w:noWrap/>
            <w:vAlign w:val="center"/>
            <w:hideMark/>
          </w:tcPr>
          <w:p w14:paraId="50E6D835" w14:textId="77777777" w:rsidR="00D01841" w:rsidRPr="007116D2" w:rsidRDefault="00D01841" w:rsidP="00386033">
            <w:pPr>
              <w:pStyle w:val="TableParagraph"/>
              <w:rPr>
                <w:rStyle w:val="Table-Body"/>
              </w:rPr>
            </w:pPr>
          </w:p>
        </w:tc>
        <w:tc>
          <w:tcPr>
            <w:tcW w:w="374" w:type="pct"/>
            <w:shd w:val="clear" w:color="000000" w:fill="FFFFFF"/>
            <w:noWrap/>
            <w:vAlign w:val="center"/>
            <w:hideMark/>
          </w:tcPr>
          <w:p w14:paraId="43013FA5" w14:textId="77777777" w:rsidR="00D01841" w:rsidRPr="007116D2" w:rsidRDefault="00D01841" w:rsidP="00386033">
            <w:pPr>
              <w:pStyle w:val="TableParagraph"/>
              <w:rPr>
                <w:rStyle w:val="Table-Body"/>
              </w:rPr>
            </w:pPr>
          </w:p>
        </w:tc>
        <w:tc>
          <w:tcPr>
            <w:tcW w:w="372" w:type="pct"/>
            <w:shd w:val="clear" w:color="000000" w:fill="FFFFFF"/>
            <w:noWrap/>
            <w:vAlign w:val="center"/>
            <w:hideMark/>
          </w:tcPr>
          <w:p w14:paraId="21F38757" w14:textId="77777777" w:rsidR="00D01841" w:rsidRPr="007116D2" w:rsidRDefault="00D01841" w:rsidP="00386033">
            <w:pPr>
              <w:pStyle w:val="TableParagraph"/>
              <w:rPr>
                <w:rStyle w:val="Table-Body"/>
              </w:rPr>
            </w:pPr>
          </w:p>
        </w:tc>
      </w:tr>
      <w:tr w:rsidR="00F37EE1" w:rsidRPr="00E22E6E" w14:paraId="71AFF30F" w14:textId="77777777" w:rsidTr="00EA1390">
        <w:trPr>
          <w:trHeight w:hRule="exact" w:val="227"/>
        </w:trPr>
        <w:tc>
          <w:tcPr>
            <w:tcW w:w="1152" w:type="pct"/>
            <w:shd w:val="clear" w:color="000000" w:fill="FFFFFF"/>
            <w:noWrap/>
            <w:vAlign w:val="center"/>
            <w:hideMark/>
          </w:tcPr>
          <w:p w14:paraId="76AFE1BD" w14:textId="77777777" w:rsidR="00F37EE1" w:rsidRPr="00863F2F" w:rsidRDefault="00F37EE1" w:rsidP="00386033">
            <w:pPr>
              <w:rPr>
                <w:rStyle w:val="Table-Body"/>
              </w:rPr>
            </w:pPr>
            <w:r w:rsidRPr="00863F2F">
              <w:rPr>
                <w:rStyle w:val="Table-Body"/>
              </w:rPr>
              <w:t>Internet Access</w:t>
            </w:r>
          </w:p>
        </w:tc>
        <w:tc>
          <w:tcPr>
            <w:tcW w:w="331" w:type="pct"/>
            <w:shd w:val="clear" w:color="000000" w:fill="FFFFFF"/>
            <w:noWrap/>
            <w:vAlign w:val="center"/>
            <w:hideMark/>
          </w:tcPr>
          <w:p w14:paraId="54740A51" w14:textId="1A821F1C" w:rsidR="00F37EE1" w:rsidRPr="007116D2" w:rsidRDefault="00F37EE1" w:rsidP="00386033">
            <w:pPr>
              <w:pStyle w:val="TableParagraph"/>
              <w:rPr>
                <w:rStyle w:val="Table-Body"/>
              </w:rPr>
            </w:pPr>
            <w:r w:rsidRPr="007116D2">
              <w:rPr>
                <w:rStyle w:val="Table-Body"/>
              </w:rPr>
              <w:t>87.9</w:t>
            </w:r>
          </w:p>
        </w:tc>
        <w:tc>
          <w:tcPr>
            <w:tcW w:w="361" w:type="pct"/>
            <w:shd w:val="clear" w:color="000000" w:fill="FFFFFF"/>
            <w:noWrap/>
            <w:vAlign w:val="center"/>
            <w:hideMark/>
          </w:tcPr>
          <w:p w14:paraId="02BCAC9B" w14:textId="775AE71F" w:rsidR="00F37EE1" w:rsidRPr="007116D2" w:rsidRDefault="00F37EE1" w:rsidP="00386033">
            <w:pPr>
              <w:pStyle w:val="TableParagraph"/>
              <w:rPr>
                <w:rStyle w:val="Table-Body"/>
              </w:rPr>
            </w:pPr>
            <w:r w:rsidRPr="007116D2">
              <w:rPr>
                <w:rStyle w:val="Table-Body"/>
              </w:rPr>
              <w:t>89.3</w:t>
            </w:r>
          </w:p>
        </w:tc>
        <w:tc>
          <w:tcPr>
            <w:tcW w:w="386" w:type="pct"/>
            <w:shd w:val="clear" w:color="000000" w:fill="FFFFFF"/>
            <w:noWrap/>
            <w:vAlign w:val="center"/>
            <w:hideMark/>
          </w:tcPr>
          <w:p w14:paraId="1B366E5C" w14:textId="3848259A" w:rsidR="00F37EE1" w:rsidRPr="007116D2" w:rsidRDefault="00F37EE1" w:rsidP="00386033">
            <w:pPr>
              <w:pStyle w:val="TableParagraph"/>
              <w:rPr>
                <w:rStyle w:val="Table-Body"/>
              </w:rPr>
            </w:pPr>
            <w:r w:rsidRPr="007116D2">
              <w:rPr>
                <w:rStyle w:val="Table-Body"/>
              </w:rPr>
              <w:t>83.9</w:t>
            </w:r>
          </w:p>
        </w:tc>
        <w:tc>
          <w:tcPr>
            <w:tcW w:w="332" w:type="pct"/>
            <w:shd w:val="clear" w:color="000000" w:fill="FFFFFF"/>
            <w:noWrap/>
            <w:vAlign w:val="center"/>
            <w:hideMark/>
          </w:tcPr>
          <w:p w14:paraId="12346DCF" w14:textId="59736CAD" w:rsidR="00F37EE1" w:rsidRPr="007116D2" w:rsidRDefault="00F37EE1" w:rsidP="00386033">
            <w:pPr>
              <w:pStyle w:val="TableParagraph"/>
              <w:rPr>
                <w:rStyle w:val="Table-Body"/>
              </w:rPr>
            </w:pPr>
            <w:r w:rsidRPr="007116D2">
              <w:rPr>
                <w:rStyle w:val="Table-Body"/>
              </w:rPr>
              <w:t>87.5</w:t>
            </w:r>
          </w:p>
        </w:tc>
        <w:tc>
          <w:tcPr>
            <w:tcW w:w="361" w:type="pct"/>
            <w:shd w:val="clear" w:color="000000" w:fill="FFFFFF"/>
            <w:noWrap/>
            <w:vAlign w:val="center"/>
            <w:hideMark/>
          </w:tcPr>
          <w:p w14:paraId="00655307" w14:textId="416CDB0E" w:rsidR="00F37EE1" w:rsidRPr="007116D2" w:rsidRDefault="00F37EE1" w:rsidP="00386033">
            <w:pPr>
              <w:pStyle w:val="TableParagraph"/>
              <w:rPr>
                <w:rStyle w:val="Table-Body"/>
              </w:rPr>
            </w:pPr>
            <w:r w:rsidRPr="007116D2">
              <w:rPr>
                <w:rStyle w:val="Table-Body"/>
              </w:rPr>
              <w:t>88.9</w:t>
            </w:r>
          </w:p>
        </w:tc>
        <w:tc>
          <w:tcPr>
            <w:tcW w:w="308" w:type="pct"/>
            <w:shd w:val="clear" w:color="000000" w:fill="FFFFFF"/>
            <w:noWrap/>
            <w:vAlign w:val="center"/>
            <w:hideMark/>
          </w:tcPr>
          <w:p w14:paraId="4A2EE931" w14:textId="4A0FE2FE" w:rsidR="00F37EE1" w:rsidRPr="007116D2" w:rsidRDefault="00F37EE1" w:rsidP="00386033">
            <w:pPr>
              <w:pStyle w:val="TableParagraph"/>
              <w:rPr>
                <w:rStyle w:val="Table-Body"/>
              </w:rPr>
            </w:pPr>
            <w:r w:rsidRPr="007116D2">
              <w:rPr>
                <w:rStyle w:val="Table-Body"/>
              </w:rPr>
              <w:t>87.5</w:t>
            </w:r>
          </w:p>
        </w:tc>
        <w:tc>
          <w:tcPr>
            <w:tcW w:w="384" w:type="pct"/>
            <w:shd w:val="clear" w:color="000000" w:fill="FFFFFF"/>
            <w:noWrap/>
            <w:vAlign w:val="center"/>
            <w:hideMark/>
          </w:tcPr>
          <w:p w14:paraId="04B4D8BE" w14:textId="08F225F8" w:rsidR="00F37EE1" w:rsidRPr="007116D2" w:rsidRDefault="00F37EE1" w:rsidP="00386033">
            <w:pPr>
              <w:pStyle w:val="TableParagraph"/>
              <w:rPr>
                <w:rStyle w:val="Table-Body"/>
              </w:rPr>
            </w:pPr>
            <w:r w:rsidRPr="007116D2">
              <w:rPr>
                <w:rStyle w:val="Table-Body"/>
              </w:rPr>
              <w:t>87.8</w:t>
            </w:r>
          </w:p>
        </w:tc>
        <w:tc>
          <w:tcPr>
            <w:tcW w:w="308" w:type="pct"/>
            <w:shd w:val="clear" w:color="000000" w:fill="FFFFFF"/>
            <w:noWrap/>
            <w:vAlign w:val="center"/>
            <w:hideMark/>
          </w:tcPr>
          <w:p w14:paraId="28EBAE04" w14:textId="4BFC2C00" w:rsidR="00F37EE1" w:rsidRPr="007116D2" w:rsidRDefault="00F37EE1" w:rsidP="00386033">
            <w:pPr>
              <w:pStyle w:val="TableParagraph"/>
              <w:rPr>
                <w:rStyle w:val="Table-Body"/>
              </w:rPr>
            </w:pPr>
            <w:r w:rsidRPr="007116D2">
              <w:rPr>
                <w:rStyle w:val="Table-Body"/>
              </w:rPr>
              <w:t>88.2</w:t>
            </w:r>
          </w:p>
        </w:tc>
        <w:tc>
          <w:tcPr>
            <w:tcW w:w="331" w:type="pct"/>
            <w:shd w:val="clear" w:color="000000" w:fill="FFFFFF"/>
            <w:noWrap/>
            <w:vAlign w:val="center"/>
            <w:hideMark/>
          </w:tcPr>
          <w:p w14:paraId="747FA3BF" w14:textId="01576178" w:rsidR="00F37EE1" w:rsidRPr="007116D2" w:rsidRDefault="00F37EE1" w:rsidP="00386033">
            <w:pPr>
              <w:pStyle w:val="TableParagraph"/>
              <w:rPr>
                <w:rStyle w:val="Table-Body"/>
              </w:rPr>
            </w:pPr>
            <w:r w:rsidRPr="007116D2">
              <w:rPr>
                <w:rStyle w:val="Table-Body"/>
              </w:rPr>
              <w:t>83.9</w:t>
            </w:r>
          </w:p>
        </w:tc>
        <w:tc>
          <w:tcPr>
            <w:tcW w:w="374" w:type="pct"/>
            <w:shd w:val="clear" w:color="000000" w:fill="FFFFFF"/>
            <w:noWrap/>
            <w:vAlign w:val="center"/>
            <w:hideMark/>
          </w:tcPr>
          <w:p w14:paraId="5FB9BD7D" w14:textId="73DCEF66" w:rsidR="00F37EE1" w:rsidRPr="007116D2" w:rsidRDefault="00F37EE1" w:rsidP="00386033">
            <w:pPr>
              <w:pStyle w:val="TableParagraph"/>
              <w:rPr>
                <w:rStyle w:val="Table-Body"/>
              </w:rPr>
            </w:pPr>
            <w:r w:rsidRPr="007116D2">
              <w:rPr>
                <w:rStyle w:val="Table-Body"/>
              </w:rPr>
              <w:t>91.8</w:t>
            </w:r>
          </w:p>
        </w:tc>
        <w:tc>
          <w:tcPr>
            <w:tcW w:w="372" w:type="pct"/>
            <w:shd w:val="clear" w:color="000000" w:fill="FFFFFF"/>
            <w:noWrap/>
            <w:vAlign w:val="center"/>
            <w:hideMark/>
          </w:tcPr>
          <w:p w14:paraId="73A73BD9" w14:textId="0939DE93" w:rsidR="00F37EE1" w:rsidRPr="007116D2" w:rsidRDefault="00F37EE1" w:rsidP="00386033">
            <w:pPr>
              <w:pStyle w:val="TableParagraph"/>
              <w:rPr>
                <w:rStyle w:val="Table-Body"/>
              </w:rPr>
            </w:pPr>
            <w:r w:rsidRPr="007116D2">
              <w:rPr>
                <w:rStyle w:val="Table-Body"/>
              </w:rPr>
              <w:t>85.6</w:t>
            </w:r>
          </w:p>
        </w:tc>
      </w:tr>
      <w:tr w:rsidR="00F37EE1" w:rsidRPr="00E22E6E" w14:paraId="68C03F49" w14:textId="77777777" w:rsidTr="00EA1390">
        <w:trPr>
          <w:trHeight w:hRule="exact" w:val="227"/>
        </w:trPr>
        <w:tc>
          <w:tcPr>
            <w:tcW w:w="1152" w:type="pct"/>
            <w:shd w:val="clear" w:color="000000" w:fill="FFFFFF"/>
            <w:noWrap/>
            <w:vAlign w:val="center"/>
            <w:hideMark/>
          </w:tcPr>
          <w:p w14:paraId="060C70C7" w14:textId="77777777" w:rsidR="00F37EE1" w:rsidRPr="00863F2F" w:rsidRDefault="00F37EE1" w:rsidP="00386033">
            <w:pPr>
              <w:rPr>
                <w:rStyle w:val="Table-Body"/>
              </w:rPr>
            </w:pPr>
            <w:r w:rsidRPr="00863F2F">
              <w:rPr>
                <w:rStyle w:val="Table-Body"/>
              </w:rPr>
              <w:t>Internet Technology</w:t>
            </w:r>
          </w:p>
        </w:tc>
        <w:tc>
          <w:tcPr>
            <w:tcW w:w="331" w:type="pct"/>
            <w:shd w:val="clear" w:color="000000" w:fill="FFFFFF"/>
            <w:noWrap/>
            <w:vAlign w:val="center"/>
            <w:hideMark/>
          </w:tcPr>
          <w:p w14:paraId="264F2C2E" w14:textId="3A864957" w:rsidR="00F37EE1" w:rsidRPr="007116D2" w:rsidRDefault="00F37EE1" w:rsidP="00386033">
            <w:pPr>
              <w:pStyle w:val="TableParagraph"/>
              <w:rPr>
                <w:rStyle w:val="Table-Body"/>
              </w:rPr>
            </w:pPr>
            <w:r w:rsidRPr="007116D2">
              <w:rPr>
                <w:rStyle w:val="Table-Body"/>
              </w:rPr>
              <w:t>80.4</w:t>
            </w:r>
          </w:p>
        </w:tc>
        <w:tc>
          <w:tcPr>
            <w:tcW w:w="361" w:type="pct"/>
            <w:shd w:val="clear" w:color="000000" w:fill="FFFFFF"/>
            <w:noWrap/>
            <w:vAlign w:val="center"/>
            <w:hideMark/>
          </w:tcPr>
          <w:p w14:paraId="465EA8CB" w14:textId="55CB9A48" w:rsidR="00F37EE1" w:rsidRPr="007116D2" w:rsidRDefault="00F37EE1" w:rsidP="00386033">
            <w:pPr>
              <w:pStyle w:val="TableParagraph"/>
              <w:rPr>
                <w:rStyle w:val="Table-Body"/>
              </w:rPr>
            </w:pPr>
            <w:r w:rsidRPr="007116D2">
              <w:rPr>
                <w:rStyle w:val="Table-Body"/>
              </w:rPr>
              <w:t>81.2</w:t>
            </w:r>
          </w:p>
        </w:tc>
        <w:tc>
          <w:tcPr>
            <w:tcW w:w="386" w:type="pct"/>
            <w:shd w:val="clear" w:color="000000" w:fill="FFFFFF"/>
            <w:noWrap/>
            <w:vAlign w:val="center"/>
            <w:hideMark/>
          </w:tcPr>
          <w:p w14:paraId="387E438C" w14:textId="07C5B21B" w:rsidR="00F37EE1" w:rsidRPr="007116D2" w:rsidRDefault="00F37EE1" w:rsidP="00386033">
            <w:pPr>
              <w:pStyle w:val="TableParagraph"/>
              <w:rPr>
                <w:rStyle w:val="Table-Body"/>
              </w:rPr>
            </w:pPr>
            <w:r w:rsidRPr="007116D2">
              <w:rPr>
                <w:rStyle w:val="Table-Body"/>
              </w:rPr>
              <w:t>77.3</w:t>
            </w:r>
          </w:p>
        </w:tc>
        <w:tc>
          <w:tcPr>
            <w:tcW w:w="332" w:type="pct"/>
            <w:shd w:val="clear" w:color="000000" w:fill="FFFFFF"/>
            <w:noWrap/>
            <w:vAlign w:val="center"/>
            <w:hideMark/>
          </w:tcPr>
          <w:p w14:paraId="5EF2167E" w14:textId="4ADED389" w:rsidR="00F37EE1" w:rsidRPr="007116D2" w:rsidRDefault="00F37EE1" w:rsidP="00386033">
            <w:pPr>
              <w:pStyle w:val="TableParagraph"/>
              <w:rPr>
                <w:rStyle w:val="Table-Body"/>
              </w:rPr>
            </w:pPr>
            <w:r w:rsidRPr="007116D2">
              <w:rPr>
                <w:rStyle w:val="Table-Body"/>
              </w:rPr>
              <w:t>80.1</w:t>
            </w:r>
          </w:p>
        </w:tc>
        <w:tc>
          <w:tcPr>
            <w:tcW w:w="361" w:type="pct"/>
            <w:shd w:val="clear" w:color="000000" w:fill="FFFFFF"/>
            <w:noWrap/>
            <w:vAlign w:val="center"/>
            <w:hideMark/>
          </w:tcPr>
          <w:p w14:paraId="0855C84D" w14:textId="2070F0D9" w:rsidR="00F37EE1" w:rsidRPr="007116D2" w:rsidRDefault="00F37EE1" w:rsidP="00386033">
            <w:pPr>
              <w:pStyle w:val="TableParagraph"/>
              <w:rPr>
                <w:rStyle w:val="Table-Body"/>
              </w:rPr>
            </w:pPr>
            <w:r w:rsidRPr="007116D2">
              <w:rPr>
                <w:rStyle w:val="Table-Body"/>
              </w:rPr>
              <w:t>81.0</w:t>
            </w:r>
          </w:p>
        </w:tc>
        <w:tc>
          <w:tcPr>
            <w:tcW w:w="308" w:type="pct"/>
            <w:shd w:val="clear" w:color="000000" w:fill="FFFFFF"/>
            <w:noWrap/>
            <w:vAlign w:val="center"/>
            <w:hideMark/>
          </w:tcPr>
          <w:p w14:paraId="5DF1F45C" w14:textId="1E9AC35E" w:rsidR="00F37EE1" w:rsidRPr="007116D2" w:rsidRDefault="00F37EE1" w:rsidP="00386033">
            <w:pPr>
              <w:pStyle w:val="TableParagraph"/>
              <w:rPr>
                <w:rStyle w:val="Table-Body"/>
              </w:rPr>
            </w:pPr>
            <w:r w:rsidRPr="007116D2">
              <w:rPr>
                <w:rStyle w:val="Table-Body"/>
              </w:rPr>
              <w:t>79.7</w:t>
            </w:r>
          </w:p>
        </w:tc>
        <w:tc>
          <w:tcPr>
            <w:tcW w:w="384" w:type="pct"/>
            <w:shd w:val="clear" w:color="000000" w:fill="FFFFFF"/>
            <w:noWrap/>
            <w:vAlign w:val="center"/>
            <w:hideMark/>
          </w:tcPr>
          <w:p w14:paraId="263844B7" w14:textId="37AB03B5" w:rsidR="00F37EE1" w:rsidRPr="007116D2" w:rsidRDefault="00F37EE1" w:rsidP="00386033">
            <w:pPr>
              <w:pStyle w:val="TableParagraph"/>
              <w:rPr>
                <w:rStyle w:val="Table-Body"/>
              </w:rPr>
            </w:pPr>
            <w:r w:rsidRPr="007116D2">
              <w:rPr>
                <w:rStyle w:val="Table-Body"/>
              </w:rPr>
              <w:t>80.6</w:t>
            </w:r>
          </w:p>
        </w:tc>
        <w:tc>
          <w:tcPr>
            <w:tcW w:w="308" w:type="pct"/>
            <w:shd w:val="clear" w:color="000000" w:fill="FFFFFF"/>
            <w:noWrap/>
            <w:vAlign w:val="center"/>
            <w:hideMark/>
          </w:tcPr>
          <w:p w14:paraId="57B0EB68" w14:textId="194F7D96" w:rsidR="00F37EE1" w:rsidRPr="007116D2" w:rsidRDefault="00F37EE1" w:rsidP="00386033">
            <w:pPr>
              <w:pStyle w:val="TableParagraph"/>
              <w:rPr>
                <w:rStyle w:val="Table-Body"/>
              </w:rPr>
            </w:pPr>
            <w:r w:rsidRPr="007116D2">
              <w:rPr>
                <w:rStyle w:val="Table-Body"/>
              </w:rPr>
              <w:t>80.3</w:t>
            </w:r>
          </w:p>
        </w:tc>
        <w:tc>
          <w:tcPr>
            <w:tcW w:w="331" w:type="pct"/>
            <w:shd w:val="clear" w:color="000000" w:fill="FFFFFF"/>
            <w:noWrap/>
            <w:vAlign w:val="center"/>
            <w:hideMark/>
          </w:tcPr>
          <w:p w14:paraId="3943E733" w14:textId="025C2E21" w:rsidR="00F37EE1" w:rsidRPr="007116D2" w:rsidRDefault="00F37EE1" w:rsidP="00386033">
            <w:pPr>
              <w:pStyle w:val="TableParagraph"/>
              <w:rPr>
                <w:rStyle w:val="Table-Body"/>
              </w:rPr>
            </w:pPr>
            <w:r w:rsidRPr="007116D2">
              <w:rPr>
                <w:rStyle w:val="Table-Body"/>
              </w:rPr>
              <w:t>79.9</w:t>
            </w:r>
          </w:p>
        </w:tc>
        <w:tc>
          <w:tcPr>
            <w:tcW w:w="374" w:type="pct"/>
            <w:shd w:val="clear" w:color="000000" w:fill="FFFFFF"/>
            <w:noWrap/>
            <w:vAlign w:val="center"/>
            <w:hideMark/>
          </w:tcPr>
          <w:p w14:paraId="7D095103" w14:textId="4B3320B2" w:rsidR="00F37EE1" w:rsidRPr="007116D2" w:rsidRDefault="00F37EE1" w:rsidP="00386033">
            <w:pPr>
              <w:pStyle w:val="TableParagraph"/>
              <w:rPr>
                <w:rStyle w:val="Table-Body"/>
              </w:rPr>
            </w:pPr>
            <w:r w:rsidRPr="007116D2">
              <w:rPr>
                <w:rStyle w:val="Table-Body"/>
              </w:rPr>
              <w:t>82.5</w:t>
            </w:r>
          </w:p>
        </w:tc>
        <w:tc>
          <w:tcPr>
            <w:tcW w:w="372" w:type="pct"/>
            <w:shd w:val="clear" w:color="000000" w:fill="FFFFFF"/>
            <w:noWrap/>
            <w:vAlign w:val="center"/>
            <w:hideMark/>
          </w:tcPr>
          <w:p w14:paraId="6975D6D9" w14:textId="7FF8D679" w:rsidR="00F37EE1" w:rsidRPr="007116D2" w:rsidRDefault="00F37EE1" w:rsidP="00386033">
            <w:pPr>
              <w:pStyle w:val="TableParagraph"/>
              <w:rPr>
                <w:rStyle w:val="Table-Body"/>
              </w:rPr>
            </w:pPr>
            <w:r w:rsidRPr="007116D2">
              <w:rPr>
                <w:rStyle w:val="Table-Body"/>
              </w:rPr>
              <w:t>80.6</w:t>
            </w:r>
          </w:p>
        </w:tc>
      </w:tr>
      <w:tr w:rsidR="00F37EE1" w:rsidRPr="00E22E6E" w14:paraId="46648CC9" w14:textId="77777777" w:rsidTr="00EA1390">
        <w:trPr>
          <w:trHeight w:hRule="exact" w:val="227"/>
        </w:trPr>
        <w:tc>
          <w:tcPr>
            <w:tcW w:w="1152" w:type="pct"/>
            <w:shd w:val="clear" w:color="000000" w:fill="FFFFFF"/>
            <w:noWrap/>
            <w:vAlign w:val="center"/>
            <w:hideMark/>
          </w:tcPr>
          <w:p w14:paraId="3248C869" w14:textId="77777777" w:rsidR="00F37EE1" w:rsidRPr="00863F2F" w:rsidRDefault="00F37EE1" w:rsidP="00386033">
            <w:pPr>
              <w:rPr>
                <w:rStyle w:val="Table-Body"/>
              </w:rPr>
            </w:pPr>
            <w:r w:rsidRPr="00863F2F">
              <w:rPr>
                <w:rStyle w:val="Table-Body"/>
              </w:rPr>
              <w:t>Internet Data Allowance</w:t>
            </w:r>
          </w:p>
        </w:tc>
        <w:tc>
          <w:tcPr>
            <w:tcW w:w="331" w:type="pct"/>
            <w:shd w:val="clear" w:color="000000" w:fill="FFFFFF"/>
            <w:noWrap/>
            <w:vAlign w:val="center"/>
            <w:hideMark/>
          </w:tcPr>
          <w:p w14:paraId="2D3D2569" w14:textId="6C7F113A" w:rsidR="00F37EE1" w:rsidRPr="007116D2" w:rsidRDefault="00F37EE1" w:rsidP="00386033">
            <w:pPr>
              <w:pStyle w:val="TableParagraph"/>
              <w:rPr>
                <w:rStyle w:val="Table-Body"/>
              </w:rPr>
            </w:pPr>
            <w:r w:rsidRPr="007116D2">
              <w:rPr>
                <w:rStyle w:val="Table-Body"/>
              </w:rPr>
              <w:t>58.7</w:t>
            </w:r>
          </w:p>
        </w:tc>
        <w:tc>
          <w:tcPr>
            <w:tcW w:w="361" w:type="pct"/>
            <w:shd w:val="clear" w:color="000000" w:fill="FFFFFF"/>
            <w:noWrap/>
            <w:vAlign w:val="center"/>
            <w:hideMark/>
          </w:tcPr>
          <w:p w14:paraId="1DD0E8A4" w14:textId="54F53EC4" w:rsidR="00F37EE1" w:rsidRPr="007116D2" w:rsidRDefault="00F37EE1" w:rsidP="00386033">
            <w:pPr>
              <w:pStyle w:val="TableParagraph"/>
              <w:rPr>
                <w:rStyle w:val="Table-Body"/>
              </w:rPr>
            </w:pPr>
            <w:r w:rsidRPr="007116D2">
              <w:rPr>
                <w:rStyle w:val="Table-Body"/>
              </w:rPr>
              <w:t>60.5</w:t>
            </w:r>
          </w:p>
        </w:tc>
        <w:tc>
          <w:tcPr>
            <w:tcW w:w="386" w:type="pct"/>
            <w:shd w:val="clear" w:color="000000" w:fill="FFFFFF"/>
            <w:noWrap/>
            <w:vAlign w:val="center"/>
            <w:hideMark/>
          </w:tcPr>
          <w:p w14:paraId="72799798" w14:textId="423A85A9" w:rsidR="00F37EE1" w:rsidRPr="007116D2" w:rsidRDefault="00F37EE1" w:rsidP="00386033">
            <w:pPr>
              <w:pStyle w:val="TableParagraph"/>
              <w:rPr>
                <w:rStyle w:val="Table-Body"/>
              </w:rPr>
            </w:pPr>
            <w:r w:rsidRPr="007116D2">
              <w:rPr>
                <w:rStyle w:val="Table-Body"/>
              </w:rPr>
              <w:t>53.1</w:t>
            </w:r>
          </w:p>
        </w:tc>
        <w:tc>
          <w:tcPr>
            <w:tcW w:w="332" w:type="pct"/>
            <w:shd w:val="clear" w:color="000000" w:fill="FFFFFF"/>
            <w:noWrap/>
            <w:vAlign w:val="center"/>
            <w:hideMark/>
          </w:tcPr>
          <w:p w14:paraId="3DB98F04" w14:textId="1274ED95" w:rsidR="00F37EE1" w:rsidRPr="007116D2" w:rsidRDefault="00F37EE1" w:rsidP="00386033">
            <w:pPr>
              <w:pStyle w:val="TableParagraph"/>
              <w:rPr>
                <w:rStyle w:val="Table-Body"/>
              </w:rPr>
            </w:pPr>
            <w:r w:rsidRPr="007116D2">
              <w:rPr>
                <w:rStyle w:val="Table-Body"/>
              </w:rPr>
              <w:t>57.8</w:t>
            </w:r>
          </w:p>
        </w:tc>
        <w:tc>
          <w:tcPr>
            <w:tcW w:w="361" w:type="pct"/>
            <w:shd w:val="clear" w:color="000000" w:fill="FFFFFF"/>
            <w:noWrap/>
            <w:vAlign w:val="center"/>
            <w:hideMark/>
          </w:tcPr>
          <w:p w14:paraId="12B05C68" w14:textId="502FAF24" w:rsidR="00F37EE1" w:rsidRPr="007116D2" w:rsidRDefault="00F37EE1" w:rsidP="00386033">
            <w:pPr>
              <w:pStyle w:val="TableParagraph"/>
              <w:rPr>
                <w:rStyle w:val="Table-Body"/>
              </w:rPr>
            </w:pPr>
            <w:r w:rsidRPr="007116D2">
              <w:rPr>
                <w:rStyle w:val="Table-Body"/>
              </w:rPr>
              <w:t>60.9</w:t>
            </w:r>
          </w:p>
        </w:tc>
        <w:tc>
          <w:tcPr>
            <w:tcW w:w="308" w:type="pct"/>
            <w:shd w:val="clear" w:color="000000" w:fill="FFFFFF"/>
            <w:noWrap/>
            <w:vAlign w:val="center"/>
            <w:hideMark/>
          </w:tcPr>
          <w:p w14:paraId="12D5ADFE" w14:textId="60D8D3D8" w:rsidR="00F37EE1" w:rsidRPr="007116D2" w:rsidRDefault="00F37EE1" w:rsidP="00386033">
            <w:pPr>
              <w:pStyle w:val="TableParagraph"/>
              <w:rPr>
                <w:rStyle w:val="Table-Body"/>
              </w:rPr>
            </w:pPr>
            <w:r w:rsidRPr="007116D2">
              <w:rPr>
                <w:rStyle w:val="Table-Body"/>
              </w:rPr>
              <w:t>59.3</w:t>
            </w:r>
          </w:p>
        </w:tc>
        <w:tc>
          <w:tcPr>
            <w:tcW w:w="384" w:type="pct"/>
            <w:shd w:val="clear" w:color="000000" w:fill="FFFFFF"/>
            <w:noWrap/>
            <w:vAlign w:val="center"/>
            <w:hideMark/>
          </w:tcPr>
          <w:p w14:paraId="2A80A332" w14:textId="3CC940A3" w:rsidR="00F37EE1" w:rsidRPr="007116D2" w:rsidRDefault="00F37EE1" w:rsidP="00386033">
            <w:pPr>
              <w:pStyle w:val="TableParagraph"/>
              <w:rPr>
                <w:rStyle w:val="Table-Body"/>
              </w:rPr>
            </w:pPr>
            <w:r w:rsidRPr="007116D2">
              <w:rPr>
                <w:rStyle w:val="Table-Body"/>
              </w:rPr>
              <w:t>56.9</w:t>
            </w:r>
          </w:p>
        </w:tc>
        <w:tc>
          <w:tcPr>
            <w:tcW w:w="308" w:type="pct"/>
            <w:shd w:val="clear" w:color="000000" w:fill="FFFFFF"/>
            <w:noWrap/>
            <w:vAlign w:val="center"/>
            <w:hideMark/>
          </w:tcPr>
          <w:p w14:paraId="2401784D" w14:textId="0ED430D9" w:rsidR="00F37EE1" w:rsidRPr="007116D2" w:rsidRDefault="00F37EE1" w:rsidP="00386033">
            <w:pPr>
              <w:pStyle w:val="TableParagraph"/>
              <w:rPr>
                <w:rStyle w:val="Table-Body"/>
              </w:rPr>
            </w:pPr>
            <w:r w:rsidRPr="007116D2">
              <w:rPr>
                <w:rStyle w:val="Table-Body"/>
              </w:rPr>
              <w:t>57.1</w:t>
            </w:r>
          </w:p>
        </w:tc>
        <w:tc>
          <w:tcPr>
            <w:tcW w:w="331" w:type="pct"/>
            <w:shd w:val="clear" w:color="000000" w:fill="FFFFFF"/>
            <w:noWrap/>
            <w:vAlign w:val="center"/>
            <w:hideMark/>
          </w:tcPr>
          <w:p w14:paraId="6770F238" w14:textId="4C55B694" w:rsidR="00F37EE1" w:rsidRPr="007116D2" w:rsidRDefault="00F37EE1" w:rsidP="00386033">
            <w:pPr>
              <w:pStyle w:val="TableParagraph"/>
              <w:rPr>
                <w:rStyle w:val="Table-Body"/>
              </w:rPr>
            </w:pPr>
            <w:r w:rsidRPr="007116D2">
              <w:rPr>
                <w:rStyle w:val="Table-Body"/>
              </w:rPr>
              <w:t>52.9</w:t>
            </w:r>
          </w:p>
        </w:tc>
        <w:tc>
          <w:tcPr>
            <w:tcW w:w="374" w:type="pct"/>
            <w:shd w:val="clear" w:color="000000" w:fill="FFFFFF"/>
            <w:noWrap/>
            <w:vAlign w:val="center"/>
            <w:hideMark/>
          </w:tcPr>
          <w:p w14:paraId="73093CC9" w14:textId="2B6BF327" w:rsidR="00F37EE1" w:rsidRPr="007116D2" w:rsidRDefault="00F37EE1" w:rsidP="00386033">
            <w:pPr>
              <w:pStyle w:val="TableParagraph"/>
              <w:rPr>
                <w:rStyle w:val="Table-Body"/>
              </w:rPr>
            </w:pPr>
            <w:r w:rsidRPr="007116D2">
              <w:rPr>
                <w:rStyle w:val="Table-Body"/>
              </w:rPr>
              <w:t>62.4</w:t>
            </w:r>
          </w:p>
        </w:tc>
        <w:tc>
          <w:tcPr>
            <w:tcW w:w="372" w:type="pct"/>
            <w:shd w:val="clear" w:color="000000" w:fill="FFFFFF"/>
            <w:noWrap/>
            <w:vAlign w:val="center"/>
            <w:hideMark/>
          </w:tcPr>
          <w:p w14:paraId="446DE12E" w14:textId="4D69DF0A" w:rsidR="00F37EE1" w:rsidRPr="007116D2" w:rsidRDefault="00F37EE1" w:rsidP="00386033">
            <w:pPr>
              <w:pStyle w:val="TableParagraph"/>
              <w:rPr>
                <w:rStyle w:val="Table-Body"/>
              </w:rPr>
            </w:pPr>
            <w:r w:rsidRPr="007116D2">
              <w:rPr>
                <w:rStyle w:val="Table-Body"/>
              </w:rPr>
              <w:t>56.5</w:t>
            </w:r>
          </w:p>
        </w:tc>
      </w:tr>
      <w:tr w:rsidR="00F37EE1" w:rsidRPr="00FB3509" w14:paraId="0092EA21" w14:textId="77777777" w:rsidTr="00EA1390">
        <w:trPr>
          <w:trHeight w:hRule="exact" w:val="227"/>
        </w:trPr>
        <w:tc>
          <w:tcPr>
            <w:tcW w:w="1152" w:type="pct"/>
            <w:shd w:val="clear" w:color="000000" w:fill="FFFFFF"/>
            <w:noWrap/>
            <w:vAlign w:val="center"/>
            <w:hideMark/>
          </w:tcPr>
          <w:p w14:paraId="1A79C427" w14:textId="77777777" w:rsidR="00F37EE1" w:rsidRPr="00863F2F" w:rsidRDefault="00F37EE1" w:rsidP="00386033">
            <w:pPr>
              <w:rPr>
                <w:rStyle w:val="Table-Body"/>
              </w:rPr>
            </w:pPr>
            <w:r w:rsidRPr="00863F2F">
              <w:rPr>
                <w:rStyle w:val="Table-Body"/>
              </w:rPr>
              <w:t> </w:t>
            </w:r>
          </w:p>
        </w:tc>
        <w:tc>
          <w:tcPr>
            <w:tcW w:w="331" w:type="pct"/>
            <w:shd w:val="clear" w:color="000000" w:fill="FFFFFF"/>
            <w:noWrap/>
            <w:vAlign w:val="center"/>
            <w:hideMark/>
          </w:tcPr>
          <w:p w14:paraId="4C66CA6F" w14:textId="61547663" w:rsidR="00F37EE1" w:rsidRPr="007116D2" w:rsidRDefault="00F37EE1" w:rsidP="00386033">
            <w:pPr>
              <w:pStyle w:val="TableParagraph"/>
              <w:rPr>
                <w:rStyle w:val="Table-Body"/>
                <w:b/>
              </w:rPr>
            </w:pPr>
            <w:r w:rsidRPr="007116D2">
              <w:rPr>
                <w:rStyle w:val="Table-Body"/>
                <w:b/>
              </w:rPr>
              <w:t>75.7</w:t>
            </w:r>
          </w:p>
        </w:tc>
        <w:tc>
          <w:tcPr>
            <w:tcW w:w="361" w:type="pct"/>
            <w:shd w:val="clear" w:color="000000" w:fill="FFFFFF"/>
            <w:noWrap/>
            <w:vAlign w:val="center"/>
            <w:hideMark/>
          </w:tcPr>
          <w:p w14:paraId="1E70DBFE" w14:textId="65CD2E04" w:rsidR="00F37EE1" w:rsidRPr="007116D2" w:rsidRDefault="00F37EE1" w:rsidP="00386033">
            <w:pPr>
              <w:pStyle w:val="TableParagraph"/>
              <w:rPr>
                <w:rStyle w:val="Table-Body"/>
                <w:b/>
              </w:rPr>
            </w:pPr>
            <w:r w:rsidRPr="007116D2">
              <w:rPr>
                <w:rStyle w:val="Table-Body"/>
                <w:b/>
              </w:rPr>
              <w:t>77.0</w:t>
            </w:r>
          </w:p>
        </w:tc>
        <w:tc>
          <w:tcPr>
            <w:tcW w:w="386" w:type="pct"/>
            <w:shd w:val="clear" w:color="000000" w:fill="FFFFFF"/>
            <w:noWrap/>
            <w:vAlign w:val="center"/>
            <w:hideMark/>
          </w:tcPr>
          <w:p w14:paraId="6AB466AE" w14:textId="2C691C49" w:rsidR="00F37EE1" w:rsidRPr="007116D2" w:rsidRDefault="00F37EE1" w:rsidP="00386033">
            <w:pPr>
              <w:pStyle w:val="TableParagraph"/>
              <w:rPr>
                <w:rStyle w:val="Table-Body"/>
                <w:b/>
              </w:rPr>
            </w:pPr>
            <w:r w:rsidRPr="007116D2">
              <w:rPr>
                <w:rStyle w:val="Table-Body"/>
                <w:b/>
              </w:rPr>
              <w:t>71.4</w:t>
            </w:r>
          </w:p>
        </w:tc>
        <w:tc>
          <w:tcPr>
            <w:tcW w:w="332" w:type="pct"/>
            <w:shd w:val="clear" w:color="000000" w:fill="FFFFFF"/>
            <w:noWrap/>
            <w:vAlign w:val="center"/>
            <w:hideMark/>
          </w:tcPr>
          <w:p w14:paraId="25D3FF06" w14:textId="52CC28AF" w:rsidR="00F37EE1" w:rsidRPr="007116D2" w:rsidRDefault="00F37EE1" w:rsidP="00386033">
            <w:pPr>
              <w:pStyle w:val="TableParagraph"/>
              <w:rPr>
                <w:rStyle w:val="Table-Body"/>
                <w:b/>
              </w:rPr>
            </w:pPr>
            <w:r w:rsidRPr="007116D2">
              <w:rPr>
                <w:rStyle w:val="Table-Body"/>
                <w:b/>
              </w:rPr>
              <w:t>75.1</w:t>
            </w:r>
          </w:p>
        </w:tc>
        <w:tc>
          <w:tcPr>
            <w:tcW w:w="361" w:type="pct"/>
            <w:shd w:val="clear" w:color="000000" w:fill="FFFFFF"/>
            <w:noWrap/>
            <w:vAlign w:val="center"/>
            <w:hideMark/>
          </w:tcPr>
          <w:p w14:paraId="50EB4C8A" w14:textId="5BF0A0C7" w:rsidR="00F37EE1" w:rsidRPr="007116D2" w:rsidRDefault="00F37EE1" w:rsidP="00386033">
            <w:pPr>
              <w:pStyle w:val="TableParagraph"/>
              <w:rPr>
                <w:rStyle w:val="Table-Body"/>
                <w:b/>
              </w:rPr>
            </w:pPr>
            <w:r w:rsidRPr="007116D2">
              <w:rPr>
                <w:rStyle w:val="Table-Body"/>
                <w:b/>
              </w:rPr>
              <w:t>76.9</w:t>
            </w:r>
          </w:p>
        </w:tc>
        <w:tc>
          <w:tcPr>
            <w:tcW w:w="308" w:type="pct"/>
            <w:shd w:val="clear" w:color="000000" w:fill="FFFFFF"/>
            <w:noWrap/>
            <w:vAlign w:val="center"/>
            <w:hideMark/>
          </w:tcPr>
          <w:p w14:paraId="6DE42F49" w14:textId="07896A9C" w:rsidR="00F37EE1" w:rsidRPr="007116D2" w:rsidRDefault="00F37EE1" w:rsidP="00386033">
            <w:pPr>
              <w:pStyle w:val="TableParagraph"/>
              <w:rPr>
                <w:rStyle w:val="Table-Body"/>
                <w:b/>
              </w:rPr>
            </w:pPr>
            <w:r w:rsidRPr="007116D2">
              <w:rPr>
                <w:rStyle w:val="Table-Body"/>
                <w:b/>
              </w:rPr>
              <w:t>75.5</w:t>
            </w:r>
          </w:p>
        </w:tc>
        <w:tc>
          <w:tcPr>
            <w:tcW w:w="384" w:type="pct"/>
            <w:shd w:val="clear" w:color="000000" w:fill="FFFFFF"/>
            <w:noWrap/>
            <w:vAlign w:val="center"/>
            <w:hideMark/>
          </w:tcPr>
          <w:p w14:paraId="65F6E599" w14:textId="47883340" w:rsidR="00F37EE1" w:rsidRPr="007116D2" w:rsidRDefault="00F37EE1" w:rsidP="00386033">
            <w:pPr>
              <w:pStyle w:val="TableParagraph"/>
              <w:rPr>
                <w:rStyle w:val="Table-Body"/>
                <w:b/>
              </w:rPr>
            </w:pPr>
            <w:r w:rsidRPr="007116D2">
              <w:rPr>
                <w:rStyle w:val="Table-Body"/>
                <w:b/>
              </w:rPr>
              <w:t>75.1</w:t>
            </w:r>
          </w:p>
        </w:tc>
        <w:tc>
          <w:tcPr>
            <w:tcW w:w="308" w:type="pct"/>
            <w:shd w:val="clear" w:color="000000" w:fill="FFFFFF"/>
            <w:noWrap/>
            <w:vAlign w:val="center"/>
            <w:hideMark/>
          </w:tcPr>
          <w:p w14:paraId="4BD315F1" w14:textId="0C9150A6" w:rsidR="00F37EE1" w:rsidRPr="007116D2" w:rsidRDefault="00F37EE1" w:rsidP="00386033">
            <w:pPr>
              <w:pStyle w:val="TableParagraph"/>
              <w:rPr>
                <w:rStyle w:val="Table-Body"/>
                <w:b/>
              </w:rPr>
            </w:pPr>
            <w:r w:rsidRPr="007116D2">
              <w:rPr>
                <w:rStyle w:val="Table-Body"/>
                <w:b/>
              </w:rPr>
              <w:t>75.2</w:t>
            </w:r>
          </w:p>
        </w:tc>
        <w:tc>
          <w:tcPr>
            <w:tcW w:w="331" w:type="pct"/>
            <w:shd w:val="clear" w:color="000000" w:fill="FFFFFF"/>
            <w:noWrap/>
            <w:vAlign w:val="center"/>
            <w:hideMark/>
          </w:tcPr>
          <w:p w14:paraId="7BFDA5F3" w14:textId="64DE9DE4" w:rsidR="00F37EE1" w:rsidRPr="007116D2" w:rsidRDefault="00F37EE1" w:rsidP="00386033">
            <w:pPr>
              <w:pStyle w:val="TableParagraph"/>
              <w:rPr>
                <w:rStyle w:val="Table-Body"/>
                <w:b/>
              </w:rPr>
            </w:pPr>
            <w:r w:rsidRPr="007116D2">
              <w:rPr>
                <w:rStyle w:val="Table-Body"/>
                <w:b/>
              </w:rPr>
              <w:t>72.2</w:t>
            </w:r>
          </w:p>
        </w:tc>
        <w:tc>
          <w:tcPr>
            <w:tcW w:w="374" w:type="pct"/>
            <w:shd w:val="clear" w:color="000000" w:fill="FFFFFF"/>
            <w:noWrap/>
            <w:vAlign w:val="center"/>
            <w:hideMark/>
          </w:tcPr>
          <w:p w14:paraId="4CD44E97" w14:textId="28B58611" w:rsidR="00F37EE1" w:rsidRPr="007116D2" w:rsidRDefault="00F37EE1" w:rsidP="00386033">
            <w:pPr>
              <w:pStyle w:val="TableParagraph"/>
              <w:rPr>
                <w:rStyle w:val="Table-Body"/>
                <w:b/>
              </w:rPr>
            </w:pPr>
            <w:r w:rsidRPr="007116D2">
              <w:rPr>
                <w:rStyle w:val="Table-Body"/>
                <w:b/>
              </w:rPr>
              <w:t>78.9</w:t>
            </w:r>
          </w:p>
        </w:tc>
        <w:tc>
          <w:tcPr>
            <w:tcW w:w="372" w:type="pct"/>
            <w:shd w:val="clear" w:color="000000" w:fill="FFFFFF"/>
            <w:noWrap/>
            <w:vAlign w:val="center"/>
            <w:hideMark/>
          </w:tcPr>
          <w:p w14:paraId="07D7E5AE" w14:textId="2A411187" w:rsidR="00F37EE1" w:rsidRPr="007116D2" w:rsidRDefault="00F37EE1" w:rsidP="00386033">
            <w:pPr>
              <w:pStyle w:val="TableParagraph"/>
              <w:rPr>
                <w:rStyle w:val="Table-Body"/>
                <w:b/>
              </w:rPr>
            </w:pPr>
            <w:r w:rsidRPr="007116D2">
              <w:rPr>
                <w:rStyle w:val="Table-Body"/>
                <w:b/>
              </w:rPr>
              <w:t>74.3</w:t>
            </w:r>
          </w:p>
        </w:tc>
      </w:tr>
      <w:tr w:rsidR="00F37EE1" w:rsidRPr="00E22E6E" w14:paraId="0E6B7839" w14:textId="77777777" w:rsidTr="00EA1390">
        <w:trPr>
          <w:trHeight w:hRule="exact" w:val="227"/>
        </w:trPr>
        <w:tc>
          <w:tcPr>
            <w:tcW w:w="1152" w:type="pct"/>
            <w:shd w:val="clear" w:color="000000" w:fill="FFFFFF"/>
            <w:noWrap/>
            <w:vAlign w:val="center"/>
            <w:hideMark/>
          </w:tcPr>
          <w:p w14:paraId="1F2CA405" w14:textId="77777777" w:rsidR="00F37EE1" w:rsidRPr="00863F2F" w:rsidRDefault="00F37EE1" w:rsidP="00386033">
            <w:pPr>
              <w:rPr>
                <w:rStyle w:val="Table-Body"/>
                <w:b/>
              </w:rPr>
            </w:pPr>
            <w:r w:rsidRPr="00863F2F">
              <w:rPr>
                <w:rStyle w:val="Table-Body"/>
                <w:b/>
              </w:rPr>
              <w:t>AFFORDABILITY</w:t>
            </w:r>
          </w:p>
        </w:tc>
        <w:tc>
          <w:tcPr>
            <w:tcW w:w="331" w:type="pct"/>
            <w:shd w:val="clear" w:color="000000" w:fill="FFFFFF"/>
            <w:noWrap/>
            <w:vAlign w:val="center"/>
            <w:hideMark/>
          </w:tcPr>
          <w:p w14:paraId="0E9D17DB" w14:textId="77777777" w:rsidR="00F37EE1" w:rsidRPr="007116D2" w:rsidRDefault="00F37EE1" w:rsidP="00386033">
            <w:pPr>
              <w:pStyle w:val="TableParagraph"/>
              <w:rPr>
                <w:rStyle w:val="Table-Body"/>
              </w:rPr>
            </w:pPr>
          </w:p>
        </w:tc>
        <w:tc>
          <w:tcPr>
            <w:tcW w:w="361" w:type="pct"/>
            <w:shd w:val="clear" w:color="000000" w:fill="FFFFFF"/>
            <w:noWrap/>
            <w:vAlign w:val="center"/>
            <w:hideMark/>
          </w:tcPr>
          <w:p w14:paraId="3BA8E8D7" w14:textId="77777777" w:rsidR="00F37EE1" w:rsidRPr="007116D2" w:rsidRDefault="00F37EE1" w:rsidP="00386033">
            <w:pPr>
              <w:pStyle w:val="TableParagraph"/>
              <w:rPr>
                <w:rStyle w:val="Table-Body"/>
              </w:rPr>
            </w:pPr>
          </w:p>
        </w:tc>
        <w:tc>
          <w:tcPr>
            <w:tcW w:w="386" w:type="pct"/>
            <w:shd w:val="clear" w:color="000000" w:fill="FFFFFF"/>
            <w:noWrap/>
            <w:vAlign w:val="center"/>
            <w:hideMark/>
          </w:tcPr>
          <w:p w14:paraId="59F94BBF" w14:textId="77777777" w:rsidR="00F37EE1" w:rsidRPr="007116D2" w:rsidRDefault="00F37EE1" w:rsidP="00386033">
            <w:pPr>
              <w:pStyle w:val="TableParagraph"/>
              <w:rPr>
                <w:rStyle w:val="Table-Body"/>
              </w:rPr>
            </w:pPr>
          </w:p>
        </w:tc>
        <w:tc>
          <w:tcPr>
            <w:tcW w:w="332" w:type="pct"/>
            <w:shd w:val="clear" w:color="000000" w:fill="FFFFFF"/>
            <w:noWrap/>
            <w:vAlign w:val="center"/>
            <w:hideMark/>
          </w:tcPr>
          <w:p w14:paraId="4BDBB30E" w14:textId="77777777" w:rsidR="00F37EE1" w:rsidRPr="007116D2" w:rsidRDefault="00F37EE1" w:rsidP="00386033">
            <w:pPr>
              <w:pStyle w:val="TableParagraph"/>
              <w:rPr>
                <w:rStyle w:val="Table-Body"/>
              </w:rPr>
            </w:pPr>
          </w:p>
        </w:tc>
        <w:tc>
          <w:tcPr>
            <w:tcW w:w="361" w:type="pct"/>
            <w:shd w:val="clear" w:color="000000" w:fill="FFFFFF"/>
            <w:noWrap/>
            <w:vAlign w:val="center"/>
            <w:hideMark/>
          </w:tcPr>
          <w:p w14:paraId="467103AA" w14:textId="77777777" w:rsidR="00F37EE1" w:rsidRPr="007116D2" w:rsidRDefault="00F37EE1" w:rsidP="00386033">
            <w:pPr>
              <w:pStyle w:val="TableParagraph"/>
              <w:rPr>
                <w:rStyle w:val="Table-Body"/>
              </w:rPr>
            </w:pPr>
          </w:p>
        </w:tc>
        <w:tc>
          <w:tcPr>
            <w:tcW w:w="308" w:type="pct"/>
            <w:shd w:val="clear" w:color="000000" w:fill="FFFFFF"/>
            <w:noWrap/>
            <w:vAlign w:val="center"/>
            <w:hideMark/>
          </w:tcPr>
          <w:p w14:paraId="78A679F4" w14:textId="77777777" w:rsidR="00F37EE1" w:rsidRPr="007116D2" w:rsidRDefault="00F37EE1" w:rsidP="00386033">
            <w:pPr>
              <w:pStyle w:val="TableParagraph"/>
              <w:rPr>
                <w:rStyle w:val="Table-Body"/>
              </w:rPr>
            </w:pPr>
          </w:p>
        </w:tc>
        <w:tc>
          <w:tcPr>
            <w:tcW w:w="384" w:type="pct"/>
            <w:shd w:val="clear" w:color="000000" w:fill="FFFFFF"/>
            <w:noWrap/>
            <w:vAlign w:val="center"/>
            <w:hideMark/>
          </w:tcPr>
          <w:p w14:paraId="25A186BE" w14:textId="77777777" w:rsidR="00F37EE1" w:rsidRPr="007116D2" w:rsidRDefault="00F37EE1" w:rsidP="00386033">
            <w:pPr>
              <w:pStyle w:val="TableParagraph"/>
              <w:rPr>
                <w:rStyle w:val="Table-Body"/>
              </w:rPr>
            </w:pPr>
          </w:p>
        </w:tc>
        <w:tc>
          <w:tcPr>
            <w:tcW w:w="308" w:type="pct"/>
            <w:shd w:val="clear" w:color="000000" w:fill="FFFFFF"/>
            <w:noWrap/>
            <w:vAlign w:val="center"/>
            <w:hideMark/>
          </w:tcPr>
          <w:p w14:paraId="40BAFFAA" w14:textId="77777777" w:rsidR="00F37EE1" w:rsidRPr="007116D2" w:rsidRDefault="00F37EE1" w:rsidP="00386033">
            <w:pPr>
              <w:pStyle w:val="TableParagraph"/>
              <w:rPr>
                <w:rStyle w:val="Table-Body"/>
              </w:rPr>
            </w:pPr>
          </w:p>
        </w:tc>
        <w:tc>
          <w:tcPr>
            <w:tcW w:w="331" w:type="pct"/>
            <w:shd w:val="clear" w:color="000000" w:fill="FFFFFF"/>
            <w:noWrap/>
            <w:vAlign w:val="center"/>
            <w:hideMark/>
          </w:tcPr>
          <w:p w14:paraId="60EEF206" w14:textId="77777777" w:rsidR="00F37EE1" w:rsidRPr="007116D2" w:rsidRDefault="00F37EE1" w:rsidP="00386033">
            <w:pPr>
              <w:pStyle w:val="TableParagraph"/>
              <w:rPr>
                <w:rStyle w:val="Table-Body"/>
              </w:rPr>
            </w:pPr>
          </w:p>
        </w:tc>
        <w:tc>
          <w:tcPr>
            <w:tcW w:w="374" w:type="pct"/>
            <w:shd w:val="clear" w:color="000000" w:fill="FFFFFF"/>
            <w:noWrap/>
            <w:vAlign w:val="center"/>
            <w:hideMark/>
          </w:tcPr>
          <w:p w14:paraId="49C7C524" w14:textId="77777777" w:rsidR="00F37EE1" w:rsidRPr="007116D2" w:rsidRDefault="00F37EE1" w:rsidP="00386033">
            <w:pPr>
              <w:pStyle w:val="TableParagraph"/>
              <w:rPr>
                <w:rStyle w:val="Table-Body"/>
              </w:rPr>
            </w:pPr>
          </w:p>
        </w:tc>
        <w:tc>
          <w:tcPr>
            <w:tcW w:w="372" w:type="pct"/>
            <w:shd w:val="clear" w:color="000000" w:fill="FFFFFF"/>
            <w:noWrap/>
            <w:vAlign w:val="center"/>
            <w:hideMark/>
          </w:tcPr>
          <w:p w14:paraId="0FE2E4AD" w14:textId="77777777" w:rsidR="00F37EE1" w:rsidRPr="007116D2" w:rsidRDefault="00F37EE1" w:rsidP="00386033">
            <w:pPr>
              <w:pStyle w:val="TableParagraph"/>
              <w:rPr>
                <w:rStyle w:val="Table-Body"/>
              </w:rPr>
            </w:pPr>
          </w:p>
        </w:tc>
      </w:tr>
      <w:tr w:rsidR="00F37EE1" w:rsidRPr="00E22E6E" w14:paraId="7ED62354" w14:textId="77777777" w:rsidTr="00EA1390">
        <w:trPr>
          <w:trHeight w:hRule="exact" w:val="227"/>
        </w:trPr>
        <w:tc>
          <w:tcPr>
            <w:tcW w:w="1152" w:type="pct"/>
            <w:shd w:val="clear" w:color="000000" w:fill="FFFFFF"/>
            <w:noWrap/>
            <w:vAlign w:val="center"/>
            <w:hideMark/>
          </w:tcPr>
          <w:p w14:paraId="4BEFDF19" w14:textId="77777777" w:rsidR="00F37EE1" w:rsidRPr="00863F2F" w:rsidRDefault="00F37EE1" w:rsidP="00386033">
            <w:pPr>
              <w:rPr>
                <w:rStyle w:val="Table-Body"/>
              </w:rPr>
            </w:pPr>
            <w:r w:rsidRPr="00863F2F">
              <w:rPr>
                <w:rStyle w:val="Table-Body"/>
              </w:rPr>
              <w:t>Relative Expenditure</w:t>
            </w:r>
          </w:p>
        </w:tc>
        <w:tc>
          <w:tcPr>
            <w:tcW w:w="331" w:type="pct"/>
            <w:shd w:val="clear" w:color="000000" w:fill="FFFFFF"/>
            <w:noWrap/>
            <w:vAlign w:val="center"/>
            <w:hideMark/>
          </w:tcPr>
          <w:p w14:paraId="4C4EAB5B" w14:textId="424A69BE" w:rsidR="00F37EE1" w:rsidRPr="007116D2" w:rsidRDefault="00F37EE1" w:rsidP="00386033">
            <w:pPr>
              <w:pStyle w:val="TableParagraph"/>
              <w:rPr>
                <w:rStyle w:val="Table-Body"/>
              </w:rPr>
            </w:pPr>
            <w:r w:rsidRPr="007116D2">
              <w:rPr>
                <w:rStyle w:val="Table-Body"/>
              </w:rPr>
              <w:t>54.6</w:t>
            </w:r>
          </w:p>
        </w:tc>
        <w:tc>
          <w:tcPr>
            <w:tcW w:w="361" w:type="pct"/>
            <w:shd w:val="clear" w:color="000000" w:fill="FFFFFF"/>
            <w:noWrap/>
            <w:vAlign w:val="center"/>
            <w:hideMark/>
          </w:tcPr>
          <w:p w14:paraId="0110A3C5" w14:textId="6E98E798" w:rsidR="00F37EE1" w:rsidRPr="007116D2" w:rsidRDefault="00F37EE1" w:rsidP="00386033">
            <w:pPr>
              <w:pStyle w:val="TableParagraph"/>
              <w:rPr>
                <w:rStyle w:val="Table-Body"/>
              </w:rPr>
            </w:pPr>
            <w:r w:rsidRPr="007116D2">
              <w:rPr>
                <w:rStyle w:val="Table-Body"/>
              </w:rPr>
              <w:t>56.7</w:t>
            </w:r>
          </w:p>
        </w:tc>
        <w:tc>
          <w:tcPr>
            <w:tcW w:w="386" w:type="pct"/>
            <w:shd w:val="clear" w:color="000000" w:fill="FFFFFF"/>
            <w:noWrap/>
            <w:vAlign w:val="center"/>
            <w:hideMark/>
          </w:tcPr>
          <w:p w14:paraId="76676AA5" w14:textId="539E6043" w:rsidR="00F37EE1" w:rsidRPr="007116D2" w:rsidRDefault="00F37EE1" w:rsidP="00386033">
            <w:pPr>
              <w:pStyle w:val="TableParagraph"/>
              <w:rPr>
                <w:rStyle w:val="Table-Body"/>
              </w:rPr>
            </w:pPr>
            <w:r w:rsidRPr="007116D2">
              <w:rPr>
                <w:rStyle w:val="Table-Body"/>
              </w:rPr>
              <w:t>47.1</w:t>
            </w:r>
          </w:p>
        </w:tc>
        <w:tc>
          <w:tcPr>
            <w:tcW w:w="332" w:type="pct"/>
            <w:shd w:val="clear" w:color="000000" w:fill="FFFFFF"/>
            <w:noWrap/>
            <w:vAlign w:val="center"/>
            <w:hideMark/>
          </w:tcPr>
          <w:p w14:paraId="787330FA" w14:textId="0EEE4DEF" w:rsidR="00F37EE1" w:rsidRPr="007116D2" w:rsidRDefault="00F37EE1" w:rsidP="00386033">
            <w:pPr>
              <w:pStyle w:val="TableParagraph"/>
              <w:rPr>
                <w:rStyle w:val="Table-Body"/>
              </w:rPr>
            </w:pPr>
            <w:r w:rsidRPr="007116D2">
              <w:rPr>
                <w:rStyle w:val="Table-Body"/>
              </w:rPr>
              <w:t>56.5</w:t>
            </w:r>
          </w:p>
        </w:tc>
        <w:tc>
          <w:tcPr>
            <w:tcW w:w="361" w:type="pct"/>
            <w:shd w:val="clear" w:color="000000" w:fill="FFFFFF"/>
            <w:noWrap/>
            <w:vAlign w:val="center"/>
            <w:hideMark/>
          </w:tcPr>
          <w:p w14:paraId="762AE7EB" w14:textId="4C54ACD9" w:rsidR="00F37EE1" w:rsidRPr="007116D2" w:rsidRDefault="00F37EE1" w:rsidP="00386033">
            <w:pPr>
              <w:pStyle w:val="TableParagraph"/>
              <w:rPr>
                <w:rStyle w:val="Table-Body"/>
              </w:rPr>
            </w:pPr>
            <w:r w:rsidRPr="007116D2">
              <w:rPr>
                <w:rStyle w:val="Table-Body"/>
              </w:rPr>
              <w:t>54.5</w:t>
            </w:r>
          </w:p>
        </w:tc>
        <w:tc>
          <w:tcPr>
            <w:tcW w:w="308" w:type="pct"/>
            <w:shd w:val="clear" w:color="000000" w:fill="FFFFFF"/>
            <w:noWrap/>
            <w:vAlign w:val="center"/>
            <w:hideMark/>
          </w:tcPr>
          <w:p w14:paraId="6710215F" w14:textId="7D547B69" w:rsidR="00F37EE1" w:rsidRPr="007116D2" w:rsidRDefault="00F37EE1" w:rsidP="00386033">
            <w:pPr>
              <w:pStyle w:val="TableParagraph"/>
              <w:rPr>
                <w:rStyle w:val="Table-Body"/>
              </w:rPr>
            </w:pPr>
            <w:r w:rsidRPr="007116D2">
              <w:rPr>
                <w:rStyle w:val="Table-Body"/>
              </w:rPr>
              <w:t>51.4</w:t>
            </w:r>
          </w:p>
        </w:tc>
        <w:tc>
          <w:tcPr>
            <w:tcW w:w="384" w:type="pct"/>
            <w:shd w:val="clear" w:color="000000" w:fill="FFFFFF"/>
            <w:noWrap/>
            <w:vAlign w:val="center"/>
            <w:hideMark/>
          </w:tcPr>
          <w:p w14:paraId="70DD3537" w14:textId="421A9826" w:rsidR="00F37EE1" w:rsidRPr="007116D2" w:rsidRDefault="00F37EE1" w:rsidP="00386033">
            <w:pPr>
              <w:pStyle w:val="TableParagraph"/>
              <w:rPr>
                <w:rStyle w:val="Table-Body"/>
              </w:rPr>
            </w:pPr>
            <w:r w:rsidRPr="007116D2">
              <w:rPr>
                <w:rStyle w:val="Table-Body"/>
              </w:rPr>
              <w:t>52.5</w:t>
            </w:r>
          </w:p>
        </w:tc>
        <w:tc>
          <w:tcPr>
            <w:tcW w:w="308" w:type="pct"/>
            <w:shd w:val="clear" w:color="000000" w:fill="FFFFFF"/>
            <w:noWrap/>
            <w:vAlign w:val="center"/>
            <w:hideMark/>
          </w:tcPr>
          <w:p w14:paraId="714F7AE9" w14:textId="249FEB77" w:rsidR="00F37EE1" w:rsidRPr="007116D2" w:rsidRDefault="00F37EE1" w:rsidP="00386033">
            <w:pPr>
              <w:pStyle w:val="TableParagraph"/>
              <w:rPr>
                <w:rStyle w:val="Table-Body"/>
              </w:rPr>
            </w:pPr>
            <w:r w:rsidRPr="007116D2">
              <w:rPr>
                <w:rStyle w:val="Table-Body"/>
              </w:rPr>
              <w:t>54.7</w:t>
            </w:r>
          </w:p>
        </w:tc>
        <w:tc>
          <w:tcPr>
            <w:tcW w:w="331" w:type="pct"/>
            <w:shd w:val="clear" w:color="000000" w:fill="FFFFFF"/>
            <w:noWrap/>
            <w:vAlign w:val="center"/>
            <w:hideMark/>
          </w:tcPr>
          <w:p w14:paraId="112B2745" w14:textId="28DC0A1F" w:rsidR="00F37EE1" w:rsidRPr="007116D2" w:rsidRDefault="00F37EE1" w:rsidP="00386033">
            <w:pPr>
              <w:pStyle w:val="TableParagraph"/>
              <w:rPr>
                <w:rStyle w:val="Table-Body"/>
              </w:rPr>
            </w:pPr>
            <w:r w:rsidRPr="007116D2">
              <w:rPr>
                <w:rStyle w:val="Table-Body"/>
              </w:rPr>
              <w:t>49.2</w:t>
            </w:r>
          </w:p>
        </w:tc>
        <w:tc>
          <w:tcPr>
            <w:tcW w:w="374" w:type="pct"/>
            <w:shd w:val="clear" w:color="000000" w:fill="FFFFFF"/>
            <w:noWrap/>
            <w:vAlign w:val="center"/>
            <w:hideMark/>
          </w:tcPr>
          <w:p w14:paraId="3F8E47D3" w14:textId="02D40904" w:rsidR="00F37EE1" w:rsidRPr="007116D2" w:rsidRDefault="00F37EE1" w:rsidP="00386033">
            <w:pPr>
              <w:pStyle w:val="TableParagraph"/>
              <w:rPr>
                <w:rStyle w:val="Table-Body"/>
              </w:rPr>
            </w:pPr>
            <w:r w:rsidRPr="007116D2">
              <w:rPr>
                <w:rStyle w:val="Table-Body"/>
              </w:rPr>
              <w:t>67.1</w:t>
            </w:r>
          </w:p>
        </w:tc>
        <w:tc>
          <w:tcPr>
            <w:tcW w:w="372" w:type="pct"/>
            <w:shd w:val="clear" w:color="000000" w:fill="FFFFFF"/>
            <w:noWrap/>
            <w:vAlign w:val="center"/>
            <w:hideMark/>
          </w:tcPr>
          <w:p w14:paraId="5066479D" w14:textId="61FD0E2D" w:rsidR="00F37EE1" w:rsidRPr="007116D2" w:rsidRDefault="00F37EE1" w:rsidP="00386033">
            <w:pPr>
              <w:pStyle w:val="TableParagraph"/>
              <w:rPr>
                <w:rStyle w:val="Table-Body"/>
              </w:rPr>
            </w:pPr>
            <w:r w:rsidRPr="007116D2">
              <w:rPr>
                <w:rStyle w:val="Table-Body"/>
              </w:rPr>
              <w:t>62.0</w:t>
            </w:r>
          </w:p>
        </w:tc>
      </w:tr>
      <w:tr w:rsidR="00F37EE1" w:rsidRPr="00E22E6E" w14:paraId="493EC8AB" w14:textId="77777777" w:rsidTr="00EA1390">
        <w:trPr>
          <w:trHeight w:hRule="exact" w:val="227"/>
        </w:trPr>
        <w:tc>
          <w:tcPr>
            <w:tcW w:w="1152" w:type="pct"/>
            <w:shd w:val="clear" w:color="000000" w:fill="FFFFFF"/>
            <w:noWrap/>
            <w:vAlign w:val="center"/>
            <w:hideMark/>
          </w:tcPr>
          <w:p w14:paraId="781650C9" w14:textId="77777777" w:rsidR="00F37EE1" w:rsidRPr="00863F2F" w:rsidRDefault="00F37EE1" w:rsidP="00386033">
            <w:pPr>
              <w:rPr>
                <w:rStyle w:val="Table-Body"/>
              </w:rPr>
            </w:pPr>
            <w:r w:rsidRPr="00863F2F">
              <w:rPr>
                <w:rStyle w:val="Table-Body"/>
              </w:rPr>
              <w:t>Value of Expenditure</w:t>
            </w:r>
          </w:p>
        </w:tc>
        <w:tc>
          <w:tcPr>
            <w:tcW w:w="331" w:type="pct"/>
            <w:shd w:val="clear" w:color="000000" w:fill="FFFFFF"/>
            <w:noWrap/>
            <w:vAlign w:val="center"/>
            <w:hideMark/>
          </w:tcPr>
          <w:p w14:paraId="0B263837" w14:textId="134045A4" w:rsidR="00F37EE1" w:rsidRPr="007116D2" w:rsidRDefault="00F37EE1" w:rsidP="00386033">
            <w:pPr>
              <w:pStyle w:val="TableParagraph"/>
              <w:rPr>
                <w:rStyle w:val="Table-Body"/>
              </w:rPr>
            </w:pPr>
            <w:r w:rsidRPr="007116D2">
              <w:rPr>
                <w:rStyle w:val="Table-Body"/>
              </w:rPr>
              <w:t>63.9</w:t>
            </w:r>
          </w:p>
        </w:tc>
        <w:tc>
          <w:tcPr>
            <w:tcW w:w="361" w:type="pct"/>
            <w:shd w:val="clear" w:color="000000" w:fill="FFFFFF"/>
            <w:noWrap/>
            <w:vAlign w:val="center"/>
            <w:hideMark/>
          </w:tcPr>
          <w:p w14:paraId="54475FEF" w14:textId="0CE3D33E" w:rsidR="00F37EE1" w:rsidRPr="007116D2" w:rsidRDefault="00F37EE1" w:rsidP="00386033">
            <w:pPr>
              <w:pStyle w:val="TableParagraph"/>
              <w:rPr>
                <w:rStyle w:val="Table-Body"/>
              </w:rPr>
            </w:pPr>
            <w:r w:rsidRPr="007116D2">
              <w:rPr>
                <w:rStyle w:val="Table-Body"/>
              </w:rPr>
              <w:t>65.5</w:t>
            </w:r>
          </w:p>
        </w:tc>
        <w:tc>
          <w:tcPr>
            <w:tcW w:w="386" w:type="pct"/>
            <w:shd w:val="clear" w:color="000000" w:fill="FFFFFF"/>
            <w:noWrap/>
            <w:vAlign w:val="center"/>
            <w:hideMark/>
          </w:tcPr>
          <w:p w14:paraId="51383861" w14:textId="74F57C34" w:rsidR="00F37EE1" w:rsidRPr="007116D2" w:rsidRDefault="00F37EE1" w:rsidP="00386033">
            <w:pPr>
              <w:pStyle w:val="TableParagraph"/>
              <w:rPr>
                <w:rStyle w:val="Table-Body"/>
              </w:rPr>
            </w:pPr>
            <w:r w:rsidRPr="007116D2">
              <w:rPr>
                <w:rStyle w:val="Table-Body"/>
              </w:rPr>
              <w:t>58.3</w:t>
            </w:r>
          </w:p>
        </w:tc>
        <w:tc>
          <w:tcPr>
            <w:tcW w:w="332" w:type="pct"/>
            <w:shd w:val="clear" w:color="000000" w:fill="FFFFFF"/>
            <w:noWrap/>
            <w:vAlign w:val="center"/>
            <w:hideMark/>
          </w:tcPr>
          <w:p w14:paraId="74D7B1EF" w14:textId="1AD71ED1" w:rsidR="00F37EE1" w:rsidRPr="007116D2" w:rsidRDefault="00F37EE1" w:rsidP="00386033">
            <w:pPr>
              <w:pStyle w:val="TableParagraph"/>
              <w:rPr>
                <w:rStyle w:val="Table-Body"/>
              </w:rPr>
            </w:pPr>
            <w:r w:rsidRPr="007116D2">
              <w:rPr>
                <w:rStyle w:val="Table-Body"/>
              </w:rPr>
              <w:t>63.3</w:t>
            </w:r>
          </w:p>
        </w:tc>
        <w:tc>
          <w:tcPr>
            <w:tcW w:w="361" w:type="pct"/>
            <w:shd w:val="clear" w:color="000000" w:fill="FFFFFF"/>
            <w:noWrap/>
            <w:vAlign w:val="center"/>
            <w:hideMark/>
          </w:tcPr>
          <w:p w14:paraId="11D20FB8" w14:textId="4A2F3138" w:rsidR="00F37EE1" w:rsidRPr="007116D2" w:rsidRDefault="00F37EE1" w:rsidP="00386033">
            <w:pPr>
              <w:pStyle w:val="TableParagraph"/>
              <w:rPr>
                <w:rStyle w:val="Table-Body"/>
              </w:rPr>
            </w:pPr>
            <w:r w:rsidRPr="007116D2">
              <w:rPr>
                <w:rStyle w:val="Table-Body"/>
              </w:rPr>
              <w:t>66.1</w:t>
            </w:r>
          </w:p>
        </w:tc>
        <w:tc>
          <w:tcPr>
            <w:tcW w:w="308" w:type="pct"/>
            <w:shd w:val="clear" w:color="000000" w:fill="FFFFFF"/>
            <w:noWrap/>
            <w:vAlign w:val="center"/>
            <w:hideMark/>
          </w:tcPr>
          <w:p w14:paraId="42B1BCEB" w14:textId="3C2053EE" w:rsidR="00F37EE1" w:rsidRPr="007116D2" w:rsidRDefault="00F37EE1" w:rsidP="00386033">
            <w:pPr>
              <w:pStyle w:val="TableParagraph"/>
              <w:rPr>
                <w:rStyle w:val="Table-Body"/>
              </w:rPr>
            </w:pPr>
            <w:r w:rsidRPr="007116D2">
              <w:rPr>
                <w:rStyle w:val="Table-Body"/>
              </w:rPr>
              <w:t>64.4</w:t>
            </w:r>
          </w:p>
        </w:tc>
        <w:tc>
          <w:tcPr>
            <w:tcW w:w="384" w:type="pct"/>
            <w:shd w:val="clear" w:color="000000" w:fill="FFFFFF"/>
            <w:noWrap/>
            <w:vAlign w:val="center"/>
            <w:hideMark/>
          </w:tcPr>
          <w:p w14:paraId="37A94A41" w14:textId="2F68959A" w:rsidR="00F37EE1" w:rsidRPr="007116D2" w:rsidRDefault="00F37EE1" w:rsidP="00386033">
            <w:pPr>
              <w:pStyle w:val="TableParagraph"/>
              <w:rPr>
                <w:rStyle w:val="Table-Body"/>
              </w:rPr>
            </w:pPr>
            <w:r w:rsidRPr="007116D2">
              <w:rPr>
                <w:rStyle w:val="Table-Body"/>
              </w:rPr>
              <w:t>61.7</w:t>
            </w:r>
          </w:p>
        </w:tc>
        <w:tc>
          <w:tcPr>
            <w:tcW w:w="308" w:type="pct"/>
            <w:shd w:val="clear" w:color="000000" w:fill="FFFFFF"/>
            <w:noWrap/>
            <w:vAlign w:val="center"/>
            <w:hideMark/>
          </w:tcPr>
          <w:p w14:paraId="74927301" w14:textId="655BF403" w:rsidR="00F37EE1" w:rsidRPr="007116D2" w:rsidRDefault="00F37EE1" w:rsidP="00386033">
            <w:pPr>
              <w:pStyle w:val="TableParagraph"/>
              <w:rPr>
                <w:rStyle w:val="Table-Body"/>
              </w:rPr>
            </w:pPr>
            <w:r w:rsidRPr="007116D2">
              <w:rPr>
                <w:rStyle w:val="Table-Body"/>
              </w:rPr>
              <w:t>60.8</w:t>
            </w:r>
          </w:p>
        </w:tc>
        <w:tc>
          <w:tcPr>
            <w:tcW w:w="331" w:type="pct"/>
            <w:shd w:val="clear" w:color="000000" w:fill="FFFFFF"/>
            <w:noWrap/>
            <w:vAlign w:val="center"/>
            <w:hideMark/>
          </w:tcPr>
          <w:p w14:paraId="3152F3F0" w14:textId="6CF148A3" w:rsidR="00F37EE1" w:rsidRPr="007116D2" w:rsidRDefault="00F37EE1" w:rsidP="00386033">
            <w:pPr>
              <w:pStyle w:val="TableParagraph"/>
              <w:rPr>
                <w:rStyle w:val="Table-Body"/>
              </w:rPr>
            </w:pPr>
            <w:r w:rsidRPr="007116D2">
              <w:rPr>
                <w:rStyle w:val="Table-Body"/>
              </w:rPr>
              <w:t>62.6</w:t>
            </w:r>
          </w:p>
        </w:tc>
        <w:tc>
          <w:tcPr>
            <w:tcW w:w="374" w:type="pct"/>
            <w:shd w:val="clear" w:color="000000" w:fill="FFFFFF"/>
            <w:noWrap/>
            <w:vAlign w:val="center"/>
            <w:hideMark/>
          </w:tcPr>
          <w:p w14:paraId="5664FA5B" w14:textId="69FE55B9" w:rsidR="00F37EE1" w:rsidRPr="007116D2" w:rsidRDefault="00F37EE1" w:rsidP="00386033">
            <w:pPr>
              <w:pStyle w:val="TableParagraph"/>
              <w:rPr>
                <w:rStyle w:val="Table-Body"/>
              </w:rPr>
            </w:pPr>
            <w:r w:rsidRPr="007116D2">
              <w:rPr>
                <w:rStyle w:val="Table-Body"/>
              </w:rPr>
              <w:t>66.5</w:t>
            </w:r>
          </w:p>
        </w:tc>
        <w:tc>
          <w:tcPr>
            <w:tcW w:w="372" w:type="pct"/>
            <w:shd w:val="clear" w:color="000000" w:fill="FFFFFF"/>
            <w:noWrap/>
            <w:vAlign w:val="center"/>
            <w:hideMark/>
          </w:tcPr>
          <w:p w14:paraId="7AE5496D" w14:textId="67F5B7AF" w:rsidR="00F37EE1" w:rsidRPr="007116D2" w:rsidRDefault="00F37EE1" w:rsidP="00386033">
            <w:pPr>
              <w:pStyle w:val="TableParagraph"/>
              <w:rPr>
                <w:rStyle w:val="Table-Body"/>
              </w:rPr>
            </w:pPr>
            <w:r w:rsidRPr="007116D2">
              <w:rPr>
                <w:rStyle w:val="Table-Body"/>
              </w:rPr>
              <w:t>63.9</w:t>
            </w:r>
          </w:p>
        </w:tc>
      </w:tr>
      <w:tr w:rsidR="00F37EE1" w:rsidRPr="007116D2" w14:paraId="30D56E95" w14:textId="77777777" w:rsidTr="00EA1390">
        <w:trPr>
          <w:trHeight w:hRule="exact" w:val="227"/>
        </w:trPr>
        <w:tc>
          <w:tcPr>
            <w:tcW w:w="1152" w:type="pct"/>
            <w:shd w:val="clear" w:color="000000" w:fill="FFFFFF"/>
            <w:noWrap/>
            <w:vAlign w:val="center"/>
            <w:hideMark/>
          </w:tcPr>
          <w:p w14:paraId="08A51B85" w14:textId="77777777" w:rsidR="00F37EE1" w:rsidRPr="00863F2F" w:rsidRDefault="00F37EE1" w:rsidP="00386033">
            <w:pPr>
              <w:rPr>
                <w:rStyle w:val="Table-Body"/>
              </w:rPr>
            </w:pPr>
            <w:r w:rsidRPr="00863F2F">
              <w:rPr>
                <w:rStyle w:val="Table-Body"/>
              </w:rPr>
              <w:t> </w:t>
            </w:r>
          </w:p>
        </w:tc>
        <w:tc>
          <w:tcPr>
            <w:tcW w:w="331" w:type="pct"/>
            <w:shd w:val="clear" w:color="000000" w:fill="FFFFFF"/>
            <w:noWrap/>
            <w:vAlign w:val="center"/>
            <w:hideMark/>
          </w:tcPr>
          <w:p w14:paraId="411D7729" w14:textId="586CF00E" w:rsidR="00F37EE1" w:rsidRPr="007116D2" w:rsidRDefault="00F37EE1" w:rsidP="00386033">
            <w:pPr>
              <w:pStyle w:val="TableParagraph"/>
              <w:rPr>
                <w:rStyle w:val="Table-Body"/>
                <w:b/>
              </w:rPr>
            </w:pPr>
            <w:r w:rsidRPr="007116D2">
              <w:rPr>
                <w:rStyle w:val="Table-Body"/>
                <w:b/>
              </w:rPr>
              <w:t>59.2</w:t>
            </w:r>
          </w:p>
        </w:tc>
        <w:tc>
          <w:tcPr>
            <w:tcW w:w="361" w:type="pct"/>
            <w:shd w:val="clear" w:color="000000" w:fill="FFFFFF"/>
            <w:noWrap/>
            <w:vAlign w:val="center"/>
            <w:hideMark/>
          </w:tcPr>
          <w:p w14:paraId="2271426D" w14:textId="13EC1CA2" w:rsidR="00F37EE1" w:rsidRPr="007116D2" w:rsidRDefault="00F37EE1" w:rsidP="00386033">
            <w:pPr>
              <w:pStyle w:val="TableParagraph"/>
              <w:rPr>
                <w:rStyle w:val="Table-Body"/>
                <w:b/>
              </w:rPr>
            </w:pPr>
            <w:r w:rsidRPr="007116D2">
              <w:rPr>
                <w:rStyle w:val="Table-Body"/>
                <w:b/>
              </w:rPr>
              <w:t>61.1</w:t>
            </w:r>
          </w:p>
        </w:tc>
        <w:tc>
          <w:tcPr>
            <w:tcW w:w="386" w:type="pct"/>
            <w:shd w:val="clear" w:color="000000" w:fill="FFFFFF"/>
            <w:noWrap/>
            <w:vAlign w:val="center"/>
            <w:hideMark/>
          </w:tcPr>
          <w:p w14:paraId="6E0E23F7" w14:textId="4E36703D" w:rsidR="00F37EE1" w:rsidRPr="007116D2" w:rsidRDefault="00F37EE1" w:rsidP="00386033">
            <w:pPr>
              <w:pStyle w:val="TableParagraph"/>
              <w:rPr>
                <w:rStyle w:val="Table-Body"/>
                <w:b/>
              </w:rPr>
            </w:pPr>
            <w:r w:rsidRPr="007116D2">
              <w:rPr>
                <w:rStyle w:val="Table-Body"/>
                <w:b/>
              </w:rPr>
              <w:t>52.7</w:t>
            </w:r>
          </w:p>
        </w:tc>
        <w:tc>
          <w:tcPr>
            <w:tcW w:w="332" w:type="pct"/>
            <w:shd w:val="clear" w:color="000000" w:fill="FFFFFF"/>
            <w:noWrap/>
            <w:vAlign w:val="center"/>
            <w:hideMark/>
          </w:tcPr>
          <w:p w14:paraId="2F86A8CD" w14:textId="5F710491" w:rsidR="00F37EE1" w:rsidRPr="007116D2" w:rsidRDefault="00F37EE1" w:rsidP="00386033">
            <w:pPr>
              <w:pStyle w:val="TableParagraph"/>
              <w:rPr>
                <w:rStyle w:val="Table-Body"/>
                <w:b/>
              </w:rPr>
            </w:pPr>
            <w:r w:rsidRPr="007116D2">
              <w:rPr>
                <w:rStyle w:val="Table-Body"/>
                <w:b/>
              </w:rPr>
              <w:t>59.9</w:t>
            </w:r>
          </w:p>
        </w:tc>
        <w:tc>
          <w:tcPr>
            <w:tcW w:w="361" w:type="pct"/>
            <w:shd w:val="clear" w:color="000000" w:fill="FFFFFF"/>
            <w:noWrap/>
            <w:vAlign w:val="center"/>
            <w:hideMark/>
          </w:tcPr>
          <w:p w14:paraId="5C0693DE" w14:textId="76B42677" w:rsidR="00F37EE1" w:rsidRPr="007116D2" w:rsidRDefault="00F37EE1" w:rsidP="00386033">
            <w:pPr>
              <w:pStyle w:val="TableParagraph"/>
              <w:rPr>
                <w:rStyle w:val="Table-Body"/>
                <w:b/>
              </w:rPr>
            </w:pPr>
            <w:r w:rsidRPr="007116D2">
              <w:rPr>
                <w:rStyle w:val="Table-Body"/>
                <w:b/>
              </w:rPr>
              <w:t>60.3</w:t>
            </w:r>
          </w:p>
        </w:tc>
        <w:tc>
          <w:tcPr>
            <w:tcW w:w="308" w:type="pct"/>
            <w:shd w:val="clear" w:color="000000" w:fill="FFFFFF"/>
            <w:noWrap/>
            <w:vAlign w:val="center"/>
            <w:hideMark/>
          </w:tcPr>
          <w:p w14:paraId="03638BDC" w14:textId="132750D6" w:rsidR="00F37EE1" w:rsidRPr="007116D2" w:rsidRDefault="00F37EE1" w:rsidP="00386033">
            <w:pPr>
              <w:pStyle w:val="TableParagraph"/>
              <w:rPr>
                <w:rStyle w:val="Table-Body"/>
                <w:b/>
              </w:rPr>
            </w:pPr>
            <w:r w:rsidRPr="007116D2">
              <w:rPr>
                <w:rStyle w:val="Table-Body"/>
                <w:b/>
              </w:rPr>
              <w:t>57.9</w:t>
            </w:r>
          </w:p>
        </w:tc>
        <w:tc>
          <w:tcPr>
            <w:tcW w:w="384" w:type="pct"/>
            <w:shd w:val="clear" w:color="000000" w:fill="FFFFFF"/>
            <w:noWrap/>
            <w:vAlign w:val="center"/>
            <w:hideMark/>
          </w:tcPr>
          <w:p w14:paraId="1CF93317" w14:textId="629DF352" w:rsidR="00F37EE1" w:rsidRPr="007116D2" w:rsidRDefault="00F37EE1" w:rsidP="00386033">
            <w:pPr>
              <w:pStyle w:val="TableParagraph"/>
              <w:rPr>
                <w:rStyle w:val="Table-Body"/>
                <w:b/>
              </w:rPr>
            </w:pPr>
            <w:r w:rsidRPr="007116D2">
              <w:rPr>
                <w:rStyle w:val="Table-Body"/>
                <w:b/>
              </w:rPr>
              <w:t>57.1</w:t>
            </w:r>
          </w:p>
        </w:tc>
        <w:tc>
          <w:tcPr>
            <w:tcW w:w="308" w:type="pct"/>
            <w:shd w:val="clear" w:color="000000" w:fill="FFFFFF"/>
            <w:noWrap/>
            <w:vAlign w:val="center"/>
            <w:hideMark/>
          </w:tcPr>
          <w:p w14:paraId="1F29CDBA" w14:textId="07D79DA9" w:rsidR="00F37EE1" w:rsidRPr="007116D2" w:rsidRDefault="00F37EE1" w:rsidP="00386033">
            <w:pPr>
              <w:pStyle w:val="TableParagraph"/>
              <w:rPr>
                <w:rStyle w:val="Table-Body"/>
                <w:b/>
              </w:rPr>
            </w:pPr>
            <w:r w:rsidRPr="007116D2">
              <w:rPr>
                <w:rStyle w:val="Table-Body"/>
                <w:b/>
              </w:rPr>
              <w:t>57.8</w:t>
            </w:r>
          </w:p>
        </w:tc>
        <w:tc>
          <w:tcPr>
            <w:tcW w:w="331" w:type="pct"/>
            <w:shd w:val="clear" w:color="000000" w:fill="FFFFFF"/>
            <w:noWrap/>
            <w:vAlign w:val="center"/>
            <w:hideMark/>
          </w:tcPr>
          <w:p w14:paraId="21C62047" w14:textId="18CA9C07" w:rsidR="00F37EE1" w:rsidRPr="007116D2" w:rsidRDefault="00F37EE1" w:rsidP="00386033">
            <w:pPr>
              <w:pStyle w:val="TableParagraph"/>
              <w:rPr>
                <w:rStyle w:val="Table-Body"/>
                <w:b/>
              </w:rPr>
            </w:pPr>
            <w:r w:rsidRPr="007116D2">
              <w:rPr>
                <w:rStyle w:val="Table-Body"/>
                <w:b/>
              </w:rPr>
              <w:t>55.9</w:t>
            </w:r>
          </w:p>
        </w:tc>
        <w:tc>
          <w:tcPr>
            <w:tcW w:w="374" w:type="pct"/>
            <w:shd w:val="clear" w:color="000000" w:fill="FFFFFF"/>
            <w:noWrap/>
            <w:vAlign w:val="center"/>
            <w:hideMark/>
          </w:tcPr>
          <w:p w14:paraId="48D1171D" w14:textId="6D9E2184" w:rsidR="00F37EE1" w:rsidRPr="007116D2" w:rsidRDefault="00F37EE1" w:rsidP="00386033">
            <w:pPr>
              <w:pStyle w:val="TableParagraph"/>
              <w:rPr>
                <w:rStyle w:val="Table-Body"/>
                <w:b/>
              </w:rPr>
            </w:pPr>
            <w:r w:rsidRPr="007116D2">
              <w:rPr>
                <w:rStyle w:val="Table-Body"/>
                <w:b/>
              </w:rPr>
              <w:t>66.8</w:t>
            </w:r>
          </w:p>
        </w:tc>
        <w:tc>
          <w:tcPr>
            <w:tcW w:w="372" w:type="pct"/>
            <w:shd w:val="clear" w:color="000000" w:fill="FFFFFF"/>
            <w:noWrap/>
            <w:vAlign w:val="center"/>
            <w:hideMark/>
          </w:tcPr>
          <w:p w14:paraId="18708CC7" w14:textId="3F1CC4B7" w:rsidR="00F37EE1" w:rsidRPr="007116D2" w:rsidRDefault="00F37EE1" w:rsidP="00386033">
            <w:pPr>
              <w:pStyle w:val="TableParagraph"/>
              <w:rPr>
                <w:rStyle w:val="Table-Body"/>
                <w:b/>
              </w:rPr>
            </w:pPr>
            <w:r w:rsidRPr="007116D2">
              <w:rPr>
                <w:rStyle w:val="Table-Body"/>
                <w:b/>
              </w:rPr>
              <w:t>62.9</w:t>
            </w:r>
          </w:p>
        </w:tc>
      </w:tr>
      <w:tr w:rsidR="00F37EE1" w:rsidRPr="00E22E6E" w14:paraId="7DFC8F8D" w14:textId="77777777" w:rsidTr="00EA1390">
        <w:trPr>
          <w:trHeight w:hRule="exact" w:val="227"/>
        </w:trPr>
        <w:tc>
          <w:tcPr>
            <w:tcW w:w="1152" w:type="pct"/>
            <w:shd w:val="clear" w:color="000000" w:fill="FFFFFF"/>
            <w:noWrap/>
            <w:vAlign w:val="center"/>
            <w:hideMark/>
          </w:tcPr>
          <w:p w14:paraId="07001E21" w14:textId="77777777" w:rsidR="00F37EE1" w:rsidRPr="00863F2F" w:rsidRDefault="00F37EE1" w:rsidP="00386033">
            <w:pPr>
              <w:rPr>
                <w:rStyle w:val="Table-Body"/>
                <w:b/>
              </w:rPr>
            </w:pPr>
            <w:r w:rsidRPr="00863F2F">
              <w:rPr>
                <w:rStyle w:val="Table-Body"/>
                <w:b/>
              </w:rPr>
              <w:t>DIGITAL ABILITY</w:t>
            </w:r>
          </w:p>
        </w:tc>
        <w:tc>
          <w:tcPr>
            <w:tcW w:w="331" w:type="pct"/>
            <w:shd w:val="clear" w:color="000000" w:fill="FFFFFF"/>
            <w:noWrap/>
            <w:vAlign w:val="center"/>
            <w:hideMark/>
          </w:tcPr>
          <w:p w14:paraId="2A907CDB" w14:textId="77777777" w:rsidR="00F37EE1" w:rsidRPr="007116D2" w:rsidRDefault="00F37EE1" w:rsidP="00386033">
            <w:pPr>
              <w:pStyle w:val="TableParagraph"/>
              <w:rPr>
                <w:rStyle w:val="Table-Body"/>
              </w:rPr>
            </w:pPr>
          </w:p>
        </w:tc>
        <w:tc>
          <w:tcPr>
            <w:tcW w:w="361" w:type="pct"/>
            <w:shd w:val="clear" w:color="000000" w:fill="FFFFFF"/>
            <w:noWrap/>
            <w:vAlign w:val="center"/>
            <w:hideMark/>
          </w:tcPr>
          <w:p w14:paraId="04129F20" w14:textId="77777777" w:rsidR="00F37EE1" w:rsidRPr="007116D2" w:rsidRDefault="00F37EE1" w:rsidP="00386033">
            <w:pPr>
              <w:pStyle w:val="TableParagraph"/>
              <w:rPr>
                <w:rStyle w:val="Table-Body"/>
              </w:rPr>
            </w:pPr>
          </w:p>
        </w:tc>
        <w:tc>
          <w:tcPr>
            <w:tcW w:w="386" w:type="pct"/>
            <w:shd w:val="clear" w:color="000000" w:fill="FFFFFF"/>
            <w:noWrap/>
            <w:vAlign w:val="center"/>
            <w:hideMark/>
          </w:tcPr>
          <w:p w14:paraId="596F3FA0" w14:textId="77777777" w:rsidR="00F37EE1" w:rsidRPr="007116D2" w:rsidRDefault="00F37EE1" w:rsidP="00386033">
            <w:pPr>
              <w:pStyle w:val="TableParagraph"/>
              <w:rPr>
                <w:rStyle w:val="Table-Body"/>
              </w:rPr>
            </w:pPr>
          </w:p>
        </w:tc>
        <w:tc>
          <w:tcPr>
            <w:tcW w:w="332" w:type="pct"/>
            <w:shd w:val="clear" w:color="000000" w:fill="FFFFFF"/>
            <w:noWrap/>
            <w:vAlign w:val="center"/>
            <w:hideMark/>
          </w:tcPr>
          <w:p w14:paraId="1BE8D563" w14:textId="77777777" w:rsidR="00F37EE1" w:rsidRPr="007116D2" w:rsidRDefault="00F37EE1" w:rsidP="00386033">
            <w:pPr>
              <w:pStyle w:val="TableParagraph"/>
              <w:rPr>
                <w:rStyle w:val="Table-Body"/>
              </w:rPr>
            </w:pPr>
          </w:p>
        </w:tc>
        <w:tc>
          <w:tcPr>
            <w:tcW w:w="361" w:type="pct"/>
            <w:shd w:val="clear" w:color="000000" w:fill="FFFFFF"/>
            <w:noWrap/>
            <w:vAlign w:val="center"/>
            <w:hideMark/>
          </w:tcPr>
          <w:p w14:paraId="4E4EFEE5" w14:textId="77777777" w:rsidR="00F37EE1" w:rsidRPr="007116D2" w:rsidRDefault="00F37EE1" w:rsidP="00386033">
            <w:pPr>
              <w:pStyle w:val="TableParagraph"/>
              <w:rPr>
                <w:rStyle w:val="Table-Body"/>
              </w:rPr>
            </w:pPr>
          </w:p>
        </w:tc>
        <w:tc>
          <w:tcPr>
            <w:tcW w:w="308" w:type="pct"/>
            <w:shd w:val="clear" w:color="000000" w:fill="FFFFFF"/>
            <w:noWrap/>
            <w:vAlign w:val="center"/>
            <w:hideMark/>
          </w:tcPr>
          <w:p w14:paraId="47957F6B" w14:textId="77777777" w:rsidR="00F37EE1" w:rsidRPr="007116D2" w:rsidRDefault="00F37EE1" w:rsidP="00386033">
            <w:pPr>
              <w:pStyle w:val="TableParagraph"/>
              <w:rPr>
                <w:rStyle w:val="Table-Body"/>
              </w:rPr>
            </w:pPr>
          </w:p>
        </w:tc>
        <w:tc>
          <w:tcPr>
            <w:tcW w:w="384" w:type="pct"/>
            <w:shd w:val="clear" w:color="000000" w:fill="FFFFFF"/>
            <w:noWrap/>
            <w:vAlign w:val="center"/>
            <w:hideMark/>
          </w:tcPr>
          <w:p w14:paraId="4D45F8BF" w14:textId="77777777" w:rsidR="00F37EE1" w:rsidRPr="007116D2" w:rsidRDefault="00F37EE1" w:rsidP="00386033">
            <w:pPr>
              <w:pStyle w:val="TableParagraph"/>
              <w:rPr>
                <w:rStyle w:val="Table-Body"/>
              </w:rPr>
            </w:pPr>
          </w:p>
        </w:tc>
        <w:tc>
          <w:tcPr>
            <w:tcW w:w="308" w:type="pct"/>
            <w:shd w:val="clear" w:color="000000" w:fill="FFFFFF"/>
            <w:noWrap/>
            <w:vAlign w:val="center"/>
            <w:hideMark/>
          </w:tcPr>
          <w:p w14:paraId="10649F2A" w14:textId="77777777" w:rsidR="00F37EE1" w:rsidRPr="007116D2" w:rsidRDefault="00F37EE1" w:rsidP="00386033">
            <w:pPr>
              <w:pStyle w:val="TableParagraph"/>
              <w:rPr>
                <w:rStyle w:val="Table-Body"/>
              </w:rPr>
            </w:pPr>
          </w:p>
        </w:tc>
        <w:tc>
          <w:tcPr>
            <w:tcW w:w="331" w:type="pct"/>
            <w:shd w:val="clear" w:color="000000" w:fill="FFFFFF"/>
            <w:noWrap/>
            <w:vAlign w:val="center"/>
            <w:hideMark/>
          </w:tcPr>
          <w:p w14:paraId="7F3AD7AF" w14:textId="77777777" w:rsidR="00F37EE1" w:rsidRPr="007116D2" w:rsidRDefault="00F37EE1" w:rsidP="00386033">
            <w:pPr>
              <w:pStyle w:val="TableParagraph"/>
              <w:rPr>
                <w:rStyle w:val="Table-Body"/>
              </w:rPr>
            </w:pPr>
          </w:p>
        </w:tc>
        <w:tc>
          <w:tcPr>
            <w:tcW w:w="374" w:type="pct"/>
            <w:shd w:val="clear" w:color="000000" w:fill="FFFFFF"/>
            <w:noWrap/>
            <w:vAlign w:val="center"/>
            <w:hideMark/>
          </w:tcPr>
          <w:p w14:paraId="0F715514" w14:textId="77777777" w:rsidR="00F37EE1" w:rsidRPr="007116D2" w:rsidRDefault="00F37EE1" w:rsidP="00386033">
            <w:pPr>
              <w:pStyle w:val="TableParagraph"/>
              <w:rPr>
                <w:rStyle w:val="Table-Body"/>
              </w:rPr>
            </w:pPr>
          </w:p>
        </w:tc>
        <w:tc>
          <w:tcPr>
            <w:tcW w:w="372" w:type="pct"/>
            <w:shd w:val="clear" w:color="000000" w:fill="FFFFFF"/>
            <w:noWrap/>
            <w:vAlign w:val="center"/>
            <w:hideMark/>
          </w:tcPr>
          <w:p w14:paraId="09D9A787" w14:textId="77777777" w:rsidR="00F37EE1" w:rsidRPr="007116D2" w:rsidRDefault="00F37EE1" w:rsidP="00386033">
            <w:pPr>
              <w:pStyle w:val="TableParagraph"/>
              <w:rPr>
                <w:rStyle w:val="Table-Body"/>
              </w:rPr>
            </w:pPr>
          </w:p>
        </w:tc>
      </w:tr>
      <w:tr w:rsidR="00F37EE1" w:rsidRPr="00E22E6E" w14:paraId="71926208" w14:textId="77777777" w:rsidTr="00EA1390">
        <w:trPr>
          <w:trHeight w:hRule="exact" w:val="227"/>
        </w:trPr>
        <w:tc>
          <w:tcPr>
            <w:tcW w:w="1152" w:type="pct"/>
            <w:shd w:val="clear" w:color="000000" w:fill="FFFFFF"/>
            <w:noWrap/>
            <w:vAlign w:val="center"/>
            <w:hideMark/>
          </w:tcPr>
          <w:p w14:paraId="5D1C0630" w14:textId="77777777" w:rsidR="00F37EE1" w:rsidRPr="00863F2F" w:rsidRDefault="00F37EE1" w:rsidP="00386033">
            <w:pPr>
              <w:rPr>
                <w:rStyle w:val="Table-Body"/>
              </w:rPr>
            </w:pPr>
            <w:r w:rsidRPr="00863F2F">
              <w:rPr>
                <w:rStyle w:val="Table-Body"/>
              </w:rPr>
              <w:t>Attitudes</w:t>
            </w:r>
          </w:p>
        </w:tc>
        <w:tc>
          <w:tcPr>
            <w:tcW w:w="331" w:type="pct"/>
            <w:shd w:val="clear" w:color="000000" w:fill="FFFFFF"/>
            <w:noWrap/>
            <w:vAlign w:val="center"/>
            <w:hideMark/>
          </w:tcPr>
          <w:p w14:paraId="172643EB" w14:textId="7720E7B6" w:rsidR="00F37EE1" w:rsidRPr="007116D2" w:rsidRDefault="00F37EE1" w:rsidP="00386033">
            <w:pPr>
              <w:pStyle w:val="TableParagraph"/>
              <w:rPr>
                <w:rStyle w:val="Table-Body"/>
              </w:rPr>
            </w:pPr>
            <w:r w:rsidRPr="007116D2">
              <w:rPr>
                <w:rStyle w:val="Table-Body"/>
              </w:rPr>
              <w:t>51.2</w:t>
            </w:r>
          </w:p>
        </w:tc>
        <w:tc>
          <w:tcPr>
            <w:tcW w:w="361" w:type="pct"/>
            <w:shd w:val="clear" w:color="000000" w:fill="FFFFFF"/>
            <w:noWrap/>
            <w:vAlign w:val="center"/>
            <w:hideMark/>
          </w:tcPr>
          <w:p w14:paraId="3208581A" w14:textId="1E511631" w:rsidR="00F37EE1" w:rsidRPr="007116D2" w:rsidRDefault="00F37EE1" w:rsidP="00386033">
            <w:pPr>
              <w:pStyle w:val="TableParagraph"/>
              <w:rPr>
                <w:rStyle w:val="Table-Body"/>
              </w:rPr>
            </w:pPr>
            <w:r w:rsidRPr="007116D2">
              <w:rPr>
                <w:rStyle w:val="Table-Body"/>
              </w:rPr>
              <w:t>53.3</w:t>
            </w:r>
          </w:p>
        </w:tc>
        <w:tc>
          <w:tcPr>
            <w:tcW w:w="386" w:type="pct"/>
            <w:shd w:val="clear" w:color="000000" w:fill="FFFFFF"/>
            <w:noWrap/>
            <w:vAlign w:val="center"/>
            <w:hideMark/>
          </w:tcPr>
          <w:p w14:paraId="0528AD19" w14:textId="038A30B2" w:rsidR="00F37EE1" w:rsidRPr="007116D2" w:rsidRDefault="00F37EE1" w:rsidP="00386033">
            <w:pPr>
              <w:pStyle w:val="TableParagraph"/>
              <w:rPr>
                <w:rStyle w:val="Table-Body"/>
              </w:rPr>
            </w:pPr>
            <w:r w:rsidRPr="007116D2">
              <w:rPr>
                <w:rStyle w:val="Table-Body"/>
              </w:rPr>
              <w:t>44.2</w:t>
            </w:r>
          </w:p>
        </w:tc>
        <w:tc>
          <w:tcPr>
            <w:tcW w:w="332" w:type="pct"/>
            <w:shd w:val="clear" w:color="000000" w:fill="FFFFFF"/>
            <w:noWrap/>
            <w:vAlign w:val="center"/>
            <w:hideMark/>
          </w:tcPr>
          <w:p w14:paraId="04854EC9" w14:textId="6F3C137A" w:rsidR="00F37EE1" w:rsidRPr="007116D2" w:rsidRDefault="00F37EE1" w:rsidP="00386033">
            <w:pPr>
              <w:pStyle w:val="TableParagraph"/>
              <w:rPr>
                <w:rStyle w:val="Table-Body"/>
              </w:rPr>
            </w:pPr>
            <w:r w:rsidRPr="007116D2">
              <w:rPr>
                <w:rStyle w:val="Table-Body"/>
              </w:rPr>
              <w:t>51.1</w:t>
            </w:r>
          </w:p>
        </w:tc>
        <w:tc>
          <w:tcPr>
            <w:tcW w:w="361" w:type="pct"/>
            <w:shd w:val="clear" w:color="000000" w:fill="FFFFFF"/>
            <w:noWrap/>
            <w:vAlign w:val="center"/>
            <w:hideMark/>
          </w:tcPr>
          <w:p w14:paraId="092C1910" w14:textId="77461AAA" w:rsidR="00F37EE1" w:rsidRPr="007116D2" w:rsidRDefault="00F37EE1" w:rsidP="00386033">
            <w:pPr>
              <w:pStyle w:val="TableParagraph"/>
              <w:rPr>
                <w:rStyle w:val="Table-Body"/>
              </w:rPr>
            </w:pPr>
            <w:r w:rsidRPr="007116D2">
              <w:rPr>
                <w:rStyle w:val="Table-Body"/>
              </w:rPr>
              <w:t>52.4</w:t>
            </w:r>
          </w:p>
        </w:tc>
        <w:tc>
          <w:tcPr>
            <w:tcW w:w="308" w:type="pct"/>
            <w:shd w:val="clear" w:color="000000" w:fill="FFFFFF"/>
            <w:noWrap/>
            <w:vAlign w:val="center"/>
            <w:hideMark/>
          </w:tcPr>
          <w:p w14:paraId="7BCA3C72" w14:textId="7775BB1E" w:rsidR="00F37EE1" w:rsidRPr="007116D2" w:rsidRDefault="00F37EE1" w:rsidP="00386033">
            <w:pPr>
              <w:pStyle w:val="TableParagraph"/>
              <w:rPr>
                <w:rStyle w:val="Table-Body"/>
              </w:rPr>
            </w:pPr>
            <w:r w:rsidRPr="007116D2">
              <w:rPr>
                <w:rStyle w:val="Table-Body"/>
              </w:rPr>
              <w:t>50.8</w:t>
            </w:r>
          </w:p>
        </w:tc>
        <w:tc>
          <w:tcPr>
            <w:tcW w:w="384" w:type="pct"/>
            <w:shd w:val="clear" w:color="000000" w:fill="FFFFFF"/>
            <w:noWrap/>
            <w:vAlign w:val="center"/>
            <w:hideMark/>
          </w:tcPr>
          <w:p w14:paraId="187DE61D" w14:textId="42326AE2" w:rsidR="00F37EE1" w:rsidRPr="007116D2" w:rsidRDefault="00F37EE1" w:rsidP="00386033">
            <w:pPr>
              <w:pStyle w:val="TableParagraph"/>
              <w:rPr>
                <w:rStyle w:val="Table-Body"/>
              </w:rPr>
            </w:pPr>
            <w:r w:rsidRPr="007116D2">
              <w:rPr>
                <w:rStyle w:val="Table-Body"/>
              </w:rPr>
              <w:t>48.7</w:t>
            </w:r>
          </w:p>
        </w:tc>
        <w:tc>
          <w:tcPr>
            <w:tcW w:w="308" w:type="pct"/>
            <w:shd w:val="clear" w:color="000000" w:fill="FFFFFF"/>
            <w:noWrap/>
            <w:vAlign w:val="center"/>
            <w:hideMark/>
          </w:tcPr>
          <w:p w14:paraId="30F1B463" w14:textId="31E5A754" w:rsidR="00F37EE1" w:rsidRPr="007116D2" w:rsidRDefault="00F37EE1" w:rsidP="00386033">
            <w:pPr>
              <w:pStyle w:val="TableParagraph"/>
              <w:rPr>
                <w:rStyle w:val="Table-Body"/>
              </w:rPr>
            </w:pPr>
            <w:r w:rsidRPr="007116D2">
              <w:rPr>
                <w:rStyle w:val="Table-Body"/>
              </w:rPr>
              <w:t>50.1</w:t>
            </w:r>
          </w:p>
        </w:tc>
        <w:tc>
          <w:tcPr>
            <w:tcW w:w="331" w:type="pct"/>
            <w:shd w:val="clear" w:color="000000" w:fill="FFFFFF"/>
            <w:noWrap/>
            <w:vAlign w:val="center"/>
            <w:hideMark/>
          </w:tcPr>
          <w:p w14:paraId="43A2093D" w14:textId="0A152072" w:rsidR="00F37EE1" w:rsidRPr="007116D2" w:rsidRDefault="00F37EE1" w:rsidP="00386033">
            <w:pPr>
              <w:pStyle w:val="TableParagraph"/>
              <w:rPr>
                <w:rStyle w:val="Table-Body"/>
              </w:rPr>
            </w:pPr>
            <w:r w:rsidRPr="007116D2">
              <w:rPr>
                <w:rStyle w:val="Table-Body"/>
              </w:rPr>
              <w:t>46.4</w:t>
            </w:r>
          </w:p>
        </w:tc>
        <w:tc>
          <w:tcPr>
            <w:tcW w:w="374" w:type="pct"/>
            <w:shd w:val="clear" w:color="000000" w:fill="FFFFFF"/>
            <w:noWrap/>
            <w:vAlign w:val="center"/>
            <w:hideMark/>
          </w:tcPr>
          <w:p w14:paraId="3A4949BE" w14:textId="42F54F5D" w:rsidR="00F37EE1" w:rsidRPr="007116D2" w:rsidRDefault="00F37EE1" w:rsidP="00386033">
            <w:pPr>
              <w:pStyle w:val="TableParagraph"/>
              <w:rPr>
                <w:rStyle w:val="Table-Body"/>
              </w:rPr>
            </w:pPr>
            <w:r w:rsidRPr="007116D2">
              <w:rPr>
                <w:rStyle w:val="Table-Body"/>
              </w:rPr>
              <w:t>59.3</w:t>
            </w:r>
          </w:p>
        </w:tc>
        <w:tc>
          <w:tcPr>
            <w:tcW w:w="372" w:type="pct"/>
            <w:shd w:val="clear" w:color="000000" w:fill="FFFFFF"/>
            <w:noWrap/>
            <w:vAlign w:val="center"/>
            <w:hideMark/>
          </w:tcPr>
          <w:p w14:paraId="289EDD09" w14:textId="0CB51706" w:rsidR="00F37EE1" w:rsidRPr="007116D2" w:rsidRDefault="00F37EE1" w:rsidP="00386033">
            <w:pPr>
              <w:pStyle w:val="TableParagraph"/>
              <w:rPr>
                <w:rStyle w:val="Table-Body"/>
              </w:rPr>
            </w:pPr>
            <w:r w:rsidRPr="007116D2">
              <w:rPr>
                <w:rStyle w:val="Table-Body"/>
              </w:rPr>
              <w:t>55.0</w:t>
            </w:r>
          </w:p>
        </w:tc>
      </w:tr>
      <w:tr w:rsidR="00F37EE1" w:rsidRPr="00E22E6E" w14:paraId="59AD567E" w14:textId="77777777" w:rsidTr="00EA1390">
        <w:trPr>
          <w:trHeight w:hRule="exact" w:val="227"/>
        </w:trPr>
        <w:tc>
          <w:tcPr>
            <w:tcW w:w="1152" w:type="pct"/>
            <w:shd w:val="clear" w:color="000000" w:fill="FFFFFF"/>
            <w:noWrap/>
            <w:vAlign w:val="center"/>
            <w:hideMark/>
          </w:tcPr>
          <w:p w14:paraId="17C7BCDA" w14:textId="77777777" w:rsidR="00F37EE1" w:rsidRPr="00863F2F" w:rsidRDefault="00F37EE1" w:rsidP="00386033">
            <w:pPr>
              <w:rPr>
                <w:rStyle w:val="Table-Body"/>
              </w:rPr>
            </w:pPr>
            <w:r w:rsidRPr="00863F2F">
              <w:rPr>
                <w:rStyle w:val="Table-Body"/>
              </w:rPr>
              <w:t>Basic Skills</w:t>
            </w:r>
          </w:p>
        </w:tc>
        <w:tc>
          <w:tcPr>
            <w:tcW w:w="331" w:type="pct"/>
            <w:shd w:val="clear" w:color="000000" w:fill="FFFFFF"/>
            <w:noWrap/>
            <w:vAlign w:val="center"/>
            <w:hideMark/>
          </w:tcPr>
          <w:p w14:paraId="64A4B90E" w14:textId="4AF08BF1" w:rsidR="00F37EE1" w:rsidRPr="007116D2" w:rsidRDefault="00F37EE1" w:rsidP="00386033">
            <w:pPr>
              <w:pStyle w:val="TableParagraph"/>
              <w:rPr>
                <w:rStyle w:val="Table-Body"/>
              </w:rPr>
            </w:pPr>
            <w:r w:rsidRPr="007116D2">
              <w:rPr>
                <w:rStyle w:val="Table-Body"/>
              </w:rPr>
              <w:t>58.1</w:t>
            </w:r>
          </w:p>
        </w:tc>
        <w:tc>
          <w:tcPr>
            <w:tcW w:w="361" w:type="pct"/>
            <w:shd w:val="clear" w:color="000000" w:fill="FFFFFF"/>
            <w:noWrap/>
            <w:vAlign w:val="center"/>
            <w:hideMark/>
          </w:tcPr>
          <w:p w14:paraId="1E5C4154" w14:textId="63846691" w:rsidR="00F37EE1" w:rsidRPr="007116D2" w:rsidRDefault="00F37EE1" w:rsidP="00386033">
            <w:pPr>
              <w:pStyle w:val="TableParagraph"/>
              <w:rPr>
                <w:rStyle w:val="Table-Body"/>
              </w:rPr>
            </w:pPr>
            <w:r w:rsidRPr="007116D2">
              <w:rPr>
                <w:rStyle w:val="Table-Body"/>
              </w:rPr>
              <w:t>60.9</w:t>
            </w:r>
          </w:p>
        </w:tc>
        <w:tc>
          <w:tcPr>
            <w:tcW w:w="386" w:type="pct"/>
            <w:shd w:val="clear" w:color="000000" w:fill="FFFFFF"/>
            <w:noWrap/>
            <w:vAlign w:val="center"/>
            <w:hideMark/>
          </w:tcPr>
          <w:p w14:paraId="5442F4ED" w14:textId="17A7D412" w:rsidR="00F37EE1" w:rsidRPr="007116D2" w:rsidRDefault="00F37EE1" w:rsidP="00386033">
            <w:pPr>
              <w:pStyle w:val="TableParagraph"/>
              <w:rPr>
                <w:rStyle w:val="Table-Body"/>
              </w:rPr>
            </w:pPr>
            <w:r w:rsidRPr="007116D2">
              <w:rPr>
                <w:rStyle w:val="Table-Body"/>
              </w:rPr>
              <w:t>50.1</w:t>
            </w:r>
          </w:p>
        </w:tc>
        <w:tc>
          <w:tcPr>
            <w:tcW w:w="332" w:type="pct"/>
            <w:shd w:val="clear" w:color="000000" w:fill="FFFFFF"/>
            <w:noWrap/>
            <w:vAlign w:val="center"/>
            <w:hideMark/>
          </w:tcPr>
          <w:p w14:paraId="27BB17E4" w14:textId="638AF9A7" w:rsidR="00F37EE1" w:rsidRPr="007116D2" w:rsidRDefault="00F37EE1" w:rsidP="00386033">
            <w:pPr>
              <w:pStyle w:val="TableParagraph"/>
              <w:rPr>
                <w:rStyle w:val="Table-Body"/>
              </w:rPr>
            </w:pPr>
            <w:r w:rsidRPr="007116D2">
              <w:rPr>
                <w:rStyle w:val="Table-Body"/>
              </w:rPr>
              <w:t>57.5</w:t>
            </w:r>
          </w:p>
        </w:tc>
        <w:tc>
          <w:tcPr>
            <w:tcW w:w="361" w:type="pct"/>
            <w:shd w:val="clear" w:color="000000" w:fill="FFFFFF"/>
            <w:noWrap/>
            <w:vAlign w:val="center"/>
            <w:hideMark/>
          </w:tcPr>
          <w:p w14:paraId="4F905FF7" w14:textId="216E1E62" w:rsidR="00F37EE1" w:rsidRPr="007116D2" w:rsidRDefault="00F37EE1" w:rsidP="00386033">
            <w:pPr>
              <w:pStyle w:val="TableParagraph"/>
              <w:rPr>
                <w:rStyle w:val="Table-Body"/>
              </w:rPr>
            </w:pPr>
            <w:r w:rsidRPr="007116D2">
              <w:rPr>
                <w:rStyle w:val="Table-Body"/>
              </w:rPr>
              <w:t>60.5</w:t>
            </w:r>
          </w:p>
        </w:tc>
        <w:tc>
          <w:tcPr>
            <w:tcW w:w="308" w:type="pct"/>
            <w:shd w:val="clear" w:color="000000" w:fill="FFFFFF"/>
            <w:noWrap/>
            <w:vAlign w:val="center"/>
            <w:hideMark/>
          </w:tcPr>
          <w:p w14:paraId="70BE7446" w14:textId="72E00F78" w:rsidR="00F37EE1" w:rsidRPr="007116D2" w:rsidRDefault="00F37EE1" w:rsidP="00386033">
            <w:pPr>
              <w:pStyle w:val="TableParagraph"/>
              <w:rPr>
                <w:rStyle w:val="Table-Body"/>
              </w:rPr>
            </w:pPr>
            <w:r w:rsidRPr="007116D2">
              <w:rPr>
                <w:rStyle w:val="Table-Body"/>
              </w:rPr>
              <w:t>56.1</w:t>
            </w:r>
          </w:p>
        </w:tc>
        <w:tc>
          <w:tcPr>
            <w:tcW w:w="384" w:type="pct"/>
            <w:shd w:val="clear" w:color="000000" w:fill="FFFFFF"/>
            <w:noWrap/>
            <w:vAlign w:val="center"/>
            <w:hideMark/>
          </w:tcPr>
          <w:p w14:paraId="557F90B2" w14:textId="5A79F334" w:rsidR="00F37EE1" w:rsidRPr="007116D2" w:rsidRDefault="00F37EE1" w:rsidP="00386033">
            <w:pPr>
              <w:pStyle w:val="TableParagraph"/>
              <w:rPr>
                <w:rStyle w:val="Table-Body"/>
              </w:rPr>
            </w:pPr>
            <w:r w:rsidRPr="007116D2">
              <w:rPr>
                <w:rStyle w:val="Table-Body"/>
              </w:rPr>
              <w:t>56.6</w:t>
            </w:r>
          </w:p>
        </w:tc>
        <w:tc>
          <w:tcPr>
            <w:tcW w:w="308" w:type="pct"/>
            <w:shd w:val="clear" w:color="000000" w:fill="FFFFFF"/>
            <w:noWrap/>
            <w:vAlign w:val="center"/>
            <w:hideMark/>
          </w:tcPr>
          <w:p w14:paraId="19DEF2D4" w14:textId="6271C7BB" w:rsidR="00F37EE1" w:rsidRPr="007116D2" w:rsidRDefault="00F37EE1" w:rsidP="00386033">
            <w:pPr>
              <w:pStyle w:val="TableParagraph"/>
              <w:rPr>
                <w:rStyle w:val="Table-Body"/>
              </w:rPr>
            </w:pPr>
            <w:r w:rsidRPr="007116D2">
              <w:rPr>
                <w:rStyle w:val="Table-Body"/>
              </w:rPr>
              <w:t>58.8</w:t>
            </w:r>
          </w:p>
        </w:tc>
        <w:tc>
          <w:tcPr>
            <w:tcW w:w="331" w:type="pct"/>
            <w:shd w:val="clear" w:color="000000" w:fill="FFFFFF"/>
            <w:noWrap/>
            <w:vAlign w:val="center"/>
            <w:hideMark/>
          </w:tcPr>
          <w:p w14:paraId="191673A7" w14:textId="5203F592" w:rsidR="00F37EE1" w:rsidRPr="007116D2" w:rsidRDefault="00F37EE1" w:rsidP="00386033">
            <w:pPr>
              <w:pStyle w:val="TableParagraph"/>
              <w:rPr>
                <w:rStyle w:val="Table-Body"/>
              </w:rPr>
            </w:pPr>
            <w:r w:rsidRPr="007116D2">
              <w:rPr>
                <w:rStyle w:val="Table-Body"/>
              </w:rPr>
              <w:t>52.8</w:t>
            </w:r>
          </w:p>
        </w:tc>
        <w:tc>
          <w:tcPr>
            <w:tcW w:w="374" w:type="pct"/>
            <w:shd w:val="clear" w:color="000000" w:fill="FFFFFF"/>
            <w:noWrap/>
            <w:vAlign w:val="center"/>
            <w:hideMark/>
          </w:tcPr>
          <w:p w14:paraId="0D5F8FD5" w14:textId="3AD4935E" w:rsidR="00F37EE1" w:rsidRPr="007116D2" w:rsidRDefault="00F37EE1" w:rsidP="00386033">
            <w:pPr>
              <w:pStyle w:val="TableParagraph"/>
              <w:rPr>
                <w:rStyle w:val="Table-Body"/>
              </w:rPr>
            </w:pPr>
            <w:r w:rsidRPr="007116D2">
              <w:rPr>
                <w:rStyle w:val="Table-Body"/>
              </w:rPr>
              <w:t>62.6</w:t>
            </w:r>
          </w:p>
        </w:tc>
        <w:tc>
          <w:tcPr>
            <w:tcW w:w="372" w:type="pct"/>
            <w:shd w:val="clear" w:color="000000" w:fill="FFFFFF"/>
            <w:noWrap/>
            <w:vAlign w:val="center"/>
            <w:hideMark/>
          </w:tcPr>
          <w:p w14:paraId="261DA0C4" w14:textId="40BEC6C6" w:rsidR="00F37EE1" w:rsidRPr="007116D2" w:rsidRDefault="00F37EE1" w:rsidP="00386033">
            <w:pPr>
              <w:pStyle w:val="TableParagraph"/>
              <w:rPr>
                <w:rStyle w:val="Table-Body"/>
              </w:rPr>
            </w:pPr>
            <w:r w:rsidRPr="007116D2">
              <w:rPr>
                <w:rStyle w:val="Table-Body"/>
              </w:rPr>
              <w:t>60.8</w:t>
            </w:r>
          </w:p>
        </w:tc>
      </w:tr>
      <w:tr w:rsidR="00F37EE1" w:rsidRPr="00E22E6E" w14:paraId="04BA8C80" w14:textId="77777777" w:rsidTr="00EA1390">
        <w:trPr>
          <w:trHeight w:hRule="exact" w:val="227"/>
        </w:trPr>
        <w:tc>
          <w:tcPr>
            <w:tcW w:w="1152" w:type="pct"/>
            <w:shd w:val="clear" w:color="000000" w:fill="FFFFFF"/>
            <w:noWrap/>
            <w:vAlign w:val="center"/>
            <w:hideMark/>
          </w:tcPr>
          <w:p w14:paraId="69DC1110" w14:textId="77777777" w:rsidR="00F37EE1" w:rsidRPr="00863F2F" w:rsidRDefault="00F37EE1" w:rsidP="00386033">
            <w:pPr>
              <w:rPr>
                <w:rStyle w:val="Table-Body"/>
              </w:rPr>
            </w:pPr>
            <w:r w:rsidRPr="00863F2F">
              <w:rPr>
                <w:rStyle w:val="Table-Body"/>
              </w:rPr>
              <w:t>Activities</w:t>
            </w:r>
          </w:p>
        </w:tc>
        <w:tc>
          <w:tcPr>
            <w:tcW w:w="331" w:type="pct"/>
            <w:shd w:val="clear" w:color="000000" w:fill="FFFFFF"/>
            <w:noWrap/>
            <w:vAlign w:val="center"/>
            <w:hideMark/>
          </w:tcPr>
          <w:p w14:paraId="3A87853B" w14:textId="3101A1DC" w:rsidR="00F37EE1" w:rsidRPr="007116D2" w:rsidRDefault="00F37EE1" w:rsidP="00386033">
            <w:pPr>
              <w:pStyle w:val="TableParagraph"/>
              <w:rPr>
                <w:rStyle w:val="Table-Body"/>
              </w:rPr>
            </w:pPr>
            <w:r w:rsidRPr="007116D2">
              <w:rPr>
                <w:rStyle w:val="Table-Body"/>
              </w:rPr>
              <w:t>43.1</w:t>
            </w:r>
          </w:p>
        </w:tc>
        <w:tc>
          <w:tcPr>
            <w:tcW w:w="361" w:type="pct"/>
            <w:shd w:val="clear" w:color="000000" w:fill="FFFFFF"/>
            <w:noWrap/>
            <w:vAlign w:val="center"/>
            <w:hideMark/>
          </w:tcPr>
          <w:p w14:paraId="7C0EE9EB" w14:textId="14F96084" w:rsidR="00F37EE1" w:rsidRPr="007116D2" w:rsidRDefault="00F37EE1" w:rsidP="00386033">
            <w:pPr>
              <w:pStyle w:val="TableParagraph"/>
              <w:rPr>
                <w:rStyle w:val="Table-Body"/>
              </w:rPr>
            </w:pPr>
            <w:r w:rsidRPr="007116D2">
              <w:rPr>
                <w:rStyle w:val="Table-Body"/>
              </w:rPr>
              <w:t>45.7</w:t>
            </w:r>
          </w:p>
        </w:tc>
        <w:tc>
          <w:tcPr>
            <w:tcW w:w="386" w:type="pct"/>
            <w:shd w:val="clear" w:color="000000" w:fill="FFFFFF"/>
            <w:noWrap/>
            <w:vAlign w:val="center"/>
            <w:hideMark/>
          </w:tcPr>
          <w:p w14:paraId="6330D321" w14:textId="7BC71D68" w:rsidR="00F37EE1" w:rsidRPr="007116D2" w:rsidRDefault="00F37EE1" w:rsidP="00386033">
            <w:pPr>
              <w:pStyle w:val="TableParagraph"/>
              <w:rPr>
                <w:rStyle w:val="Table-Body"/>
              </w:rPr>
            </w:pPr>
            <w:r w:rsidRPr="007116D2">
              <w:rPr>
                <w:rStyle w:val="Table-Body"/>
              </w:rPr>
              <w:t>35.1</w:t>
            </w:r>
          </w:p>
        </w:tc>
        <w:tc>
          <w:tcPr>
            <w:tcW w:w="332" w:type="pct"/>
            <w:shd w:val="clear" w:color="000000" w:fill="FFFFFF"/>
            <w:noWrap/>
            <w:vAlign w:val="center"/>
            <w:hideMark/>
          </w:tcPr>
          <w:p w14:paraId="63209571" w14:textId="0355139C" w:rsidR="00F37EE1" w:rsidRPr="007116D2" w:rsidRDefault="00F37EE1" w:rsidP="00386033">
            <w:pPr>
              <w:pStyle w:val="TableParagraph"/>
              <w:rPr>
                <w:rStyle w:val="Table-Body"/>
              </w:rPr>
            </w:pPr>
            <w:r w:rsidRPr="007116D2">
              <w:rPr>
                <w:rStyle w:val="Table-Body"/>
              </w:rPr>
              <w:t>42.6</w:t>
            </w:r>
          </w:p>
        </w:tc>
        <w:tc>
          <w:tcPr>
            <w:tcW w:w="361" w:type="pct"/>
            <w:shd w:val="clear" w:color="000000" w:fill="FFFFFF"/>
            <w:noWrap/>
            <w:vAlign w:val="center"/>
            <w:hideMark/>
          </w:tcPr>
          <w:p w14:paraId="741204F0" w14:textId="6E123A4B" w:rsidR="00F37EE1" w:rsidRPr="007116D2" w:rsidRDefault="00F37EE1" w:rsidP="00386033">
            <w:pPr>
              <w:pStyle w:val="TableParagraph"/>
              <w:rPr>
                <w:rStyle w:val="Table-Body"/>
              </w:rPr>
            </w:pPr>
            <w:r w:rsidRPr="007116D2">
              <w:rPr>
                <w:rStyle w:val="Table-Body"/>
              </w:rPr>
              <w:t>45.1</w:t>
            </w:r>
          </w:p>
        </w:tc>
        <w:tc>
          <w:tcPr>
            <w:tcW w:w="308" w:type="pct"/>
            <w:shd w:val="clear" w:color="000000" w:fill="FFFFFF"/>
            <w:noWrap/>
            <w:vAlign w:val="center"/>
            <w:hideMark/>
          </w:tcPr>
          <w:p w14:paraId="725452D0" w14:textId="303BE1A2" w:rsidR="00F37EE1" w:rsidRPr="007116D2" w:rsidRDefault="00F37EE1" w:rsidP="00386033">
            <w:pPr>
              <w:pStyle w:val="TableParagraph"/>
              <w:rPr>
                <w:rStyle w:val="Table-Body"/>
              </w:rPr>
            </w:pPr>
            <w:r w:rsidRPr="007116D2">
              <w:rPr>
                <w:rStyle w:val="Table-Body"/>
              </w:rPr>
              <w:t>41.4</w:t>
            </w:r>
          </w:p>
        </w:tc>
        <w:tc>
          <w:tcPr>
            <w:tcW w:w="384" w:type="pct"/>
            <w:shd w:val="clear" w:color="000000" w:fill="FFFFFF"/>
            <w:noWrap/>
            <w:vAlign w:val="center"/>
            <w:hideMark/>
          </w:tcPr>
          <w:p w14:paraId="27F9D77F" w14:textId="6B9ED6D4" w:rsidR="00F37EE1" w:rsidRPr="007116D2" w:rsidRDefault="00F37EE1" w:rsidP="00386033">
            <w:pPr>
              <w:pStyle w:val="TableParagraph"/>
              <w:rPr>
                <w:rStyle w:val="Table-Body"/>
              </w:rPr>
            </w:pPr>
            <w:r w:rsidRPr="007116D2">
              <w:rPr>
                <w:rStyle w:val="Table-Body"/>
              </w:rPr>
              <w:t>40.3</w:t>
            </w:r>
          </w:p>
        </w:tc>
        <w:tc>
          <w:tcPr>
            <w:tcW w:w="308" w:type="pct"/>
            <w:shd w:val="clear" w:color="000000" w:fill="FFFFFF"/>
            <w:noWrap/>
            <w:vAlign w:val="center"/>
            <w:hideMark/>
          </w:tcPr>
          <w:p w14:paraId="36CCE633" w14:textId="085CE5CB" w:rsidR="00F37EE1" w:rsidRPr="007116D2" w:rsidRDefault="00F37EE1" w:rsidP="00386033">
            <w:pPr>
              <w:pStyle w:val="TableParagraph"/>
              <w:rPr>
                <w:rStyle w:val="Table-Body"/>
              </w:rPr>
            </w:pPr>
            <w:r w:rsidRPr="007116D2">
              <w:rPr>
                <w:rStyle w:val="Table-Body"/>
              </w:rPr>
              <w:t>43.6</w:t>
            </w:r>
          </w:p>
        </w:tc>
        <w:tc>
          <w:tcPr>
            <w:tcW w:w="331" w:type="pct"/>
            <w:shd w:val="clear" w:color="000000" w:fill="FFFFFF"/>
            <w:noWrap/>
            <w:vAlign w:val="center"/>
            <w:hideMark/>
          </w:tcPr>
          <w:p w14:paraId="6DA7FBCE" w14:textId="623202AD" w:rsidR="00F37EE1" w:rsidRPr="007116D2" w:rsidRDefault="00F37EE1" w:rsidP="00386033">
            <w:pPr>
              <w:pStyle w:val="TableParagraph"/>
              <w:rPr>
                <w:rStyle w:val="Table-Body"/>
              </w:rPr>
            </w:pPr>
            <w:r w:rsidRPr="007116D2">
              <w:rPr>
                <w:rStyle w:val="Table-Body"/>
              </w:rPr>
              <w:t>39.6</w:t>
            </w:r>
          </w:p>
        </w:tc>
        <w:tc>
          <w:tcPr>
            <w:tcW w:w="374" w:type="pct"/>
            <w:shd w:val="clear" w:color="000000" w:fill="FFFFFF"/>
            <w:noWrap/>
            <w:vAlign w:val="center"/>
            <w:hideMark/>
          </w:tcPr>
          <w:p w14:paraId="60740066" w14:textId="41BCB3CB" w:rsidR="00F37EE1" w:rsidRPr="007116D2" w:rsidRDefault="00F37EE1" w:rsidP="00386033">
            <w:pPr>
              <w:pStyle w:val="TableParagraph"/>
              <w:rPr>
                <w:rStyle w:val="Table-Body"/>
              </w:rPr>
            </w:pPr>
            <w:r w:rsidRPr="007116D2">
              <w:rPr>
                <w:rStyle w:val="Table-Body"/>
              </w:rPr>
              <w:t>49.8</w:t>
            </w:r>
          </w:p>
        </w:tc>
        <w:tc>
          <w:tcPr>
            <w:tcW w:w="372" w:type="pct"/>
            <w:shd w:val="clear" w:color="000000" w:fill="FFFFFF"/>
            <w:noWrap/>
            <w:vAlign w:val="center"/>
            <w:hideMark/>
          </w:tcPr>
          <w:p w14:paraId="5D403EEA" w14:textId="5E57FFF5" w:rsidR="00F37EE1" w:rsidRPr="007116D2" w:rsidRDefault="00F37EE1" w:rsidP="00386033">
            <w:pPr>
              <w:pStyle w:val="TableParagraph"/>
              <w:rPr>
                <w:rStyle w:val="Table-Body"/>
              </w:rPr>
            </w:pPr>
            <w:r w:rsidRPr="007116D2">
              <w:rPr>
                <w:rStyle w:val="Table-Body"/>
              </w:rPr>
              <w:t>51.1</w:t>
            </w:r>
          </w:p>
        </w:tc>
      </w:tr>
      <w:tr w:rsidR="00F37EE1" w:rsidRPr="00FB3509" w14:paraId="33DB1B3D" w14:textId="77777777" w:rsidTr="00EA1390">
        <w:trPr>
          <w:trHeight w:hRule="exact" w:val="227"/>
        </w:trPr>
        <w:tc>
          <w:tcPr>
            <w:tcW w:w="1152" w:type="pct"/>
            <w:shd w:val="clear" w:color="000000" w:fill="FFFFFF"/>
            <w:noWrap/>
            <w:vAlign w:val="center"/>
            <w:hideMark/>
          </w:tcPr>
          <w:p w14:paraId="03ACB6C9" w14:textId="77777777" w:rsidR="00F37EE1" w:rsidRPr="00863F2F" w:rsidRDefault="00F37EE1" w:rsidP="00386033">
            <w:pPr>
              <w:rPr>
                <w:rStyle w:val="Table-Body"/>
              </w:rPr>
            </w:pPr>
            <w:r w:rsidRPr="00863F2F">
              <w:rPr>
                <w:rStyle w:val="Table-Body"/>
              </w:rPr>
              <w:t> </w:t>
            </w:r>
          </w:p>
        </w:tc>
        <w:tc>
          <w:tcPr>
            <w:tcW w:w="331" w:type="pct"/>
            <w:shd w:val="clear" w:color="000000" w:fill="FFFFFF"/>
            <w:noWrap/>
            <w:vAlign w:val="center"/>
            <w:hideMark/>
          </w:tcPr>
          <w:p w14:paraId="13ECFDE9" w14:textId="274404F7" w:rsidR="00F37EE1" w:rsidRPr="007116D2" w:rsidRDefault="00F37EE1" w:rsidP="00386033">
            <w:pPr>
              <w:pStyle w:val="TableParagraph"/>
              <w:rPr>
                <w:rStyle w:val="Table-Body"/>
              </w:rPr>
            </w:pPr>
            <w:r w:rsidRPr="007116D2">
              <w:rPr>
                <w:rStyle w:val="Table-Body"/>
              </w:rPr>
              <w:t>50.8</w:t>
            </w:r>
          </w:p>
        </w:tc>
        <w:tc>
          <w:tcPr>
            <w:tcW w:w="361" w:type="pct"/>
            <w:shd w:val="clear" w:color="000000" w:fill="FFFFFF"/>
            <w:noWrap/>
            <w:vAlign w:val="center"/>
            <w:hideMark/>
          </w:tcPr>
          <w:p w14:paraId="05D592AA" w14:textId="66754D3B" w:rsidR="00F37EE1" w:rsidRPr="007116D2" w:rsidRDefault="00F37EE1" w:rsidP="00386033">
            <w:pPr>
              <w:pStyle w:val="TableParagraph"/>
              <w:rPr>
                <w:rStyle w:val="Table-Body"/>
              </w:rPr>
            </w:pPr>
            <w:r w:rsidRPr="007116D2">
              <w:rPr>
                <w:rStyle w:val="Table-Body"/>
              </w:rPr>
              <w:t>53.3</w:t>
            </w:r>
          </w:p>
        </w:tc>
        <w:tc>
          <w:tcPr>
            <w:tcW w:w="386" w:type="pct"/>
            <w:shd w:val="clear" w:color="000000" w:fill="FFFFFF"/>
            <w:noWrap/>
            <w:vAlign w:val="center"/>
            <w:hideMark/>
          </w:tcPr>
          <w:p w14:paraId="6D682E04" w14:textId="2DD15BD2" w:rsidR="00F37EE1" w:rsidRPr="007116D2" w:rsidRDefault="00F37EE1" w:rsidP="00386033">
            <w:pPr>
              <w:pStyle w:val="TableParagraph"/>
              <w:rPr>
                <w:rStyle w:val="Table-Body"/>
              </w:rPr>
            </w:pPr>
            <w:r w:rsidRPr="007116D2">
              <w:rPr>
                <w:rStyle w:val="Table-Body"/>
              </w:rPr>
              <w:t>43.1</w:t>
            </w:r>
          </w:p>
        </w:tc>
        <w:tc>
          <w:tcPr>
            <w:tcW w:w="332" w:type="pct"/>
            <w:shd w:val="clear" w:color="000000" w:fill="FFFFFF"/>
            <w:noWrap/>
            <w:vAlign w:val="center"/>
            <w:hideMark/>
          </w:tcPr>
          <w:p w14:paraId="50BA3A60" w14:textId="7B5A5281" w:rsidR="00F37EE1" w:rsidRPr="007116D2" w:rsidRDefault="00F37EE1" w:rsidP="00386033">
            <w:pPr>
              <w:pStyle w:val="TableParagraph"/>
              <w:rPr>
                <w:rStyle w:val="Table-Body"/>
              </w:rPr>
            </w:pPr>
            <w:r w:rsidRPr="007116D2">
              <w:rPr>
                <w:rStyle w:val="Table-Body"/>
              </w:rPr>
              <w:t>50.4</w:t>
            </w:r>
          </w:p>
        </w:tc>
        <w:tc>
          <w:tcPr>
            <w:tcW w:w="361" w:type="pct"/>
            <w:shd w:val="clear" w:color="000000" w:fill="FFFFFF"/>
            <w:noWrap/>
            <w:vAlign w:val="center"/>
            <w:hideMark/>
          </w:tcPr>
          <w:p w14:paraId="135E5682" w14:textId="77CCAD56" w:rsidR="00F37EE1" w:rsidRPr="007116D2" w:rsidRDefault="00F37EE1" w:rsidP="00386033">
            <w:pPr>
              <w:pStyle w:val="TableParagraph"/>
              <w:rPr>
                <w:rStyle w:val="Table-Body"/>
              </w:rPr>
            </w:pPr>
            <w:r w:rsidRPr="007116D2">
              <w:rPr>
                <w:rStyle w:val="Table-Body"/>
              </w:rPr>
              <w:t>52.7</w:t>
            </w:r>
          </w:p>
        </w:tc>
        <w:tc>
          <w:tcPr>
            <w:tcW w:w="308" w:type="pct"/>
            <w:shd w:val="clear" w:color="000000" w:fill="FFFFFF"/>
            <w:noWrap/>
            <w:vAlign w:val="center"/>
            <w:hideMark/>
          </w:tcPr>
          <w:p w14:paraId="252986B4" w14:textId="06AA7583" w:rsidR="00F37EE1" w:rsidRPr="007116D2" w:rsidRDefault="00F37EE1" w:rsidP="00386033">
            <w:pPr>
              <w:pStyle w:val="TableParagraph"/>
              <w:rPr>
                <w:rStyle w:val="Table-Body"/>
              </w:rPr>
            </w:pPr>
            <w:r w:rsidRPr="007116D2">
              <w:rPr>
                <w:rStyle w:val="Table-Body"/>
              </w:rPr>
              <w:t>49.4</w:t>
            </w:r>
          </w:p>
        </w:tc>
        <w:tc>
          <w:tcPr>
            <w:tcW w:w="384" w:type="pct"/>
            <w:shd w:val="clear" w:color="000000" w:fill="FFFFFF"/>
            <w:noWrap/>
            <w:vAlign w:val="center"/>
            <w:hideMark/>
          </w:tcPr>
          <w:p w14:paraId="45217A30" w14:textId="2097DEDF" w:rsidR="00F37EE1" w:rsidRPr="007116D2" w:rsidRDefault="00F37EE1" w:rsidP="00386033">
            <w:pPr>
              <w:pStyle w:val="TableParagraph"/>
              <w:rPr>
                <w:rStyle w:val="Table-Body"/>
              </w:rPr>
            </w:pPr>
            <w:r w:rsidRPr="007116D2">
              <w:rPr>
                <w:rStyle w:val="Table-Body"/>
              </w:rPr>
              <w:t>48.5</w:t>
            </w:r>
          </w:p>
        </w:tc>
        <w:tc>
          <w:tcPr>
            <w:tcW w:w="308" w:type="pct"/>
            <w:shd w:val="clear" w:color="000000" w:fill="FFFFFF"/>
            <w:noWrap/>
            <w:vAlign w:val="center"/>
            <w:hideMark/>
          </w:tcPr>
          <w:p w14:paraId="30595243" w14:textId="2D71AA52" w:rsidR="00F37EE1" w:rsidRPr="007116D2" w:rsidRDefault="00F37EE1" w:rsidP="00386033">
            <w:pPr>
              <w:pStyle w:val="TableParagraph"/>
              <w:rPr>
                <w:rStyle w:val="Table-Body"/>
              </w:rPr>
            </w:pPr>
            <w:r w:rsidRPr="007116D2">
              <w:rPr>
                <w:rStyle w:val="Table-Body"/>
              </w:rPr>
              <w:t>50.8</w:t>
            </w:r>
          </w:p>
        </w:tc>
        <w:tc>
          <w:tcPr>
            <w:tcW w:w="331" w:type="pct"/>
            <w:shd w:val="clear" w:color="000000" w:fill="FFFFFF"/>
            <w:noWrap/>
            <w:vAlign w:val="center"/>
            <w:hideMark/>
          </w:tcPr>
          <w:p w14:paraId="6DB5B179" w14:textId="1DB79D79" w:rsidR="00F37EE1" w:rsidRPr="007116D2" w:rsidRDefault="00F37EE1" w:rsidP="00386033">
            <w:pPr>
              <w:pStyle w:val="TableParagraph"/>
              <w:rPr>
                <w:rStyle w:val="Table-Body"/>
              </w:rPr>
            </w:pPr>
            <w:r w:rsidRPr="007116D2">
              <w:rPr>
                <w:rStyle w:val="Table-Body"/>
              </w:rPr>
              <w:t>46.3</w:t>
            </w:r>
          </w:p>
        </w:tc>
        <w:tc>
          <w:tcPr>
            <w:tcW w:w="374" w:type="pct"/>
            <w:shd w:val="clear" w:color="000000" w:fill="FFFFFF"/>
            <w:noWrap/>
            <w:vAlign w:val="center"/>
            <w:hideMark/>
          </w:tcPr>
          <w:p w14:paraId="6E6666B1" w14:textId="11890869" w:rsidR="00F37EE1" w:rsidRPr="007116D2" w:rsidRDefault="00F37EE1" w:rsidP="00386033">
            <w:pPr>
              <w:pStyle w:val="TableParagraph"/>
              <w:rPr>
                <w:rStyle w:val="Table-Body"/>
              </w:rPr>
            </w:pPr>
            <w:r w:rsidRPr="007116D2">
              <w:rPr>
                <w:rStyle w:val="Table-Body"/>
              </w:rPr>
              <w:t>57.2</w:t>
            </w:r>
          </w:p>
        </w:tc>
        <w:tc>
          <w:tcPr>
            <w:tcW w:w="372" w:type="pct"/>
            <w:shd w:val="clear" w:color="000000" w:fill="FFFFFF"/>
            <w:noWrap/>
            <w:vAlign w:val="center"/>
            <w:hideMark/>
          </w:tcPr>
          <w:p w14:paraId="697E7854" w14:textId="169FE759" w:rsidR="00F37EE1" w:rsidRPr="007116D2" w:rsidRDefault="00F37EE1" w:rsidP="00386033">
            <w:pPr>
              <w:pStyle w:val="TableParagraph"/>
              <w:rPr>
                <w:rStyle w:val="Table-Body"/>
              </w:rPr>
            </w:pPr>
            <w:r w:rsidRPr="007116D2">
              <w:rPr>
                <w:rStyle w:val="Table-Body"/>
              </w:rPr>
              <w:t>55.6</w:t>
            </w:r>
          </w:p>
        </w:tc>
      </w:tr>
      <w:tr w:rsidR="00F37EE1" w:rsidRPr="00E22E6E" w14:paraId="101809DF" w14:textId="77777777" w:rsidTr="00EA1390">
        <w:trPr>
          <w:trHeight w:hRule="exact" w:val="227"/>
        </w:trPr>
        <w:tc>
          <w:tcPr>
            <w:tcW w:w="1152" w:type="pct"/>
            <w:shd w:val="clear" w:color="000000" w:fill="000000"/>
            <w:noWrap/>
            <w:vAlign w:val="center"/>
            <w:hideMark/>
          </w:tcPr>
          <w:p w14:paraId="77B0BC23" w14:textId="77777777" w:rsidR="00F37EE1" w:rsidRPr="00BD1EDB" w:rsidRDefault="00F37EE1" w:rsidP="00386033">
            <w:r w:rsidRPr="00BD1EDB">
              <w:t>DIGITAL INCLUSION INDEX</w:t>
            </w:r>
          </w:p>
        </w:tc>
        <w:tc>
          <w:tcPr>
            <w:tcW w:w="331" w:type="pct"/>
            <w:shd w:val="clear" w:color="auto" w:fill="FDE9D9" w:themeFill="accent6" w:themeFillTint="33"/>
            <w:noWrap/>
            <w:vAlign w:val="center"/>
            <w:hideMark/>
          </w:tcPr>
          <w:p w14:paraId="522E87C5" w14:textId="7BE8F10A" w:rsidR="00F37EE1" w:rsidRPr="007116D2" w:rsidRDefault="00F37EE1" w:rsidP="00386033">
            <w:pPr>
              <w:pStyle w:val="TableParagraph"/>
              <w:rPr>
                <w:rStyle w:val="Table-Body"/>
                <w:b/>
              </w:rPr>
            </w:pPr>
            <w:r w:rsidRPr="007116D2">
              <w:rPr>
                <w:rStyle w:val="Table-Body"/>
                <w:b/>
              </w:rPr>
              <w:t>61.9</w:t>
            </w:r>
          </w:p>
        </w:tc>
        <w:tc>
          <w:tcPr>
            <w:tcW w:w="361" w:type="pct"/>
            <w:shd w:val="clear" w:color="auto" w:fill="FDE9D9" w:themeFill="accent6" w:themeFillTint="33"/>
            <w:noWrap/>
            <w:vAlign w:val="center"/>
            <w:hideMark/>
          </w:tcPr>
          <w:p w14:paraId="5E1B708C" w14:textId="281A8B21" w:rsidR="00F37EE1" w:rsidRPr="007116D2" w:rsidRDefault="00F37EE1" w:rsidP="00386033">
            <w:pPr>
              <w:pStyle w:val="TableParagraph"/>
              <w:rPr>
                <w:rStyle w:val="Table-Body"/>
                <w:b/>
              </w:rPr>
            </w:pPr>
            <w:r w:rsidRPr="007116D2">
              <w:rPr>
                <w:rStyle w:val="Table-Body"/>
                <w:b/>
              </w:rPr>
              <w:t>63.8</w:t>
            </w:r>
          </w:p>
        </w:tc>
        <w:tc>
          <w:tcPr>
            <w:tcW w:w="386" w:type="pct"/>
            <w:shd w:val="clear" w:color="auto" w:fill="FDE9D9" w:themeFill="accent6" w:themeFillTint="33"/>
            <w:noWrap/>
            <w:vAlign w:val="center"/>
            <w:hideMark/>
          </w:tcPr>
          <w:p w14:paraId="5DB99ED9" w14:textId="5E4CE36C" w:rsidR="00F37EE1" w:rsidRPr="007116D2" w:rsidRDefault="00F37EE1" w:rsidP="00386033">
            <w:pPr>
              <w:pStyle w:val="TableParagraph"/>
              <w:rPr>
                <w:rStyle w:val="Table-Body"/>
                <w:b/>
              </w:rPr>
            </w:pPr>
            <w:r w:rsidRPr="007116D2">
              <w:rPr>
                <w:rStyle w:val="Table-Body"/>
                <w:b/>
              </w:rPr>
              <w:t>55.7</w:t>
            </w:r>
          </w:p>
        </w:tc>
        <w:tc>
          <w:tcPr>
            <w:tcW w:w="332" w:type="pct"/>
            <w:shd w:val="clear" w:color="auto" w:fill="FDE9D9" w:themeFill="accent6" w:themeFillTint="33"/>
            <w:noWrap/>
            <w:vAlign w:val="center"/>
            <w:hideMark/>
          </w:tcPr>
          <w:p w14:paraId="350FCB91" w14:textId="6E5A50E9" w:rsidR="00F37EE1" w:rsidRPr="007116D2" w:rsidRDefault="00F37EE1" w:rsidP="00386033">
            <w:pPr>
              <w:pStyle w:val="TableParagraph"/>
              <w:rPr>
                <w:rStyle w:val="Table-Body"/>
                <w:b/>
              </w:rPr>
            </w:pPr>
            <w:r w:rsidRPr="007116D2">
              <w:rPr>
                <w:rStyle w:val="Table-Body"/>
                <w:b/>
              </w:rPr>
              <w:t>61.8</w:t>
            </w:r>
          </w:p>
        </w:tc>
        <w:tc>
          <w:tcPr>
            <w:tcW w:w="361" w:type="pct"/>
            <w:shd w:val="clear" w:color="auto" w:fill="FDE9D9" w:themeFill="accent6" w:themeFillTint="33"/>
            <w:noWrap/>
            <w:vAlign w:val="center"/>
            <w:hideMark/>
          </w:tcPr>
          <w:p w14:paraId="3A014042" w14:textId="15FD3A0A" w:rsidR="00F37EE1" w:rsidRPr="007116D2" w:rsidRDefault="00F37EE1" w:rsidP="00386033">
            <w:pPr>
              <w:pStyle w:val="TableParagraph"/>
              <w:rPr>
                <w:rStyle w:val="Table-Body"/>
                <w:b/>
              </w:rPr>
            </w:pPr>
            <w:r w:rsidRPr="007116D2">
              <w:rPr>
                <w:rStyle w:val="Table-Body"/>
                <w:b/>
              </w:rPr>
              <w:t>63.3</w:t>
            </w:r>
          </w:p>
        </w:tc>
        <w:tc>
          <w:tcPr>
            <w:tcW w:w="308" w:type="pct"/>
            <w:shd w:val="clear" w:color="auto" w:fill="FDE9D9" w:themeFill="accent6" w:themeFillTint="33"/>
            <w:noWrap/>
            <w:vAlign w:val="center"/>
            <w:hideMark/>
          </w:tcPr>
          <w:p w14:paraId="5D0B01DC" w14:textId="0930AC2F" w:rsidR="00F37EE1" w:rsidRPr="007116D2" w:rsidRDefault="00F37EE1" w:rsidP="00386033">
            <w:pPr>
              <w:pStyle w:val="TableParagraph"/>
              <w:rPr>
                <w:rStyle w:val="Table-Body"/>
                <w:b/>
              </w:rPr>
            </w:pPr>
            <w:r w:rsidRPr="007116D2">
              <w:rPr>
                <w:rStyle w:val="Table-Body"/>
                <w:b/>
              </w:rPr>
              <w:t>60.9</w:t>
            </w:r>
          </w:p>
        </w:tc>
        <w:tc>
          <w:tcPr>
            <w:tcW w:w="384" w:type="pct"/>
            <w:shd w:val="clear" w:color="auto" w:fill="FDE9D9" w:themeFill="accent6" w:themeFillTint="33"/>
            <w:noWrap/>
            <w:vAlign w:val="center"/>
            <w:hideMark/>
          </w:tcPr>
          <w:p w14:paraId="0A53459E" w14:textId="588172BB" w:rsidR="00F37EE1" w:rsidRPr="007116D2" w:rsidRDefault="00F37EE1" w:rsidP="00386033">
            <w:pPr>
              <w:pStyle w:val="TableParagraph"/>
              <w:rPr>
                <w:rStyle w:val="Table-Body"/>
                <w:b/>
              </w:rPr>
            </w:pPr>
            <w:r w:rsidRPr="007116D2">
              <w:rPr>
                <w:rStyle w:val="Table-Body"/>
                <w:b/>
              </w:rPr>
              <w:t>60.2</w:t>
            </w:r>
          </w:p>
        </w:tc>
        <w:tc>
          <w:tcPr>
            <w:tcW w:w="308" w:type="pct"/>
            <w:shd w:val="clear" w:color="auto" w:fill="FDE9D9" w:themeFill="accent6" w:themeFillTint="33"/>
            <w:noWrap/>
            <w:vAlign w:val="center"/>
            <w:hideMark/>
          </w:tcPr>
          <w:p w14:paraId="37A27911" w14:textId="29B002A9" w:rsidR="00F37EE1" w:rsidRPr="007116D2" w:rsidRDefault="00F37EE1" w:rsidP="00386033">
            <w:pPr>
              <w:pStyle w:val="TableParagraph"/>
              <w:rPr>
                <w:rStyle w:val="Table-Body"/>
                <w:b/>
              </w:rPr>
            </w:pPr>
            <w:r w:rsidRPr="007116D2">
              <w:rPr>
                <w:rStyle w:val="Table-Body"/>
                <w:b/>
              </w:rPr>
              <w:t>61.3</w:t>
            </w:r>
          </w:p>
        </w:tc>
        <w:tc>
          <w:tcPr>
            <w:tcW w:w="331" w:type="pct"/>
            <w:shd w:val="clear" w:color="auto" w:fill="FDE9D9" w:themeFill="accent6" w:themeFillTint="33"/>
            <w:noWrap/>
            <w:vAlign w:val="center"/>
            <w:hideMark/>
          </w:tcPr>
          <w:p w14:paraId="6F0B63A1" w14:textId="4A2E9E6C" w:rsidR="00F37EE1" w:rsidRPr="007116D2" w:rsidRDefault="00F37EE1" w:rsidP="00386033">
            <w:pPr>
              <w:pStyle w:val="TableParagraph"/>
              <w:rPr>
                <w:rStyle w:val="Table-Body"/>
                <w:b/>
              </w:rPr>
            </w:pPr>
            <w:r w:rsidRPr="007116D2">
              <w:rPr>
                <w:rStyle w:val="Table-Body"/>
                <w:b/>
              </w:rPr>
              <w:t>58.1</w:t>
            </w:r>
          </w:p>
        </w:tc>
        <w:tc>
          <w:tcPr>
            <w:tcW w:w="374" w:type="pct"/>
            <w:shd w:val="clear" w:color="auto" w:fill="FDE9D9" w:themeFill="accent6" w:themeFillTint="33"/>
            <w:noWrap/>
            <w:vAlign w:val="center"/>
            <w:hideMark/>
          </w:tcPr>
          <w:p w14:paraId="22FA0B41" w14:textId="4E578767" w:rsidR="00F37EE1" w:rsidRPr="007116D2" w:rsidRDefault="00F37EE1" w:rsidP="00386033">
            <w:pPr>
              <w:pStyle w:val="TableParagraph"/>
              <w:rPr>
                <w:rStyle w:val="Table-Body"/>
                <w:b/>
              </w:rPr>
            </w:pPr>
            <w:r w:rsidRPr="007116D2">
              <w:rPr>
                <w:rStyle w:val="Table-Body"/>
                <w:b/>
              </w:rPr>
              <w:t>67.6</w:t>
            </w:r>
          </w:p>
        </w:tc>
        <w:tc>
          <w:tcPr>
            <w:tcW w:w="372" w:type="pct"/>
            <w:shd w:val="clear" w:color="auto" w:fill="FDE9D9" w:themeFill="accent6" w:themeFillTint="33"/>
            <w:noWrap/>
            <w:vAlign w:val="center"/>
            <w:hideMark/>
          </w:tcPr>
          <w:p w14:paraId="6D8E8883" w14:textId="027D2F4E" w:rsidR="00F37EE1" w:rsidRPr="007116D2" w:rsidRDefault="00F37EE1" w:rsidP="00386033">
            <w:pPr>
              <w:pStyle w:val="TableParagraph"/>
              <w:rPr>
                <w:rStyle w:val="Table-Body"/>
                <w:b/>
              </w:rPr>
            </w:pPr>
            <w:r w:rsidRPr="007116D2">
              <w:rPr>
                <w:rStyle w:val="Table-Body"/>
                <w:b/>
              </w:rPr>
              <w:t>64.3</w:t>
            </w:r>
          </w:p>
        </w:tc>
      </w:tr>
    </w:tbl>
    <w:p w14:paraId="1929EB7C" w14:textId="77777777" w:rsidR="00F37EE1" w:rsidRDefault="00F37EE1" w:rsidP="00F37EE1">
      <w:pPr>
        <w:pStyle w:val="Subtitle"/>
        <w:rPr>
          <w:rStyle w:val="TablelabelTablestyles"/>
        </w:rPr>
      </w:pPr>
      <w:r w:rsidRPr="00F37EE1">
        <w:t xml:space="preserve">*Sample size &lt;150, exercise caution in interpretation. </w:t>
      </w:r>
      <w:r w:rsidRPr="002C47AF">
        <w:rPr>
          <w:b/>
        </w:rPr>
        <w:t>Source:</w:t>
      </w:r>
      <w:r w:rsidRPr="00F37EE1">
        <w:t xml:space="preserve"> Roy Morgan Single Source, March 2019.</w:t>
      </w:r>
    </w:p>
    <w:p w14:paraId="047D7826" w14:textId="162A5052" w:rsidR="0060484F" w:rsidRPr="00DC38AD" w:rsidRDefault="0060484F" w:rsidP="00073B0A">
      <w:pPr>
        <w:pStyle w:val="Heading5"/>
      </w:pPr>
      <w:r w:rsidRPr="00DC38AD">
        <w:t>Digital inclusion in regional centres</w:t>
      </w:r>
    </w:p>
    <w:p w14:paraId="13267F90" w14:textId="05BC6DAE" w:rsidR="00F37EE1" w:rsidRPr="00F37EE1" w:rsidRDefault="00F37EE1" w:rsidP="00F37EE1">
      <w:pPr>
        <w:rPr>
          <w:lang w:val="en-US"/>
        </w:rPr>
      </w:pPr>
      <w:r w:rsidRPr="00F37EE1">
        <w:rPr>
          <w:lang w:val="en-GB"/>
        </w:rPr>
        <w:t>The ADII provides data for a number of regional centres. Ta</w:t>
      </w:r>
      <w:proofErr w:type="spellStart"/>
      <w:r w:rsidRPr="00F37EE1">
        <w:rPr>
          <w:lang w:val="en-US"/>
        </w:rPr>
        <w:t>ble</w:t>
      </w:r>
      <w:proofErr w:type="spellEnd"/>
      <w:r w:rsidRPr="00F37EE1">
        <w:rPr>
          <w:lang w:val="en-US"/>
        </w:rPr>
        <w:t xml:space="preserve"> 6 shows the ADII scores for some of these communities</w:t>
      </w:r>
      <w:r w:rsidRPr="00F37EE1">
        <w:rPr>
          <w:color w:val="403F41"/>
          <w:vertAlign w:val="superscript"/>
          <w:lang w:val="en-US"/>
        </w:rPr>
        <w:t>27</w:t>
      </w:r>
      <w:r w:rsidRPr="00F37EE1">
        <w:rPr>
          <w:lang w:val="en-US"/>
        </w:rPr>
        <w:t xml:space="preserve">. Every regional </w:t>
      </w:r>
      <w:proofErr w:type="spellStart"/>
      <w:r w:rsidRPr="00F37EE1">
        <w:rPr>
          <w:lang w:val="en-US"/>
        </w:rPr>
        <w:t>centre</w:t>
      </w:r>
      <w:proofErr w:type="spellEnd"/>
      <w:r w:rsidRPr="00F37EE1">
        <w:rPr>
          <w:lang w:val="en-US"/>
        </w:rPr>
        <w:t xml:space="preserve"> has a lower digital inclusion score than the average for capital cities (63.8), although the Gold Coast records a digital inclusion score that matches that of its state capital (Brisbane) at 63.3. </w:t>
      </w:r>
    </w:p>
    <w:p w14:paraId="46F86372" w14:textId="27E98D2F" w:rsidR="00F37EE1" w:rsidRPr="00F37EE1" w:rsidRDefault="00F37EE1" w:rsidP="00F37EE1">
      <w:pPr>
        <w:rPr>
          <w:lang w:val="en-US"/>
        </w:rPr>
      </w:pPr>
      <w:r w:rsidRPr="00F37EE1">
        <w:rPr>
          <w:lang w:val="en-US"/>
        </w:rPr>
        <w:t xml:space="preserve">The Gold Coast has the highest level of digital inclusion of all regional </w:t>
      </w:r>
      <w:proofErr w:type="spellStart"/>
      <w:r w:rsidRPr="00F37EE1">
        <w:rPr>
          <w:lang w:val="en-US"/>
        </w:rPr>
        <w:t>centres</w:t>
      </w:r>
      <w:proofErr w:type="spellEnd"/>
      <w:r w:rsidRPr="00F37EE1">
        <w:rPr>
          <w:lang w:val="en-US"/>
        </w:rPr>
        <w:t xml:space="preserve"> with a score of 63.3. It experienced an increase in digital inclusion of 3.4 points over 2018, with improvements across all three sub-indices. The Sunshine Coast has an ADII score of 59.5 in 2019, a </w:t>
      </w:r>
      <w:proofErr w:type="gramStart"/>
      <w:r w:rsidRPr="00F37EE1">
        <w:rPr>
          <w:lang w:val="en-US"/>
        </w:rPr>
        <w:t>1.0 point</w:t>
      </w:r>
      <w:proofErr w:type="gramEnd"/>
      <w:r w:rsidRPr="00F37EE1">
        <w:rPr>
          <w:lang w:val="en-US"/>
        </w:rPr>
        <w:t xml:space="preserve"> increase on its 2018 score of 58.5.</w:t>
      </w:r>
    </w:p>
    <w:p w14:paraId="420BE5BB" w14:textId="58451383" w:rsidR="00F37EE1" w:rsidRPr="00F37EE1" w:rsidRDefault="00F37EE1" w:rsidP="00F37EE1">
      <w:pPr>
        <w:rPr>
          <w:lang w:val="en-GB"/>
        </w:rPr>
      </w:pPr>
      <w:r w:rsidRPr="00F37EE1">
        <w:rPr>
          <w:lang w:val="en-US"/>
        </w:rPr>
        <w:t xml:space="preserve">Both Townsville* and Cairns* have relatively small sample sizes and results should be treated with some caution. In 2019, Townsville* recorded an ADII score of 62.1, continuing the trend of annual improvements in digital inclusion since 2015. The ADII score for Cairns* in 2019 is 54.3 which represented a </w:t>
      </w:r>
      <w:proofErr w:type="gramStart"/>
      <w:r w:rsidRPr="00F37EE1">
        <w:rPr>
          <w:lang w:val="en-US"/>
        </w:rPr>
        <w:t>4.0 point</w:t>
      </w:r>
      <w:proofErr w:type="gramEnd"/>
      <w:r w:rsidRPr="00F37EE1">
        <w:rPr>
          <w:lang w:val="en-US"/>
        </w:rPr>
        <w:t xml:space="preserve"> fall from its 2018 result of 58.3.</w:t>
      </w:r>
    </w:p>
    <w:p w14:paraId="1A099C32" w14:textId="77777777" w:rsidR="00626ACF" w:rsidRDefault="00626ACF" w:rsidP="00386033">
      <w:pPr>
        <w:rPr>
          <w:lang w:val="en-US"/>
        </w:rPr>
      </w:pPr>
      <w:r>
        <w:rPr>
          <w:lang w:val="en-US"/>
        </w:rPr>
        <w:br w:type="page"/>
      </w:r>
    </w:p>
    <w:p w14:paraId="76340193" w14:textId="77777777" w:rsidR="00993164" w:rsidRDefault="00993164" w:rsidP="00386033">
      <w:pPr>
        <w:rPr>
          <w:lang w:val="en-US"/>
        </w:rPr>
      </w:pPr>
    </w:p>
    <w:p w14:paraId="4B3B223A" w14:textId="62E11002" w:rsidR="00985B1E" w:rsidRPr="00863F2F" w:rsidRDefault="00985B1E" w:rsidP="00073B0A">
      <w:pPr>
        <w:pStyle w:val="Heading5"/>
      </w:pPr>
      <w:r w:rsidRPr="00863F2F">
        <w:t xml:space="preserve">Table 6: </w:t>
      </w:r>
      <w:r w:rsidR="00595F2A" w:rsidRPr="00863F2F">
        <w:t>S</w:t>
      </w:r>
      <w:r w:rsidRPr="00863F2F">
        <w:t>cores for select regional centres (ADII 201</w:t>
      </w:r>
      <w:r w:rsidR="00595F2A" w:rsidRPr="00863F2F">
        <w:t>9</w:t>
      </w:r>
      <w:r w:rsidRPr="00863F2F">
        <w:t>)</w:t>
      </w:r>
    </w:p>
    <w:tbl>
      <w:tblPr>
        <w:tblW w:w="4688" w:type="dxa"/>
        <w:tblLook w:val="04A0" w:firstRow="1" w:lastRow="0" w:firstColumn="1" w:lastColumn="0" w:noHBand="0" w:noVBand="1"/>
      </w:tblPr>
      <w:tblGrid>
        <w:gridCol w:w="2160"/>
        <w:gridCol w:w="1264"/>
        <w:gridCol w:w="1264"/>
      </w:tblGrid>
      <w:tr w:rsidR="00080433" w:rsidRPr="00626ACF" w14:paraId="2E171C93" w14:textId="77777777" w:rsidTr="00595F2A">
        <w:trPr>
          <w:trHeight w:hRule="exact" w:val="437"/>
        </w:trPr>
        <w:tc>
          <w:tcPr>
            <w:tcW w:w="2160" w:type="dxa"/>
            <w:tcBorders>
              <w:top w:val="nil"/>
              <w:left w:val="single" w:sz="8" w:space="0" w:color="FFFFFF"/>
              <w:bottom w:val="nil"/>
              <w:right w:val="nil"/>
            </w:tcBorders>
            <w:shd w:val="clear" w:color="000000" w:fill="D0D2D3"/>
            <w:vAlign w:val="center"/>
            <w:hideMark/>
          </w:tcPr>
          <w:p w14:paraId="75AE4184" w14:textId="6F3012BC" w:rsidR="00080433" w:rsidRPr="00626ACF" w:rsidRDefault="00080433" w:rsidP="00386033">
            <w:pPr>
              <w:pStyle w:val="TableParagraph"/>
              <w:rPr>
                <w:rStyle w:val="Table-Body"/>
              </w:rPr>
            </w:pPr>
            <w:r w:rsidRPr="00626ACF">
              <w:rPr>
                <w:rStyle w:val="Table-Body"/>
              </w:rPr>
              <w:t xml:space="preserve">Regional </w:t>
            </w:r>
            <w:proofErr w:type="spellStart"/>
            <w:r w:rsidRPr="00626ACF">
              <w:rPr>
                <w:rStyle w:val="Table-Body"/>
              </w:rPr>
              <w:t>centre</w:t>
            </w:r>
            <w:proofErr w:type="spellEnd"/>
            <w:r w:rsidR="00595F2A">
              <w:rPr>
                <w:rStyle w:val="Table-Body"/>
              </w:rPr>
              <w:t>^</w:t>
            </w:r>
          </w:p>
        </w:tc>
        <w:tc>
          <w:tcPr>
            <w:tcW w:w="1264" w:type="dxa"/>
            <w:tcBorders>
              <w:top w:val="nil"/>
              <w:left w:val="single" w:sz="8" w:space="0" w:color="FFFFFF"/>
              <w:bottom w:val="single" w:sz="8" w:space="0" w:color="A6A7AA"/>
              <w:right w:val="nil"/>
            </w:tcBorders>
            <w:shd w:val="clear" w:color="000000" w:fill="D0D2D3"/>
            <w:vAlign w:val="center"/>
            <w:hideMark/>
          </w:tcPr>
          <w:p w14:paraId="39145A97" w14:textId="77777777" w:rsidR="00080433" w:rsidRPr="00626ACF" w:rsidRDefault="00080433" w:rsidP="00386033">
            <w:pPr>
              <w:pStyle w:val="TableParagraph"/>
              <w:rPr>
                <w:rStyle w:val="Table-Body"/>
              </w:rPr>
            </w:pPr>
            <w:r w:rsidRPr="00626ACF">
              <w:rPr>
                <w:rStyle w:val="Table-Body"/>
              </w:rPr>
              <w:t>ADII Score</w:t>
            </w:r>
          </w:p>
        </w:tc>
        <w:tc>
          <w:tcPr>
            <w:tcW w:w="1264" w:type="dxa"/>
            <w:tcBorders>
              <w:top w:val="nil"/>
              <w:left w:val="single" w:sz="8" w:space="0" w:color="FFFFFF"/>
              <w:bottom w:val="single" w:sz="8" w:space="0" w:color="A6A7AA"/>
              <w:right w:val="nil"/>
            </w:tcBorders>
            <w:shd w:val="clear" w:color="000000" w:fill="D0D2D3"/>
            <w:vAlign w:val="center"/>
            <w:hideMark/>
          </w:tcPr>
          <w:p w14:paraId="5CE43396" w14:textId="4E20B8C3" w:rsidR="00080433" w:rsidRPr="00626ACF" w:rsidRDefault="00080433" w:rsidP="00595F2A">
            <w:pPr>
              <w:pStyle w:val="TableParagraph"/>
              <w:rPr>
                <w:rStyle w:val="Table-Body"/>
              </w:rPr>
            </w:pPr>
            <w:r w:rsidRPr="00626ACF">
              <w:rPr>
                <w:rStyle w:val="Table-Body"/>
              </w:rPr>
              <w:t>Points change since 201</w:t>
            </w:r>
            <w:r w:rsidR="00595F2A">
              <w:rPr>
                <w:rStyle w:val="Table-Body"/>
              </w:rPr>
              <w:t>8</w:t>
            </w:r>
          </w:p>
        </w:tc>
      </w:tr>
      <w:tr w:rsidR="00080433" w:rsidRPr="00626ACF" w14:paraId="3714EAEF" w14:textId="77777777" w:rsidTr="00F86978">
        <w:trPr>
          <w:trHeight w:hRule="exact" w:val="284"/>
        </w:trPr>
        <w:tc>
          <w:tcPr>
            <w:tcW w:w="2160" w:type="dxa"/>
            <w:tcBorders>
              <w:top w:val="single" w:sz="8" w:space="0" w:color="A6A7AA"/>
              <w:left w:val="nil"/>
              <w:bottom w:val="single" w:sz="8" w:space="0" w:color="A6A7AA"/>
              <w:right w:val="nil"/>
            </w:tcBorders>
            <w:shd w:val="clear" w:color="auto" w:fill="auto"/>
            <w:vAlign w:val="center"/>
            <w:hideMark/>
          </w:tcPr>
          <w:p w14:paraId="47AFFDBB" w14:textId="6284EF41" w:rsidR="00080433" w:rsidRPr="00080433" w:rsidRDefault="00080433" w:rsidP="00080433">
            <w:pPr>
              <w:rPr>
                <w:rStyle w:val="Table-Body"/>
              </w:rPr>
            </w:pPr>
            <w:r w:rsidRPr="00080433">
              <w:rPr>
                <w:rStyle w:val="Table-Body"/>
              </w:rPr>
              <w:t>Gold Coast</w:t>
            </w:r>
          </w:p>
        </w:tc>
        <w:tc>
          <w:tcPr>
            <w:tcW w:w="1264" w:type="dxa"/>
            <w:tcBorders>
              <w:top w:val="nil"/>
              <w:left w:val="nil"/>
              <w:bottom w:val="single" w:sz="8" w:space="0" w:color="A6A7AA"/>
              <w:right w:val="nil"/>
            </w:tcBorders>
            <w:shd w:val="clear" w:color="auto" w:fill="auto"/>
            <w:noWrap/>
            <w:vAlign w:val="center"/>
            <w:hideMark/>
          </w:tcPr>
          <w:p w14:paraId="45A5CFF7" w14:textId="209D6721" w:rsidR="00080433" w:rsidRPr="00080433" w:rsidRDefault="00080433" w:rsidP="00080433">
            <w:pPr>
              <w:rPr>
                <w:rStyle w:val="Table-Body"/>
              </w:rPr>
            </w:pPr>
            <w:r w:rsidRPr="00080433">
              <w:rPr>
                <w:rStyle w:val="Table-Body"/>
              </w:rPr>
              <w:t>63.3</w:t>
            </w:r>
          </w:p>
        </w:tc>
        <w:tc>
          <w:tcPr>
            <w:tcW w:w="1264" w:type="dxa"/>
            <w:tcBorders>
              <w:top w:val="nil"/>
              <w:left w:val="nil"/>
              <w:bottom w:val="single" w:sz="8" w:space="0" w:color="A6A7AA"/>
              <w:right w:val="nil"/>
            </w:tcBorders>
            <w:shd w:val="clear" w:color="auto" w:fill="auto"/>
            <w:noWrap/>
            <w:vAlign w:val="center"/>
            <w:hideMark/>
          </w:tcPr>
          <w:p w14:paraId="05281931" w14:textId="39DA0911" w:rsidR="00080433" w:rsidRPr="00080433" w:rsidRDefault="00080433" w:rsidP="00080433">
            <w:pPr>
              <w:rPr>
                <w:rStyle w:val="Table-Body"/>
              </w:rPr>
            </w:pPr>
            <w:r w:rsidRPr="00080433">
              <w:rPr>
                <w:rStyle w:val="Table-Body"/>
              </w:rPr>
              <w:t>3.4</w:t>
            </w:r>
          </w:p>
        </w:tc>
      </w:tr>
      <w:tr w:rsidR="00080433" w:rsidRPr="00626ACF" w14:paraId="0664257D" w14:textId="77777777" w:rsidTr="00F86978">
        <w:trPr>
          <w:trHeight w:hRule="exact" w:val="284"/>
        </w:trPr>
        <w:tc>
          <w:tcPr>
            <w:tcW w:w="2160" w:type="dxa"/>
            <w:tcBorders>
              <w:top w:val="nil"/>
              <w:left w:val="nil"/>
              <w:bottom w:val="single" w:sz="8" w:space="0" w:color="A6A7AA"/>
              <w:right w:val="nil"/>
            </w:tcBorders>
            <w:shd w:val="clear" w:color="auto" w:fill="auto"/>
            <w:vAlign w:val="center"/>
            <w:hideMark/>
          </w:tcPr>
          <w:p w14:paraId="3885A5C5" w14:textId="51B70B9F" w:rsidR="00080433" w:rsidRPr="00080433" w:rsidRDefault="00080433" w:rsidP="00080433">
            <w:pPr>
              <w:rPr>
                <w:rStyle w:val="Table-Body"/>
              </w:rPr>
            </w:pPr>
            <w:r w:rsidRPr="00080433">
              <w:rPr>
                <w:rStyle w:val="Table-Body"/>
              </w:rPr>
              <w:t>Wollongong</w:t>
            </w:r>
          </w:p>
        </w:tc>
        <w:tc>
          <w:tcPr>
            <w:tcW w:w="1264" w:type="dxa"/>
            <w:tcBorders>
              <w:top w:val="nil"/>
              <w:left w:val="nil"/>
              <w:bottom w:val="single" w:sz="8" w:space="0" w:color="A6A7AA"/>
              <w:right w:val="nil"/>
            </w:tcBorders>
            <w:shd w:val="clear" w:color="auto" w:fill="auto"/>
            <w:noWrap/>
            <w:vAlign w:val="center"/>
            <w:hideMark/>
          </w:tcPr>
          <w:p w14:paraId="7A355353" w14:textId="68E76E08" w:rsidR="00080433" w:rsidRPr="00080433" w:rsidRDefault="00080433" w:rsidP="00080433">
            <w:pPr>
              <w:rPr>
                <w:rStyle w:val="Table-Body"/>
              </w:rPr>
            </w:pPr>
            <w:r w:rsidRPr="00080433">
              <w:rPr>
                <w:rStyle w:val="Table-Body"/>
              </w:rPr>
              <w:t>62.4</w:t>
            </w:r>
          </w:p>
        </w:tc>
        <w:tc>
          <w:tcPr>
            <w:tcW w:w="1264" w:type="dxa"/>
            <w:tcBorders>
              <w:top w:val="nil"/>
              <w:left w:val="nil"/>
              <w:bottom w:val="single" w:sz="8" w:space="0" w:color="A6A7AA"/>
              <w:right w:val="nil"/>
            </w:tcBorders>
            <w:shd w:val="clear" w:color="auto" w:fill="auto"/>
            <w:noWrap/>
            <w:vAlign w:val="center"/>
            <w:hideMark/>
          </w:tcPr>
          <w:p w14:paraId="6ACA9268" w14:textId="52B796E2" w:rsidR="00080433" w:rsidRPr="00080433" w:rsidRDefault="00080433" w:rsidP="00080433">
            <w:pPr>
              <w:rPr>
                <w:rStyle w:val="Table-Body"/>
              </w:rPr>
            </w:pPr>
            <w:r w:rsidRPr="00080433">
              <w:rPr>
                <w:rStyle w:val="Table-Body"/>
              </w:rPr>
              <w:t>-0.2</w:t>
            </w:r>
          </w:p>
        </w:tc>
      </w:tr>
      <w:tr w:rsidR="00080433" w:rsidRPr="00626ACF" w14:paraId="51D4F260" w14:textId="77777777" w:rsidTr="00F86978">
        <w:trPr>
          <w:trHeight w:hRule="exact" w:val="284"/>
        </w:trPr>
        <w:tc>
          <w:tcPr>
            <w:tcW w:w="2160" w:type="dxa"/>
            <w:tcBorders>
              <w:top w:val="nil"/>
              <w:left w:val="nil"/>
              <w:bottom w:val="single" w:sz="8" w:space="0" w:color="A6A7AA"/>
              <w:right w:val="nil"/>
            </w:tcBorders>
            <w:shd w:val="clear" w:color="auto" w:fill="auto"/>
            <w:vAlign w:val="center"/>
            <w:hideMark/>
          </w:tcPr>
          <w:p w14:paraId="4AFEE4D5" w14:textId="518960F6" w:rsidR="00080433" w:rsidRPr="00080433" w:rsidRDefault="00080433" w:rsidP="00080433">
            <w:pPr>
              <w:rPr>
                <w:rStyle w:val="Table-Body"/>
              </w:rPr>
            </w:pPr>
            <w:r w:rsidRPr="00080433">
              <w:rPr>
                <w:rStyle w:val="Table-Body"/>
              </w:rPr>
              <w:t>Newcastle</w:t>
            </w:r>
          </w:p>
        </w:tc>
        <w:tc>
          <w:tcPr>
            <w:tcW w:w="1264" w:type="dxa"/>
            <w:tcBorders>
              <w:top w:val="nil"/>
              <w:left w:val="nil"/>
              <w:bottom w:val="single" w:sz="8" w:space="0" w:color="A6A7AA"/>
              <w:right w:val="nil"/>
            </w:tcBorders>
            <w:shd w:val="clear" w:color="auto" w:fill="auto"/>
            <w:noWrap/>
            <w:vAlign w:val="center"/>
            <w:hideMark/>
          </w:tcPr>
          <w:p w14:paraId="2F9D909A" w14:textId="6FD6893B" w:rsidR="00080433" w:rsidRPr="00080433" w:rsidRDefault="00080433" w:rsidP="00080433">
            <w:pPr>
              <w:rPr>
                <w:rStyle w:val="Table-Body"/>
              </w:rPr>
            </w:pPr>
            <w:r w:rsidRPr="00080433">
              <w:rPr>
                <w:rStyle w:val="Table-Body"/>
              </w:rPr>
              <w:t>62.1</w:t>
            </w:r>
          </w:p>
        </w:tc>
        <w:tc>
          <w:tcPr>
            <w:tcW w:w="1264" w:type="dxa"/>
            <w:tcBorders>
              <w:top w:val="nil"/>
              <w:left w:val="nil"/>
              <w:bottom w:val="single" w:sz="8" w:space="0" w:color="A6A7AA"/>
              <w:right w:val="nil"/>
            </w:tcBorders>
            <w:shd w:val="clear" w:color="auto" w:fill="auto"/>
            <w:noWrap/>
            <w:vAlign w:val="center"/>
            <w:hideMark/>
          </w:tcPr>
          <w:p w14:paraId="4AC139E3" w14:textId="186FB828" w:rsidR="00080433" w:rsidRPr="00080433" w:rsidRDefault="00080433" w:rsidP="00080433">
            <w:pPr>
              <w:rPr>
                <w:rStyle w:val="Table-Body"/>
              </w:rPr>
            </w:pPr>
            <w:r w:rsidRPr="00080433">
              <w:rPr>
                <w:rStyle w:val="Table-Body"/>
              </w:rPr>
              <w:t>4.2</w:t>
            </w:r>
          </w:p>
        </w:tc>
      </w:tr>
      <w:tr w:rsidR="00080433" w:rsidRPr="00626ACF" w14:paraId="7ACCFD42" w14:textId="77777777" w:rsidTr="00F86978">
        <w:trPr>
          <w:trHeight w:hRule="exact" w:val="284"/>
        </w:trPr>
        <w:tc>
          <w:tcPr>
            <w:tcW w:w="2160" w:type="dxa"/>
            <w:tcBorders>
              <w:top w:val="nil"/>
              <w:left w:val="nil"/>
              <w:bottom w:val="single" w:sz="8" w:space="0" w:color="A6A7AA"/>
              <w:right w:val="nil"/>
            </w:tcBorders>
            <w:shd w:val="clear" w:color="auto" w:fill="auto"/>
            <w:vAlign w:val="center"/>
            <w:hideMark/>
          </w:tcPr>
          <w:p w14:paraId="71632E0E" w14:textId="2A8E17FE" w:rsidR="00080433" w:rsidRPr="00080433" w:rsidRDefault="00080433" w:rsidP="00080433">
            <w:pPr>
              <w:rPr>
                <w:rStyle w:val="Table-Body"/>
              </w:rPr>
            </w:pPr>
            <w:r w:rsidRPr="00080433">
              <w:rPr>
                <w:rStyle w:val="Table-Body"/>
              </w:rPr>
              <w:t>Townsville*</w:t>
            </w:r>
          </w:p>
        </w:tc>
        <w:tc>
          <w:tcPr>
            <w:tcW w:w="1264" w:type="dxa"/>
            <w:tcBorders>
              <w:top w:val="nil"/>
              <w:left w:val="nil"/>
              <w:bottom w:val="single" w:sz="8" w:space="0" w:color="A6A7AA"/>
              <w:right w:val="nil"/>
            </w:tcBorders>
            <w:shd w:val="clear" w:color="auto" w:fill="auto"/>
            <w:noWrap/>
            <w:vAlign w:val="center"/>
            <w:hideMark/>
          </w:tcPr>
          <w:p w14:paraId="04EABF7B" w14:textId="04DFDAD3" w:rsidR="00080433" w:rsidRPr="00080433" w:rsidRDefault="00080433" w:rsidP="00080433">
            <w:pPr>
              <w:rPr>
                <w:rStyle w:val="Table-Body"/>
              </w:rPr>
            </w:pPr>
            <w:r w:rsidRPr="00080433">
              <w:rPr>
                <w:rStyle w:val="Table-Body"/>
              </w:rPr>
              <w:t>62.1</w:t>
            </w:r>
          </w:p>
        </w:tc>
        <w:tc>
          <w:tcPr>
            <w:tcW w:w="1264" w:type="dxa"/>
            <w:tcBorders>
              <w:top w:val="nil"/>
              <w:left w:val="nil"/>
              <w:bottom w:val="single" w:sz="8" w:space="0" w:color="A6A7AA"/>
              <w:right w:val="nil"/>
            </w:tcBorders>
            <w:shd w:val="clear" w:color="auto" w:fill="auto"/>
            <w:noWrap/>
            <w:vAlign w:val="center"/>
            <w:hideMark/>
          </w:tcPr>
          <w:p w14:paraId="3CC096D8" w14:textId="4A202DC6" w:rsidR="00080433" w:rsidRPr="00080433" w:rsidRDefault="00080433" w:rsidP="00080433">
            <w:pPr>
              <w:rPr>
                <w:rStyle w:val="Table-Body"/>
              </w:rPr>
            </w:pPr>
            <w:r w:rsidRPr="00080433">
              <w:rPr>
                <w:rStyle w:val="Table-Body"/>
              </w:rPr>
              <w:t>3.4</w:t>
            </w:r>
          </w:p>
        </w:tc>
      </w:tr>
      <w:tr w:rsidR="00080433" w:rsidRPr="00626ACF" w14:paraId="16C62AA0" w14:textId="77777777" w:rsidTr="00F86978">
        <w:trPr>
          <w:trHeight w:hRule="exact" w:val="284"/>
        </w:trPr>
        <w:tc>
          <w:tcPr>
            <w:tcW w:w="2160" w:type="dxa"/>
            <w:tcBorders>
              <w:top w:val="nil"/>
              <w:left w:val="nil"/>
              <w:bottom w:val="single" w:sz="8" w:space="0" w:color="A6A7AA"/>
              <w:right w:val="nil"/>
            </w:tcBorders>
            <w:shd w:val="clear" w:color="auto" w:fill="auto"/>
            <w:vAlign w:val="center"/>
            <w:hideMark/>
          </w:tcPr>
          <w:p w14:paraId="251CCD41" w14:textId="52E50592" w:rsidR="00080433" w:rsidRPr="00080433" w:rsidRDefault="00080433" w:rsidP="00080433">
            <w:pPr>
              <w:rPr>
                <w:rStyle w:val="Table-Body"/>
              </w:rPr>
            </w:pPr>
            <w:r w:rsidRPr="00080433">
              <w:rPr>
                <w:rStyle w:val="Table-Body"/>
              </w:rPr>
              <w:t>Gosford</w:t>
            </w:r>
          </w:p>
        </w:tc>
        <w:tc>
          <w:tcPr>
            <w:tcW w:w="1264" w:type="dxa"/>
            <w:tcBorders>
              <w:top w:val="nil"/>
              <w:left w:val="nil"/>
              <w:bottom w:val="single" w:sz="8" w:space="0" w:color="A6A7AA"/>
              <w:right w:val="nil"/>
            </w:tcBorders>
            <w:shd w:val="clear" w:color="auto" w:fill="auto"/>
            <w:noWrap/>
            <w:vAlign w:val="center"/>
            <w:hideMark/>
          </w:tcPr>
          <w:p w14:paraId="5CFB0F41" w14:textId="05CFD28F" w:rsidR="00080433" w:rsidRPr="00080433" w:rsidRDefault="00080433" w:rsidP="00080433">
            <w:pPr>
              <w:rPr>
                <w:rStyle w:val="Table-Body"/>
              </w:rPr>
            </w:pPr>
            <w:r w:rsidRPr="00080433">
              <w:rPr>
                <w:rStyle w:val="Table-Body"/>
              </w:rPr>
              <w:t>61.2</w:t>
            </w:r>
          </w:p>
        </w:tc>
        <w:tc>
          <w:tcPr>
            <w:tcW w:w="1264" w:type="dxa"/>
            <w:tcBorders>
              <w:top w:val="nil"/>
              <w:left w:val="nil"/>
              <w:bottom w:val="single" w:sz="8" w:space="0" w:color="A6A7AA"/>
              <w:right w:val="nil"/>
            </w:tcBorders>
            <w:shd w:val="clear" w:color="auto" w:fill="auto"/>
            <w:noWrap/>
            <w:vAlign w:val="center"/>
            <w:hideMark/>
          </w:tcPr>
          <w:p w14:paraId="268505E2" w14:textId="32AAB143" w:rsidR="00080433" w:rsidRPr="00080433" w:rsidRDefault="00080433" w:rsidP="00080433">
            <w:pPr>
              <w:rPr>
                <w:rStyle w:val="Table-Body"/>
              </w:rPr>
            </w:pPr>
            <w:r w:rsidRPr="00080433">
              <w:rPr>
                <w:rStyle w:val="Table-Body"/>
              </w:rPr>
              <w:t>1.8</w:t>
            </w:r>
          </w:p>
        </w:tc>
      </w:tr>
      <w:tr w:rsidR="00080433" w:rsidRPr="00626ACF" w14:paraId="7C5A807B" w14:textId="77777777" w:rsidTr="00F86978">
        <w:trPr>
          <w:trHeight w:hRule="exact" w:val="284"/>
        </w:trPr>
        <w:tc>
          <w:tcPr>
            <w:tcW w:w="2160" w:type="dxa"/>
            <w:tcBorders>
              <w:top w:val="nil"/>
              <w:left w:val="nil"/>
              <w:bottom w:val="single" w:sz="8" w:space="0" w:color="A6A7AA"/>
              <w:right w:val="nil"/>
            </w:tcBorders>
            <w:shd w:val="clear" w:color="auto" w:fill="auto"/>
            <w:vAlign w:val="center"/>
            <w:hideMark/>
          </w:tcPr>
          <w:p w14:paraId="4B5DF37F" w14:textId="349DDB7F" w:rsidR="00080433" w:rsidRPr="00080433" w:rsidRDefault="00080433" w:rsidP="00080433">
            <w:pPr>
              <w:rPr>
                <w:rStyle w:val="Table-Body"/>
              </w:rPr>
            </w:pPr>
            <w:r w:rsidRPr="00080433">
              <w:rPr>
                <w:rStyle w:val="Table-Body"/>
              </w:rPr>
              <w:t>Sunshine Coast</w:t>
            </w:r>
          </w:p>
        </w:tc>
        <w:tc>
          <w:tcPr>
            <w:tcW w:w="1264" w:type="dxa"/>
            <w:tcBorders>
              <w:top w:val="nil"/>
              <w:left w:val="nil"/>
              <w:bottom w:val="single" w:sz="8" w:space="0" w:color="A6A7AA"/>
              <w:right w:val="nil"/>
            </w:tcBorders>
            <w:shd w:val="clear" w:color="auto" w:fill="auto"/>
            <w:noWrap/>
            <w:vAlign w:val="center"/>
            <w:hideMark/>
          </w:tcPr>
          <w:p w14:paraId="6E5331E4" w14:textId="6D8E3DDD" w:rsidR="00080433" w:rsidRPr="00080433" w:rsidRDefault="00080433" w:rsidP="00080433">
            <w:pPr>
              <w:rPr>
                <w:rStyle w:val="Table-Body"/>
              </w:rPr>
            </w:pPr>
            <w:r w:rsidRPr="00080433">
              <w:rPr>
                <w:rStyle w:val="Table-Body"/>
              </w:rPr>
              <w:t>59.5</w:t>
            </w:r>
          </w:p>
        </w:tc>
        <w:tc>
          <w:tcPr>
            <w:tcW w:w="1264" w:type="dxa"/>
            <w:tcBorders>
              <w:top w:val="nil"/>
              <w:left w:val="nil"/>
              <w:bottom w:val="single" w:sz="8" w:space="0" w:color="A6A7AA"/>
              <w:right w:val="nil"/>
            </w:tcBorders>
            <w:shd w:val="clear" w:color="auto" w:fill="auto"/>
            <w:noWrap/>
            <w:vAlign w:val="center"/>
            <w:hideMark/>
          </w:tcPr>
          <w:p w14:paraId="08ADE11B" w14:textId="5E3C35E2" w:rsidR="00080433" w:rsidRPr="00080433" w:rsidRDefault="00080433" w:rsidP="00080433">
            <w:pPr>
              <w:rPr>
                <w:rStyle w:val="Table-Body"/>
              </w:rPr>
            </w:pPr>
            <w:r w:rsidRPr="00080433">
              <w:rPr>
                <w:rStyle w:val="Table-Body"/>
              </w:rPr>
              <w:t>1.0</w:t>
            </w:r>
          </w:p>
        </w:tc>
      </w:tr>
      <w:tr w:rsidR="00080433" w:rsidRPr="00626ACF" w14:paraId="51645BF3" w14:textId="77777777" w:rsidTr="00F86978">
        <w:trPr>
          <w:trHeight w:hRule="exact" w:val="284"/>
        </w:trPr>
        <w:tc>
          <w:tcPr>
            <w:tcW w:w="2160" w:type="dxa"/>
            <w:tcBorders>
              <w:top w:val="nil"/>
              <w:left w:val="nil"/>
              <w:bottom w:val="single" w:sz="8" w:space="0" w:color="A6A7AA"/>
              <w:right w:val="nil"/>
            </w:tcBorders>
            <w:shd w:val="clear" w:color="auto" w:fill="auto"/>
            <w:vAlign w:val="center"/>
            <w:hideMark/>
          </w:tcPr>
          <w:p w14:paraId="36FFDF9A" w14:textId="66A89C7D" w:rsidR="00080433" w:rsidRPr="00080433" w:rsidRDefault="00080433" w:rsidP="00080433">
            <w:pPr>
              <w:rPr>
                <w:rStyle w:val="Table-Body"/>
              </w:rPr>
            </w:pPr>
            <w:r w:rsidRPr="00080433">
              <w:rPr>
                <w:rStyle w:val="Table-Body"/>
              </w:rPr>
              <w:t>Cairns*</w:t>
            </w:r>
          </w:p>
        </w:tc>
        <w:tc>
          <w:tcPr>
            <w:tcW w:w="1264" w:type="dxa"/>
            <w:tcBorders>
              <w:top w:val="nil"/>
              <w:left w:val="nil"/>
              <w:bottom w:val="single" w:sz="8" w:space="0" w:color="A6A7AA"/>
              <w:right w:val="nil"/>
            </w:tcBorders>
            <w:shd w:val="clear" w:color="auto" w:fill="auto"/>
            <w:noWrap/>
            <w:vAlign w:val="center"/>
            <w:hideMark/>
          </w:tcPr>
          <w:p w14:paraId="1131E699" w14:textId="1FA66124" w:rsidR="00080433" w:rsidRPr="00080433" w:rsidRDefault="00080433" w:rsidP="00080433">
            <w:pPr>
              <w:rPr>
                <w:rStyle w:val="Table-Body"/>
              </w:rPr>
            </w:pPr>
            <w:r w:rsidRPr="00080433">
              <w:rPr>
                <w:rStyle w:val="Table-Body"/>
              </w:rPr>
              <w:t>54.3</w:t>
            </w:r>
          </w:p>
        </w:tc>
        <w:tc>
          <w:tcPr>
            <w:tcW w:w="1264" w:type="dxa"/>
            <w:tcBorders>
              <w:top w:val="nil"/>
              <w:left w:val="nil"/>
              <w:bottom w:val="single" w:sz="8" w:space="0" w:color="A6A7AA"/>
              <w:right w:val="nil"/>
            </w:tcBorders>
            <w:shd w:val="clear" w:color="auto" w:fill="auto"/>
            <w:noWrap/>
            <w:vAlign w:val="center"/>
            <w:hideMark/>
          </w:tcPr>
          <w:p w14:paraId="42683248" w14:textId="2E9AF939" w:rsidR="00080433" w:rsidRPr="00080433" w:rsidRDefault="00080433" w:rsidP="00080433">
            <w:pPr>
              <w:rPr>
                <w:rStyle w:val="Table-Body"/>
              </w:rPr>
            </w:pPr>
            <w:r w:rsidRPr="00080433">
              <w:rPr>
                <w:rStyle w:val="Table-Body"/>
              </w:rPr>
              <w:t>-4.0</w:t>
            </w:r>
          </w:p>
        </w:tc>
      </w:tr>
      <w:tr w:rsidR="00080433" w:rsidRPr="00626ACF" w14:paraId="7D23B654" w14:textId="77777777" w:rsidTr="00F86978">
        <w:trPr>
          <w:trHeight w:hRule="exact" w:val="284"/>
        </w:trPr>
        <w:tc>
          <w:tcPr>
            <w:tcW w:w="2160" w:type="dxa"/>
            <w:tcBorders>
              <w:top w:val="nil"/>
              <w:left w:val="nil"/>
              <w:bottom w:val="single" w:sz="8" w:space="0" w:color="A6A7AA"/>
              <w:right w:val="nil"/>
            </w:tcBorders>
            <w:shd w:val="clear" w:color="auto" w:fill="auto"/>
            <w:vAlign w:val="center"/>
            <w:hideMark/>
          </w:tcPr>
          <w:p w14:paraId="1228579D" w14:textId="67FF58FE" w:rsidR="00080433" w:rsidRPr="00080433" w:rsidRDefault="00080433" w:rsidP="00080433">
            <w:pPr>
              <w:rPr>
                <w:rStyle w:val="Table-Body"/>
                <w:b/>
              </w:rPr>
            </w:pPr>
            <w:r w:rsidRPr="00080433">
              <w:rPr>
                <w:rStyle w:val="Table-Body"/>
                <w:b/>
              </w:rPr>
              <w:t>Capital Cities</w:t>
            </w:r>
          </w:p>
        </w:tc>
        <w:tc>
          <w:tcPr>
            <w:tcW w:w="1264" w:type="dxa"/>
            <w:tcBorders>
              <w:top w:val="nil"/>
              <w:left w:val="nil"/>
              <w:bottom w:val="single" w:sz="8" w:space="0" w:color="A6A7AA"/>
              <w:right w:val="nil"/>
            </w:tcBorders>
            <w:shd w:val="clear" w:color="auto" w:fill="auto"/>
            <w:noWrap/>
            <w:vAlign w:val="center"/>
            <w:hideMark/>
          </w:tcPr>
          <w:p w14:paraId="30B5EFD0" w14:textId="63EA88B7" w:rsidR="00080433" w:rsidRPr="00080433" w:rsidRDefault="00080433" w:rsidP="00080433">
            <w:pPr>
              <w:rPr>
                <w:rStyle w:val="Table-Body"/>
                <w:b/>
              </w:rPr>
            </w:pPr>
            <w:r w:rsidRPr="00080433">
              <w:rPr>
                <w:rStyle w:val="Table-Body"/>
                <w:b/>
              </w:rPr>
              <w:t>63.8</w:t>
            </w:r>
          </w:p>
        </w:tc>
        <w:tc>
          <w:tcPr>
            <w:tcW w:w="1264" w:type="dxa"/>
            <w:tcBorders>
              <w:top w:val="nil"/>
              <w:left w:val="nil"/>
              <w:bottom w:val="single" w:sz="8" w:space="0" w:color="A6A7AA"/>
              <w:right w:val="nil"/>
            </w:tcBorders>
            <w:shd w:val="clear" w:color="auto" w:fill="auto"/>
            <w:noWrap/>
            <w:vAlign w:val="center"/>
            <w:hideMark/>
          </w:tcPr>
          <w:p w14:paraId="4EBDC6DE" w14:textId="07F86B71" w:rsidR="00080433" w:rsidRPr="00080433" w:rsidRDefault="00080433" w:rsidP="00080433">
            <w:pPr>
              <w:rPr>
                <w:rStyle w:val="Table-Body"/>
                <w:b/>
              </w:rPr>
            </w:pPr>
            <w:r w:rsidRPr="00080433">
              <w:rPr>
                <w:rStyle w:val="Table-Body"/>
                <w:b/>
              </w:rPr>
              <w:t>1.3</w:t>
            </w:r>
          </w:p>
        </w:tc>
      </w:tr>
      <w:tr w:rsidR="00080433" w:rsidRPr="00626ACF" w14:paraId="020F4742" w14:textId="77777777" w:rsidTr="00F86978">
        <w:trPr>
          <w:trHeight w:hRule="exact" w:val="284"/>
        </w:trPr>
        <w:tc>
          <w:tcPr>
            <w:tcW w:w="2160" w:type="dxa"/>
            <w:tcBorders>
              <w:top w:val="nil"/>
              <w:left w:val="nil"/>
              <w:bottom w:val="single" w:sz="8" w:space="0" w:color="A6A7AA"/>
              <w:right w:val="nil"/>
            </w:tcBorders>
            <w:shd w:val="clear" w:color="auto" w:fill="auto"/>
            <w:vAlign w:val="center"/>
            <w:hideMark/>
          </w:tcPr>
          <w:p w14:paraId="5E169E2A" w14:textId="5B51CED0" w:rsidR="00080433" w:rsidRPr="00080433" w:rsidRDefault="00080433" w:rsidP="00080433">
            <w:pPr>
              <w:rPr>
                <w:rStyle w:val="Table-Body"/>
                <w:b/>
              </w:rPr>
            </w:pPr>
            <w:r w:rsidRPr="00080433">
              <w:rPr>
                <w:rStyle w:val="Table-Body"/>
                <w:b/>
              </w:rPr>
              <w:t>Rural</w:t>
            </w:r>
          </w:p>
        </w:tc>
        <w:tc>
          <w:tcPr>
            <w:tcW w:w="1264" w:type="dxa"/>
            <w:tcBorders>
              <w:top w:val="nil"/>
              <w:left w:val="nil"/>
              <w:bottom w:val="single" w:sz="8" w:space="0" w:color="A6A7AA"/>
              <w:right w:val="nil"/>
            </w:tcBorders>
            <w:shd w:val="clear" w:color="auto" w:fill="auto"/>
            <w:noWrap/>
            <w:vAlign w:val="center"/>
            <w:hideMark/>
          </w:tcPr>
          <w:p w14:paraId="24BE8F98" w14:textId="50DD6569" w:rsidR="00080433" w:rsidRPr="00080433" w:rsidRDefault="00080433" w:rsidP="00080433">
            <w:pPr>
              <w:rPr>
                <w:rStyle w:val="Table-Body"/>
                <w:b/>
              </w:rPr>
            </w:pPr>
            <w:r w:rsidRPr="00080433">
              <w:rPr>
                <w:rStyle w:val="Table-Body"/>
                <w:b/>
              </w:rPr>
              <w:t>55.7</w:t>
            </w:r>
          </w:p>
        </w:tc>
        <w:tc>
          <w:tcPr>
            <w:tcW w:w="1264" w:type="dxa"/>
            <w:tcBorders>
              <w:top w:val="nil"/>
              <w:left w:val="nil"/>
              <w:bottom w:val="single" w:sz="8" w:space="0" w:color="A6A7AA"/>
              <w:right w:val="nil"/>
            </w:tcBorders>
            <w:shd w:val="clear" w:color="auto" w:fill="auto"/>
            <w:noWrap/>
            <w:vAlign w:val="center"/>
            <w:hideMark/>
          </w:tcPr>
          <w:p w14:paraId="3D9787FF" w14:textId="02315F87" w:rsidR="00080433" w:rsidRPr="00080433" w:rsidRDefault="00080433" w:rsidP="00080433">
            <w:pPr>
              <w:rPr>
                <w:rStyle w:val="Table-Body"/>
                <w:b/>
              </w:rPr>
            </w:pPr>
            <w:r w:rsidRPr="00080433">
              <w:rPr>
                <w:rStyle w:val="Table-Body"/>
                <w:b/>
              </w:rPr>
              <w:t>2.0</w:t>
            </w:r>
          </w:p>
        </w:tc>
      </w:tr>
      <w:tr w:rsidR="00080433" w:rsidRPr="00626ACF" w14:paraId="26252F74" w14:textId="77777777" w:rsidTr="00F86978">
        <w:trPr>
          <w:trHeight w:hRule="exact" w:val="284"/>
        </w:trPr>
        <w:tc>
          <w:tcPr>
            <w:tcW w:w="2160" w:type="dxa"/>
            <w:tcBorders>
              <w:top w:val="nil"/>
              <w:left w:val="nil"/>
              <w:bottom w:val="single" w:sz="8" w:space="0" w:color="A6A7AA"/>
              <w:right w:val="nil"/>
            </w:tcBorders>
            <w:shd w:val="clear" w:color="auto" w:fill="auto"/>
            <w:vAlign w:val="center"/>
            <w:hideMark/>
          </w:tcPr>
          <w:p w14:paraId="1F2D6740" w14:textId="6845F67C" w:rsidR="00080433" w:rsidRPr="00080433" w:rsidRDefault="00080433" w:rsidP="00080433">
            <w:pPr>
              <w:rPr>
                <w:rStyle w:val="Table-Body"/>
                <w:b/>
              </w:rPr>
            </w:pPr>
            <w:r w:rsidRPr="00080433">
              <w:rPr>
                <w:rStyle w:val="Table-Body"/>
                <w:b/>
              </w:rPr>
              <w:t>Australia</w:t>
            </w:r>
          </w:p>
        </w:tc>
        <w:tc>
          <w:tcPr>
            <w:tcW w:w="1264" w:type="dxa"/>
            <w:tcBorders>
              <w:top w:val="nil"/>
              <w:left w:val="nil"/>
              <w:bottom w:val="single" w:sz="8" w:space="0" w:color="A6A7AA"/>
              <w:right w:val="nil"/>
            </w:tcBorders>
            <w:shd w:val="clear" w:color="auto" w:fill="auto"/>
            <w:noWrap/>
            <w:vAlign w:val="center"/>
            <w:hideMark/>
          </w:tcPr>
          <w:p w14:paraId="2BDEC58A" w14:textId="34A156C7" w:rsidR="00080433" w:rsidRPr="00080433" w:rsidRDefault="00080433" w:rsidP="00080433">
            <w:pPr>
              <w:rPr>
                <w:rStyle w:val="Table-Body"/>
                <w:b/>
              </w:rPr>
            </w:pPr>
            <w:r w:rsidRPr="00080433">
              <w:rPr>
                <w:rStyle w:val="Table-Body"/>
                <w:b/>
              </w:rPr>
              <w:t>61.9</w:t>
            </w:r>
          </w:p>
        </w:tc>
        <w:tc>
          <w:tcPr>
            <w:tcW w:w="1264" w:type="dxa"/>
            <w:tcBorders>
              <w:top w:val="nil"/>
              <w:left w:val="nil"/>
              <w:bottom w:val="single" w:sz="8" w:space="0" w:color="A6A7AA"/>
              <w:right w:val="nil"/>
            </w:tcBorders>
            <w:shd w:val="clear" w:color="auto" w:fill="auto"/>
            <w:noWrap/>
            <w:vAlign w:val="center"/>
            <w:hideMark/>
          </w:tcPr>
          <w:p w14:paraId="1C4D0DF6" w14:textId="6670611A" w:rsidR="00080433" w:rsidRPr="00080433" w:rsidRDefault="00080433" w:rsidP="00080433">
            <w:pPr>
              <w:rPr>
                <w:rStyle w:val="Table-Body"/>
                <w:b/>
              </w:rPr>
            </w:pPr>
            <w:r w:rsidRPr="00080433">
              <w:rPr>
                <w:rStyle w:val="Table-Body"/>
                <w:b/>
              </w:rPr>
              <w:t>1.7</w:t>
            </w:r>
          </w:p>
        </w:tc>
      </w:tr>
    </w:tbl>
    <w:p w14:paraId="61E580DD" w14:textId="26AE0782" w:rsidR="00080433" w:rsidRDefault="00080433" w:rsidP="00080433">
      <w:pPr>
        <w:pStyle w:val="Subtitle"/>
        <w:rPr>
          <w:rStyle w:val="TablelabelTablestyles"/>
        </w:rPr>
      </w:pPr>
      <w:r w:rsidRPr="00080433">
        <w:t>^ Geelong has been excluded due to sampling inconsistencies.</w:t>
      </w:r>
      <w:r w:rsidR="007116D2">
        <w:br/>
      </w:r>
      <w:r w:rsidRPr="00080433">
        <w:t xml:space="preserve">*Sample size &lt;150, exercise caution in interpretation. </w:t>
      </w:r>
      <w:r w:rsidR="007116D2">
        <w:br/>
      </w:r>
      <w:r w:rsidRPr="002C47AF">
        <w:rPr>
          <w:b/>
        </w:rPr>
        <w:t>Source:</w:t>
      </w:r>
      <w:r w:rsidRPr="00080433">
        <w:t xml:space="preserve"> Roy Morgan Single Source, March 2019.</w:t>
      </w:r>
    </w:p>
    <w:p w14:paraId="2ADCD0C3" w14:textId="38DEC159" w:rsidR="00C1708B" w:rsidRPr="00DC38AD" w:rsidRDefault="00C1708B" w:rsidP="00386033"/>
    <w:p w14:paraId="2B056F7D" w14:textId="77777777" w:rsidR="00756562" w:rsidRPr="006A5324" w:rsidRDefault="00C1708B" w:rsidP="006A5324">
      <w:pPr>
        <w:pStyle w:val="Heading2"/>
      </w:pPr>
      <w:r w:rsidRPr="006A5324">
        <w:t>Demography: digital inclusion and socioeconomic groups</w:t>
      </w:r>
      <w:r w:rsidR="009C7933" w:rsidRPr="006A5324">
        <w:t xml:space="preserve"> </w:t>
      </w:r>
    </w:p>
    <w:p w14:paraId="3A5F3005" w14:textId="0A92D12D" w:rsidR="00C1708B" w:rsidRPr="006A5324" w:rsidRDefault="00C1708B" w:rsidP="00473363">
      <w:pPr>
        <w:pStyle w:val="Heading4"/>
      </w:pPr>
      <w:r w:rsidRPr="006A5324">
        <w:t>Income, employment and education</w:t>
      </w:r>
    </w:p>
    <w:p w14:paraId="1ECCEE58" w14:textId="77777777" w:rsidR="00756562" w:rsidRPr="00756562" w:rsidRDefault="00756562" w:rsidP="00756562">
      <w:pPr>
        <w:rPr>
          <w:lang w:val="en-GB"/>
        </w:rPr>
      </w:pPr>
      <w:bookmarkStart w:id="47" w:name="_Toc525560743"/>
      <w:r w:rsidRPr="00756562">
        <w:rPr>
          <w:lang w:val="en-GB"/>
        </w:rPr>
        <w:t>The ADII illuminates the social and economic aspects of digital inclusion in Australia. There is clearly a digital divide, or Income Gap between richer and poorer Australians. In 2019, individuals from Q5 low-income households with an annual household income of less than $35,000 recorded an ADII score of 43.3. This is 30.5 points lower than those living in Q1 high-income households that have a household income over $150,000 and 18.6 points lower than the national average.</w:t>
      </w:r>
    </w:p>
    <w:p w14:paraId="36E05AF2" w14:textId="3E4172EF" w:rsidR="00756562" w:rsidRPr="00756562" w:rsidRDefault="00756562" w:rsidP="00756562">
      <w:pPr>
        <w:rPr>
          <w:spacing w:val="-1"/>
          <w:lang w:val="en-GB"/>
        </w:rPr>
      </w:pPr>
      <w:r w:rsidRPr="00756562">
        <w:rPr>
          <w:spacing w:val="-3"/>
          <w:lang w:val="en-GB"/>
        </w:rPr>
        <w:t>Looking at the Affordability sub-index in the context of household income, people in Q5 low-income households spent a substantial proportion of income on network access (approximately 4%), which translated into a Relative Expenditure score of 11.3. This lies in sharp contrast with those in Q1 high-income households, who spent less than 1% of household income on network access for a Relative Expenditure score of 84.9. There was also a significant gap in Digital Ability between those in Q5 low-income households (35.8) and those in Q1 high-income households (61.4).</w:t>
      </w:r>
    </w:p>
    <w:p w14:paraId="580DB980" w14:textId="72947258" w:rsidR="00756562" w:rsidRPr="00863F2F" w:rsidRDefault="00756562" w:rsidP="00863F2F">
      <w:r w:rsidRPr="00863F2F">
        <w:t>In the five-years since 2014, those in Q1 high-income households recorded an ADII gain of 7.6 points. Those in Q5 low-income households recorded the same increase (7.6) indicating that the Income Gap is not closing.</w:t>
      </w:r>
    </w:p>
    <w:p w14:paraId="21923732" w14:textId="7362DC3F" w:rsidR="00756562" w:rsidRPr="00756562" w:rsidRDefault="00756562" w:rsidP="00863F2F">
      <w:pPr>
        <w:rPr>
          <w:lang w:val="en-GB"/>
        </w:rPr>
      </w:pPr>
      <w:r w:rsidRPr="00756562">
        <w:rPr>
          <w:lang w:val="en-GB"/>
        </w:rPr>
        <w:t>There is also a clear Employment Gap in digital inclusion. In 2019, the ADII score for people not in the labour force (NILF) is 53.8 (8.1 points below the national average), while those that are employed have an ADII score of 66.9 (5.0 points above the national average). The Employment Gap has widened since 2015, largely a result of differences in the Affordability sub-index score.</w:t>
      </w:r>
    </w:p>
    <w:p w14:paraId="015C4EE3" w14:textId="32A84DBB" w:rsidR="00756562" w:rsidRPr="00756562" w:rsidRDefault="00756562" w:rsidP="00863F2F">
      <w:pPr>
        <w:rPr>
          <w:lang w:val="en-GB"/>
        </w:rPr>
      </w:pPr>
      <w:r w:rsidRPr="00756562">
        <w:rPr>
          <w:lang w:val="en-GB"/>
        </w:rPr>
        <w:t>In 2019, people who are unemployed have an ADII score of 61.1. This is 0.8 points lower than the national average. Unemployed Australians have a Digital Ability sub-index score higher than the national average, but do not score as well on the Affordability sub-index. This result reflects the younger age profile of the unemployed compared to the overall population.</w:t>
      </w:r>
    </w:p>
    <w:p w14:paraId="5246BFDC" w14:textId="77777777" w:rsidR="007116D2" w:rsidRDefault="00756562" w:rsidP="00863F2F">
      <w:pPr>
        <w:rPr>
          <w:lang w:val="en-GB"/>
        </w:rPr>
        <w:sectPr w:rsidR="007116D2" w:rsidSect="00E856EE">
          <w:pgSz w:w="11906" w:h="16838"/>
          <w:pgMar w:top="851" w:right="1134" w:bottom="683" w:left="1134" w:header="709" w:footer="431" w:gutter="0"/>
          <w:cols w:space="708"/>
          <w:docGrid w:linePitch="360"/>
        </w:sectPr>
      </w:pPr>
      <w:r w:rsidRPr="00756562">
        <w:rPr>
          <w:lang w:val="en-GB"/>
        </w:rPr>
        <w:t>In 2019, people who did not complete secondary school scored 49.4 (12.5 points below the national average). Those with a secondary education scored 59.6 (2.3 points below the national average), while tertiary-educated people scored 66.6 (4.7 points above the national average). The Education Gap, between those who did not complete secondary school and tertiary education graduates, is 17.2 points.</w:t>
      </w:r>
    </w:p>
    <w:p w14:paraId="02C3F659" w14:textId="77777777" w:rsidR="00C1708B" w:rsidRPr="00863F2F" w:rsidRDefault="00C1708B" w:rsidP="00473363">
      <w:pPr>
        <w:pStyle w:val="Heading4"/>
      </w:pPr>
      <w:bookmarkStart w:id="48" w:name="_Toc429313252"/>
      <w:r w:rsidRPr="00863F2F">
        <w:lastRenderedPageBreak/>
        <w:t>Gender</w:t>
      </w:r>
      <w:bookmarkEnd w:id="47"/>
      <w:bookmarkEnd w:id="48"/>
    </w:p>
    <w:p w14:paraId="1B9E61E4" w14:textId="5427F4E0" w:rsidR="00756562" w:rsidRPr="00756562" w:rsidRDefault="00756562" w:rsidP="00863F2F">
      <w:pPr>
        <w:rPr>
          <w:lang w:val="en-GB"/>
        </w:rPr>
      </w:pPr>
      <w:bookmarkStart w:id="49" w:name="_Toc525560744"/>
      <w:r w:rsidRPr="00756562">
        <w:rPr>
          <w:lang w:val="en-GB"/>
        </w:rPr>
        <w:t>Women have an ADII score 1.8 points below that of men in Australia, with similar differences across the Access and Affordability sub-indices (2.0 and 2.7 points) and a slightly narrower gap in relation to Digital Ability (0.7 points). Women aged 14-24 recorded a higher digital inclusion score than their male counterparts (+0.9 points), but this is the only age bracket in where this is the case. The Gender Gap is widest in the 65+ bracket (4.0 points). The gap between men and women in the 65+ age category is similar across all three sub-indices.</w:t>
      </w:r>
    </w:p>
    <w:p w14:paraId="261E20B4" w14:textId="77777777" w:rsidR="00756562" w:rsidRPr="00756562" w:rsidRDefault="00756562" w:rsidP="00756562">
      <w:pPr>
        <w:rPr>
          <w:lang w:val="en-US"/>
        </w:rPr>
      </w:pPr>
      <w:r w:rsidRPr="00756562">
        <w:rPr>
          <w:lang w:val="en-GB"/>
        </w:rPr>
        <w:t>Gender impacts inclusion for Australians aged 65+. Australian women aged 65+ have lower levels of overall digital inclusion than their male counterparts and record lower scores on all three sub-indices. The digital inclusion gap between older women and men is widest for the group aged 75–79 (6.2 points).</w:t>
      </w:r>
    </w:p>
    <w:p w14:paraId="32FE470C" w14:textId="77777777" w:rsidR="00C1708B" w:rsidRPr="00863F2F" w:rsidRDefault="00C1708B" w:rsidP="00473363">
      <w:pPr>
        <w:pStyle w:val="Heading4"/>
      </w:pPr>
      <w:bookmarkStart w:id="50" w:name="_Toc429313253"/>
      <w:r w:rsidRPr="00863F2F">
        <w:t>Older Australians</w:t>
      </w:r>
      <w:bookmarkEnd w:id="49"/>
      <w:bookmarkEnd w:id="50"/>
    </w:p>
    <w:p w14:paraId="46C1F60E" w14:textId="2D9055A8" w:rsidR="00756562" w:rsidRPr="00756562" w:rsidRDefault="00756562" w:rsidP="00756562">
      <w:pPr>
        <w:rPr>
          <w:lang w:val="en-GB"/>
        </w:rPr>
      </w:pPr>
      <w:r w:rsidRPr="00756562">
        <w:rPr>
          <w:lang w:val="en-GB"/>
        </w:rPr>
        <w:t xml:space="preserve">Digital inclusion tends to decline as age increases, particularly for older Australians. People aged 14–49 years all have similar ADII scores, ranging from 65.4 to 67.5 (roughly 4 points above the national average). In 2019, those aged 50-64 recorded an ADII score of 60.4. This is 7.0 points lower than those aged 35-49 years. The largest difference is in Digital Ability. </w:t>
      </w:r>
    </w:p>
    <w:p w14:paraId="1A094610" w14:textId="33D515D0" w:rsidR="00756562" w:rsidRPr="00756562" w:rsidRDefault="00756562" w:rsidP="00756562">
      <w:pPr>
        <w:rPr>
          <w:lang w:val="en-GB"/>
        </w:rPr>
      </w:pPr>
      <w:r w:rsidRPr="00756562">
        <w:rPr>
          <w:lang w:val="en-GB"/>
        </w:rPr>
        <w:t>Those aged 65+ are the least digitally included age group in Australia, with a score of 48.0 (13.9 points below the national average). The Age Gap in digital inclusion between people aged 65+ and the most digitally included age group (those aged 25-34) widened until 2018 (from 17.9 points in 2014 to 20.5 points in 2018) before narrowing slightly in the year to 2019 (19.5 points).</w:t>
      </w:r>
    </w:p>
    <w:p w14:paraId="70D19885" w14:textId="1532D4EB" w:rsidR="00756562" w:rsidRPr="00756562" w:rsidRDefault="00756562" w:rsidP="00863F2F">
      <w:pPr>
        <w:rPr>
          <w:lang w:val="en-GB"/>
        </w:rPr>
      </w:pPr>
      <w:r w:rsidRPr="00756562">
        <w:rPr>
          <w:lang w:val="en-GB"/>
        </w:rPr>
        <w:t>A closer look at the 65+ category reveals a pattern of diminishing digital inclusion as age increases. The largest gaps between this age group and younger people is in the Access and Digital Ability sub-indices. This is despite scores for both Access and Digital Ability increasing across all age brackets in the 65+ category since 2014. The cohort aged 75–79 years has made the largest proportional progress on these sub-indices (up 17.6 points on Access and 12.7 points on Digital Ability). The key issue faced by those 65+, as with other groups reporting relatively low and fixed incomes, is the rising proportion of income spent on network access. As a result, Affordability was in decline for each of the age cohorts aged 65+ between 2014 and 2018. In 2019 this decline plateaued.</w:t>
      </w:r>
    </w:p>
    <w:p w14:paraId="61E7930C" w14:textId="2D7A28EE" w:rsidR="00633E38" w:rsidRPr="000C546A" w:rsidRDefault="00633E38" w:rsidP="00073B0A">
      <w:pPr>
        <w:pStyle w:val="Heading5"/>
      </w:pPr>
      <w:r w:rsidRPr="000C546A">
        <w:t>Table 7: Gender and age (ADII 201</w:t>
      </w:r>
      <w:r w:rsidR="00756562">
        <w:t>9</w:t>
      </w:r>
      <w:r w:rsidRPr="000C546A">
        <w:t>)</w:t>
      </w:r>
    </w:p>
    <w:tbl>
      <w:tblPr>
        <w:tblW w:w="5006" w:type="pct"/>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386"/>
        <w:gridCol w:w="392"/>
        <w:gridCol w:w="641"/>
        <w:gridCol w:w="579"/>
        <w:gridCol w:w="654"/>
        <w:gridCol w:w="573"/>
        <w:gridCol w:w="654"/>
        <w:gridCol w:w="573"/>
        <w:gridCol w:w="654"/>
        <w:gridCol w:w="668"/>
        <w:gridCol w:w="654"/>
        <w:gridCol w:w="786"/>
        <w:gridCol w:w="436"/>
      </w:tblGrid>
      <w:tr w:rsidR="0015337B" w:rsidRPr="00E22E6E" w14:paraId="5FEC1D68" w14:textId="77777777" w:rsidTr="00F86978">
        <w:trPr>
          <w:trHeight w:val="274"/>
        </w:trPr>
        <w:tc>
          <w:tcPr>
            <w:tcW w:w="1236" w:type="pct"/>
            <w:vMerge w:val="restart"/>
            <w:shd w:val="clear" w:color="000000" w:fill="BFBFBF" w:themeFill="background1" w:themeFillShade="BF"/>
            <w:noWrap/>
            <w:vAlign w:val="center"/>
          </w:tcPr>
          <w:p w14:paraId="1D054849" w14:textId="6BD8B69C" w:rsidR="00633E38" w:rsidRPr="00BD1EDB" w:rsidRDefault="00633E38" w:rsidP="00756562">
            <w:pPr>
              <w:rPr>
                <w:color w:val="FFFFFF"/>
              </w:rPr>
            </w:pPr>
            <w:r w:rsidRPr="00F06187">
              <w:t>201</w:t>
            </w:r>
            <w:r w:rsidR="00756562">
              <w:t>9</w:t>
            </w:r>
          </w:p>
        </w:tc>
        <w:tc>
          <w:tcPr>
            <w:tcW w:w="3764" w:type="pct"/>
            <w:gridSpan w:val="12"/>
            <w:shd w:val="clear" w:color="000000" w:fill="808080" w:themeFill="background1" w:themeFillShade="80"/>
            <w:noWrap/>
            <w:vAlign w:val="center"/>
          </w:tcPr>
          <w:p w14:paraId="6EB2E445" w14:textId="77777777" w:rsidR="00633E38" w:rsidRPr="00BD1EDB" w:rsidRDefault="00633E38" w:rsidP="00386033">
            <w:r w:rsidRPr="00BD1EDB">
              <w:t>Gender and Age: Years</w:t>
            </w:r>
          </w:p>
        </w:tc>
      </w:tr>
      <w:tr w:rsidR="00F86978" w:rsidRPr="00E22E6E" w14:paraId="7B8703CC" w14:textId="77777777" w:rsidTr="00F86978">
        <w:trPr>
          <w:cantSplit/>
          <w:trHeight w:val="1134"/>
        </w:trPr>
        <w:tc>
          <w:tcPr>
            <w:tcW w:w="1236" w:type="pct"/>
            <w:vMerge/>
            <w:shd w:val="clear" w:color="000000" w:fill="BFBFBF" w:themeFill="background1" w:themeFillShade="BF"/>
            <w:noWrap/>
            <w:vAlign w:val="center"/>
            <w:hideMark/>
          </w:tcPr>
          <w:p w14:paraId="0030FFD1" w14:textId="77777777" w:rsidR="00633E38" w:rsidRPr="00BD1EDB" w:rsidRDefault="00633E38" w:rsidP="00386033"/>
        </w:tc>
        <w:tc>
          <w:tcPr>
            <w:tcW w:w="203" w:type="pct"/>
            <w:shd w:val="clear" w:color="000000" w:fill="BFBFBF" w:themeFill="background1" w:themeFillShade="BF"/>
            <w:noWrap/>
            <w:textDirection w:val="btLr"/>
            <w:vAlign w:val="center"/>
            <w:hideMark/>
          </w:tcPr>
          <w:p w14:paraId="72D2B104" w14:textId="77777777" w:rsidR="00633E38" w:rsidRPr="007116D2" w:rsidRDefault="00633E38" w:rsidP="007116D2">
            <w:pPr>
              <w:ind w:left="113" w:right="113"/>
              <w:rPr>
                <w:rStyle w:val="Table-Body"/>
              </w:rPr>
            </w:pPr>
            <w:r w:rsidRPr="007116D2">
              <w:rPr>
                <w:rStyle w:val="Table-Body"/>
              </w:rPr>
              <w:t>Men</w:t>
            </w:r>
          </w:p>
        </w:tc>
        <w:tc>
          <w:tcPr>
            <w:tcW w:w="332" w:type="pct"/>
            <w:tcBorders>
              <w:right w:val="single" w:sz="4" w:space="0" w:color="auto"/>
            </w:tcBorders>
            <w:shd w:val="clear" w:color="000000" w:fill="BFBFBF" w:themeFill="background1" w:themeFillShade="BF"/>
            <w:noWrap/>
            <w:textDirection w:val="btLr"/>
            <w:vAlign w:val="center"/>
            <w:hideMark/>
          </w:tcPr>
          <w:p w14:paraId="17DDDA39" w14:textId="77777777" w:rsidR="00633E38" w:rsidRPr="007116D2" w:rsidRDefault="00633E38" w:rsidP="007116D2">
            <w:pPr>
              <w:ind w:left="113" w:right="113"/>
              <w:rPr>
                <w:rStyle w:val="Table-Body"/>
              </w:rPr>
            </w:pPr>
            <w:r w:rsidRPr="007116D2">
              <w:rPr>
                <w:rStyle w:val="Table-Body"/>
              </w:rPr>
              <w:t>Women</w:t>
            </w:r>
          </w:p>
        </w:tc>
        <w:tc>
          <w:tcPr>
            <w:tcW w:w="300" w:type="pct"/>
            <w:tcBorders>
              <w:left w:val="single" w:sz="4" w:space="0" w:color="auto"/>
            </w:tcBorders>
            <w:shd w:val="clear" w:color="000000" w:fill="BFBFBF" w:themeFill="background1" w:themeFillShade="BF"/>
            <w:noWrap/>
            <w:textDirection w:val="btLr"/>
            <w:vAlign w:val="center"/>
            <w:hideMark/>
          </w:tcPr>
          <w:p w14:paraId="350970A2" w14:textId="77777777" w:rsidR="00633E38" w:rsidRPr="007116D2" w:rsidRDefault="00633E38" w:rsidP="007116D2">
            <w:pPr>
              <w:ind w:left="113" w:right="113"/>
              <w:rPr>
                <w:rStyle w:val="Table-Body"/>
              </w:rPr>
            </w:pPr>
            <w:r w:rsidRPr="007116D2">
              <w:rPr>
                <w:rStyle w:val="Table-Body"/>
              </w:rPr>
              <w:t>Men</w:t>
            </w:r>
            <w:r w:rsidRPr="007116D2">
              <w:rPr>
                <w:rStyle w:val="Table-Body"/>
              </w:rPr>
              <w:br/>
              <w:t>14-24</w:t>
            </w:r>
          </w:p>
        </w:tc>
        <w:tc>
          <w:tcPr>
            <w:tcW w:w="339" w:type="pct"/>
            <w:shd w:val="clear" w:color="000000" w:fill="BFBFBF" w:themeFill="background1" w:themeFillShade="BF"/>
            <w:noWrap/>
            <w:textDirection w:val="btLr"/>
            <w:vAlign w:val="center"/>
            <w:hideMark/>
          </w:tcPr>
          <w:p w14:paraId="4632CBF8" w14:textId="77777777" w:rsidR="00633E38" w:rsidRPr="007116D2" w:rsidRDefault="00633E38" w:rsidP="007116D2">
            <w:pPr>
              <w:ind w:left="113" w:right="113"/>
              <w:rPr>
                <w:rStyle w:val="Table-Body"/>
              </w:rPr>
            </w:pPr>
            <w:r w:rsidRPr="007116D2">
              <w:rPr>
                <w:rStyle w:val="Table-Body"/>
              </w:rPr>
              <w:t>Women</w:t>
            </w:r>
            <w:r w:rsidRPr="007116D2">
              <w:rPr>
                <w:rStyle w:val="Table-Body"/>
              </w:rPr>
              <w:br/>
              <w:t>14-24</w:t>
            </w:r>
          </w:p>
        </w:tc>
        <w:tc>
          <w:tcPr>
            <w:tcW w:w="297" w:type="pct"/>
            <w:shd w:val="clear" w:color="000000" w:fill="BFBFBF" w:themeFill="background1" w:themeFillShade="BF"/>
            <w:noWrap/>
            <w:textDirection w:val="btLr"/>
            <w:vAlign w:val="center"/>
            <w:hideMark/>
          </w:tcPr>
          <w:p w14:paraId="25C7D01F" w14:textId="77777777" w:rsidR="00633E38" w:rsidRPr="007116D2" w:rsidRDefault="00633E38" w:rsidP="007116D2">
            <w:pPr>
              <w:ind w:left="113" w:right="113"/>
              <w:rPr>
                <w:rStyle w:val="Table-Body"/>
              </w:rPr>
            </w:pPr>
            <w:r w:rsidRPr="007116D2">
              <w:rPr>
                <w:rStyle w:val="Table-Body"/>
              </w:rPr>
              <w:t>Men</w:t>
            </w:r>
            <w:r w:rsidRPr="007116D2">
              <w:rPr>
                <w:rStyle w:val="Table-Body"/>
              </w:rPr>
              <w:br/>
              <w:t>25-34</w:t>
            </w:r>
          </w:p>
        </w:tc>
        <w:tc>
          <w:tcPr>
            <w:tcW w:w="339" w:type="pct"/>
            <w:shd w:val="clear" w:color="000000" w:fill="BFBFBF" w:themeFill="background1" w:themeFillShade="BF"/>
            <w:noWrap/>
            <w:textDirection w:val="btLr"/>
            <w:vAlign w:val="center"/>
            <w:hideMark/>
          </w:tcPr>
          <w:p w14:paraId="7D8805BB" w14:textId="77777777" w:rsidR="00633E38" w:rsidRPr="007116D2" w:rsidRDefault="00633E38" w:rsidP="007116D2">
            <w:pPr>
              <w:ind w:left="113" w:right="113"/>
              <w:rPr>
                <w:rStyle w:val="Table-Body"/>
              </w:rPr>
            </w:pPr>
            <w:r w:rsidRPr="007116D2">
              <w:rPr>
                <w:rStyle w:val="Table-Body"/>
              </w:rPr>
              <w:t xml:space="preserve">Women </w:t>
            </w:r>
            <w:r w:rsidRPr="007116D2">
              <w:rPr>
                <w:rStyle w:val="Table-Body"/>
              </w:rPr>
              <w:br/>
              <w:t>25-34</w:t>
            </w:r>
          </w:p>
        </w:tc>
        <w:tc>
          <w:tcPr>
            <w:tcW w:w="297" w:type="pct"/>
            <w:shd w:val="clear" w:color="000000" w:fill="BFBFBF" w:themeFill="background1" w:themeFillShade="BF"/>
            <w:noWrap/>
            <w:textDirection w:val="btLr"/>
            <w:vAlign w:val="center"/>
            <w:hideMark/>
          </w:tcPr>
          <w:p w14:paraId="6650DA48" w14:textId="77777777" w:rsidR="00633E38" w:rsidRPr="007116D2" w:rsidRDefault="00633E38" w:rsidP="007116D2">
            <w:pPr>
              <w:ind w:left="113" w:right="113"/>
              <w:rPr>
                <w:rStyle w:val="Table-Body"/>
              </w:rPr>
            </w:pPr>
            <w:r w:rsidRPr="007116D2">
              <w:rPr>
                <w:rStyle w:val="Table-Body"/>
              </w:rPr>
              <w:t xml:space="preserve">Men </w:t>
            </w:r>
            <w:r w:rsidRPr="007116D2">
              <w:rPr>
                <w:rStyle w:val="Table-Body"/>
              </w:rPr>
              <w:br/>
              <w:t>35-49</w:t>
            </w:r>
          </w:p>
        </w:tc>
        <w:tc>
          <w:tcPr>
            <w:tcW w:w="339" w:type="pct"/>
            <w:shd w:val="clear" w:color="000000" w:fill="BFBFBF" w:themeFill="background1" w:themeFillShade="BF"/>
            <w:noWrap/>
            <w:textDirection w:val="btLr"/>
            <w:vAlign w:val="center"/>
            <w:hideMark/>
          </w:tcPr>
          <w:p w14:paraId="46D2E608" w14:textId="77777777" w:rsidR="00633E38" w:rsidRPr="007116D2" w:rsidRDefault="00633E38" w:rsidP="007116D2">
            <w:pPr>
              <w:ind w:left="113" w:right="113"/>
              <w:rPr>
                <w:rStyle w:val="Table-Body"/>
              </w:rPr>
            </w:pPr>
            <w:r w:rsidRPr="007116D2">
              <w:rPr>
                <w:rStyle w:val="Table-Body"/>
              </w:rPr>
              <w:t xml:space="preserve">Women </w:t>
            </w:r>
            <w:r w:rsidRPr="007116D2">
              <w:rPr>
                <w:rStyle w:val="Table-Body"/>
              </w:rPr>
              <w:br/>
              <w:t>35-49</w:t>
            </w:r>
          </w:p>
        </w:tc>
        <w:tc>
          <w:tcPr>
            <w:tcW w:w="346" w:type="pct"/>
            <w:shd w:val="clear" w:color="000000" w:fill="BFBFBF" w:themeFill="background1" w:themeFillShade="BF"/>
            <w:noWrap/>
            <w:textDirection w:val="btLr"/>
            <w:vAlign w:val="center"/>
            <w:hideMark/>
          </w:tcPr>
          <w:p w14:paraId="23CF8DA3" w14:textId="77777777" w:rsidR="00633E38" w:rsidRPr="007116D2" w:rsidRDefault="00633E38" w:rsidP="007116D2">
            <w:pPr>
              <w:ind w:left="113" w:right="113"/>
              <w:rPr>
                <w:rStyle w:val="Table-Body"/>
              </w:rPr>
            </w:pPr>
            <w:r w:rsidRPr="007116D2">
              <w:rPr>
                <w:rStyle w:val="Table-Body"/>
              </w:rPr>
              <w:t>Men</w:t>
            </w:r>
            <w:r w:rsidRPr="007116D2">
              <w:rPr>
                <w:rStyle w:val="Table-Body"/>
              </w:rPr>
              <w:br/>
              <w:t>50-64</w:t>
            </w:r>
          </w:p>
        </w:tc>
        <w:tc>
          <w:tcPr>
            <w:tcW w:w="339" w:type="pct"/>
            <w:shd w:val="clear" w:color="000000" w:fill="BFBFBF" w:themeFill="background1" w:themeFillShade="BF"/>
            <w:noWrap/>
            <w:textDirection w:val="btLr"/>
            <w:vAlign w:val="center"/>
            <w:hideMark/>
          </w:tcPr>
          <w:p w14:paraId="6C7959B0" w14:textId="77777777" w:rsidR="00633E38" w:rsidRPr="007116D2" w:rsidRDefault="00633E38" w:rsidP="007116D2">
            <w:pPr>
              <w:ind w:left="113" w:right="113"/>
              <w:rPr>
                <w:rStyle w:val="Table-Body"/>
              </w:rPr>
            </w:pPr>
            <w:r w:rsidRPr="007116D2">
              <w:rPr>
                <w:rStyle w:val="Table-Body"/>
              </w:rPr>
              <w:t>Women</w:t>
            </w:r>
            <w:r w:rsidRPr="007116D2">
              <w:rPr>
                <w:rStyle w:val="Table-Body"/>
              </w:rPr>
              <w:br/>
              <w:t>50-64</w:t>
            </w:r>
          </w:p>
        </w:tc>
        <w:tc>
          <w:tcPr>
            <w:tcW w:w="407" w:type="pct"/>
            <w:shd w:val="clear" w:color="000000" w:fill="BFBFBF" w:themeFill="background1" w:themeFillShade="BF"/>
            <w:noWrap/>
            <w:textDirection w:val="btLr"/>
            <w:vAlign w:val="center"/>
            <w:hideMark/>
          </w:tcPr>
          <w:p w14:paraId="0672ACFA" w14:textId="77777777" w:rsidR="00633E38" w:rsidRPr="007116D2" w:rsidRDefault="00633E38" w:rsidP="007116D2">
            <w:pPr>
              <w:ind w:left="113" w:right="113"/>
              <w:rPr>
                <w:rStyle w:val="Table-Body"/>
              </w:rPr>
            </w:pPr>
            <w:r w:rsidRPr="007116D2">
              <w:rPr>
                <w:rStyle w:val="Table-Body"/>
              </w:rPr>
              <w:t>Men</w:t>
            </w:r>
            <w:r w:rsidRPr="007116D2">
              <w:rPr>
                <w:rStyle w:val="Table-Body"/>
              </w:rPr>
              <w:br/>
              <w:t>65+</w:t>
            </w:r>
          </w:p>
        </w:tc>
        <w:tc>
          <w:tcPr>
            <w:tcW w:w="226" w:type="pct"/>
            <w:shd w:val="clear" w:color="000000" w:fill="BFBFBF" w:themeFill="background1" w:themeFillShade="BF"/>
            <w:textDirection w:val="btLr"/>
            <w:vAlign w:val="center"/>
          </w:tcPr>
          <w:p w14:paraId="7862A5FE" w14:textId="77777777" w:rsidR="00633E38" w:rsidRPr="007116D2" w:rsidRDefault="00633E38" w:rsidP="007116D2">
            <w:pPr>
              <w:ind w:left="113" w:right="113"/>
              <w:rPr>
                <w:rStyle w:val="Table-Body"/>
              </w:rPr>
            </w:pPr>
            <w:r w:rsidRPr="007116D2">
              <w:rPr>
                <w:rStyle w:val="Table-Body"/>
              </w:rPr>
              <w:t>Women 65+</w:t>
            </w:r>
          </w:p>
        </w:tc>
      </w:tr>
      <w:tr w:rsidR="00F86978" w:rsidRPr="00626ACF" w14:paraId="1F5D4CBD" w14:textId="77777777" w:rsidTr="00F86978">
        <w:trPr>
          <w:trHeight w:val="1"/>
        </w:trPr>
        <w:tc>
          <w:tcPr>
            <w:tcW w:w="1236" w:type="pct"/>
            <w:shd w:val="clear" w:color="000000" w:fill="FFFFFF"/>
            <w:noWrap/>
            <w:vAlign w:val="center"/>
            <w:hideMark/>
          </w:tcPr>
          <w:p w14:paraId="05A99323" w14:textId="77777777" w:rsidR="00633E38" w:rsidRPr="00626ACF" w:rsidRDefault="00633E38" w:rsidP="00386033">
            <w:pPr>
              <w:pStyle w:val="TableParagraph"/>
              <w:rPr>
                <w:rStyle w:val="Table-Body"/>
                <w:b/>
              </w:rPr>
            </w:pPr>
            <w:r w:rsidRPr="00626ACF">
              <w:rPr>
                <w:rStyle w:val="Table-Body"/>
                <w:b/>
              </w:rPr>
              <w:t>ACCESS</w:t>
            </w:r>
          </w:p>
        </w:tc>
        <w:tc>
          <w:tcPr>
            <w:tcW w:w="203" w:type="pct"/>
            <w:shd w:val="clear" w:color="000000" w:fill="FFFFFF"/>
            <w:noWrap/>
            <w:vAlign w:val="center"/>
            <w:hideMark/>
          </w:tcPr>
          <w:p w14:paraId="557E5A17" w14:textId="77777777" w:rsidR="00633E38" w:rsidRPr="007116D2" w:rsidRDefault="00633E38" w:rsidP="00386033">
            <w:pPr>
              <w:pStyle w:val="TableParagraph"/>
              <w:rPr>
                <w:rStyle w:val="Table-Body"/>
              </w:rPr>
            </w:pPr>
          </w:p>
        </w:tc>
        <w:tc>
          <w:tcPr>
            <w:tcW w:w="332" w:type="pct"/>
            <w:tcBorders>
              <w:right w:val="single" w:sz="4" w:space="0" w:color="auto"/>
            </w:tcBorders>
            <w:shd w:val="clear" w:color="000000" w:fill="FFFFFF"/>
            <w:noWrap/>
            <w:vAlign w:val="center"/>
            <w:hideMark/>
          </w:tcPr>
          <w:p w14:paraId="6B52FCEB" w14:textId="77777777" w:rsidR="00633E38" w:rsidRPr="007116D2" w:rsidRDefault="00633E38" w:rsidP="00386033">
            <w:pPr>
              <w:pStyle w:val="TableParagraph"/>
              <w:rPr>
                <w:rStyle w:val="Table-Body"/>
              </w:rPr>
            </w:pPr>
          </w:p>
        </w:tc>
        <w:tc>
          <w:tcPr>
            <w:tcW w:w="300" w:type="pct"/>
            <w:tcBorders>
              <w:left w:val="single" w:sz="4" w:space="0" w:color="auto"/>
            </w:tcBorders>
            <w:shd w:val="clear" w:color="000000" w:fill="FFFFFF"/>
            <w:noWrap/>
            <w:vAlign w:val="center"/>
            <w:hideMark/>
          </w:tcPr>
          <w:p w14:paraId="69BDB808" w14:textId="77777777" w:rsidR="00633E38" w:rsidRPr="007116D2" w:rsidRDefault="00633E38" w:rsidP="00386033">
            <w:pPr>
              <w:pStyle w:val="TableParagraph"/>
              <w:rPr>
                <w:rStyle w:val="Table-Body"/>
              </w:rPr>
            </w:pPr>
          </w:p>
        </w:tc>
        <w:tc>
          <w:tcPr>
            <w:tcW w:w="339" w:type="pct"/>
            <w:shd w:val="clear" w:color="000000" w:fill="FFFFFF"/>
            <w:noWrap/>
            <w:vAlign w:val="center"/>
            <w:hideMark/>
          </w:tcPr>
          <w:p w14:paraId="2E4A0411" w14:textId="77777777" w:rsidR="00633E38" w:rsidRPr="007116D2" w:rsidRDefault="00633E38" w:rsidP="00386033">
            <w:pPr>
              <w:pStyle w:val="TableParagraph"/>
              <w:rPr>
                <w:rStyle w:val="Table-Body"/>
              </w:rPr>
            </w:pPr>
          </w:p>
        </w:tc>
        <w:tc>
          <w:tcPr>
            <w:tcW w:w="297" w:type="pct"/>
            <w:shd w:val="clear" w:color="000000" w:fill="FFFFFF"/>
            <w:noWrap/>
            <w:vAlign w:val="center"/>
            <w:hideMark/>
          </w:tcPr>
          <w:p w14:paraId="688ACF00" w14:textId="77777777" w:rsidR="00633E38" w:rsidRPr="007116D2" w:rsidRDefault="00633E38" w:rsidP="00386033">
            <w:pPr>
              <w:pStyle w:val="TableParagraph"/>
              <w:rPr>
                <w:rStyle w:val="Table-Body"/>
              </w:rPr>
            </w:pPr>
          </w:p>
        </w:tc>
        <w:tc>
          <w:tcPr>
            <w:tcW w:w="339" w:type="pct"/>
            <w:shd w:val="clear" w:color="000000" w:fill="FFFFFF"/>
            <w:noWrap/>
            <w:vAlign w:val="center"/>
            <w:hideMark/>
          </w:tcPr>
          <w:p w14:paraId="30341023" w14:textId="77777777" w:rsidR="00633E38" w:rsidRPr="007116D2" w:rsidRDefault="00633E38" w:rsidP="00386033">
            <w:pPr>
              <w:pStyle w:val="TableParagraph"/>
              <w:rPr>
                <w:rStyle w:val="Table-Body"/>
              </w:rPr>
            </w:pPr>
          </w:p>
        </w:tc>
        <w:tc>
          <w:tcPr>
            <w:tcW w:w="297" w:type="pct"/>
            <w:shd w:val="clear" w:color="000000" w:fill="FFFFFF"/>
            <w:noWrap/>
            <w:vAlign w:val="center"/>
            <w:hideMark/>
          </w:tcPr>
          <w:p w14:paraId="585BE016" w14:textId="77777777" w:rsidR="00633E38" w:rsidRPr="007116D2" w:rsidRDefault="00633E38" w:rsidP="00386033">
            <w:pPr>
              <w:pStyle w:val="TableParagraph"/>
              <w:rPr>
                <w:rStyle w:val="Table-Body"/>
              </w:rPr>
            </w:pPr>
          </w:p>
        </w:tc>
        <w:tc>
          <w:tcPr>
            <w:tcW w:w="339" w:type="pct"/>
            <w:shd w:val="clear" w:color="000000" w:fill="FFFFFF"/>
            <w:noWrap/>
            <w:vAlign w:val="center"/>
            <w:hideMark/>
          </w:tcPr>
          <w:p w14:paraId="57B08FDF" w14:textId="77777777" w:rsidR="00633E38" w:rsidRPr="007116D2" w:rsidRDefault="00633E38" w:rsidP="00386033">
            <w:pPr>
              <w:pStyle w:val="TableParagraph"/>
              <w:rPr>
                <w:rStyle w:val="Table-Body"/>
              </w:rPr>
            </w:pPr>
          </w:p>
        </w:tc>
        <w:tc>
          <w:tcPr>
            <w:tcW w:w="346" w:type="pct"/>
            <w:shd w:val="clear" w:color="000000" w:fill="FFFFFF"/>
            <w:noWrap/>
            <w:vAlign w:val="center"/>
            <w:hideMark/>
          </w:tcPr>
          <w:p w14:paraId="2B8C3CB9" w14:textId="77777777" w:rsidR="00633E38" w:rsidRPr="007116D2" w:rsidRDefault="00633E38" w:rsidP="00386033">
            <w:pPr>
              <w:pStyle w:val="TableParagraph"/>
              <w:rPr>
                <w:rStyle w:val="Table-Body"/>
              </w:rPr>
            </w:pPr>
          </w:p>
        </w:tc>
        <w:tc>
          <w:tcPr>
            <w:tcW w:w="339" w:type="pct"/>
            <w:shd w:val="clear" w:color="000000" w:fill="FFFFFF"/>
            <w:noWrap/>
            <w:vAlign w:val="center"/>
            <w:hideMark/>
          </w:tcPr>
          <w:p w14:paraId="3E024F76" w14:textId="77777777" w:rsidR="00633E38" w:rsidRPr="007116D2" w:rsidRDefault="00633E38" w:rsidP="00386033">
            <w:pPr>
              <w:pStyle w:val="TableParagraph"/>
              <w:rPr>
                <w:rStyle w:val="Table-Body"/>
              </w:rPr>
            </w:pPr>
          </w:p>
        </w:tc>
        <w:tc>
          <w:tcPr>
            <w:tcW w:w="407" w:type="pct"/>
            <w:shd w:val="clear" w:color="000000" w:fill="FFFFFF"/>
            <w:noWrap/>
            <w:vAlign w:val="center"/>
            <w:hideMark/>
          </w:tcPr>
          <w:p w14:paraId="79AF3BEE" w14:textId="77777777" w:rsidR="00633E38" w:rsidRPr="007116D2" w:rsidRDefault="00633E38" w:rsidP="00386033">
            <w:pPr>
              <w:pStyle w:val="TableParagraph"/>
              <w:rPr>
                <w:rStyle w:val="Table-Body"/>
              </w:rPr>
            </w:pPr>
          </w:p>
        </w:tc>
        <w:tc>
          <w:tcPr>
            <w:tcW w:w="226" w:type="pct"/>
            <w:shd w:val="clear" w:color="000000" w:fill="FFFFFF"/>
            <w:vAlign w:val="center"/>
          </w:tcPr>
          <w:p w14:paraId="529B0009" w14:textId="77777777" w:rsidR="00633E38" w:rsidRPr="007116D2" w:rsidRDefault="00633E38" w:rsidP="00386033">
            <w:pPr>
              <w:pStyle w:val="TableParagraph"/>
              <w:rPr>
                <w:rStyle w:val="Table-Body"/>
              </w:rPr>
            </w:pPr>
          </w:p>
        </w:tc>
      </w:tr>
      <w:tr w:rsidR="00F86978" w:rsidRPr="00626ACF" w14:paraId="16AF30EC" w14:textId="77777777" w:rsidTr="00F86978">
        <w:trPr>
          <w:trHeight w:val="1"/>
        </w:trPr>
        <w:tc>
          <w:tcPr>
            <w:tcW w:w="1236" w:type="pct"/>
            <w:shd w:val="clear" w:color="000000" w:fill="FFFFFF"/>
            <w:noWrap/>
            <w:vAlign w:val="center"/>
            <w:hideMark/>
          </w:tcPr>
          <w:p w14:paraId="59559E9D" w14:textId="77777777" w:rsidR="00756562" w:rsidRPr="00626ACF" w:rsidRDefault="00756562" w:rsidP="00386033">
            <w:pPr>
              <w:pStyle w:val="TableParagraph"/>
              <w:rPr>
                <w:rStyle w:val="Table-Body"/>
              </w:rPr>
            </w:pPr>
            <w:r w:rsidRPr="00626ACF">
              <w:rPr>
                <w:rStyle w:val="Table-Body"/>
              </w:rPr>
              <w:t>Internet Access</w:t>
            </w:r>
          </w:p>
        </w:tc>
        <w:tc>
          <w:tcPr>
            <w:tcW w:w="203" w:type="pct"/>
            <w:shd w:val="clear" w:color="000000" w:fill="FFFFFF"/>
            <w:noWrap/>
            <w:vAlign w:val="center"/>
            <w:hideMark/>
          </w:tcPr>
          <w:p w14:paraId="44B2D077" w14:textId="45F07617" w:rsidR="00756562" w:rsidRPr="00863F2F" w:rsidRDefault="00756562" w:rsidP="00386033">
            <w:pPr>
              <w:pStyle w:val="TableParagraph"/>
              <w:rPr>
                <w:rStyle w:val="Table-Body"/>
              </w:rPr>
            </w:pPr>
            <w:r w:rsidRPr="00863F2F">
              <w:rPr>
                <w:rStyle w:val="Table-Body"/>
              </w:rPr>
              <w:t>88.2</w:t>
            </w:r>
          </w:p>
        </w:tc>
        <w:tc>
          <w:tcPr>
            <w:tcW w:w="332" w:type="pct"/>
            <w:tcBorders>
              <w:right w:val="single" w:sz="4" w:space="0" w:color="auto"/>
            </w:tcBorders>
            <w:shd w:val="clear" w:color="000000" w:fill="FFFFFF"/>
            <w:noWrap/>
            <w:vAlign w:val="center"/>
            <w:hideMark/>
          </w:tcPr>
          <w:p w14:paraId="1AF4407F" w14:textId="587CF774" w:rsidR="00756562" w:rsidRPr="00863F2F" w:rsidRDefault="00756562" w:rsidP="00386033">
            <w:pPr>
              <w:pStyle w:val="TableParagraph"/>
              <w:rPr>
                <w:rStyle w:val="Table-Body"/>
              </w:rPr>
            </w:pPr>
            <w:r w:rsidRPr="00863F2F">
              <w:rPr>
                <w:rStyle w:val="Table-Body"/>
              </w:rPr>
              <w:t>87.7</w:t>
            </w:r>
          </w:p>
        </w:tc>
        <w:tc>
          <w:tcPr>
            <w:tcW w:w="300" w:type="pct"/>
            <w:tcBorders>
              <w:left w:val="single" w:sz="4" w:space="0" w:color="auto"/>
            </w:tcBorders>
            <w:shd w:val="clear" w:color="000000" w:fill="FFFFFF"/>
            <w:noWrap/>
            <w:vAlign w:val="center"/>
            <w:hideMark/>
          </w:tcPr>
          <w:p w14:paraId="275B04C1" w14:textId="77D607F0" w:rsidR="00756562" w:rsidRPr="00863F2F" w:rsidRDefault="00756562" w:rsidP="00386033">
            <w:pPr>
              <w:pStyle w:val="TableParagraph"/>
              <w:rPr>
                <w:rStyle w:val="Table-Body"/>
              </w:rPr>
            </w:pPr>
            <w:r w:rsidRPr="00863F2F">
              <w:rPr>
                <w:rStyle w:val="Table-Body"/>
              </w:rPr>
              <w:t>92.6</w:t>
            </w:r>
          </w:p>
        </w:tc>
        <w:tc>
          <w:tcPr>
            <w:tcW w:w="339" w:type="pct"/>
            <w:shd w:val="clear" w:color="000000" w:fill="FFFFFF"/>
            <w:noWrap/>
            <w:vAlign w:val="center"/>
            <w:hideMark/>
          </w:tcPr>
          <w:p w14:paraId="69D237ED" w14:textId="133C0E49" w:rsidR="00756562" w:rsidRPr="00863F2F" w:rsidRDefault="00756562" w:rsidP="00386033">
            <w:pPr>
              <w:pStyle w:val="TableParagraph"/>
              <w:rPr>
                <w:rStyle w:val="Table-Body"/>
              </w:rPr>
            </w:pPr>
            <w:r w:rsidRPr="00863F2F">
              <w:rPr>
                <w:rStyle w:val="Table-Body"/>
              </w:rPr>
              <w:t>92.2</w:t>
            </w:r>
          </w:p>
        </w:tc>
        <w:tc>
          <w:tcPr>
            <w:tcW w:w="297" w:type="pct"/>
            <w:shd w:val="clear" w:color="000000" w:fill="FFFFFF"/>
            <w:noWrap/>
            <w:vAlign w:val="center"/>
            <w:hideMark/>
          </w:tcPr>
          <w:p w14:paraId="40B87ACE" w14:textId="595847B6" w:rsidR="00756562" w:rsidRPr="00863F2F" w:rsidRDefault="00756562" w:rsidP="00386033">
            <w:pPr>
              <w:pStyle w:val="TableParagraph"/>
              <w:rPr>
                <w:rStyle w:val="Table-Body"/>
              </w:rPr>
            </w:pPr>
            <w:r w:rsidRPr="00863F2F">
              <w:rPr>
                <w:rStyle w:val="Table-Body"/>
              </w:rPr>
              <w:t>92.5</w:t>
            </w:r>
          </w:p>
        </w:tc>
        <w:tc>
          <w:tcPr>
            <w:tcW w:w="339" w:type="pct"/>
            <w:shd w:val="clear" w:color="000000" w:fill="FFFFFF"/>
            <w:noWrap/>
            <w:vAlign w:val="center"/>
            <w:hideMark/>
          </w:tcPr>
          <w:p w14:paraId="004C0669" w14:textId="39617E72" w:rsidR="00756562" w:rsidRPr="00863F2F" w:rsidRDefault="00756562" w:rsidP="00386033">
            <w:pPr>
              <w:pStyle w:val="TableParagraph"/>
              <w:rPr>
                <w:rStyle w:val="Table-Body"/>
              </w:rPr>
            </w:pPr>
            <w:r w:rsidRPr="00863F2F">
              <w:rPr>
                <w:rStyle w:val="Table-Body"/>
              </w:rPr>
              <w:t>92.1</w:t>
            </w:r>
          </w:p>
        </w:tc>
        <w:tc>
          <w:tcPr>
            <w:tcW w:w="297" w:type="pct"/>
            <w:shd w:val="clear" w:color="000000" w:fill="FFFFFF"/>
            <w:noWrap/>
            <w:vAlign w:val="center"/>
            <w:hideMark/>
          </w:tcPr>
          <w:p w14:paraId="7F9E87E3" w14:textId="70640BE3" w:rsidR="00756562" w:rsidRPr="00863F2F" w:rsidRDefault="00756562" w:rsidP="00386033">
            <w:pPr>
              <w:pStyle w:val="TableParagraph"/>
              <w:rPr>
                <w:rStyle w:val="Table-Body"/>
              </w:rPr>
            </w:pPr>
            <w:r w:rsidRPr="00863F2F">
              <w:rPr>
                <w:rStyle w:val="Table-Body"/>
              </w:rPr>
              <w:t>93.2</w:t>
            </w:r>
          </w:p>
        </w:tc>
        <w:tc>
          <w:tcPr>
            <w:tcW w:w="339" w:type="pct"/>
            <w:shd w:val="clear" w:color="000000" w:fill="FFFFFF"/>
            <w:noWrap/>
            <w:vAlign w:val="center"/>
            <w:hideMark/>
          </w:tcPr>
          <w:p w14:paraId="7FD013F0" w14:textId="41AD34D7" w:rsidR="00756562" w:rsidRPr="00863F2F" w:rsidRDefault="00756562" w:rsidP="00386033">
            <w:pPr>
              <w:pStyle w:val="TableParagraph"/>
              <w:rPr>
                <w:rStyle w:val="Table-Body"/>
              </w:rPr>
            </w:pPr>
            <w:r w:rsidRPr="00863F2F">
              <w:rPr>
                <w:rStyle w:val="Table-Body"/>
              </w:rPr>
              <w:t>93.8</w:t>
            </w:r>
          </w:p>
        </w:tc>
        <w:tc>
          <w:tcPr>
            <w:tcW w:w="346" w:type="pct"/>
            <w:shd w:val="clear" w:color="000000" w:fill="FFFFFF"/>
            <w:noWrap/>
            <w:vAlign w:val="center"/>
            <w:hideMark/>
          </w:tcPr>
          <w:p w14:paraId="6C99CBCE" w14:textId="65B4CAE3" w:rsidR="00756562" w:rsidRPr="00863F2F" w:rsidRDefault="00756562" w:rsidP="00386033">
            <w:pPr>
              <w:pStyle w:val="TableParagraph"/>
              <w:rPr>
                <w:rStyle w:val="Table-Body"/>
              </w:rPr>
            </w:pPr>
            <w:r w:rsidRPr="00863F2F">
              <w:rPr>
                <w:rStyle w:val="Table-Body"/>
              </w:rPr>
              <w:t>86.4</w:t>
            </w:r>
          </w:p>
        </w:tc>
        <w:tc>
          <w:tcPr>
            <w:tcW w:w="339" w:type="pct"/>
            <w:shd w:val="clear" w:color="000000" w:fill="FFFFFF"/>
            <w:noWrap/>
            <w:vAlign w:val="center"/>
            <w:hideMark/>
          </w:tcPr>
          <w:p w14:paraId="632C9425" w14:textId="7F0FE97D" w:rsidR="00756562" w:rsidRPr="00863F2F" w:rsidRDefault="00756562" w:rsidP="00386033">
            <w:pPr>
              <w:pStyle w:val="TableParagraph"/>
              <w:rPr>
                <w:rStyle w:val="Table-Body"/>
              </w:rPr>
            </w:pPr>
            <w:r w:rsidRPr="00863F2F">
              <w:rPr>
                <w:rStyle w:val="Table-Body"/>
              </w:rPr>
              <w:t>87.9</w:t>
            </w:r>
          </w:p>
        </w:tc>
        <w:tc>
          <w:tcPr>
            <w:tcW w:w="407" w:type="pct"/>
            <w:shd w:val="clear" w:color="000000" w:fill="FFFFFF"/>
            <w:noWrap/>
            <w:vAlign w:val="center"/>
            <w:hideMark/>
          </w:tcPr>
          <w:p w14:paraId="403C4873" w14:textId="053255E3" w:rsidR="00756562" w:rsidRPr="00863F2F" w:rsidRDefault="00756562" w:rsidP="00386033">
            <w:pPr>
              <w:pStyle w:val="TableParagraph"/>
              <w:rPr>
                <w:rStyle w:val="Table-Body"/>
              </w:rPr>
            </w:pPr>
            <w:r w:rsidRPr="00863F2F">
              <w:rPr>
                <w:rStyle w:val="Table-Body"/>
              </w:rPr>
              <w:t>75.0</w:t>
            </w:r>
          </w:p>
        </w:tc>
        <w:tc>
          <w:tcPr>
            <w:tcW w:w="226" w:type="pct"/>
            <w:shd w:val="clear" w:color="000000" w:fill="FFFFFF"/>
            <w:vAlign w:val="center"/>
          </w:tcPr>
          <w:p w14:paraId="63B44B07" w14:textId="11E9CF1D" w:rsidR="00756562" w:rsidRPr="00863F2F" w:rsidRDefault="00756562" w:rsidP="00386033">
            <w:pPr>
              <w:pStyle w:val="TableParagraph"/>
              <w:rPr>
                <w:rStyle w:val="Table-Body"/>
              </w:rPr>
            </w:pPr>
            <w:r w:rsidRPr="00863F2F">
              <w:rPr>
                <w:rStyle w:val="Table-Body"/>
              </w:rPr>
              <w:t>72.6</w:t>
            </w:r>
          </w:p>
        </w:tc>
      </w:tr>
      <w:tr w:rsidR="00F86978" w:rsidRPr="00626ACF" w14:paraId="43B1481B" w14:textId="77777777" w:rsidTr="00F86978">
        <w:trPr>
          <w:trHeight w:val="1"/>
        </w:trPr>
        <w:tc>
          <w:tcPr>
            <w:tcW w:w="1236" w:type="pct"/>
            <w:shd w:val="clear" w:color="000000" w:fill="FFFFFF"/>
            <w:noWrap/>
            <w:vAlign w:val="center"/>
            <w:hideMark/>
          </w:tcPr>
          <w:p w14:paraId="59F49E5B" w14:textId="77777777" w:rsidR="00756562" w:rsidRPr="00626ACF" w:rsidRDefault="00756562" w:rsidP="00386033">
            <w:pPr>
              <w:pStyle w:val="TableParagraph"/>
              <w:rPr>
                <w:rStyle w:val="Table-Body"/>
              </w:rPr>
            </w:pPr>
            <w:r w:rsidRPr="00626ACF">
              <w:rPr>
                <w:rStyle w:val="Table-Body"/>
              </w:rPr>
              <w:t>Internet Technology</w:t>
            </w:r>
          </w:p>
        </w:tc>
        <w:tc>
          <w:tcPr>
            <w:tcW w:w="203" w:type="pct"/>
            <w:shd w:val="clear" w:color="000000" w:fill="FFFFFF"/>
            <w:noWrap/>
            <w:vAlign w:val="center"/>
            <w:hideMark/>
          </w:tcPr>
          <w:p w14:paraId="186BF3FC" w14:textId="1A8C43D0" w:rsidR="00756562" w:rsidRPr="00863F2F" w:rsidRDefault="00756562" w:rsidP="00386033">
            <w:pPr>
              <w:pStyle w:val="TableParagraph"/>
              <w:rPr>
                <w:rStyle w:val="Table-Body"/>
              </w:rPr>
            </w:pPr>
            <w:r w:rsidRPr="00863F2F">
              <w:rPr>
                <w:rStyle w:val="Table-Body"/>
              </w:rPr>
              <w:t>81.0</w:t>
            </w:r>
          </w:p>
        </w:tc>
        <w:tc>
          <w:tcPr>
            <w:tcW w:w="332" w:type="pct"/>
            <w:tcBorders>
              <w:right w:val="single" w:sz="4" w:space="0" w:color="auto"/>
            </w:tcBorders>
            <w:shd w:val="clear" w:color="000000" w:fill="FFFFFF"/>
            <w:noWrap/>
            <w:vAlign w:val="center"/>
            <w:hideMark/>
          </w:tcPr>
          <w:p w14:paraId="007BC5BF" w14:textId="6067E707" w:rsidR="00756562" w:rsidRPr="00863F2F" w:rsidRDefault="00756562" w:rsidP="00386033">
            <w:pPr>
              <w:pStyle w:val="TableParagraph"/>
              <w:rPr>
                <w:rStyle w:val="Table-Body"/>
              </w:rPr>
            </w:pPr>
            <w:r w:rsidRPr="00863F2F">
              <w:rPr>
                <w:rStyle w:val="Table-Body"/>
              </w:rPr>
              <w:t>79.8</w:t>
            </w:r>
          </w:p>
        </w:tc>
        <w:tc>
          <w:tcPr>
            <w:tcW w:w="300" w:type="pct"/>
            <w:tcBorders>
              <w:left w:val="single" w:sz="4" w:space="0" w:color="auto"/>
            </w:tcBorders>
            <w:shd w:val="clear" w:color="000000" w:fill="FFFFFF"/>
            <w:noWrap/>
            <w:vAlign w:val="center"/>
            <w:hideMark/>
          </w:tcPr>
          <w:p w14:paraId="275DD088" w14:textId="401226C6" w:rsidR="00756562" w:rsidRPr="00863F2F" w:rsidRDefault="00756562" w:rsidP="00386033">
            <w:pPr>
              <w:pStyle w:val="TableParagraph"/>
              <w:rPr>
                <w:rStyle w:val="Table-Body"/>
              </w:rPr>
            </w:pPr>
            <w:r w:rsidRPr="00863F2F">
              <w:rPr>
                <w:rStyle w:val="Table-Body"/>
              </w:rPr>
              <w:t>81.9</w:t>
            </w:r>
          </w:p>
        </w:tc>
        <w:tc>
          <w:tcPr>
            <w:tcW w:w="339" w:type="pct"/>
            <w:shd w:val="clear" w:color="000000" w:fill="FFFFFF"/>
            <w:noWrap/>
            <w:vAlign w:val="center"/>
            <w:hideMark/>
          </w:tcPr>
          <w:p w14:paraId="5515C853" w14:textId="56440E46" w:rsidR="00756562" w:rsidRPr="00863F2F" w:rsidRDefault="00756562" w:rsidP="00386033">
            <w:pPr>
              <w:pStyle w:val="TableParagraph"/>
              <w:rPr>
                <w:rStyle w:val="Table-Body"/>
              </w:rPr>
            </w:pPr>
            <w:r w:rsidRPr="00863F2F">
              <w:rPr>
                <w:rStyle w:val="Table-Body"/>
              </w:rPr>
              <w:t>82.1</w:t>
            </w:r>
          </w:p>
        </w:tc>
        <w:tc>
          <w:tcPr>
            <w:tcW w:w="297" w:type="pct"/>
            <w:shd w:val="clear" w:color="000000" w:fill="FFFFFF"/>
            <w:noWrap/>
            <w:vAlign w:val="center"/>
            <w:hideMark/>
          </w:tcPr>
          <w:p w14:paraId="3FB2F21B" w14:textId="5706ED4E" w:rsidR="00756562" w:rsidRPr="00863F2F" w:rsidRDefault="00756562" w:rsidP="00386033">
            <w:pPr>
              <w:pStyle w:val="TableParagraph"/>
              <w:rPr>
                <w:rStyle w:val="Table-Body"/>
              </w:rPr>
            </w:pPr>
            <w:r w:rsidRPr="00863F2F">
              <w:rPr>
                <w:rStyle w:val="Table-Body"/>
              </w:rPr>
              <w:t>85.2</w:t>
            </w:r>
          </w:p>
        </w:tc>
        <w:tc>
          <w:tcPr>
            <w:tcW w:w="339" w:type="pct"/>
            <w:shd w:val="clear" w:color="000000" w:fill="FFFFFF"/>
            <w:noWrap/>
            <w:vAlign w:val="center"/>
            <w:hideMark/>
          </w:tcPr>
          <w:p w14:paraId="4EFEBECA" w14:textId="5BF9C5FC" w:rsidR="00756562" w:rsidRPr="00863F2F" w:rsidRDefault="00756562" w:rsidP="00386033">
            <w:pPr>
              <w:pStyle w:val="TableParagraph"/>
              <w:rPr>
                <w:rStyle w:val="Table-Body"/>
              </w:rPr>
            </w:pPr>
            <w:r w:rsidRPr="00863F2F">
              <w:rPr>
                <w:rStyle w:val="Table-Body"/>
              </w:rPr>
              <w:t>83.7</w:t>
            </w:r>
          </w:p>
        </w:tc>
        <w:tc>
          <w:tcPr>
            <w:tcW w:w="297" w:type="pct"/>
            <w:shd w:val="clear" w:color="000000" w:fill="FFFFFF"/>
            <w:noWrap/>
            <w:vAlign w:val="center"/>
            <w:hideMark/>
          </w:tcPr>
          <w:p w14:paraId="1DEA2214" w14:textId="1917151B" w:rsidR="00756562" w:rsidRPr="00863F2F" w:rsidRDefault="00756562" w:rsidP="00386033">
            <w:pPr>
              <w:pStyle w:val="TableParagraph"/>
              <w:rPr>
                <w:rStyle w:val="Table-Body"/>
              </w:rPr>
            </w:pPr>
            <w:r w:rsidRPr="00863F2F">
              <w:rPr>
                <w:rStyle w:val="Table-Body"/>
              </w:rPr>
              <w:t>85.2</w:t>
            </w:r>
          </w:p>
        </w:tc>
        <w:tc>
          <w:tcPr>
            <w:tcW w:w="339" w:type="pct"/>
            <w:shd w:val="clear" w:color="000000" w:fill="FFFFFF"/>
            <w:noWrap/>
            <w:vAlign w:val="center"/>
            <w:hideMark/>
          </w:tcPr>
          <w:p w14:paraId="3A2A12D0" w14:textId="549228EA" w:rsidR="00756562" w:rsidRPr="00863F2F" w:rsidRDefault="00756562" w:rsidP="00386033">
            <w:pPr>
              <w:pStyle w:val="TableParagraph"/>
              <w:rPr>
                <w:rStyle w:val="Table-Body"/>
              </w:rPr>
            </w:pPr>
            <w:r w:rsidRPr="00863F2F">
              <w:rPr>
                <w:rStyle w:val="Table-Body"/>
              </w:rPr>
              <w:t>84.5</w:t>
            </w:r>
          </w:p>
        </w:tc>
        <w:tc>
          <w:tcPr>
            <w:tcW w:w="346" w:type="pct"/>
            <w:shd w:val="clear" w:color="000000" w:fill="FFFFFF"/>
            <w:noWrap/>
            <w:vAlign w:val="center"/>
            <w:hideMark/>
          </w:tcPr>
          <w:p w14:paraId="7B207C37" w14:textId="41E7DA7B" w:rsidR="00756562" w:rsidRPr="00863F2F" w:rsidRDefault="00756562" w:rsidP="00386033">
            <w:pPr>
              <w:pStyle w:val="TableParagraph"/>
              <w:rPr>
                <w:rStyle w:val="Table-Body"/>
              </w:rPr>
            </w:pPr>
            <w:r w:rsidRPr="00863F2F">
              <w:rPr>
                <w:rStyle w:val="Table-Body"/>
              </w:rPr>
              <w:t>79.6</w:t>
            </w:r>
          </w:p>
        </w:tc>
        <w:tc>
          <w:tcPr>
            <w:tcW w:w="339" w:type="pct"/>
            <w:shd w:val="clear" w:color="000000" w:fill="FFFFFF"/>
            <w:noWrap/>
            <w:vAlign w:val="center"/>
            <w:hideMark/>
          </w:tcPr>
          <w:p w14:paraId="284A5533" w14:textId="2D801D74" w:rsidR="00756562" w:rsidRPr="00863F2F" w:rsidRDefault="00756562" w:rsidP="00386033">
            <w:pPr>
              <w:pStyle w:val="TableParagraph"/>
              <w:rPr>
                <w:rStyle w:val="Table-Body"/>
              </w:rPr>
            </w:pPr>
            <w:r w:rsidRPr="00863F2F">
              <w:rPr>
                <w:rStyle w:val="Table-Body"/>
              </w:rPr>
              <w:t>79.7</w:t>
            </w:r>
          </w:p>
        </w:tc>
        <w:tc>
          <w:tcPr>
            <w:tcW w:w="407" w:type="pct"/>
            <w:shd w:val="clear" w:color="000000" w:fill="FFFFFF"/>
            <w:noWrap/>
            <w:vAlign w:val="center"/>
            <w:hideMark/>
          </w:tcPr>
          <w:p w14:paraId="46B34BE3" w14:textId="61EA3A22" w:rsidR="00756562" w:rsidRPr="00863F2F" w:rsidRDefault="00756562" w:rsidP="00386033">
            <w:pPr>
              <w:pStyle w:val="TableParagraph"/>
              <w:rPr>
                <w:rStyle w:val="Table-Body"/>
              </w:rPr>
            </w:pPr>
            <w:r w:rsidRPr="00863F2F">
              <w:rPr>
                <w:rStyle w:val="Table-Body"/>
              </w:rPr>
              <w:t>71.8</w:t>
            </w:r>
          </w:p>
        </w:tc>
        <w:tc>
          <w:tcPr>
            <w:tcW w:w="226" w:type="pct"/>
            <w:shd w:val="clear" w:color="000000" w:fill="FFFFFF"/>
            <w:vAlign w:val="center"/>
          </w:tcPr>
          <w:p w14:paraId="67730C71" w14:textId="301BC801" w:rsidR="00756562" w:rsidRPr="00863F2F" w:rsidRDefault="00756562" w:rsidP="00386033">
            <w:pPr>
              <w:pStyle w:val="TableParagraph"/>
              <w:rPr>
                <w:rStyle w:val="Table-Body"/>
              </w:rPr>
            </w:pPr>
            <w:r w:rsidRPr="00863F2F">
              <w:rPr>
                <w:rStyle w:val="Table-Body"/>
              </w:rPr>
              <w:t>69.0</w:t>
            </w:r>
          </w:p>
        </w:tc>
      </w:tr>
      <w:tr w:rsidR="00F86978" w:rsidRPr="00626ACF" w14:paraId="31967B73" w14:textId="77777777" w:rsidTr="00F86978">
        <w:trPr>
          <w:trHeight w:val="1"/>
        </w:trPr>
        <w:tc>
          <w:tcPr>
            <w:tcW w:w="1236" w:type="pct"/>
            <w:shd w:val="clear" w:color="000000" w:fill="FFFFFF"/>
            <w:noWrap/>
            <w:vAlign w:val="center"/>
            <w:hideMark/>
          </w:tcPr>
          <w:p w14:paraId="032813B9" w14:textId="77777777" w:rsidR="00756562" w:rsidRPr="00626ACF" w:rsidRDefault="00756562" w:rsidP="00386033">
            <w:pPr>
              <w:pStyle w:val="TableParagraph"/>
              <w:rPr>
                <w:rStyle w:val="Table-Body"/>
              </w:rPr>
            </w:pPr>
            <w:r w:rsidRPr="00626ACF">
              <w:rPr>
                <w:rStyle w:val="Table-Body"/>
              </w:rPr>
              <w:t>Internet Data Allowance</w:t>
            </w:r>
          </w:p>
        </w:tc>
        <w:tc>
          <w:tcPr>
            <w:tcW w:w="203" w:type="pct"/>
            <w:shd w:val="clear" w:color="000000" w:fill="FFFFFF"/>
            <w:noWrap/>
            <w:vAlign w:val="center"/>
            <w:hideMark/>
          </w:tcPr>
          <w:p w14:paraId="33894081" w14:textId="5E2B9A37" w:rsidR="00756562" w:rsidRPr="00863F2F" w:rsidRDefault="00756562" w:rsidP="00386033">
            <w:pPr>
              <w:pStyle w:val="TableParagraph"/>
              <w:rPr>
                <w:rStyle w:val="Table-Body"/>
              </w:rPr>
            </w:pPr>
            <w:r w:rsidRPr="00863F2F">
              <w:rPr>
                <w:rStyle w:val="Table-Body"/>
              </w:rPr>
              <w:t>61.0</w:t>
            </w:r>
          </w:p>
        </w:tc>
        <w:tc>
          <w:tcPr>
            <w:tcW w:w="332" w:type="pct"/>
            <w:tcBorders>
              <w:right w:val="single" w:sz="4" w:space="0" w:color="auto"/>
            </w:tcBorders>
            <w:shd w:val="clear" w:color="000000" w:fill="FFFFFF"/>
            <w:noWrap/>
            <w:vAlign w:val="center"/>
            <w:hideMark/>
          </w:tcPr>
          <w:p w14:paraId="337C535B" w14:textId="1C7234D7" w:rsidR="00756562" w:rsidRPr="00863F2F" w:rsidRDefault="00756562" w:rsidP="00386033">
            <w:pPr>
              <w:pStyle w:val="TableParagraph"/>
              <w:rPr>
                <w:rStyle w:val="Table-Body"/>
              </w:rPr>
            </w:pPr>
            <w:r w:rsidRPr="00863F2F">
              <w:rPr>
                <w:rStyle w:val="Table-Body"/>
              </w:rPr>
              <w:t>56.5</w:t>
            </w:r>
          </w:p>
        </w:tc>
        <w:tc>
          <w:tcPr>
            <w:tcW w:w="300" w:type="pct"/>
            <w:tcBorders>
              <w:left w:val="single" w:sz="4" w:space="0" w:color="auto"/>
            </w:tcBorders>
            <w:shd w:val="clear" w:color="000000" w:fill="FFFFFF"/>
            <w:noWrap/>
            <w:vAlign w:val="center"/>
            <w:hideMark/>
          </w:tcPr>
          <w:p w14:paraId="4396A745" w14:textId="190EC5AA" w:rsidR="00756562" w:rsidRPr="00863F2F" w:rsidRDefault="00756562" w:rsidP="00386033">
            <w:pPr>
              <w:pStyle w:val="TableParagraph"/>
              <w:rPr>
                <w:rStyle w:val="Table-Body"/>
              </w:rPr>
            </w:pPr>
            <w:r w:rsidRPr="00863F2F">
              <w:rPr>
                <w:rStyle w:val="Table-Body"/>
              </w:rPr>
              <w:t>63.0</w:t>
            </w:r>
          </w:p>
        </w:tc>
        <w:tc>
          <w:tcPr>
            <w:tcW w:w="339" w:type="pct"/>
            <w:shd w:val="clear" w:color="000000" w:fill="FFFFFF"/>
            <w:noWrap/>
            <w:vAlign w:val="center"/>
            <w:hideMark/>
          </w:tcPr>
          <w:p w14:paraId="059BDA69" w14:textId="32300F85" w:rsidR="00756562" w:rsidRPr="00863F2F" w:rsidRDefault="00756562" w:rsidP="00386033">
            <w:pPr>
              <w:pStyle w:val="TableParagraph"/>
              <w:rPr>
                <w:rStyle w:val="Table-Body"/>
              </w:rPr>
            </w:pPr>
            <w:r w:rsidRPr="00863F2F">
              <w:rPr>
                <w:rStyle w:val="Table-Body"/>
              </w:rPr>
              <w:t>60.1</w:t>
            </w:r>
          </w:p>
        </w:tc>
        <w:tc>
          <w:tcPr>
            <w:tcW w:w="297" w:type="pct"/>
            <w:shd w:val="clear" w:color="000000" w:fill="FFFFFF"/>
            <w:noWrap/>
            <w:vAlign w:val="center"/>
            <w:hideMark/>
          </w:tcPr>
          <w:p w14:paraId="4716A78A" w14:textId="67BF3C19" w:rsidR="00756562" w:rsidRPr="00863F2F" w:rsidRDefault="00756562" w:rsidP="00386033">
            <w:pPr>
              <w:pStyle w:val="TableParagraph"/>
              <w:rPr>
                <w:rStyle w:val="Table-Body"/>
              </w:rPr>
            </w:pPr>
            <w:r w:rsidRPr="00863F2F">
              <w:rPr>
                <w:rStyle w:val="Table-Body"/>
              </w:rPr>
              <w:t>72.0</w:t>
            </w:r>
          </w:p>
        </w:tc>
        <w:tc>
          <w:tcPr>
            <w:tcW w:w="339" w:type="pct"/>
            <w:shd w:val="clear" w:color="000000" w:fill="FFFFFF"/>
            <w:noWrap/>
            <w:vAlign w:val="center"/>
            <w:hideMark/>
          </w:tcPr>
          <w:p w14:paraId="4B263837" w14:textId="519AE7FD" w:rsidR="00756562" w:rsidRPr="00863F2F" w:rsidRDefault="00756562" w:rsidP="00386033">
            <w:pPr>
              <w:pStyle w:val="TableParagraph"/>
              <w:rPr>
                <w:rStyle w:val="Table-Body"/>
              </w:rPr>
            </w:pPr>
            <w:r w:rsidRPr="00863F2F">
              <w:rPr>
                <w:rStyle w:val="Table-Body"/>
              </w:rPr>
              <w:t>66.9</w:t>
            </w:r>
          </w:p>
        </w:tc>
        <w:tc>
          <w:tcPr>
            <w:tcW w:w="297" w:type="pct"/>
            <w:shd w:val="clear" w:color="000000" w:fill="FFFFFF"/>
            <w:noWrap/>
            <w:vAlign w:val="center"/>
            <w:hideMark/>
          </w:tcPr>
          <w:p w14:paraId="14478314" w14:textId="4EF2FF32" w:rsidR="00756562" w:rsidRPr="00863F2F" w:rsidRDefault="00756562" w:rsidP="00386033">
            <w:pPr>
              <w:pStyle w:val="TableParagraph"/>
              <w:rPr>
                <w:rStyle w:val="Table-Body"/>
              </w:rPr>
            </w:pPr>
            <w:r w:rsidRPr="00863F2F">
              <w:rPr>
                <w:rStyle w:val="Table-Body"/>
              </w:rPr>
              <w:t>68.2</w:t>
            </w:r>
          </w:p>
        </w:tc>
        <w:tc>
          <w:tcPr>
            <w:tcW w:w="339" w:type="pct"/>
            <w:shd w:val="clear" w:color="000000" w:fill="FFFFFF"/>
            <w:noWrap/>
            <w:vAlign w:val="center"/>
            <w:hideMark/>
          </w:tcPr>
          <w:p w14:paraId="167C5BBA" w14:textId="1B8B1BA8" w:rsidR="00756562" w:rsidRPr="00863F2F" w:rsidRDefault="00756562" w:rsidP="00386033">
            <w:pPr>
              <w:pStyle w:val="TableParagraph"/>
              <w:rPr>
                <w:rStyle w:val="Table-Body"/>
              </w:rPr>
            </w:pPr>
            <w:r w:rsidRPr="00863F2F">
              <w:rPr>
                <w:rStyle w:val="Table-Body"/>
              </w:rPr>
              <w:t>64.3</w:t>
            </w:r>
          </w:p>
        </w:tc>
        <w:tc>
          <w:tcPr>
            <w:tcW w:w="346" w:type="pct"/>
            <w:shd w:val="clear" w:color="000000" w:fill="FFFFFF"/>
            <w:noWrap/>
            <w:vAlign w:val="center"/>
            <w:hideMark/>
          </w:tcPr>
          <w:p w14:paraId="3BD7B0A8" w14:textId="125D7C77" w:rsidR="00756562" w:rsidRPr="00863F2F" w:rsidRDefault="00756562" w:rsidP="00386033">
            <w:pPr>
              <w:pStyle w:val="TableParagraph"/>
              <w:rPr>
                <w:rStyle w:val="Table-Body"/>
              </w:rPr>
            </w:pPr>
            <w:r w:rsidRPr="00863F2F">
              <w:rPr>
                <w:rStyle w:val="Table-Body"/>
              </w:rPr>
              <w:t>57.3</w:t>
            </w:r>
          </w:p>
        </w:tc>
        <w:tc>
          <w:tcPr>
            <w:tcW w:w="339" w:type="pct"/>
            <w:shd w:val="clear" w:color="000000" w:fill="FFFFFF"/>
            <w:noWrap/>
            <w:vAlign w:val="center"/>
            <w:hideMark/>
          </w:tcPr>
          <w:p w14:paraId="5CA0FED0" w14:textId="749210B2" w:rsidR="00756562" w:rsidRPr="00863F2F" w:rsidRDefault="00756562" w:rsidP="00386033">
            <w:pPr>
              <w:pStyle w:val="TableParagraph"/>
              <w:rPr>
                <w:rStyle w:val="Table-Body"/>
              </w:rPr>
            </w:pPr>
            <w:r w:rsidRPr="00863F2F">
              <w:rPr>
                <w:rStyle w:val="Table-Body"/>
              </w:rPr>
              <w:t>54.1</w:t>
            </w:r>
          </w:p>
        </w:tc>
        <w:tc>
          <w:tcPr>
            <w:tcW w:w="407" w:type="pct"/>
            <w:shd w:val="clear" w:color="000000" w:fill="FFFFFF"/>
            <w:noWrap/>
            <w:vAlign w:val="center"/>
            <w:hideMark/>
          </w:tcPr>
          <w:p w14:paraId="275C4CFA" w14:textId="25A184CC" w:rsidR="00756562" w:rsidRPr="00863F2F" w:rsidRDefault="00756562" w:rsidP="00386033">
            <w:pPr>
              <w:pStyle w:val="TableParagraph"/>
              <w:rPr>
                <w:rStyle w:val="Table-Body"/>
              </w:rPr>
            </w:pPr>
            <w:r w:rsidRPr="00863F2F">
              <w:rPr>
                <w:rStyle w:val="Table-Body"/>
              </w:rPr>
              <w:t>43.2</w:t>
            </w:r>
          </w:p>
        </w:tc>
        <w:tc>
          <w:tcPr>
            <w:tcW w:w="226" w:type="pct"/>
            <w:shd w:val="clear" w:color="000000" w:fill="FFFFFF"/>
            <w:vAlign w:val="center"/>
          </w:tcPr>
          <w:p w14:paraId="1B01DD60" w14:textId="30A52FE4" w:rsidR="00756562" w:rsidRPr="00863F2F" w:rsidRDefault="00756562" w:rsidP="00386033">
            <w:pPr>
              <w:pStyle w:val="TableParagraph"/>
              <w:rPr>
                <w:rStyle w:val="Table-Body"/>
              </w:rPr>
            </w:pPr>
            <w:r w:rsidRPr="00863F2F">
              <w:rPr>
                <w:rStyle w:val="Table-Body"/>
              </w:rPr>
              <w:t>37.3</w:t>
            </w:r>
          </w:p>
        </w:tc>
      </w:tr>
      <w:tr w:rsidR="00F86978" w:rsidRPr="00626ACF" w14:paraId="50A7B73A" w14:textId="77777777" w:rsidTr="00F86978">
        <w:trPr>
          <w:trHeight w:val="1"/>
        </w:trPr>
        <w:tc>
          <w:tcPr>
            <w:tcW w:w="1236" w:type="pct"/>
            <w:shd w:val="clear" w:color="000000" w:fill="FFFFFF"/>
            <w:noWrap/>
            <w:vAlign w:val="center"/>
            <w:hideMark/>
          </w:tcPr>
          <w:p w14:paraId="750AC0DE" w14:textId="77777777" w:rsidR="00756562" w:rsidRPr="00626ACF" w:rsidRDefault="00756562" w:rsidP="00386033">
            <w:pPr>
              <w:pStyle w:val="TableParagraph"/>
              <w:rPr>
                <w:rStyle w:val="Table-Body"/>
                <w:b/>
              </w:rPr>
            </w:pPr>
            <w:r w:rsidRPr="00626ACF">
              <w:rPr>
                <w:rStyle w:val="Table-Body"/>
                <w:b/>
              </w:rPr>
              <w:t> </w:t>
            </w:r>
          </w:p>
        </w:tc>
        <w:tc>
          <w:tcPr>
            <w:tcW w:w="203" w:type="pct"/>
            <w:shd w:val="clear" w:color="000000" w:fill="FFFFFF"/>
            <w:noWrap/>
            <w:vAlign w:val="center"/>
            <w:hideMark/>
          </w:tcPr>
          <w:p w14:paraId="3895F98A" w14:textId="2C90E8C9" w:rsidR="00756562" w:rsidRPr="00863F2F" w:rsidRDefault="00756562" w:rsidP="00386033">
            <w:pPr>
              <w:pStyle w:val="TableParagraph"/>
              <w:rPr>
                <w:rStyle w:val="Table-Body"/>
                <w:b/>
              </w:rPr>
            </w:pPr>
            <w:r w:rsidRPr="00863F2F">
              <w:rPr>
                <w:rStyle w:val="Table-Body"/>
                <w:b/>
              </w:rPr>
              <w:t>76.7</w:t>
            </w:r>
          </w:p>
        </w:tc>
        <w:tc>
          <w:tcPr>
            <w:tcW w:w="332" w:type="pct"/>
            <w:tcBorders>
              <w:right w:val="single" w:sz="4" w:space="0" w:color="auto"/>
            </w:tcBorders>
            <w:shd w:val="clear" w:color="000000" w:fill="FFFFFF"/>
            <w:noWrap/>
            <w:vAlign w:val="center"/>
            <w:hideMark/>
          </w:tcPr>
          <w:p w14:paraId="6C92E465" w14:textId="69B10039" w:rsidR="00756562" w:rsidRPr="00863F2F" w:rsidRDefault="00756562" w:rsidP="00386033">
            <w:pPr>
              <w:pStyle w:val="TableParagraph"/>
              <w:rPr>
                <w:rStyle w:val="Table-Body"/>
                <w:b/>
              </w:rPr>
            </w:pPr>
            <w:r w:rsidRPr="00863F2F">
              <w:rPr>
                <w:rStyle w:val="Table-Body"/>
                <w:b/>
              </w:rPr>
              <w:t>74.7</w:t>
            </w:r>
          </w:p>
        </w:tc>
        <w:tc>
          <w:tcPr>
            <w:tcW w:w="300" w:type="pct"/>
            <w:tcBorders>
              <w:left w:val="single" w:sz="4" w:space="0" w:color="auto"/>
            </w:tcBorders>
            <w:shd w:val="clear" w:color="000000" w:fill="FFFFFF"/>
            <w:noWrap/>
            <w:vAlign w:val="center"/>
            <w:hideMark/>
          </w:tcPr>
          <w:p w14:paraId="5A50D88C" w14:textId="4C3E8C6A" w:rsidR="00756562" w:rsidRPr="00863F2F" w:rsidRDefault="00756562" w:rsidP="00386033">
            <w:pPr>
              <w:pStyle w:val="TableParagraph"/>
              <w:rPr>
                <w:rStyle w:val="Table-Body"/>
                <w:b/>
              </w:rPr>
            </w:pPr>
            <w:r w:rsidRPr="00863F2F">
              <w:rPr>
                <w:rStyle w:val="Table-Body"/>
                <w:b/>
              </w:rPr>
              <w:t>79.1</w:t>
            </w:r>
          </w:p>
        </w:tc>
        <w:tc>
          <w:tcPr>
            <w:tcW w:w="339" w:type="pct"/>
            <w:shd w:val="clear" w:color="000000" w:fill="FFFFFF"/>
            <w:noWrap/>
            <w:vAlign w:val="center"/>
            <w:hideMark/>
          </w:tcPr>
          <w:p w14:paraId="6A905563" w14:textId="352CD40D" w:rsidR="00756562" w:rsidRPr="00863F2F" w:rsidRDefault="00756562" w:rsidP="00386033">
            <w:pPr>
              <w:pStyle w:val="TableParagraph"/>
              <w:rPr>
                <w:rStyle w:val="Table-Body"/>
                <w:b/>
              </w:rPr>
            </w:pPr>
            <w:r w:rsidRPr="00863F2F">
              <w:rPr>
                <w:rStyle w:val="Table-Body"/>
                <w:b/>
              </w:rPr>
              <w:t>78.1</w:t>
            </w:r>
          </w:p>
        </w:tc>
        <w:tc>
          <w:tcPr>
            <w:tcW w:w="297" w:type="pct"/>
            <w:shd w:val="clear" w:color="000000" w:fill="FFFFFF"/>
            <w:noWrap/>
            <w:vAlign w:val="center"/>
            <w:hideMark/>
          </w:tcPr>
          <w:p w14:paraId="3E28B1B3" w14:textId="246D2DE9" w:rsidR="00756562" w:rsidRPr="00863F2F" w:rsidRDefault="00756562" w:rsidP="00386033">
            <w:pPr>
              <w:pStyle w:val="TableParagraph"/>
              <w:rPr>
                <w:rStyle w:val="Table-Body"/>
                <w:b/>
              </w:rPr>
            </w:pPr>
            <w:r w:rsidRPr="00863F2F">
              <w:rPr>
                <w:rStyle w:val="Table-Body"/>
                <w:b/>
              </w:rPr>
              <w:t>83.2</w:t>
            </w:r>
          </w:p>
        </w:tc>
        <w:tc>
          <w:tcPr>
            <w:tcW w:w="339" w:type="pct"/>
            <w:shd w:val="clear" w:color="000000" w:fill="FFFFFF"/>
            <w:noWrap/>
            <w:vAlign w:val="center"/>
            <w:hideMark/>
          </w:tcPr>
          <w:p w14:paraId="3A35E7BC" w14:textId="58B6D8E6" w:rsidR="00756562" w:rsidRPr="00863F2F" w:rsidRDefault="00756562" w:rsidP="00386033">
            <w:pPr>
              <w:pStyle w:val="TableParagraph"/>
              <w:rPr>
                <w:rStyle w:val="Table-Body"/>
                <w:b/>
              </w:rPr>
            </w:pPr>
            <w:r w:rsidRPr="00863F2F">
              <w:rPr>
                <w:rStyle w:val="Table-Body"/>
                <w:b/>
              </w:rPr>
              <w:t>80.9</w:t>
            </w:r>
          </w:p>
        </w:tc>
        <w:tc>
          <w:tcPr>
            <w:tcW w:w="297" w:type="pct"/>
            <w:shd w:val="clear" w:color="000000" w:fill="FFFFFF"/>
            <w:noWrap/>
            <w:vAlign w:val="center"/>
            <w:hideMark/>
          </w:tcPr>
          <w:p w14:paraId="4107EA9E" w14:textId="51E370A0" w:rsidR="00756562" w:rsidRPr="00863F2F" w:rsidRDefault="00756562" w:rsidP="00386033">
            <w:pPr>
              <w:pStyle w:val="TableParagraph"/>
              <w:rPr>
                <w:rStyle w:val="Table-Body"/>
                <w:b/>
              </w:rPr>
            </w:pPr>
            <w:r w:rsidRPr="00863F2F">
              <w:rPr>
                <w:rStyle w:val="Table-Body"/>
                <w:b/>
              </w:rPr>
              <w:t>82.2</w:t>
            </w:r>
          </w:p>
        </w:tc>
        <w:tc>
          <w:tcPr>
            <w:tcW w:w="339" w:type="pct"/>
            <w:shd w:val="clear" w:color="000000" w:fill="FFFFFF"/>
            <w:noWrap/>
            <w:vAlign w:val="center"/>
            <w:hideMark/>
          </w:tcPr>
          <w:p w14:paraId="67C088A3" w14:textId="3507A251" w:rsidR="00756562" w:rsidRPr="00863F2F" w:rsidRDefault="00756562" w:rsidP="00386033">
            <w:pPr>
              <w:pStyle w:val="TableParagraph"/>
              <w:rPr>
                <w:rStyle w:val="Table-Body"/>
                <w:b/>
              </w:rPr>
            </w:pPr>
            <w:r w:rsidRPr="00863F2F">
              <w:rPr>
                <w:rStyle w:val="Table-Body"/>
                <w:b/>
              </w:rPr>
              <w:t>80.9</w:t>
            </w:r>
          </w:p>
        </w:tc>
        <w:tc>
          <w:tcPr>
            <w:tcW w:w="346" w:type="pct"/>
            <w:shd w:val="clear" w:color="000000" w:fill="FFFFFF"/>
            <w:noWrap/>
            <w:vAlign w:val="center"/>
            <w:hideMark/>
          </w:tcPr>
          <w:p w14:paraId="6046BBDD" w14:textId="4A12373D" w:rsidR="00756562" w:rsidRPr="00863F2F" w:rsidRDefault="00756562" w:rsidP="00386033">
            <w:pPr>
              <w:pStyle w:val="TableParagraph"/>
              <w:rPr>
                <w:rStyle w:val="Table-Body"/>
                <w:b/>
              </w:rPr>
            </w:pPr>
            <w:r w:rsidRPr="00863F2F">
              <w:rPr>
                <w:rStyle w:val="Table-Body"/>
                <w:b/>
              </w:rPr>
              <w:t>74.4</w:t>
            </w:r>
          </w:p>
        </w:tc>
        <w:tc>
          <w:tcPr>
            <w:tcW w:w="339" w:type="pct"/>
            <w:shd w:val="clear" w:color="000000" w:fill="FFFFFF"/>
            <w:noWrap/>
            <w:vAlign w:val="center"/>
            <w:hideMark/>
          </w:tcPr>
          <w:p w14:paraId="14A207A5" w14:textId="5C5DF2D6" w:rsidR="00756562" w:rsidRPr="00863F2F" w:rsidRDefault="00756562" w:rsidP="00386033">
            <w:pPr>
              <w:pStyle w:val="TableParagraph"/>
              <w:rPr>
                <w:rStyle w:val="Table-Body"/>
                <w:b/>
              </w:rPr>
            </w:pPr>
            <w:r w:rsidRPr="00863F2F">
              <w:rPr>
                <w:rStyle w:val="Table-Body"/>
                <w:b/>
              </w:rPr>
              <w:t>73.9</w:t>
            </w:r>
          </w:p>
        </w:tc>
        <w:tc>
          <w:tcPr>
            <w:tcW w:w="407" w:type="pct"/>
            <w:shd w:val="clear" w:color="000000" w:fill="FFFFFF"/>
            <w:noWrap/>
            <w:vAlign w:val="center"/>
            <w:hideMark/>
          </w:tcPr>
          <w:p w14:paraId="270C102C" w14:textId="194432F2" w:rsidR="00756562" w:rsidRPr="00863F2F" w:rsidRDefault="00756562" w:rsidP="00386033">
            <w:pPr>
              <w:pStyle w:val="TableParagraph"/>
              <w:rPr>
                <w:rStyle w:val="Table-Body"/>
                <w:b/>
              </w:rPr>
            </w:pPr>
            <w:r w:rsidRPr="00863F2F">
              <w:rPr>
                <w:rStyle w:val="Table-Body"/>
                <w:b/>
              </w:rPr>
              <w:t>63.3</w:t>
            </w:r>
          </w:p>
        </w:tc>
        <w:tc>
          <w:tcPr>
            <w:tcW w:w="226" w:type="pct"/>
            <w:shd w:val="clear" w:color="000000" w:fill="FFFFFF"/>
            <w:vAlign w:val="center"/>
          </w:tcPr>
          <w:p w14:paraId="14D5298D" w14:textId="3D8370D2" w:rsidR="00756562" w:rsidRPr="00863F2F" w:rsidRDefault="00756562" w:rsidP="00386033">
            <w:pPr>
              <w:pStyle w:val="TableParagraph"/>
              <w:rPr>
                <w:rStyle w:val="Table-Body"/>
                <w:b/>
              </w:rPr>
            </w:pPr>
            <w:r w:rsidRPr="00863F2F">
              <w:rPr>
                <w:rStyle w:val="Table-Body"/>
                <w:b/>
              </w:rPr>
              <w:t>59.6</w:t>
            </w:r>
          </w:p>
        </w:tc>
      </w:tr>
      <w:tr w:rsidR="00F86978" w:rsidRPr="00626ACF" w14:paraId="4CF70CA5" w14:textId="77777777" w:rsidTr="00F86978">
        <w:trPr>
          <w:trHeight w:val="1"/>
        </w:trPr>
        <w:tc>
          <w:tcPr>
            <w:tcW w:w="1236" w:type="pct"/>
            <w:shd w:val="clear" w:color="000000" w:fill="FFFFFF"/>
            <w:noWrap/>
            <w:vAlign w:val="center"/>
            <w:hideMark/>
          </w:tcPr>
          <w:p w14:paraId="4D2CFDF7" w14:textId="77777777" w:rsidR="00756562" w:rsidRPr="00626ACF" w:rsidRDefault="00756562" w:rsidP="00386033">
            <w:pPr>
              <w:pStyle w:val="TableParagraph"/>
              <w:rPr>
                <w:rStyle w:val="Table-Body"/>
                <w:b/>
              </w:rPr>
            </w:pPr>
            <w:r w:rsidRPr="00626ACF">
              <w:rPr>
                <w:rStyle w:val="Table-Body"/>
                <w:b/>
              </w:rPr>
              <w:t>AFFORDABILITY</w:t>
            </w:r>
          </w:p>
        </w:tc>
        <w:tc>
          <w:tcPr>
            <w:tcW w:w="203" w:type="pct"/>
            <w:shd w:val="clear" w:color="000000" w:fill="FFFFFF"/>
            <w:noWrap/>
            <w:vAlign w:val="center"/>
            <w:hideMark/>
          </w:tcPr>
          <w:p w14:paraId="5217DB06" w14:textId="77777777" w:rsidR="00756562" w:rsidRPr="00863F2F" w:rsidRDefault="00756562" w:rsidP="00386033">
            <w:pPr>
              <w:pStyle w:val="TableParagraph"/>
              <w:rPr>
                <w:rStyle w:val="Table-Body"/>
              </w:rPr>
            </w:pPr>
          </w:p>
        </w:tc>
        <w:tc>
          <w:tcPr>
            <w:tcW w:w="332" w:type="pct"/>
            <w:tcBorders>
              <w:right w:val="single" w:sz="4" w:space="0" w:color="auto"/>
            </w:tcBorders>
            <w:shd w:val="clear" w:color="000000" w:fill="FFFFFF"/>
            <w:noWrap/>
            <w:vAlign w:val="center"/>
            <w:hideMark/>
          </w:tcPr>
          <w:p w14:paraId="783A5D67" w14:textId="77777777" w:rsidR="00756562" w:rsidRPr="00863F2F" w:rsidRDefault="00756562" w:rsidP="00386033">
            <w:pPr>
              <w:pStyle w:val="TableParagraph"/>
              <w:rPr>
                <w:rStyle w:val="Table-Body"/>
              </w:rPr>
            </w:pPr>
          </w:p>
        </w:tc>
        <w:tc>
          <w:tcPr>
            <w:tcW w:w="300" w:type="pct"/>
            <w:tcBorders>
              <w:left w:val="single" w:sz="4" w:space="0" w:color="auto"/>
            </w:tcBorders>
            <w:shd w:val="clear" w:color="000000" w:fill="FFFFFF"/>
            <w:noWrap/>
            <w:vAlign w:val="center"/>
            <w:hideMark/>
          </w:tcPr>
          <w:p w14:paraId="721E2BA8" w14:textId="77777777" w:rsidR="00756562" w:rsidRPr="00863F2F" w:rsidRDefault="00756562" w:rsidP="00386033">
            <w:pPr>
              <w:pStyle w:val="TableParagraph"/>
              <w:rPr>
                <w:rStyle w:val="Table-Body"/>
              </w:rPr>
            </w:pPr>
          </w:p>
        </w:tc>
        <w:tc>
          <w:tcPr>
            <w:tcW w:w="339" w:type="pct"/>
            <w:shd w:val="clear" w:color="000000" w:fill="FFFFFF"/>
            <w:noWrap/>
            <w:vAlign w:val="center"/>
            <w:hideMark/>
          </w:tcPr>
          <w:p w14:paraId="0A7DB3F6" w14:textId="77777777" w:rsidR="00756562" w:rsidRPr="00863F2F" w:rsidRDefault="00756562" w:rsidP="00386033">
            <w:pPr>
              <w:pStyle w:val="TableParagraph"/>
              <w:rPr>
                <w:rStyle w:val="Table-Body"/>
              </w:rPr>
            </w:pPr>
          </w:p>
        </w:tc>
        <w:tc>
          <w:tcPr>
            <w:tcW w:w="297" w:type="pct"/>
            <w:shd w:val="clear" w:color="000000" w:fill="FFFFFF"/>
            <w:noWrap/>
            <w:vAlign w:val="center"/>
            <w:hideMark/>
          </w:tcPr>
          <w:p w14:paraId="136D9573" w14:textId="77777777" w:rsidR="00756562" w:rsidRPr="00863F2F" w:rsidRDefault="00756562" w:rsidP="00386033">
            <w:pPr>
              <w:pStyle w:val="TableParagraph"/>
              <w:rPr>
                <w:rStyle w:val="Table-Body"/>
              </w:rPr>
            </w:pPr>
          </w:p>
        </w:tc>
        <w:tc>
          <w:tcPr>
            <w:tcW w:w="339" w:type="pct"/>
            <w:shd w:val="clear" w:color="000000" w:fill="FFFFFF"/>
            <w:noWrap/>
            <w:vAlign w:val="center"/>
            <w:hideMark/>
          </w:tcPr>
          <w:p w14:paraId="6E0B0F47" w14:textId="77777777" w:rsidR="00756562" w:rsidRPr="00863F2F" w:rsidRDefault="00756562" w:rsidP="00386033">
            <w:pPr>
              <w:pStyle w:val="TableParagraph"/>
              <w:rPr>
                <w:rStyle w:val="Table-Body"/>
              </w:rPr>
            </w:pPr>
          </w:p>
        </w:tc>
        <w:tc>
          <w:tcPr>
            <w:tcW w:w="297" w:type="pct"/>
            <w:shd w:val="clear" w:color="000000" w:fill="FFFFFF"/>
            <w:noWrap/>
            <w:vAlign w:val="center"/>
            <w:hideMark/>
          </w:tcPr>
          <w:p w14:paraId="395600F8" w14:textId="77777777" w:rsidR="00756562" w:rsidRPr="00863F2F" w:rsidRDefault="00756562" w:rsidP="00386033">
            <w:pPr>
              <w:pStyle w:val="TableParagraph"/>
              <w:rPr>
                <w:rStyle w:val="Table-Body"/>
              </w:rPr>
            </w:pPr>
          </w:p>
        </w:tc>
        <w:tc>
          <w:tcPr>
            <w:tcW w:w="339" w:type="pct"/>
            <w:shd w:val="clear" w:color="000000" w:fill="FFFFFF"/>
            <w:noWrap/>
            <w:vAlign w:val="center"/>
            <w:hideMark/>
          </w:tcPr>
          <w:p w14:paraId="336FEC68" w14:textId="77777777" w:rsidR="00756562" w:rsidRPr="00863F2F" w:rsidRDefault="00756562" w:rsidP="00386033">
            <w:pPr>
              <w:pStyle w:val="TableParagraph"/>
              <w:rPr>
                <w:rStyle w:val="Table-Body"/>
              </w:rPr>
            </w:pPr>
          </w:p>
        </w:tc>
        <w:tc>
          <w:tcPr>
            <w:tcW w:w="346" w:type="pct"/>
            <w:shd w:val="clear" w:color="000000" w:fill="FFFFFF"/>
            <w:noWrap/>
            <w:vAlign w:val="center"/>
            <w:hideMark/>
          </w:tcPr>
          <w:p w14:paraId="67CD221A" w14:textId="77777777" w:rsidR="00756562" w:rsidRPr="00863F2F" w:rsidRDefault="00756562" w:rsidP="00386033">
            <w:pPr>
              <w:pStyle w:val="TableParagraph"/>
              <w:rPr>
                <w:rStyle w:val="Table-Body"/>
              </w:rPr>
            </w:pPr>
          </w:p>
        </w:tc>
        <w:tc>
          <w:tcPr>
            <w:tcW w:w="339" w:type="pct"/>
            <w:shd w:val="clear" w:color="000000" w:fill="FFFFFF"/>
            <w:noWrap/>
            <w:vAlign w:val="center"/>
            <w:hideMark/>
          </w:tcPr>
          <w:p w14:paraId="43A234DC" w14:textId="77777777" w:rsidR="00756562" w:rsidRPr="00863F2F" w:rsidRDefault="00756562" w:rsidP="00386033">
            <w:pPr>
              <w:pStyle w:val="TableParagraph"/>
              <w:rPr>
                <w:rStyle w:val="Table-Body"/>
              </w:rPr>
            </w:pPr>
          </w:p>
        </w:tc>
        <w:tc>
          <w:tcPr>
            <w:tcW w:w="407" w:type="pct"/>
            <w:shd w:val="clear" w:color="000000" w:fill="FFFFFF"/>
            <w:noWrap/>
            <w:vAlign w:val="center"/>
            <w:hideMark/>
          </w:tcPr>
          <w:p w14:paraId="40D2A79A" w14:textId="77777777" w:rsidR="00756562" w:rsidRPr="00863F2F" w:rsidRDefault="00756562" w:rsidP="00386033">
            <w:pPr>
              <w:pStyle w:val="TableParagraph"/>
              <w:rPr>
                <w:rStyle w:val="Table-Body"/>
              </w:rPr>
            </w:pPr>
          </w:p>
        </w:tc>
        <w:tc>
          <w:tcPr>
            <w:tcW w:w="226" w:type="pct"/>
            <w:shd w:val="clear" w:color="000000" w:fill="FFFFFF"/>
            <w:vAlign w:val="center"/>
          </w:tcPr>
          <w:p w14:paraId="6C7483F4" w14:textId="77777777" w:rsidR="00756562" w:rsidRPr="00863F2F" w:rsidRDefault="00756562" w:rsidP="00386033">
            <w:pPr>
              <w:pStyle w:val="TableParagraph"/>
              <w:rPr>
                <w:rStyle w:val="Table-Body"/>
              </w:rPr>
            </w:pPr>
          </w:p>
        </w:tc>
      </w:tr>
      <w:tr w:rsidR="00F86978" w:rsidRPr="00626ACF" w14:paraId="72CC2C1F" w14:textId="77777777" w:rsidTr="00F86978">
        <w:trPr>
          <w:trHeight w:val="1"/>
        </w:trPr>
        <w:tc>
          <w:tcPr>
            <w:tcW w:w="1236" w:type="pct"/>
            <w:shd w:val="clear" w:color="000000" w:fill="FFFFFF"/>
            <w:noWrap/>
            <w:vAlign w:val="center"/>
            <w:hideMark/>
          </w:tcPr>
          <w:p w14:paraId="3CACEA16" w14:textId="77777777" w:rsidR="00756562" w:rsidRPr="00626ACF" w:rsidRDefault="00756562" w:rsidP="00386033">
            <w:pPr>
              <w:pStyle w:val="TableParagraph"/>
              <w:rPr>
                <w:rStyle w:val="Table-Body"/>
              </w:rPr>
            </w:pPr>
            <w:r w:rsidRPr="00626ACF">
              <w:rPr>
                <w:rStyle w:val="Table-Body"/>
              </w:rPr>
              <w:t>Relative Expenditure</w:t>
            </w:r>
          </w:p>
        </w:tc>
        <w:tc>
          <w:tcPr>
            <w:tcW w:w="203" w:type="pct"/>
            <w:shd w:val="clear" w:color="000000" w:fill="FFFFFF"/>
            <w:noWrap/>
            <w:vAlign w:val="center"/>
            <w:hideMark/>
          </w:tcPr>
          <w:p w14:paraId="509D2728" w14:textId="7334E96D" w:rsidR="00756562" w:rsidRPr="00863F2F" w:rsidRDefault="00756562" w:rsidP="00386033">
            <w:pPr>
              <w:pStyle w:val="TableParagraph"/>
              <w:rPr>
                <w:rStyle w:val="Table-Body"/>
              </w:rPr>
            </w:pPr>
            <w:r w:rsidRPr="00863F2F">
              <w:rPr>
                <w:rStyle w:val="Table-Body"/>
              </w:rPr>
              <w:t>56.5</w:t>
            </w:r>
          </w:p>
        </w:tc>
        <w:tc>
          <w:tcPr>
            <w:tcW w:w="332" w:type="pct"/>
            <w:tcBorders>
              <w:right w:val="single" w:sz="4" w:space="0" w:color="auto"/>
            </w:tcBorders>
            <w:shd w:val="clear" w:color="000000" w:fill="FFFFFF"/>
            <w:noWrap/>
            <w:vAlign w:val="center"/>
            <w:hideMark/>
          </w:tcPr>
          <w:p w14:paraId="37F40937" w14:textId="29A86BBD" w:rsidR="00756562" w:rsidRPr="00863F2F" w:rsidRDefault="00756562" w:rsidP="00386033">
            <w:pPr>
              <w:pStyle w:val="TableParagraph"/>
              <w:rPr>
                <w:rStyle w:val="Table-Body"/>
              </w:rPr>
            </w:pPr>
            <w:r w:rsidRPr="00863F2F">
              <w:rPr>
                <w:rStyle w:val="Table-Body"/>
              </w:rPr>
              <w:t>52.7</w:t>
            </w:r>
          </w:p>
        </w:tc>
        <w:tc>
          <w:tcPr>
            <w:tcW w:w="300" w:type="pct"/>
            <w:tcBorders>
              <w:left w:val="single" w:sz="4" w:space="0" w:color="auto"/>
            </w:tcBorders>
            <w:shd w:val="clear" w:color="000000" w:fill="FFFFFF"/>
            <w:noWrap/>
            <w:vAlign w:val="center"/>
            <w:hideMark/>
          </w:tcPr>
          <w:p w14:paraId="28125B19" w14:textId="77311B29" w:rsidR="00756562" w:rsidRPr="00863F2F" w:rsidRDefault="00756562" w:rsidP="00386033">
            <w:pPr>
              <w:pStyle w:val="TableParagraph"/>
              <w:rPr>
                <w:rStyle w:val="Table-Body"/>
              </w:rPr>
            </w:pPr>
            <w:r w:rsidRPr="00863F2F">
              <w:rPr>
                <w:rStyle w:val="Table-Body"/>
              </w:rPr>
              <w:t>59.0</w:t>
            </w:r>
          </w:p>
        </w:tc>
        <w:tc>
          <w:tcPr>
            <w:tcW w:w="339" w:type="pct"/>
            <w:shd w:val="clear" w:color="000000" w:fill="FFFFFF"/>
            <w:noWrap/>
            <w:vAlign w:val="center"/>
            <w:hideMark/>
          </w:tcPr>
          <w:p w14:paraId="633D98EF" w14:textId="42092B63" w:rsidR="00756562" w:rsidRPr="00863F2F" w:rsidRDefault="00756562" w:rsidP="00386033">
            <w:pPr>
              <w:pStyle w:val="TableParagraph"/>
              <w:rPr>
                <w:rStyle w:val="Table-Body"/>
              </w:rPr>
            </w:pPr>
            <w:r w:rsidRPr="00863F2F">
              <w:rPr>
                <w:rStyle w:val="Table-Body"/>
              </w:rPr>
              <w:t>58.5</w:t>
            </w:r>
          </w:p>
        </w:tc>
        <w:tc>
          <w:tcPr>
            <w:tcW w:w="297" w:type="pct"/>
            <w:shd w:val="clear" w:color="000000" w:fill="FFFFFF"/>
            <w:noWrap/>
            <w:vAlign w:val="center"/>
            <w:hideMark/>
          </w:tcPr>
          <w:p w14:paraId="4D20F445" w14:textId="41ECB49B" w:rsidR="00756562" w:rsidRPr="00863F2F" w:rsidRDefault="00756562" w:rsidP="00386033">
            <w:pPr>
              <w:pStyle w:val="TableParagraph"/>
              <w:rPr>
                <w:rStyle w:val="Table-Body"/>
              </w:rPr>
            </w:pPr>
            <w:r w:rsidRPr="00863F2F">
              <w:rPr>
                <w:rStyle w:val="Table-Body"/>
              </w:rPr>
              <w:t>52.4</w:t>
            </w:r>
          </w:p>
        </w:tc>
        <w:tc>
          <w:tcPr>
            <w:tcW w:w="339" w:type="pct"/>
            <w:shd w:val="clear" w:color="000000" w:fill="FFFFFF"/>
            <w:noWrap/>
            <w:vAlign w:val="center"/>
            <w:hideMark/>
          </w:tcPr>
          <w:p w14:paraId="0447E70B" w14:textId="20286F65" w:rsidR="00756562" w:rsidRPr="00863F2F" w:rsidRDefault="00756562" w:rsidP="00386033">
            <w:pPr>
              <w:pStyle w:val="TableParagraph"/>
              <w:rPr>
                <w:rStyle w:val="Table-Body"/>
              </w:rPr>
            </w:pPr>
            <w:r w:rsidRPr="00863F2F">
              <w:rPr>
                <w:rStyle w:val="Table-Body"/>
              </w:rPr>
              <w:t>50.2</w:t>
            </w:r>
          </w:p>
        </w:tc>
        <w:tc>
          <w:tcPr>
            <w:tcW w:w="297" w:type="pct"/>
            <w:shd w:val="clear" w:color="000000" w:fill="FFFFFF"/>
            <w:noWrap/>
            <w:vAlign w:val="center"/>
            <w:hideMark/>
          </w:tcPr>
          <w:p w14:paraId="55773AA8" w14:textId="03B4051F" w:rsidR="00756562" w:rsidRPr="00863F2F" w:rsidRDefault="00756562" w:rsidP="00386033">
            <w:pPr>
              <w:pStyle w:val="TableParagraph"/>
              <w:rPr>
                <w:rStyle w:val="Table-Body"/>
              </w:rPr>
            </w:pPr>
            <w:r w:rsidRPr="00863F2F">
              <w:rPr>
                <w:rStyle w:val="Table-Body"/>
              </w:rPr>
              <w:t>60.0</w:t>
            </w:r>
          </w:p>
        </w:tc>
        <w:tc>
          <w:tcPr>
            <w:tcW w:w="339" w:type="pct"/>
            <w:shd w:val="clear" w:color="000000" w:fill="FFFFFF"/>
            <w:noWrap/>
            <w:vAlign w:val="center"/>
            <w:hideMark/>
          </w:tcPr>
          <w:p w14:paraId="5A121892" w14:textId="0D3BD899" w:rsidR="00756562" w:rsidRPr="00863F2F" w:rsidRDefault="00756562" w:rsidP="00386033">
            <w:pPr>
              <w:pStyle w:val="TableParagraph"/>
              <w:rPr>
                <w:rStyle w:val="Table-Body"/>
              </w:rPr>
            </w:pPr>
            <w:r w:rsidRPr="00863F2F">
              <w:rPr>
                <w:rStyle w:val="Table-Body"/>
              </w:rPr>
              <w:t>56.7</w:t>
            </w:r>
          </w:p>
        </w:tc>
        <w:tc>
          <w:tcPr>
            <w:tcW w:w="346" w:type="pct"/>
            <w:shd w:val="clear" w:color="000000" w:fill="FFFFFF"/>
            <w:noWrap/>
            <w:vAlign w:val="center"/>
            <w:hideMark/>
          </w:tcPr>
          <w:p w14:paraId="03457534" w14:textId="796CBC5D" w:rsidR="00756562" w:rsidRPr="00863F2F" w:rsidRDefault="00756562" w:rsidP="00386033">
            <w:pPr>
              <w:pStyle w:val="TableParagraph"/>
              <w:rPr>
                <w:rStyle w:val="Table-Body"/>
              </w:rPr>
            </w:pPr>
            <w:r w:rsidRPr="00863F2F">
              <w:rPr>
                <w:rStyle w:val="Table-Body"/>
              </w:rPr>
              <w:t>60.5</w:t>
            </w:r>
          </w:p>
        </w:tc>
        <w:tc>
          <w:tcPr>
            <w:tcW w:w="339" w:type="pct"/>
            <w:shd w:val="clear" w:color="000000" w:fill="FFFFFF"/>
            <w:noWrap/>
            <w:vAlign w:val="center"/>
            <w:hideMark/>
          </w:tcPr>
          <w:p w14:paraId="1AAE0F67" w14:textId="518D8E17" w:rsidR="00756562" w:rsidRPr="00863F2F" w:rsidRDefault="00756562" w:rsidP="00386033">
            <w:pPr>
              <w:pStyle w:val="TableParagraph"/>
              <w:rPr>
                <w:rStyle w:val="Table-Body"/>
              </w:rPr>
            </w:pPr>
            <w:r w:rsidRPr="00863F2F">
              <w:rPr>
                <w:rStyle w:val="Table-Body"/>
              </w:rPr>
              <w:t>53.9</w:t>
            </w:r>
          </w:p>
        </w:tc>
        <w:tc>
          <w:tcPr>
            <w:tcW w:w="407" w:type="pct"/>
            <w:shd w:val="clear" w:color="000000" w:fill="FFFFFF"/>
            <w:noWrap/>
            <w:vAlign w:val="center"/>
            <w:hideMark/>
          </w:tcPr>
          <w:p w14:paraId="2291AF26" w14:textId="5ABAA1DF" w:rsidR="00756562" w:rsidRPr="00863F2F" w:rsidRDefault="00756562" w:rsidP="00386033">
            <w:pPr>
              <w:pStyle w:val="TableParagraph"/>
              <w:rPr>
                <w:rStyle w:val="Table-Body"/>
              </w:rPr>
            </w:pPr>
            <w:r w:rsidRPr="00863F2F">
              <w:rPr>
                <w:rStyle w:val="Table-Body"/>
              </w:rPr>
              <w:t>48.5</w:t>
            </w:r>
          </w:p>
        </w:tc>
        <w:tc>
          <w:tcPr>
            <w:tcW w:w="226" w:type="pct"/>
            <w:shd w:val="clear" w:color="000000" w:fill="FFFFFF"/>
            <w:vAlign w:val="center"/>
          </w:tcPr>
          <w:p w14:paraId="49F90F48" w14:textId="020B853C" w:rsidR="00756562" w:rsidRPr="00863F2F" w:rsidRDefault="00756562" w:rsidP="00386033">
            <w:pPr>
              <w:pStyle w:val="TableParagraph"/>
              <w:rPr>
                <w:rStyle w:val="Table-Body"/>
              </w:rPr>
            </w:pPr>
            <w:r w:rsidRPr="00863F2F">
              <w:rPr>
                <w:rStyle w:val="Table-Body"/>
              </w:rPr>
              <w:t>43.3</w:t>
            </w:r>
          </w:p>
        </w:tc>
      </w:tr>
      <w:tr w:rsidR="00F86978" w:rsidRPr="00626ACF" w14:paraId="41AED6EB" w14:textId="77777777" w:rsidTr="00F86978">
        <w:trPr>
          <w:trHeight w:val="1"/>
        </w:trPr>
        <w:tc>
          <w:tcPr>
            <w:tcW w:w="1236" w:type="pct"/>
            <w:shd w:val="clear" w:color="000000" w:fill="FFFFFF"/>
            <w:noWrap/>
            <w:vAlign w:val="center"/>
            <w:hideMark/>
          </w:tcPr>
          <w:p w14:paraId="1DC5A1D7" w14:textId="77777777" w:rsidR="00756562" w:rsidRPr="00626ACF" w:rsidRDefault="00756562" w:rsidP="00386033">
            <w:pPr>
              <w:pStyle w:val="TableParagraph"/>
              <w:rPr>
                <w:rStyle w:val="Table-Body"/>
              </w:rPr>
            </w:pPr>
            <w:r w:rsidRPr="00626ACF">
              <w:rPr>
                <w:rStyle w:val="Table-Body"/>
              </w:rPr>
              <w:t>Value of Expenditure</w:t>
            </w:r>
          </w:p>
        </w:tc>
        <w:tc>
          <w:tcPr>
            <w:tcW w:w="203" w:type="pct"/>
            <w:shd w:val="clear" w:color="000000" w:fill="FFFFFF"/>
            <w:noWrap/>
            <w:vAlign w:val="center"/>
            <w:hideMark/>
          </w:tcPr>
          <w:p w14:paraId="41DE8342" w14:textId="0304D764" w:rsidR="00756562" w:rsidRPr="00863F2F" w:rsidRDefault="00756562" w:rsidP="00386033">
            <w:pPr>
              <w:pStyle w:val="TableParagraph"/>
              <w:rPr>
                <w:rStyle w:val="Table-Body"/>
              </w:rPr>
            </w:pPr>
            <w:r w:rsidRPr="00863F2F">
              <w:rPr>
                <w:rStyle w:val="Table-Body"/>
              </w:rPr>
              <w:t>64.7</w:t>
            </w:r>
          </w:p>
        </w:tc>
        <w:tc>
          <w:tcPr>
            <w:tcW w:w="332" w:type="pct"/>
            <w:tcBorders>
              <w:right w:val="single" w:sz="4" w:space="0" w:color="auto"/>
            </w:tcBorders>
            <w:shd w:val="clear" w:color="000000" w:fill="FFFFFF"/>
            <w:noWrap/>
            <w:vAlign w:val="center"/>
            <w:hideMark/>
          </w:tcPr>
          <w:p w14:paraId="105E3FC4" w14:textId="69FE5B0B" w:rsidR="00756562" w:rsidRPr="00863F2F" w:rsidRDefault="00756562" w:rsidP="00386033">
            <w:pPr>
              <w:pStyle w:val="TableParagraph"/>
              <w:rPr>
                <w:rStyle w:val="Table-Body"/>
              </w:rPr>
            </w:pPr>
            <w:r w:rsidRPr="00863F2F">
              <w:rPr>
                <w:rStyle w:val="Table-Body"/>
              </w:rPr>
              <w:t>63.1</w:t>
            </w:r>
          </w:p>
        </w:tc>
        <w:tc>
          <w:tcPr>
            <w:tcW w:w="300" w:type="pct"/>
            <w:tcBorders>
              <w:left w:val="single" w:sz="4" w:space="0" w:color="auto"/>
            </w:tcBorders>
            <w:shd w:val="clear" w:color="000000" w:fill="FFFFFF"/>
            <w:noWrap/>
            <w:vAlign w:val="center"/>
            <w:hideMark/>
          </w:tcPr>
          <w:p w14:paraId="0AC0EBF1" w14:textId="0117CC6A" w:rsidR="00756562" w:rsidRPr="00863F2F" w:rsidRDefault="00756562" w:rsidP="00386033">
            <w:pPr>
              <w:pStyle w:val="TableParagraph"/>
              <w:rPr>
                <w:rStyle w:val="Table-Body"/>
              </w:rPr>
            </w:pPr>
            <w:r w:rsidRPr="00863F2F">
              <w:rPr>
                <w:rStyle w:val="Table-Body"/>
              </w:rPr>
              <w:t>68.3</w:t>
            </w:r>
          </w:p>
        </w:tc>
        <w:tc>
          <w:tcPr>
            <w:tcW w:w="339" w:type="pct"/>
            <w:shd w:val="clear" w:color="000000" w:fill="FFFFFF"/>
            <w:noWrap/>
            <w:vAlign w:val="center"/>
            <w:hideMark/>
          </w:tcPr>
          <w:p w14:paraId="262836B2" w14:textId="51B93C58" w:rsidR="00756562" w:rsidRPr="00863F2F" w:rsidRDefault="00756562" w:rsidP="00386033">
            <w:pPr>
              <w:pStyle w:val="TableParagraph"/>
              <w:rPr>
                <w:rStyle w:val="Table-Body"/>
              </w:rPr>
            </w:pPr>
            <w:r w:rsidRPr="00863F2F">
              <w:rPr>
                <w:rStyle w:val="Table-Body"/>
              </w:rPr>
              <w:t>65.7</w:t>
            </w:r>
          </w:p>
        </w:tc>
        <w:tc>
          <w:tcPr>
            <w:tcW w:w="297" w:type="pct"/>
            <w:shd w:val="clear" w:color="000000" w:fill="FFFFFF"/>
            <w:noWrap/>
            <w:vAlign w:val="center"/>
            <w:hideMark/>
          </w:tcPr>
          <w:p w14:paraId="6FC722B4" w14:textId="00A088C1" w:rsidR="00756562" w:rsidRPr="00863F2F" w:rsidRDefault="00756562" w:rsidP="00386033">
            <w:pPr>
              <w:pStyle w:val="TableParagraph"/>
              <w:rPr>
                <w:rStyle w:val="Table-Body"/>
              </w:rPr>
            </w:pPr>
            <w:r w:rsidRPr="00863F2F">
              <w:rPr>
                <w:rStyle w:val="Table-Body"/>
              </w:rPr>
              <w:t>68.7</w:t>
            </w:r>
          </w:p>
        </w:tc>
        <w:tc>
          <w:tcPr>
            <w:tcW w:w="339" w:type="pct"/>
            <w:shd w:val="clear" w:color="000000" w:fill="FFFFFF"/>
            <w:noWrap/>
            <w:vAlign w:val="center"/>
            <w:hideMark/>
          </w:tcPr>
          <w:p w14:paraId="458B3DA4" w14:textId="20074C46" w:rsidR="00756562" w:rsidRPr="00863F2F" w:rsidRDefault="00756562" w:rsidP="00386033">
            <w:pPr>
              <w:pStyle w:val="TableParagraph"/>
              <w:rPr>
                <w:rStyle w:val="Table-Body"/>
              </w:rPr>
            </w:pPr>
            <w:r w:rsidRPr="00863F2F">
              <w:rPr>
                <w:rStyle w:val="Table-Body"/>
              </w:rPr>
              <w:t>65.4</w:t>
            </w:r>
          </w:p>
        </w:tc>
        <w:tc>
          <w:tcPr>
            <w:tcW w:w="297" w:type="pct"/>
            <w:shd w:val="clear" w:color="000000" w:fill="FFFFFF"/>
            <w:noWrap/>
            <w:vAlign w:val="center"/>
            <w:hideMark/>
          </w:tcPr>
          <w:p w14:paraId="09C885F0" w14:textId="23A4DE96" w:rsidR="00756562" w:rsidRPr="00863F2F" w:rsidRDefault="00756562" w:rsidP="00386033">
            <w:pPr>
              <w:pStyle w:val="TableParagraph"/>
              <w:rPr>
                <w:rStyle w:val="Table-Body"/>
              </w:rPr>
            </w:pPr>
            <w:r w:rsidRPr="00863F2F">
              <w:rPr>
                <w:rStyle w:val="Table-Body"/>
              </w:rPr>
              <w:t>66.6</w:t>
            </w:r>
          </w:p>
        </w:tc>
        <w:tc>
          <w:tcPr>
            <w:tcW w:w="339" w:type="pct"/>
            <w:shd w:val="clear" w:color="000000" w:fill="FFFFFF"/>
            <w:noWrap/>
            <w:vAlign w:val="center"/>
            <w:hideMark/>
          </w:tcPr>
          <w:p w14:paraId="6CC6F4FE" w14:textId="069DBBA8" w:rsidR="00756562" w:rsidRPr="00863F2F" w:rsidRDefault="00756562" w:rsidP="00386033">
            <w:pPr>
              <w:pStyle w:val="TableParagraph"/>
              <w:rPr>
                <w:rStyle w:val="Table-Body"/>
              </w:rPr>
            </w:pPr>
            <w:r w:rsidRPr="00863F2F">
              <w:rPr>
                <w:rStyle w:val="Table-Body"/>
              </w:rPr>
              <w:t>68.4</w:t>
            </w:r>
          </w:p>
        </w:tc>
        <w:tc>
          <w:tcPr>
            <w:tcW w:w="346" w:type="pct"/>
            <w:shd w:val="clear" w:color="000000" w:fill="FFFFFF"/>
            <w:noWrap/>
            <w:vAlign w:val="center"/>
            <w:hideMark/>
          </w:tcPr>
          <w:p w14:paraId="27B1A5F1" w14:textId="417F5A99" w:rsidR="00756562" w:rsidRPr="00863F2F" w:rsidRDefault="00756562" w:rsidP="00386033">
            <w:pPr>
              <w:pStyle w:val="TableParagraph"/>
              <w:rPr>
                <w:rStyle w:val="Table-Body"/>
              </w:rPr>
            </w:pPr>
            <w:r w:rsidRPr="00863F2F">
              <w:rPr>
                <w:rStyle w:val="Table-Body"/>
              </w:rPr>
              <w:t>63.3</w:t>
            </w:r>
          </w:p>
        </w:tc>
        <w:tc>
          <w:tcPr>
            <w:tcW w:w="339" w:type="pct"/>
            <w:shd w:val="clear" w:color="000000" w:fill="FFFFFF"/>
            <w:noWrap/>
            <w:vAlign w:val="center"/>
            <w:hideMark/>
          </w:tcPr>
          <w:p w14:paraId="6537D728" w14:textId="5CB49152" w:rsidR="00756562" w:rsidRPr="00863F2F" w:rsidRDefault="00756562" w:rsidP="00386033">
            <w:pPr>
              <w:pStyle w:val="TableParagraph"/>
              <w:rPr>
                <w:rStyle w:val="Table-Body"/>
              </w:rPr>
            </w:pPr>
            <w:r w:rsidRPr="00863F2F">
              <w:rPr>
                <w:rStyle w:val="Table-Body"/>
              </w:rPr>
              <w:t>62.3</w:t>
            </w:r>
          </w:p>
        </w:tc>
        <w:tc>
          <w:tcPr>
            <w:tcW w:w="407" w:type="pct"/>
            <w:shd w:val="clear" w:color="000000" w:fill="FFFFFF"/>
            <w:noWrap/>
            <w:vAlign w:val="center"/>
            <w:hideMark/>
          </w:tcPr>
          <w:p w14:paraId="2A45F3BF" w14:textId="7AAC8FB8" w:rsidR="00756562" w:rsidRPr="00863F2F" w:rsidRDefault="00756562" w:rsidP="00386033">
            <w:pPr>
              <w:pStyle w:val="TableParagraph"/>
              <w:rPr>
                <w:rStyle w:val="Table-Body"/>
              </w:rPr>
            </w:pPr>
            <w:r w:rsidRPr="00863F2F">
              <w:rPr>
                <w:rStyle w:val="Table-Body"/>
              </w:rPr>
              <w:t>55.4</w:t>
            </w:r>
          </w:p>
        </w:tc>
        <w:tc>
          <w:tcPr>
            <w:tcW w:w="226" w:type="pct"/>
            <w:shd w:val="clear" w:color="000000" w:fill="FFFFFF"/>
            <w:vAlign w:val="center"/>
          </w:tcPr>
          <w:p w14:paraId="58A4B489" w14:textId="673745E5" w:rsidR="00756562" w:rsidRPr="00863F2F" w:rsidRDefault="00756562" w:rsidP="00386033">
            <w:pPr>
              <w:pStyle w:val="TableParagraph"/>
              <w:rPr>
                <w:rStyle w:val="Table-Body"/>
              </w:rPr>
            </w:pPr>
            <w:r w:rsidRPr="00863F2F">
              <w:rPr>
                <w:rStyle w:val="Table-Body"/>
              </w:rPr>
              <w:t>52.3</w:t>
            </w:r>
          </w:p>
        </w:tc>
      </w:tr>
      <w:tr w:rsidR="00F86978" w:rsidRPr="00626ACF" w14:paraId="0FED2A72" w14:textId="77777777" w:rsidTr="00F86978">
        <w:trPr>
          <w:trHeight w:val="1"/>
        </w:trPr>
        <w:tc>
          <w:tcPr>
            <w:tcW w:w="1236" w:type="pct"/>
            <w:shd w:val="clear" w:color="000000" w:fill="FFFFFF"/>
            <w:noWrap/>
            <w:vAlign w:val="center"/>
            <w:hideMark/>
          </w:tcPr>
          <w:p w14:paraId="6B77C578" w14:textId="77777777" w:rsidR="00756562" w:rsidRPr="00626ACF" w:rsidRDefault="00756562" w:rsidP="00386033">
            <w:pPr>
              <w:pStyle w:val="TableParagraph"/>
              <w:rPr>
                <w:rStyle w:val="Table-Body"/>
                <w:b/>
              </w:rPr>
            </w:pPr>
            <w:r w:rsidRPr="00626ACF">
              <w:rPr>
                <w:rStyle w:val="Table-Body"/>
                <w:b/>
              </w:rPr>
              <w:t> </w:t>
            </w:r>
          </w:p>
        </w:tc>
        <w:tc>
          <w:tcPr>
            <w:tcW w:w="203" w:type="pct"/>
            <w:shd w:val="clear" w:color="000000" w:fill="FFFFFF"/>
            <w:noWrap/>
            <w:vAlign w:val="center"/>
            <w:hideMark/>
          </w:tcPr>
          <w:p w14:paraId="6CDF6D19" w14:textId="54BCAD75" w:rsidR="00756562" w:rsidRPr="00863F2F" w:rsidRDefault="00756562" w:rsidP="00386033">
            <w:pPr>
              <w:pStyle w:val="TableParagraph"/>
              <w:rPr>
                <w:rStyle w:val="Table-Body"/>
                <w:b/>
              </w:rPr>
            </w:pPr>
            <w:r w:rsidRPr="00863F2F">
              <w:rPr>
                <w:rStyle w:val="Table-Body"/>
                <w:b/>
              </w:rPr>
              <w:t>60.6</w:t>
            </w:r>
          </w:p>
        </w:tc>
        <w:tc>
          <w:tcPr>
            <w:tcW w:w="332" w:type="pct"/>
            <w:tcBorders>
              <w:right w:val="single" w:sz="4" w:space="0" w:color="auto"/>
            </w:tcBorders>
            <w:shd w:val="clear" w:color="000000" w:fill="FFFFFF"/>
            <w:noWrap/>
            <w:vAlign w:val="center"/>
            <w:hideMark/>
          </w:tcPr>
          <w:p w14:paraId="5269567C" w14:textId="5FE840FE" w:rsidR="00756562" w:rsidRPr="00863F2F" w:rsidRDefault="00756562" w:rsidP="00386033">
            <w:pPr>
              <w:pStyle w:val="TableParagraph"/>
              <w:rPr>
                <w:rStyle w:val="Table-Body"/>
                <w:b/>
              </w:rPr>
            </w:pPr>
            <w:r w:rsidRPr="00863F2F">
              <w:rPr>
                <w:rStyle w:val="Table-Body"/>
                <w:b/>
              </w:rPr>
              <w:t>57.9</w:t>
            </w:r>
          </w:p>
        </w:tc>
        <w:tc>
          <w:tcPr>
            <w:tcW w:w="300" w:type="pct"/>
            <w:tcBorders>
              <w:left w:val="single" w:sz="4" w:space="0" w:color="auto"/>
            </w:tcBorders>
            <w:shd w:val="clear" w:color="000000" w:fill="FFFFFF"/>
            <w:noWrap/>
            <w:vAlign w:val="center"/>
            <w:hideMark/>
          </w:tcPr>
          <w:p w14:paraId="2E27BD5F" w14:textId="0FD80CDB" w:rsidR="00756562" w:rsidRPr="00863F2F" w:rsidRDefault="00756562" w:rsidP="00386033">
            <w:pPr>
              <w:pStyle w:val="TableParagraph"/>
              <w:rPr>
                <w:rStyle w:val="Table-Body"/>
                <w:b/>
              </w:rPr>
            </w:pPr>
            <w:r w:rsidRPr="00863F2F">
              <w:rPr>
                <w:rStyle w:val="Table-Body"/>
                <w:b/>
              </w:rPr>
              <w:t>63.6</w:t>
            </w:r>
          </w:p>
        </w:tc>
        <w:tc>
          <w:tcPr>
            <w:tcW w:w="339" w:type="pct"/>
            <w:shd w:val="clear" w:color="000000" w:fill="FFFFFF"/>
            <w:noWrap/>
            <w:vAlign w:val="center"/>
            <w:hideMark/>
          </w:tcPr>
          <w:p w14:paraId="4598B5AF" w14:textId="24DB0506" w:rsidR="00756562" w:rsidRPr="00863F2F" w:rsidRDefault="00756562" w:rsidP="00386033">
            <w:pPr>
              <w:pStyle w:val="TableParagraph"/>
              <w:rPr>
                <w:rStyle w:val="Table-Body"/>
                <w:b/>
              </w:rPr>
            </w:pPr>
            <w:r w:rsidRPr="00863F2F">
              <w:rPr>
                <w:rStyle w:val="Table-Body"/>
                <w:b/>
              </w:rPr>
              <w:t>62.1</w:t>
            </w:r>
          </w:p>
        </w:tc>
        <w:tc>
          <w:tcPr>
            <w:tcW w:w="297" w:type="pct"/>
            <w:shd w:val="clear" w:color="000000" w:fill="FFFFFF"/>
            <w:noWrap/>
            <w:vAlign w:val="center"/>
            <w:hideMark/>
          </w:tcPr>
          <w:p w14:paraId="0E7EE20E" w14:textId="571D3F86" w:rsidR="00756562" w:rsidRPr="00863F2F" w:rsidRDefault="00756562" w:rsidP="00386033">
            <w:pPr>
              <w:pStyle w:val="TableParagraph"/>
              <w:rPr>
                <w:rStyle w:val="Table-Body"/>
                <w:b/>
              </w:rPr>
            </w:pPr>
            <w:r w:rsidRPr="00863F2F">
              <w:rPr>
                <w:rStyle w:val="Table-Body"/>
                <w:b/>
              </w:rPr>
              <w:t>60.6</w:t>
            </w:r>
          </w:p>
        </w:tc>
        <w:tc>
          <w:tcPr>
            <w:tcW w:w="339" w:type="pct"/>
            <w:shd w:val="clear" w:color="000000" w:fill="FFFFFF"/>
            <w:noWrap/>
            <w:vAlign w:val="center"/>
            <w:hideMark/>
          </w:tcPr>
          <w:p w14:paraId="34B2E0A5" w14:textId="5704828A" w:rsidR="00756562" w:rsidRPr="00863F2F" w:rsidRDefault="00756562" w:rsidP="00386033">
            <w:pPr>
              <w:pStyle w:val="TableParagraph"/>
              <w:rPr>
                <w:rStyle w:val="Table-Body"/>
                <w:b/>
              </w:rPr>
            </w:pPr>
            <w:r w:rsidRPr="00863F2F">
              <w:rPr>
                <w:rStyle w:val="Table-Body"/>
                <w:b/>
              </w:rPr>
              <w:t>57.8</w:t>
            </w:r>
          </w:p>
        </w:tc>
        <w:tc>
          <w:tcPr>
            <w:tcW w:w="297" w:type="pct"/>
            <w:shd w:val="clear" w:color="000000" w:fill="FFFFFF"/>
            <w:noWrap/>
            <w:vAlign w:val="center"/>
            <w:hideMark/>
          </w:tcPr>
          <w:p w14:paraId="4D60DE33" w14:textId="15D714A8" w:rsidR="00756562" w:rsidRPr="00863F2F" w:rsidRDefault="00756562" w:rsidP="00386033">
            <w:pPr>
              <w:pStyle w:val="TableParagraph"/>
              <w:rPr>
                <w:rStyle w:val="Table-Body"/>
                <w:b/>
              </w:rPr>
            </w:pPr>
            <w:r w:rsidRPr="00863F2F">
              <w:rPr>
                <w:rStyle w:val="Table-Body"/>
                <w:b/>
              </w:rPr>
              <w:t>63.3</w:t>
            </w:r>
          </w:p>
        </w:tc>
        <w:tc>
          <w:tcPr>
            <w:tcW w:w="339" w:type="pct"/>
            <w:shd w:val="clear" w:color="000000" w:fill="FFFFFF"/>
            <w:noWrap/>
            <w:vAlign w:val="center"/>
            <w:hideMark/>
          </w:tcPr>
          <w:p w14:paraId="18393694" w14:textId="746BEDE2" w:rsidR="00756562" w:rsidRPr="00863F2F" w:rsidRDefault="00756562" w:rsidP="00386033">
            <w:pPr>
              <w:pStyle w:val="TableParagraph"/>
              <w:rPr>
                <w:rStyle w:val="Table-Body"/>
                <w:b/>
              </w:rPr>
            </w:pPr>
            <w:r w:rsidRPr="00863F2F">
              <w:rPr>
                <w:rStyle w:val="Table-Body"/>
                <w:b/>
              </w:rPr>
              <w:t>62.6</w:t>
            </w:r>
          </w:p>
        </w:tc>
        <w:tc>
          <w:tcPr>
            <w:tcW w:w="346" w:type="pct"/>
            <w:shd w:val="clear" w:color="000000" w:fill="FFFFFF"/>
            <w:noWrap/>
            <w:vAlign w:val="center"/>
            <w:hideMark/>
          </w:tcPr>
          <w:p w14:paraId="65EF7C64" w14:textId="5AEE6FE4" w:rsidR="00756562" w:rsidRPr="00863F2F" w:rsidRDefault="00756562" w:rsidP="00386033">
            <w:pPr>
              <w:pStyle w:val="TableParagraph"/>
              <w:rPr>
                <w:rStyle w:val="Table-Body"/>
                <w:b/>
              </w:rPr>
            </w:pPr>
            <w:r w:rsidRPr="00863F2F">
              <w:rPr>
                <w:rStyle w:val="Table-Body"/>
                <w:b/>
              </w:rPr>
              <w:t>61.9</w:t>
            </w:r>
          </w:p>
        </w:tc>
        <w:tc>
          <w:tcPr>
            <w:tcW w:w="339" w:type="pct"/>
            <w:shd w:val="clear" w:color="000000" w:fill="FFFFFF"/>
            <w:noWrap/>
            <w:vAlign w:val="center"/>
            <w:hideMark/>
          </w:tcPr>
          <w:p w14:paraId="2F84041C" w14:textId="35373E91" w:rsidR="00756562" w:rsidRPr="00863F2F" w:rsidRDefault="00756562" w:rsidP="00386033">
            <w:pPr>
              <w:pStyle w:val="TableParagraph"/>
              <w:rPr>
                <w:rStyle w:val="Table-Body"/>
                <w:b/>
              </w:rPr>
            </w:pPr>
            <w:r w:rsidRPr="00863F2F">
              <w:rPr>
                <w:rStyle w:val="Table-Body"/>
                <w:b/>
              </w:rPr>
              <w:t>58.1</w:t>
            </w:r>
          </w:p>
        </w:tc>
        <w:tc>
          <w:tcPr>
            <w:tcW w:w="407" w:type="pct"/>
            <w:shd w:val="clear" w:color="000000" w:fill="FFFFFF"/>
            <w:noWrap/>
            <w:vAlign w:val="center"/>
            <w:hideMark/>
          </w:tcPr>
          <w:p w14:paraId="769E82B5" w14:textId="6CCB003E" w:rsidR="00756562" w:rsidRPr="00863F2F" w:rsidRDefault="00756562" w:rsidP="00386033">
            <w:pPr>
              <w:pStyle w:val="TableParagraph"/>
              <w:rPr>
                <w:rStyle w:val="Table-Body"/>
                <w:b/>
              </w:rPr>
            </w:pPr>
            <w:r w:rsidRPr="00863F2F">
              <w:rPr>
                <w:rStyle w:val="Table-Body"/>
                <w:b/>
              </w:rPr>
              <w:t>52.0</w:t>
            </w:r>
          </w:p>
        </w:tc>
        <w:tc>
          <w:tcPr>
            <w:tcW w:w="226" w:type="pct"/>
            <w:shd w:val="clear" w:color="000000" w:fill="FFFFFF"/>
            <w:vAlign w:val="center"/>
          </w:tcPr>
          <w:p w14:paraId="3A09401B" w14:textId="08F4721A" w:rsidR="00756562" w:rsidRPr="00863F2F" w:rsidRDefault="00756562" w:rsidP="00386033">
            <w:pPr>
              <w:pStyle w:val="TableParagraph"/>
              <w:rPr>
                <w:rStyle w:val="Table-Body"/>
                <w:b/>
              </w:rPr>
            </w:pPr>
            <w:r w:rsidRPr="00863F2F">
              <w:rPr>
                <w:rStyle w:val="Table-Body"/>
                <w:b/>
              </w:rPr>
              <w:t>47.8</w:t>
            </w:r>
          </w:p>
        </w:tc>
      </w:tr>
      <w:tr w:rsidR="00F86978" w:rsidRPr="00626ACF" w14:paraId="000B349D" w14:textId="77777777" w:rsidTr="00F86978">
        <w:trPr>
          <w:trHeight w:val="1"/>
        </w:trPr>
        <w:tc>
          <w:tcPr>
            <w:tcW w:w="1236" w:type="pct"/>
            <w:shd w:val="clear" w:color="000000" w:fill="FFFFFF"/>
            <w:noWrap/>
            <w:vAlign w:val="center"/>
            <w:hideMark/>
          </w:tcPr>
          <w:p w14:paraId="18821AB4" w14:textId="77777777" w:rsidR="00756562" w:rsidRPr="00626ACF" w:rsidRDefault="00756562" w:rsidP="00386033">
            <w:pPr>
              <w:pStyle w:val="TableParagraph"/>
              <w:rPr>
                <w:rStyle w:val="Table-Body"/>
                <w:b/>
              </w:rPr>
            </w:pPr>
            <w:r w:rsidRPr="00626ACF">
              <w:rPr>
                <w:rStyle w:val="Table-Body"/>
                <w:b/>
              </w:rPr>
              <w:t>DIGITAL ABILITY</w:t>
            </w:r>
          </w:p>
        </w:tc>
        <w:tc>
          <w:tcPr>
            <w:tcW w:w="203" w:type="pct"/>
            <w:shd w:val="clear" w:color="000000" w:fill="FFFFFF"/>
            <w:noWrap/>
            <w:vAlign w:val="center"/>
            <w:hideMark/>
          </w:tcPr>
          <w:p w14:paraId="52472336" w14:textId="77777777" w:rsidR="00756562" w:rsidRPr="00863F2F" w:rsidRDefault="00756562" w:rsidP="00386033">
            <w:pPr>
              <w:pStyle w:val="TableParagraph"/>
              <w:rPr>
                <w:rStyle w:val="Table-Body"/>
              </w:rPr>
            </w:pPr>
          </w:p>
        </w:tc>
        <w:tc>
          <w:tcPr>
            <w:tcW w:w="332" w:type="pct"/>
            <w:tcBorders>
              <w:right w:val="single" w:sz="4" w:space="0" w:color="auto"/>
            </w:tcBorders>
            <w:shd w:val="clear" w:color="000000" w:fill="FFFFFF"/>
            <w:noWrap/>
            <w:vAlign w:val="center"/>
            <w:hideMark/>
          </w:tcPr>
          <w:p w14:paraId="0E1EB4D3" w14:textId="77777777" w:rsidR="00756562" w:rsidRPr="00863F2F" w:rsidRDefault="00756562" w:rsidP="00386033">
            <w:pPr>
              <w:pStyle w:val="TableParagraph"/>
              <w:rPr>
                <w:rStyle w:val="Table-Body"/>
              </w:rPr>
            </w:pPr>
          </w:p>
        </w:tc>
        <w:tc>
          <w:tcPr>
            <w:tcW w:w="300" w:type="pct"/>
            <w:tcBorders>
              <w:left w:val="single" w:sz="4" w:space="0" w:color="auto"/>
            </w:tcBorders>
            <w:shd w:val="clear" w:color="000000" w:fill="FFFFFF"/>
            <w:noWrap/>
            <w:vAlign w:val="center"/>
            <w:hideMark/>
          </w:tcPr>
          <w:p w14:paraId="4B0BACD6" w14:textId="77777777" w:rsidR="00756562" w:rsidRPr="00863F2F" w:rsidRDefault="00756562" w:rsidP="00386033">
            <w:pPr>
              <w:pStyle w:val="TableParagraph"/>
              <w:rPr>
                <w:rStyle w:val="Table-Body"/>
              </w:rPr>
            </w:pPr>
          </w:p>
        </w:tc>
        <w:tc>
          <w:tcPr>
            <w:tcW w:w="339" w:type="pct"/>
            <w:shd w:val="clear" w:color="000000" w:fill="FFFFFF"/>
            <w:noWrap/>
            <w:vAlign w:val="center"/>
            <w:hideMark/>
          </w:tcPr>
          <w:p w14:paraId="19F271B3" w14:textId="77777777" w:rsidR="00756562" w:rsidRPr="00863F2F" w:rsidRDefault="00756562" w:rsidP="00386033">
            <w:pPr>
              <w:pStyle w:val="TableParagraph"/>
              <w:rPr>
                <w:rStyle w:val="Table-Body"/>
              </w:rPr>
            </w:pPr>
          </w:p>
        </w:tc>
        <w:tc>
          <w:tcPr>
            <w:tcW w:w="297" w:type="pct"/>
            <w:shd w:val="clear" w:color="000000" w:fill="FFFFFF"/>
            <w:noWrap/>
            <w:vAlign w:val="center"/>
            <w:hideMark/>
          </w:tcPr>
          <w:p w14:paraId="05009F58" w14:textId="77777777" w:rsidR="00756562" w:rsidRPr="00863F2F" w:rsidRDefault="00756562" w:rsidP="00386033">
            <w:pPr>
              <w:pStyle w:val="TableParagraph"/>
              <w:rPr>
                <w:rStyle w:val="Table-Body"/>
              </w:rPr>
            </w:pPr>
          </w:p>
        </w:tc>
        <w:tc>
          <w:tcPr>
            <w:tcW w:w="339" w:type="pct"/>
            <w:shd w:val="clear" w:color="000000" w:fill="FFFFFF"/>
            <w:noWrap/>
            <w:vAlign w:val="center"/>
            <w:hideMark/>
          </w:tcPr>
          <w:p w14:paraId="03EDB91B" w14:textId="77777777" w:rsidR="00756562" w:rsidRPr="00863F2F" w:rsidRDefault="00756562" w:rsidP="00386033">
            <w:pPr>
              <w:pStyle w:val="TableParagraph"/>
              <w:rPr>
                <w:rStyle w:val="Table-Body"/>
              </w:rPr>
            </w:pPr>
          </w:p>
        </w:tc>
        <w:tc>
          <w:tcPr>
            <w:tcW w:w="297" w:type="pct"/>
            <w:shd w:val="clear" w:color="000000" w:fill="FFFFFF"/>
            <w:noWrap/>
            <w:vAlign w:val="center"/>
            <w:hideMark/>
          </w:tcPr>
          <w:p w14:paraId="51E2F4E2" w14:textId="77777777" w:rsidR="00756562" w:rsidRPr="00863F2F" w:rsidRDefault="00756562" w:rsidP="00386033">
            <w:pPr>
              <w:pStyle w:val="TableParagraph"/>
              <w:rPr>
                <w:rStyle w:val="Table-Body"/>
              </w:rPr>
            </w:pPr>
          </w:p>
        </w:tc>
        <w:tc>
          <w:tcPr>
            <w:tcW w:w="339" w:type="pct"/>
            <w:shd w:val="clear" w:color="000000" w:fill="FFFFFF"/>
            <w:noWrap/>
            <w:vAlign w:val="center"/>
            <w:hideMark/>
          </w:tcPr>
          <w:p w14:paraId="0AD96529" w14:textId="77777777" w:rsidR="00756562" w:rsidRPr="00863F2F" w:rsidRDefault="00756562" w:rsidP="00386033">
            <w:pPr>
              <w:pStyle w:val="TableParagraph"/>
              <w:rPr>
                <w:rStyle w:val="Table-Body"/>
              </w:rPr>
            </w:pPr>
          </w:p>
        </w:tc>
        <w:tc>
          <w:tcPr>
            <w:tcW w:w="346" w:type="pct"/>
            <w:shd w:val="clear" w:color="000000" w:fill="FFFFFF"/>
            <w:noWrap/>
            <w:vAlign w:val="center"/>
            <w:hideMark/>
          </w:tcPr>
          <w:p w14:paraId="510A8E51" w14:textId="77777777" w:rsidR="00756562" w:rsidRPr="00863F2F" w:rsidRDefault="00756562" w:rsidP="00386033">
            <w:pPr>
              <w:pStyle w:val="TableParagraph"/>
              <w:rPr>
                <w:rStyle w:val="Table-Body"/>
              </w:rPr>
            </w:pPr>
          </w:p>
        </w:tc>
        <w:tc>
          <w:tcPr>
            <w:tcW w:w="339" w:type="pct"/>
            <w:shd w:val="clear" w:color="000000" w:fill="FFFFFF"/>
            <w:noWrap/>
            <w:vAlign w:val="center"/>
            <w:hideMark/>
          </w:tcPr>
          <w:p w14:paraId="1D028AA7" w14:textId="77777777" w:rsidR="00756562" w:rsidRPr="00863F2F" w:rsidRDefault="00756562" w:rsidP="00386033">
            <w:pPr>
              <w:pStyle w:val="TableParagraph"/>
              <w:rPr>
                <w:rStyle w:val="Table-Body"/>
              </w:rPr>
            </w:pPr>
          </w:p>
        </w:tc>
        <w:tc>
          <w:tcPr>
            <w:tcW w:w="407" w:type="pct"/>
            <w:shd w:val="clear" w:color="000000" w:fill="FFFFFF"/>
            <w:noWrap/>
            <w:vAlign w:val="center"/>
            <w:hideMark/>
          </w:tcPr>
          <w:p w14:paraId="058DD840" w14:textId="77777777" w:rsidR="00756562" w:rsidRPr="00863F2F" w:rsidRDefault="00756562" w:rsidP="00386033">
            <w:pPr>
              <w:pStyle w:val="TableParagraph"/>
              <w:rPr>
                <w:rStyle w:val="Table-Body"/>
              </w:rPr>
            </w:pPr>
          </w:p>
        </w:tc>
        <w:tc>
          <w:tcPr>
            <w:tcW w:w="226" w:type="pct"/>
            <w:shd w:val="clear" w:color="000000" w:fill="FFFFFF"/>
            <w:vAlign w:val="center"/>
          </w:tcPr>
          <w:p w14:paraId="2DADCFD7" w14:textId="77777777" w:rsidR="00756562" w:rsidRPr="00863F2F" w:rsidRDefault="00756562" w:rsidP="00386033">
            <w:pPr>
              <w:pStyle w:val="TableParagraph"/>
              <w:rPr>
                <w:rStyle w:val="Table-Body"/>
              </w:rPr>
            </w:pPr>
          </w:p>
        </w:tc>
      </w:tr>
      <w:tr w:rsidR="00F86978" w:rsidRPr="00626ACF" w14:paraId="2BA8AAC5" w14:textId="77777777" w:rsidTr="00F86978">
        <w:trPr>
          <w:trHeight w:val="1"/>
        </w:trPr>
        <w:tc>
          <w:tcPr>
            <w:tcW w:w="1236" w:type="pct"/>
            <w:shd w:val="clear" w:color="000000" w:fill="FFFFFF"/>
            <w:noWrap/>
            <w:vAlign w:val="center"/>
            <w:hideMark/>
          </w:tcPr>
          <w:p w14:paraId="48EE25C7" w14:textId="77777777" w:rsidR="00756562" w:rsidRPr="00626ACF" w:rsidRDefault="00756562" w:rsidP="00386033">
            <w:pPr>
              <w:pStyle w:val="TableParagraph"/>
              <w:rPr>
                <w:rStyle w:val="Table-Body"/>
              </w:rPr>
            </w:pPr>
            <w:r w:rsidRPr="00626ACF">
              <w:rPr>
                <w:rStyle w:val="Table-Body"/>
              </w:rPr>
              <w:t>Attitudes</w:t>
            </w:r>
          </w:p>
        </w:tc>
        <w:tc>
          <w:tcPr>
            <w:tcW w:w="203" w:type="pct"/>
            <w:shd w:val="clear" w:color="000000" w:fill="FFFFFF"/>
            <w:noWrap/>
            <w:vAlign w:val="center"/>
            <w:hideMark/>
          </w:tcPr>
          <w:p w14:paraId="732C2CB7" w14:textId="735ADADD" w:rsidR="00756562" w:rsidRPr="00863F2F" w:rsidRDefault="00756562" w:rsidP="00386033">
            <w:pPr>
              <w:pStyle w:val="TableParagraph"/>
              <w:rPr>
                <w:rStyle w:val="Table-Body"/>
              </w:rPr>
            </w:pPr>
            <w:r w:rsidRPr="00863F2F">
              <w:rPr>
                <w:rStyle w:val="Table-Body"/>
              </w:rPr>
              <w:t>54.9</w:t>
            </w:r>
          </w:p>
        </w:tc>
        <w:tc>
          <w:tcPr>
            <w:tcW w:w="332" w:type="pct"/>
            <w:tcBorders>
              <w:right w:val="single" w:sz="4" w:space="0" w:color="auto"/>
            </w:tcBorders>
            <w:shd w:val="clear" w:color="000000" w:fill="FFFFFF"/>
            <w:noWrap/>
            <w:vAlign w:val="center"/>
            <w:hideMark/>
          </w:tcPr>
          <w:p w14:paraId="00BC65C4" w14:textId="1BAD5EFD" w:rsidR="00756562" w:rsidRPr="00863F2F" w:rsidRDefault="00756562" w:rsidP="00386033">
            <w:pPr>
              <w:pStyle w:val="TableParagraph"/>
              <w:rPr>
                <w:rStyle w:val="Table-Body"/>
              </w:rPr>
            </w:pPr>
            <w:r w:rsidRPr="00863F2F">
              <w:rPr>
                <w:rStyle w:val="Table-Body"/>
              </w:rPr>
              <w:t>47.6</w:t>
            </w:r>
          </w:p>
        </w:tc>
        <w:tc>
          <w:tcPr>
            <w:tcW w:w="300" w:type="pct"/>
            <w:tcBorders>
              <w:left w:val="single" w:sz="4" w:space="0" w:color="auto"/>
            </w:tcBorders>
            <w:shd w:val="clear" w:color="000000" w:fill="FFFFFF"/>
            <w:noWrap/>
            <w:vAlign w:val="center"/>
            <w:hideMark/>
          </w:tcPr>
          <w:p w14:paraId="5698B84A" w14:textId="5D9064C5" w:rsidR="00756562" w:rsidRPr="00863F2F" w:rsidRDefault="00756562" w:rsidP="00386033">
            <w:pPr>
              <w:pStyle w:val="TableParagraph"/>
              <w:rPr>
                <w:rStyle w:val="Table-Body"/>
              </w:rPr>
            </w:pPr>
            <w:r w:rsidRPr="00863F2F">
              <w:rPr>
                <w:rStyle w:val="Table-Body"/>
              </w:rPr>
              <w:t>66.5</w:t>
            </w:r>
          </w:p>
        </w:tc>
        <w:tc>
          <w:tcPr>
            <w:tcW w:w="339" w:type="pct"/>
            <w:shd w:val="clear" w:color="000000" w:fill="FFFFFF"/>
            <w:noWrap/>
            <w:vAlign w:val="center"/>
            <w:hideMark/>
          </w:tcPr>
          <w:p w14:paraId="3BE2CF8B" w14:textId="72B30D16" w:rsidR="00756562" w:rsidRPr="00863F2F" w:rsidRDefault="00756562" w:rsidP="00386033">
            <w:pPr>
              <w:pStyle w:val="TableParagraph"/>
              <w:rPr>
                <w:rStyle w:val="Table-Body"/>
              </w:rPr>
            </w:pPr>
            <w:r w:rsidRPr="00863F2F">
              <w:rPr>
                <w:rStyle w:val="Table-Body"/>
              </w:rPr>
              <w:t>60.6</w:t>
            </w:r>
          </w:p>
        </w:tc>
        <w:tc>
          <w:tcPr>
            <w:tcW w:w="297" w:type="pct"/>
            <w:shd w:val="clear" w:color="000000" w:fill="FFFFFF"/>
            <w:noWrap/>
            <w:vAlign w:val="center"/>
            <w:hideMark/>
          </w:tcPr>
          <w:p w14:paraId="0740D294" w14:textId="4948D105" w:rsidR="00756562" w:rsidRPr="00863F2F" w:rsidRDefault="00756562" w:rsidP="00386033">
            <w:pPr>
              <w:pStyle w:val="TableParagraph"/>
              <w:rPr>
                <w:rStyle w:val="Table-Body"/>
              </w:rPr>
            </w:pPr>
            <w:r w:rsidRPr="00863F2F">
              <w:rPr>
                <w:rStyle w:val="Table-Body"/>
              </w:rPr>
              <w:t>66.3</w:t>
            </w:r>
          </w:p>
        </w:tc>
        <w:tc>
          <w:tcPr>
            <w:tcW w:w="339" w:type="pct"/>
            <w:shd w:val="clear" w:color="000000" w:fill="FFFFFF"/>
            <w:noWrap/>
            <w:vAlign w:val="center"/>
            <w:hideMark/>
          </w:tcPr>
          <w:p w14:paraId="5CDB2B64" w14:textId="3006440A" w:rsidR="00756562" w:rsidRPr="00863F2F" w:rsidRDefault="00756562" w:rsidP="00386033">
            <w:pPr>
              <w:pStyle w:val="TableParagraph"/>
              <w:rPr>
                <w:rStyle w:val="Table-Body"/>
              </w:rPr>
            </w:pPr>
            <w:r w:rsidRPr="00863F2F">
              <w:rPr>
                <w:rStyle w:val="Table-Body"/>
              </w:rPr>
              <w:t>56.1</w:t>
            </w:r>
          </w:p>
        </w:tc>
        <w:tc>
          <w:tcPr>
            <w:tcW w:w="297" w:type="pct"/>
            <w:shd w:val="clear" w:color="000000" w:fill="FFFFFF"/>
            <w:noWrap/>
            <w:vAlign w:val="center"/>
            <w:hideMark/>
          </w:tcPr>
          <w:p w14:paraId="5F1C7AEF" w14:textId="20771A78" w:rsidR="00756562" w:rsidRPr="00863F2F" w:rsidRDefault="00756562" w:rsidP="00386033">
            <w:pPr>
              <w:pStyle w:val="TableParagraph"/>
              <w:rPr>
                <w:rStyle w:val="Table-Body"/>
              </w:rPr>
            </w:pPr>
            <w:r w:rsidRPr="00863F2F">
              <w:rPr>
                <w:rStyle w:val="Table-Body"/>
              </w:rPr>
              <w:t>58.4</w:t>
            </w:r>
          </w:p>
        </w:tc>
        <w:tc>
          <w:tcPr>
            <w:tcW w:w="339" w:type="pct"/>
            <w:shd w:val="clear" w:color="000000" w:fill="FFFFFF"/>
            <w:noWrap/>
            <w:vAlign w:val="center"/>
            <w:hideMark/>
          </w:tcPr>
          <w:p w14:paraId="62A51A55" w14:textId="57AD6123" w:rsidR="00756562" w:rsidRPr="00863F2F" w:rsidRDefault="00756562" w:rsidP="00386033">
            <w:pPr>
              <w:pStyle w:val="TableParagraph"/>
              <w:rPr>
                <w:rStyle w:val="Table-Body"/>
              </w:rPr>
            </w:pPr>
            <w:r w:rsidRPr="00863F2F">
              <w:rPr>
                <w:rStyle w:val="Table-Body"/>
              </w:rPr>
              <w:t>50.6</w:t>
            </w:r>
          </w:p>
        </w:tc>
        <w:tc>
          <w:tcPr>
            <w:tcW w:w="346" w:type="pct"/>
            <w:shd w:val="clear" w:color="000000" w:fill="FFFFFF"/>
            <w:noWrap/>
            <w:vAlign w:val="center"/>
            <w:hideMark/>
          </w:tcPr>
          <w:p w14:paraId="72F02437" w14:textId="5902A33D" w:rsidR="00756562" w:rsidRPr="00863F2F" w:rsidRDefault="00756562" w:rsidP="00386033">
            <w:pPr>
              <w:pStyle w:val="TableParagraph"/>
              <w:rPr>
                <w:rStyle w:val="Table-Body"/>
              </w:rPr>
            </w:pPr>
            <w:r w:rsidRPr="00863F2F">
              <w:rPr>
                <w:rStyle w:val="Table-Body"/>
              </w:rPr>
              <w:t>46.3</w:t>
            </w:r>
          </w:p>
        </w:tc>
        <w:tc>
          <w:tcPr>
            <w:tcW w:w="339" w:type="pct"/>
            <w:shd w:val="clear" w:color="000000" w:fill="FFFFFF"/>
            <w:noWrap/>
            <w:vAlign w:val="center"/>
            <w:hideMark/>
          </w:tcPr>
          <w:p w14:paraId="01AA3D0F" w14:textId="27639B78" w:rsidR="00756562" w:rsidRPr="00863F2F" w:rsidRDefault="00756562" w:rsidP="00386033">
            <w:pPr>
              <w:pStyle w:val="TableParagraph"/>
              <w:rPr>
                <w:rStyle w:val="Table-Body"/>
              </w:rPr>
            </w:pPr>
            <w:r w:rsidRPr="00863F2F">
              <w:rPr>
                <w:rStyle w:val="Table-Body"/>
              </w:rPr>
              <w:t>42.5</w:t>
            </w:r>
          </w:p>
        </w:tc>
        <w:tc>
          <w:tcPr>
            <w:tcW w:w="407" w:type="pct"/>
            <w:shd w:val="clear" w:color="000000" w:fill="FFFFFF"/>
            <w:noWrap/>
            <w:vAlign w:val="center"/>
            <w:hideMark/>
          </w:tcPr>
          <w:p w14:paraId="7AF50B4A" w14:textId="2081F6D0" w:rsidR="00756562" w:rsidRPr="00863F2F" w:rsidRDefault="00756562" w:rsidP="00386033">
            <w:pPr>
              <w:pStyle w:val="TableParagraph"/>
              <w:rPr>
                <w:rStyle w:val="Table-Body"/>
              </w:rPr>
            </w:pPr>
            <w:r w:rsidRPr="00863F2F">
              <w:rPr>
                <w:rStyle w:val="Table-Body"/>
              </w:rPr>
              <w:t>37.6</w:t>
            </w:r>
          </w:p>
        </w:tc>
        <w:tc>
          <w:tcPr>
            <w:tcW w:w="226" w:type="pct"/>
            <w:shd w:val="clear" w:color="000000" w:fill="FFFFFF"/>
            <w:vAlign w:val="center"/>
          </w:tcPr>
          <w:p w14:paraId="25BF017C" w14:textId="04C8405F" w:rsidR="00756562" w:rsidRPr="00863F2F" w:rsidRDefault="00756562" w:rsidP="00386033">
            <w:pPr>
              <w:pStyle w:val="TableParagraph"/>
              <w:rPr>
                <w:rStyle w:val="Table-Body"/>
              </w:rPr>
            </w:pPr>
            <w:r w:rsidRPr="00863F2F">
              <w:rPr>
                <w:rStyle w:val="Table-Body"/>
              </w:rPr>
              <w:t>31.1</w:t>
            </w:r>
          </w:p>
        </w:tc>
      </w:tr>
      <w:tr w:rsidR="00F86978" w:rsidRPr="00626ACF" w14:paraId="3F1DD9C2" w14:textId="77777777" w:rsidTr="00F86978">
        <w:trPr>
          <w:trHeight w:val="1"/>
        </w:trPr>
        <w:tc>
          <w:tcPr>
            <w:tcW w:w="1236" w:type="pct"/>
            <w:shd w:val="clear" w:color="000000" w:fill="FFFFFF"/>
            <w:noWrap/>
            <w:vAlign w:val="center"/>
            <w:hideMark/>
          </w:tcPr>
          <w:p w14:paraId="00AC0E4E" w14:textId="77777777" w:rsidR="00756562" w:rsidRPr="00626ACF" w:rsidRDefault="00756562" w:rsidP="00386033">
            <w:pPr>
              <w:pStyle w:val="TableParagraph"/>
              <w:rPr>
                <w:rStyle w:val="Table-Body"/>
              </w:rPr>
            </w:pPr>
            <w:r w:rsidRPr="00626ACF">
              <w:rPr>
                <w:rStyle w:val="Table-Body"/>
              </w:rPr>
              <w:t>Basic Skills</w:t>
            </w:r>
          </w:p>
        </w:tc>
        <w:tc>
          <w:tcPr>
            <w:tcW w:w="203" w:type="pct"/>
            <w:shd w:val="clear" w:color="000000" w:fill="FFFFFF"/>
            <w:noWrap/>
            <w:vAlign w:val="center"/>
            <w:hideMark/>
          </w:tcPr>
          <w:p w14:paraId="63AD656E" w14:textId="4B2697A2" w:rsidR="00756562" w:rsidRPr="00863F2F" w:rsidRDefault="00756562" w:rsidP="00386033">
            <w:pPr>
              <w:pStyle w:val="TableParagraph"/>
              <w:rPr>
                <w:rStyle w:val="Table-Body"/>
              </w:rPr>
            </w:pPr>
            <w:r w:rsidRPr="00863F2F">
              <w:rPr>
                <w:rStyle w:val="Table-Body"/>
              </w:rPr>
              <w:t>56.6</w:t>
            </w:r>
          </w:p>
        </w:tc>
        <w:tc>
          <w:tcPr>
            <w:tcW w:w="332" w:type="pct"/>
            <w:tcBorders>
              <w:right w:val="single" w:sz="4" w:space="0" w:color="auto"/>
            </w:tcBorders>
            <w:shd w:val="clear" w:color="000000" w:fill="FFFFFF"/>
            <w:noWrap/>
            <w:vAlign w:val="center"/>
            <w:hideMark/>
          </w:tcPr>
          <w:p w14:paraId="0E19156A" w14:textId="2516E55A" w:rsidR="00756562" w:rsidRPr="00863F2F" w:rsidRDefault="00756562" w:rsidP="00386033">
            <w:pPr>
              <w:pStyle w:val="TableParagraph"/>
              <w:rPr>
                <w:rStyle w:val="Table-Body"/>
              </w:rPr>
            </w:pPr>
            <w:r w:rsidRPr="00863F2F">
              <w:rPr>
                <w:rStyle w:val="Table-Body"/>
              </w:rPr>
              <w:t>59.6</w:t>
            </w:r>
          </w:p>
        </w:tc>
        <w:tc>
          <w:tcPr>
            <w:tcW w:w="300" w:type="pct"/>
            <w:tcBorders>
              <w:left w:val="single" w:sz="4" w:space="0" w:color="auto"/>
            </w:tcBorders>
            <w:shd w:val="clear" w:color="000000" w:fill="FFFFFF"/>
            <w:noWrap/>
            <w:vAlign w:val="center"/>
            <w:hideMark/>
          </w:tcPr>
          <w:p w14:paraId="73574A63" w14:textId="3817E2C7" w:rsidR="00756562" w:rsidRPr="00863F2F" w:rsidRDefault="00756562" w:rsidP="00386033">
            <w:pPr>
              <w:pStyle w:val="TableParagraph"/>
              <w:rPr>
                <w:rStyle w:val="Table-Body"/>
              </w:rPr>
            </w:pPr>
            <w:r w:rsidRPr="00863F2F">
              <w:rPr>
                <w:rStyle w:val="Table-Body"/>
              </w:rPr>
              <w:t>49.6</w:t>
            </w:r>
          </w:p>
        </w:tc>
        <w:tc>
          <w:tcPr>
            <w:tcW w:w="339" w:type="pct"/>
            <w:shd w:val="clear" w:color="000000" w:fill="FFFFFF"/>
            <w:noWrap/>
            <w:vAlign w:val="center"/>
            <w:hideMark/>
          </w:tcPr>
          <w:p w14:paraId="76CDB1B8" w14:textId="185BE78C" w:rsidR="00756562" w:rsidRPr="00863F2F" w:rsidRDefault="00756562" w:rsidP="00386033">
            <w:pPr>
              <w:pStyle w:val="TableParagraph"/>
              <w:rPr>
                <w:rStyle w:val="Table-Body"/>
              </w:rPr>
            </w:pPr>
            <w:r w:rsidRPr="00863F2F">
              <w:rPr>
                <w:rStyle w:val="Table-Body"/>
              </w:rPr>
              <w:t>62.9</w:t>
            </w:r>
          </w:p>
        </w:tc>
        <w:tc>
          <w:tcPr>
            <w:tcW w:w="297" w:type="pct"/>
            <w:shd w:val="clear" w:color="000000" w:fill="FFFFFF"/>
            <w:noWrap/>
            <w:vAlign w:val="center"/>
            <w:hideMark/>
          </w:tcPr>
          <w:p w14:paraId="4C27E67D" w14:textId="482B11EF" w:rsidR="00756562" w:rsidRPr="00863F2F" w:rsidRDefault="00756562" w:rsidP="00386033">
            <w:pPr>
              <w:pStyle w:val="TableParagraph"/>
              <w:rPr>
                <w:rStyle w:val="Table-Body"/>
              </w:rPr>
            </w:pPr>
            <w:r w:rsidRPr="00863F2F">
              <w:rPr>
                <w:rStyle w:val="Table-Body"/>
              </w:rPr>
              <w:t>67.8</w:t>
            </w:r>
          </w:p>
        </w:tc>
        <w:tc>
          <w:tcPr>
            <w:tcW w:w="339" w:type="pct"/>
            <w:shd w:val="clear" w:color="000000" w:fill="FFFFFF"/>
            <w:noWrap/>
            <w:vAlign w:val="center"/>
            <w:hideMark/>
          </w:tcPr>
          <w:p w14:paraId="31C232FC" w14:textId="5767FDB5" w:rsidR="00756562" w:rsidRPr="00863F2F" w:rsidRDefault="00756562" w:rsidP="00386033">
            <w:pPr>
              <w:pStyle w:val="TableParagraph"/>
              <w:rPr>
                <w:rStyle w:val="Table-Body"/>
              </w:rPr>
            </w:pPr>
            <w:r w:rsidRPr="00863F2F">
              <w:rPr>
                <w:rStyle w:val="Table-Body"/>
              </w:rPr>
              <w:t>69.8</w:t>
            </w:r>
          </w:p>
        </w:tc>
        <w:tc>
          <w:tcPr>
            <w:tcW w:w="297" w:type="pct"/>
            <w:shd w:val="clear" w:color="000000" w:fill="FFFFFF"/>
            <w:noWrap/>
            <w:vAlign w:val="center"/>
            <w:hideMark/>
          </w:tcPr>
          <w:p w14:paraId="022AC4C4" w14:textId="12EADD6D" w:rsidR="00756562" w:rsidRPr="00863F2F" w:rsidRDefault="00756562" w:rsidP="00386033">
            <w:pPr>
              <w:pStyle w:val="TableParagraph"/>
              <w:rPr>
                <w:rStyle w:val="Table-Body"/>
              </w:rPr>
            </w:pPr>
            <w:r w:rsidRPr="00863F2F">
              <w:rPr>
                <w:rStyle w:val="Table-Body"/>
              </w:rPr>
              <w:t>66.3</w:t>
            </w:r>
          </w:p>
        </w:tc>
        <w:tc>
          <w:tcPr>
            <w:tcW w:w="339" w:type="pct"/>
            <w:shd w:val="clear" w:color="000000" w:fill="FFFFFF"/>
            <w:noWrap/>
            <w:vAlign w:val="center"/>
            <w:hideMark/>
          </w:tcPr>
          <w:p w14:paraId="3DCB572A" w14:textId="67686A3A" w:rsidR="00756562" w:rsidRPr="00863F2F" w:rsidRDefault="00756562" w:rsidP="00386033">
            <w:pPr>
              <w:pStyle w:val="TableParagraph"/>
              <w:rPr>
                <w:rStyle w:val="Table-Body"/>
              </w:rPr>
            </w:pPr>
            <w:r w:rsidRPr="00863F2F">
              <w:rPr>
                <w:rStyle w:val="Table-Body"/>
              </w:rPr>
              <w:t>69.2</w:t>
            </w:r>
          </w:p>
        </w:tc>
        <w:tc>
          <w:tcPr>
            <w:tcW w:w="346" w:type="pct"/>
            <w:shd w:val="clear" w:color="000000" w:fill="FFFFFF"/>
            <w:noWrap/>
            <w:vAlign w:val="center"/>
            <w:hideMark/>
          </w:tcPr>
          <w:p w14:paraId="3CDBB66F" w14:textId="0400BE32" w:rsidR="00756562" w:rsidRPr="00863F2F" w:rsidRDefault="00756562" w:rsidP="00386033">
            <w:pPr>
              <w:pStyle w:val="TableParagraph"/>
              <w:rPr>
                <w:rStyle w:val="Table-Body"/>
              </w:rPr>
            </w:pPr>
            <w:r w:rsidRPr="00863F2F">
              <w:rPr>
                <w:rStyle w:val="Table-Body"/>
              </w:rPr>
              <w:t>55.8</w:t>
            </w:r>
          </w:p>
        </w:tc>
        <w:tc>
          <w:tcPr>
            <w:tcW w:w="339" w:type="pct"/>
            <w:shd w:val="clear" w:color="000000" w:fill="FFFFFF"/>
            <w:noWrap/>
            <w:vAlign w:val="center"/>
            <w:hideMark/>
          </w:tcPr>
          <w:p w14:paraId="53F29870" w14:textId="6545CD1C" w:rsidR="00756562" w:rsidRPr="00863F2F" w:rsidRDefault="00756562" w:rsidP="00386033">
            <w:pPr>
              <w:pStyle w:val="TableParagraph"/>
              <w:rPr>
                <w:rStyle w:val="Table-Body"/>
              </w:rPr>
            </w:pPr>
            <w:r w:rsidRPr="00863F2F">
              <w:rPr>
                <w:rStyle w:val="Table-Body"/>
              </w:rPr>
              <w:t>58.9</w:t>
            </w:r>
          </w:p>
        </w:tc>
        <w:tc>
          <w:tcPr>
            <w:tcW w:w="407" w:type="pct"/>
            <w:shd w:val="clear" w:color="000000" w:fill="FFFFFF"/>
            <w:noWrap/>
            <w:vAlign w:val="center"/>
            <w:hideMark/>
          </w:tcPr>
          <w:p w14:paraId="1CCEF1E8" w14:textId="77B1CFCF" w:rsidR="00756562" w:rsidRPr="00863F2F" w:rsidRDefault="00756562" w:rsidP="00386033">
            <w:pPr>
              <w:pStyle w:val="TableParagraph"/>
              <w:rPr>
                <w:rStyle w:val="Table-Body"/>
              </w:rPr>
            </w:pPr>
            <w:r w:rsidRPr="00863F2F">
              <w:rPr>
                <w:rStyle w:val="Table-Body"/>
              </w:rPr>
              <w:t>40.3</w:t>
            </w:r>
          </w:p>
        </w:tc>
        <w:tc>
          <w:tcPr>
            <w:tcW w:w="226" w:type="pct"/>
            <w:shd w:val="clear" w:color="000000" w:fill="FFFFFF"/>
            <w:vAlign w:val="center"/>
          </w:tcPr>
          <w:p w14:paraId="4A23165D" w14:textId="348B9610" w:rsidR="00756562" w:rsidRPr="00863F2F" w:rsidRDefault="00756562" w:rsidP="00386033">
            <w:pPr>
              <w:pStyle w:val="TableParagraph"/>
              <w:rPr>
                <w:rStyle w:val="Table-Body"/>
              </w:rPr>
            </w:pPr>
            <w:r w:rsidRPr="00863F2F">
              <w:rPr>
                <w:rStyle w:val="Table-Body"/>
              </w:rPr>
              <w:t>37.1</w:t>
            </w:r>
          </w:p>
        </w:tc>
      </w:tr>
      <w:tr w:rsidR="00F86978" w:rsidRPr="00626ACF" w14:paraId="04DCC2F2" w14:textId="77777777" w:rsidTr="00F86978">
        <w:trPr>
          <w:trHeight w:val="1"/>
        </w:trPr>
        <w:tc>
          <w:tcPr>
            <w:tcW w:w="1236" w:type="pct"/>
            <w:shd w:val="clear" w:color="000000" w:fill="FFFFFF"/>
            <w:noWrap/>
            <w:vAlign w:val="center"/>
            <w:hideMark/>
          </w:tcPr>
          <w:p w14:paraId="7737B77F" w14:textId="77777777" w:rsidR="00756562" w:rsidRPr="00626ACF" w:rsidRDefault="00756562" w:rsidP="00386033">
            <w:pPr>
              <w:pStyle w:val="TableParagraph"/>
              <w:rPr>
                <w:rStyle w:val="Table-Body"/>
              </w:rPr>
            </w:pPr>
            <w:r w:rsidRPr="00626ACF">
              <w:rPr>
                <w:rStyle w:val="Table-Body"/>
              </w:rPr>
              <w:t>Activities</w:t>
            </w:r>
          </w:p>
        </w:tc>
        <w:tc>
          <w:tcPr>
            <w:tcW w:w="203" w:type="pct"/>
            <w:shd w:val="clear" w:color="000000" w:fill="FFFFFF"/>
            <w:noWrap/>
            <w:vAlign w:val="center"/>
            <w:hideMark/>
          </w:tcPr>
          <w:p w14:paraId="2F87830A" w14:textId="6A0A9C3D" w:rsidR="00756562" w:rsidRPr="00863F2F" w:rsidRDefault="00756562" w:rsidP="00386033">
            <w:pPr>
              <w:pStyle w:val="TableParagraph"/>
              <w:rPr>
                <w:rStyle w:val="Table-Body"/>
              </w:rPr>
            </w:pPr>
            <w:r w:rsidRPr="00863F2F">
              <w:rPr>
                <w:rStyle w:val="Table-Body"/>
              </w:rPr>
              <w:t>42.0</w:t>
            </w:r>
          </w:p>
        </w:tc>
        <w:tc>
          <w:tcPr>
            <w:tcW w:w="332" w:type="pct"/>
            <w:tcBorders>
              <w:right w:val="single" w:sz="4" w:space="0" w:color="auto"/>
            </w:tcBorders>
            <w:shd w:val="clear" w:color="000000" w:fill="FFFFFF"/>
            <w:noWrap/>
            <w:vAlign w:val="center"/>
            <w:hideMark/>
          </w:tcPr>
          <w:p w14:paraId="7CBAF2DE" w14:textId="33273DB0" w:rsidR="00756562" w:rsidRPr="00863F2F" w:rsidRDefault="00756562" w:rsidP="00386033">
            <w:pPr>
              <w:pStyle w:val="TableParagraph"/>
              <w:rPr>
                <w:rStyle w:val="Table-Body"/>
              </w:rPr>
            </w:pPr>
            <w:r w:rsidRPr="00863F2F">
              <w:rPr>
                <w:rStyle w:val="Table-Body"/>
              </w:rPr>
              <w:t>44.1</w:t>
            </w:r>
          </w:p>
        </w:tc>
        <w:tc>
          <w:tcPr>
            <w:tcW w:w="300" w:type="pct"/>
            <w:tcBorders>
              <w:left w:val="single" w:sz="4" w:space="0" w:color="auto"/>
            </w:tcBorders>
            <w:shd w:val="clear" w:color="000000" w:fill="FFFFFF"/>
            <w:noWrap/>
            <w:vAlign w:val="center"/>
            <w:hideMark/>
          </w:tcPr>
          <w:p w14:paraId="2B041F7E" w14:textId="6E25D011" w:rsidR="00756562" w:rsidRPr="00863F2F" w:rsidRDefault="00756562" w:rsidP="00386033">
            <w:pPr>
              <w:pStyle w:val="TableParagraph"/>
              <w:rPr>
                <w:rStyle w:val="Table-Body"/>
              </w:rPr>
            </w:pPr>
            <w:r w:rsidRPr="00863F2F">
              <w:rPr>
                <w:rStyle w:val="Table-Body"/>
              </w:rPr>
              <w:t>40.8</w:t>
            </w:r>
          </w:p>
        </w:tc>
        <w:tc>
          <w:tcPr>
            <w:tcW w:w="339" w:type="pct"/>
            <w:shd w:val="clear" w:color="000000" w:fill="FFFFFF"/>
            <w:noWrap/>
            <w:vAlign w:val="center"/>
            <w:hideMark/>
          </w:tcPr>
          <w:p w14:paraId="5838ED87" w14:textId="54F1C52C" w:rsidR="00756562" w:rsidRPr="00863F2F" w:rsidRDefault="00756562" w:rsidP="00386033">
            <w:pPr>
              <w:pStyle w:val="TableParagraph"/>
              <w:rPr>
                <w:rStyle w:val="Table-Body"/>
              </w:rPr>
            </w:pPr>
            <w:r w:rsidRPr="00863F2F">
              <w:rPr>
                <w:rStyle w:val="Table-Body"/>
              </w:rPr>
              <w:t>48.8</w:t>
            </w:r>
          </w:p>
        </w:tc>
        <w:tc>
          <w:tcPr>
            <w:tcW w:w="297" w:type="pct"/>
            <w:shd w:val="clear" w:color="000000" w:fill="FFFFFF"/>
            <w:noWrap/>
            <w:vAlign w:val="center"/>
            <w:hideMark/>
          </w:tcPr>
          <w:p w14:paraId="1AFD3C32" w14:textId="031B5E3A" w:rsidR="00756562" w:rsidRPr="00863F2F" w:rsidRDefault="00756562" w:rsidP="00386033">
            <w:pPr>
              <w:pStyle w:val="TableParagraph"/>
              <w:rPr>
                <w:rStyle w:val="Table-Body"/>
              </w:rPr>
            </w:pPr>
            <w:r w:rsidRPr="00863F2F">
              <w:rPr>
                <w:rStyle w:val="Table-Body"/>
              </w:rPr>
              <w:t>53.0</w:t>
            </w:r>
          </w:p>
        </w:tc>
        <w:tc>
          <w:tcPr>
            <w:tcW w:w="339" w:type="pct"/>
            <w:shd w:val="clear" w:color="000000" w:fill="FFFFFF"/>
            <w:noWrap/>
            <w:vAlign w:val="center"/>
            <w:hideMark/>
          </w:tcPr>
          <w:p w14:paraId="7FFB1012" w14:textId="67AFF6DD" w:rsidR="00756562" w:rsidRPr="00863F2F" w:rsidRDefault="00756562" w:rsidP="00386033">
            <w:pPr>
              <w:pStyle w:val="TableParagraph"/>
              <w:rPr>
                <w:rStyle w:val="Table-Body"/>
              </w:rPr>
            </w:pPr>
            <w:r w:rsidRPr="00863F2F">
              <w:rPr>
                <w:rStyle w:val="Table-Body"/>
              </w:rPr>
              <w:t>54.8</w:t>
            </w:r>
          </w:p>
        </w:tc>
        <w:tc>
          <w:tcPr>
            <w:tcW w:w="297" w:type="pct"/>
            <w:shd w:val="clear" w:color="000000" w:fill="FFFFFF"/>
            <w:noWrap/>
            <w:vAlign w:val="center"/>
            <w:hideMark/>
          </w:tcPr>
          <w:p w14:paraId="5DA46E6F" w14:textId="2EB31DBD" w:rsidR="00756562" w:rsidRPr="00863F2F" w:rsidRDefault="00756562" w:rsidP="00386033">
            <w:pPr>
              <w:pStyle w:val="TableParagraph"/>
              <w:rPr>
                <w:rStyle w:val="Table-Body"/>
              </w:rPr>
            </w:pPr>
            <w:r w:rsidRPr="00863F2F">
              <w:rPr>
                <w:rStyle w:val="Table-Body"/>
              </w:rPr>
              <w:t>48.7</w:t>
            </w:r>
          </w:p>
        </w:tc>
        <w:tc>
          <w:tcPr>
            <w:tcW w:w="339" w:type="pct"/>
            <w:shd w:val="clear" w:color="000000" w:fill="FFFFFF"/>
            <w:noWrap/>
            <w:vAlign w:val="center"/>
            <w:hideMark/>
          </w:tcPr>
          <w:p w14:paraId="082D87BF" w14:textId="1ED30ABF" w:rsidR="00756562" w:rsidRPr="00863F2F" w:rsidRDefault="00756562" w:rsidP="00386033">
            <w:pPr>
              <w:pStyle w:val="TableParagraph"/>
              <w:rPr>
                <w:rStyle w:val="Table-Body"/>
              </w:rPr>
            </w:pPr>
            <w:r w:rsidRPr="00863F2F">
              <w:rPr>
                <w:rStyle w:val="Table-Body"/>
              </w:rPr>
              <w:t>52.4</w:t>
            </w:r>
          </w:p>
        </w:tc>
        <w:tc>
          <w:tcPr>
            <w:tcW w:w="346" w:type="pct"/>
            <w:shd w:val="clear" w:color="000000" w:fill="FFFFFF"/>
            <w:noWrap/>
            <w:vAlign w:val="center"/>
            <w:hideMark/>
          </w:tcPr>
          <w:p w14:paraId="55BD61AF" w14:textId="13159819" w:rsidR="00756562" w:rsidRPr="00863F2F" w:rsidRDefault="00756562" w:rsidP="00386033">
            <w:pPr>
              <w:pStyle w:val="TableParagraph"/>
              <w:rPr>
                <w:rStyle w:val="Table-Body"/>
              </w:rPr>
            </w:pPr>
            <w:r w:rsidRPr="00863F2F">
              <w:rPr>
                <w:rStyle w:val="Table-Body"/>
              </w:rPr>
              <w:t>38.6</w:t>
            </w:r>
          </w:p>
        </w:tc>
        <w:tc>
          <w:tcPr>
            <w:tcW w:w="339" w:type="pct"/>
            <w:shd w:val="clear" w:color="000000" w:fill="FFFFFF"/>
            <w:noWrap/>
            <w:vAlign w:val="center"/>
            <w:hideMark/>
          </w:tcPr>
          <w:p w14:paraId="5D59525C" w14:textId="38A6A56E" w:rsidR="00756562" w:rsidRPr="00863F2F" w:rsidRDefault="00756562" w:rsidP="00386033">
            <w:pPr>
              <w:pStyle w:val="TableParagraph"/>
              <w:rPr>
                <w:rStyle w:val="Table-Body"/>
              </w:rPr>
            </w:pPr>
            <w:r w:rsidRPr="00863F2F">
              <w:rPr>
                <w:rStyle w:val="Table-Body"/>
              </w:rPr>
              <w:t>40.5</w:t>
            </w:r>
          </w:p>
        </w:tc>
        <w:tc>
          <w:tcPr>
            <w:tcW w:w="407" w:type="pct"/>
            <w:shd w:val="clear" w:color="000000" w:fill="FFFFFF"/>
            <w:noWrap/>
            <w:vAlign w:val="center"/>
            <w:hideMark/>
          </w:tcPr>
          <w:p w14:paraId="46B980D1" w14:textId="6AA19498" w:rsidR="00756562" w:rsidRPr="00863F2F" w:rsidRDefault="00756562" w:rsidP="00386033">
            <w:pPr>
              <w:pStyle w:val="TableParagraph"/>
              <w:rPr>
                <w:rStyle w:val="Table-Body"/>
              </w:rPr>
            </w:pPr>
            <w:r w:rsidRPr="00863F2F">
              <w:rPr>
                <w:rStyle w:val="Table-Body"/>
              </w:rPr>
              <w:t>27.3</w:t>
            </w:r>
          </w:p>
        </w:tc>
        <w:tc>
          <w:tcPr>
            <w:tcW w:w="226" w:type="pct"/>
            <w:shd w:val="clear" w:color="000000" w:fill="FFFFFF"/>
            <w:vAlign w:val="center"/>
          </w:tcPr>
          <w:p w14:paraId="558FB342" w14:textId="339F98BD" w:rsidR="00756562" w:rsidRPr="00863F2F" w:rsidRDefault="00756562" w:rsidP="00386033">
            <w:pPr>
              <w:pStyle w:val="TableParagraph"/>
              <w:rPr>
                <w:rStyle w:val="Table-Body"/>
              </w:rPr>
            </w:pPr>
            <w:r w:rsidRPr="00863F2F">
              <w:rPr>
                <w:rStyle w:val="Table-Body"/>
              </w:rPr>
              <w:t>24.4</w:t>
            </w:r>
          </w:p>
        </w:tc>
      </w:tr>
      <w:tr w:rsidR="00F86978" w:rsidRPr="00626ACF" w14:paraId="30B4AD4C" w14:textId="77777777" w:rsidTr="00F86978">
        <w:trPr>
          <w:trHeight w:val="1"/>
        </w:trPr>
        <w:tc>
          <w:tcPr>
            <w:tcW w:w="1236" w:type="pct"/>
            <w:shd w:val="clear" w:color="000000" w:fill="FFFFFF"/>
            <w:noWrap/>
            <w:vAlign w:val="center"/>
            <w:hideMark/>
          </w:tcPr>
          <w:p w14:paraId="242F7AD5" w14:textId="77777777" w:rsidR="00756562" w:rsidRPr="00626ACF" w:rsidRDefault="00756562" w:rsidP="00386033">
            <w:pPr>
              <w:pStyle w:val="TableParagraph"/>
              <w:rPr>
                <w:rStyle w:val="Table-Body"/>
                <w:b/>
              </w:rPr>
            </w:pPr>
            <w:r w:rsidRPr="00626ACF">
              <w:rPr>
                <w:rStyle w:val="Table-Body"/>
                <w:b/>
              </w:rPr>
              <w:t> </w:t>
            </w:r>
          </w:p>
        </w:tc>
        <w:tc>
          <w:tcPr>
            <w:tcW w:w="203" w:type="pct"/>
            <w:shd w:val="clear" w:color="000000" w:fill="FFFFFF"/>
            <w:noWrap/>
            <w:vAlign w:val="center"/>
            <w:hideMark/>
          </w:tcPr>
          <w:p w14:paraId="4C880AB4" w14:textId="56EA2DC7" w:rsidR="00756562" w:rsidRPr="00863F2F" w:rsidRDefault="00756562" w:rsidP="00386033">
            <w:pPr>
              <w:pStyle w:val="TableParagraph"/>
              <w:rPr>
                <w:rStyle w:val="Table-Body"/>
              </w:rPr>
            </w:pPr>
            <w:r w:rsidRPr="00863F2F">
              <w:rPr>
                <w:rStyle w:val="Table-Body"/>
              </w:rPr>
              <w:t>51.1</w:t>
            </w:r>
          </w:p>
        </w:tc>
        <w:tc>
          <w:tcPr>
            <w:tcW w:w="332" w:type="pct"/>
            <w:tcBorders>
              <w:right w:val="single" w:sz="4" w:space="0" w:color="auto"/>
            </w:tcBorders>
            <w:shd w:val="clear" w:color="000000" w:fill="FFFFFF"/>
            <w:noWrap/>
            <w:vAlign w:val="center"/>
            <w:hideMark/>
          </w:tcPr>
          <w:p w14:paraId="1A0F869E" w14:textId="04AC29F5" w:rsidR="00756562" w:rsidRPr="00863F2F" w:rsidRDefault="00756562" w:rsidP="00386033">
            <w:pPr>
              <w:pStyle w:val="TableParagraph"/>
              <w:rPr>
                <w:rStyle w:val="Table-Body"/>
              </w:rPr>
            </w:pPr>
            <w:r w:rsidRPr="00863F2F">
              <w:rPr>
                <w:rStyle w:val="Table-Body"/>
              </w:rPr>
              <w:t>50.4</w:t>
            </w:r>
          </w:p>
        </w:tc>
        <w:tc>
          <w:tcPr>
            <w:tcW w:w="300" w:type="pct"/>
            <w:tcBorders>
              <w:left w:val="single" w:sz="4" w:space="0" w:color="auto"/>
            </w:tcBorders>
            <w:shd w:val="clear" w:color="000000" w:fill="FFFFFF"/>
            <w:noWrap/>
            <w:vAlign w:val="center"/>
            <w:hideMark/>
          </w:tcPr>
          <w:p w14:paraId="60AC0C1A" w14:textId="2D2BFFC6" w:rsidR="00756562" w:rsidRPr="00863F2F" w:rsidRDefault="00756562" w:rsidP="00386033">
            <w:pPr>
              <w:pStyle w:val="TableParagraph"/>
              <w:rPr>
                <w:rStyle w:val="Table-Body"/>
              </w:rPr>
            </w:pPr>
            <w:r w:rsidRPr="00863F2F">
              <w:rPr>
                <w:rStyle w:val="Table-Body"/>
              </w:rPr>
              <w:t>52.3</w:t>
            </w:r>
          </w:p>
        </w:tc>
        <w:tc>
          <w:tcPr>
            <w:tcW w:w="339" w:type="pct"/>
            <w:shd w:val="clear" w:color="000000" w:fill="FFFFFF"/>
            <w:noWrap/>
            <w:vAlign w:val="center"/>
            <w:hideMark/>
          </w:tcPr>
          <w:p w14:paraId="43591DD5" w14:textId="7923CD89" w:rsidR="00756562" w:rsidRPr="00863F2F" w:rsidRDefault="00756562" w:rsidP="00386033">
            <w:pPr>
              <w:pStyle w:val="TableParagraph"/>
              <w:rPr>
                <w:rStyle w:val="Table-Body"/>
              </w:rPr>
            </w:pPr>
            <w:r w:rsidRPr="00863F2F">
              <w:rPr>
                <w:rStyle w:val="Table-Body"/>
              </w:rPr>
              <w:t>57.4</w:t>
            </w:r>
          </w:p>
        </w:tc>
        <w:tc>
          <w:tcPr>
            <w:tcW w:w="297" w:type="pct"/>
            <w:shd w:val="clear" w:color="000000" w:fill="FFFFFF"/>
            <w:noWrap/>
            <w:vAlign w:val="center"/>
            <w:hideMark/>
          </w:tcPr>
          <w:p w14:paraId="4CDA4CCB" w14:textId="6BAEC6EE" w:rsidR="00756562" w:rsidRPr="00863F2F" w:rsidRDefault="00756562" w:rsidP="00386033">
            <w:pPr>
              <w:pStyle w:val="TableParagraph"/>
              <w:rPr>
                <w:rStyle w:val="Table-Body"/>
              </w:rPr>
            </w:pPr>
            <w:r w:rsidRPr="00863F2F">
              <w:rPr>
                <w:rStyle w:val="Table-Body"/>
              </w:rPr>
              <w:t>62.4</w:t>
            </w:r>
          </w:p>
        </w:tc>
        <w:tc>
          <w:tcPr>
            <w:tcW w:w="339" w:type="pct"/>
            <w:shd w:val="clear" w:color="000000" w:fill="FFFFFF"/>
            <w:noWrap/>
            <w:vAlign w:val="center"/>
            <w:hideMark/>
          </w:tcPr>
          <w:p w14:paraId="6DC0EE78" w14:textId="01A018B8" w:rsidR="00756562" w:rsidRPr="00863F2F" w:rsidRDefault="00756562" w:rsidP="00386033">
            <w:pPr>
              <w:pStyle w:val="TableParagraph"/>
              <w:rPr>
                <w:rStyle w:val="Table-Body"/>
              </w:rPr>
            </w:pPr>
            <w:r w:rsidRPr="00863F2F">
              <w:rPr>
                <w:rStyle w:val="Table-Body"/>
              </w:rPr>
              <w:t>60.2</w:t>
            </w:r>
          </w:p>
        </w:tc>
        <w:tc>
          <w:tcPr>
            <w:tcW w:w="297" w:type="pct"/>
            <w:shd w:val="clear" w:color="000000" w:fill="FFFFFF"/>
            <w:noWrap/>
            <w:vAlign w:val="center"/>
            <w:hideMark/>
          </w:tcPr>
          <w:p w14:paraId="1D8972EC" w14:textId="52500F8F" w:rsidR="00756562" w:rsidRPr="00863F2F" w:rsidRDefault="00756562" w:rsidP="00386033">
            <w:pPr>
              <w:pStyle w:val="TableParagraph"/>
              <w:rPr>
                <w:rStyle w:val="Table-Body"/>
              </w:rPr>
            </w:pPr>
            <w:r w:rsidRPr="00863F2F">
              <w:rPr>
                <w:rStyle w:val="Table-Body"/>
              </w:rPr>
              <w:t>57.8</w:t>
            </w:r>
          </w:p>
        </w:tc>
        <w:tc>
          <w:tcPr>
            <w:tcW w:w="339" w:type="pct"/>
            <w:shd w:val="clear" w:color="000000" w:fill="FFFFFF"/>
            <w:noWrap/>
            <w:vAlign w:val="center"/>
            <w:hideMark/>
          </w:tcPr>
          <w:p w14:paraId="3D0A8EFE" w14:textId="7A17A90D" w:rsidR="00756562" w:rsidRPr="00863F2F" w:rsidRDefault="00756562" w:rsidP="00386033">
            <w:pPr>
              <w:pStyle w:val="TableParagraph"/>
              <w:rPr>
                <w:rStyle w:val="Table-Body"/>
              </w:rPr>
            </w:pPr>
            <w:r w:rsidRPr="00863F2F">
              <w:rPr>
                <w:rStyle w:val="Table-Body"/>
              </w:rPr>
              <w:t>57.4</w:t>
            </w:r>
          </w:p>
        </w:tc>
        <w:tc>
          <w:tcPr>
            <w:tcW w:w="346" w:type="pct"/>
            <w:shd w:val="clear" w:color="000000" w:fill="FFFFFF"/>
            <w:noWrap/>
            <w:vAlign w:val="center"/>
            <w:hideMark/>
          </w:tcPr>
          <w:p w14:paraId="591C7625" w14:textId="12D1B1A0" w:rsidR="00756562" w:rsidRPr="00863F2F" w:rsidRDefault="00756562" w:rsidP="00386033">
            <w:pPr>
              <w:pStyle w:val="TableParagraph"/>
              <w:rPr>
                <w:rStyle w:val="Table-Body"/>
              </w:rPr>
            </w:pPr>
            <w:r w:rsidRPr="00863F2F">
              <w:rPr>
                <w:rStyle w:val="Table-Body"/>
              </w:rPr>
              <w:t>46.9</w:t>
            </w:r>
          </w:p>
        </w:tc>
        <w:tc>
          <w:tcPr>
            <w:tcW w:w="339" w:type="pct"/>
            <w:shd w:val="clear" w:color="000000" w:fill="FFFFFF"/>
            <w:noWrap/>
            <w:vAlign w:val="center"/>
            <w:hideMark/>
          </w:tcPr>
          <w:p w14:paraId="33ED5B69" w14:textId="0D6783C7" w:rsidR="00756562" w:rsidRPr="00863F2F" w:rsidRDefault="00756562" w:rsidP="00386033">
            <w:pPr>
              <w:pStyle w:val="TableParagraph"/>
              <w:rPr>
                <w:rStyle w:val="Table-Body"/>
              </w:rPr>
            </w:pPr>
            <w:r w:rsidRPr="00863F2F">
              <w:rPr>
                <w:rStyle w:val="Table-Body"/>
              </w:rPr>
              <w:t>47.3</w:t>
            </w:r>
          </w:p>
        </w:tc>
        <w:tc>
          <w:tcPr>
            <w:tcW w:w="407" w:type="pct"/>
            <w:shd w:val="clear" w:color="000000" w:fill="FFFFFF"/>
            <w:noWrap/>
            <w:vAlign w:val="center"/>
            <w:hideMark/>
          </w:tcPr>
          <w:p w14:paraId="33D88930" w14:textId="78D5FD8B" w:rsidR="00756562" w:rsidRPr="00863F2F" w:rsidRDefault="00756562" w:rsidP="00386033">
            <w:pPr>
              <w:pStyle w:val="TableParagraph"/>
              <w:rPr>
                <w:rStyle w:val="Table-Body"/>
              </w:rPr>
            </w:pPr>
            <w:r w:rsidRPr="00863F2F">
              <w:rPr>
                <w:rStyle w:val="Table-Body"/>
              </w:rPr>
              <w:t>35.1</w:t>
            </w:r>
          </w:p>
        </w:tc>
        <w:tc>
          <w:tcPr>
            <w:tcW w:w="226" w:type="pct"/>
            <w:shd w:val="clear" w:color="000000" w:fill="FFFFFF"/>
            <w:vAlign w:val="center"/>
          </w:tcPr>
          <w:p w14:paraId="1513B934" w14:textId="1C377C72" w:rsidR="00756562" w:rsidRPr="00863F2F" w:rsidRDefault="00756562" w:rsidP="00386033">
            <w:pPr>
              <w:pStyle w:val="TableParagraph"/>
              <w:rPr>
                <w:rStyle w:val="Table-Body"/>
              </w:rPr>
            </w:pPr>
            <w:r w:rsidRPr="00863F2F">
              <w:rPr>
                <w:rStyle w:val="Table-Body"/>
              </w:rPr>
              <w:t>30.9</w:t>
            </w:r>
          </w:p>
        </w:tc>
      </w:tr>
      <w:tr w:rsidR="00F86978" w:rsidRPr="007116D2" w14:paraId="0C0C296A" w14:textId="77777777" w:rsidTr="00F86978">
        <w:trPr>
          <w:trHeight w:val="1"/>
        </w:trPr>
        <w:tc>
          <w:tcPr>
            <w:tcW w:w="1236" w:type="pct"/>
            <w:shd w:val="clear" w:color="000000" w:fill="595959" w:themeFill="text1" w:themeFillTint="A6"/>
            <w:noWrap/>
            <w:vAlign w:val="center"/>
            <w:hideMark/>
          </w:tcPr>
          <w:p w14:paraId="1E69194C" w14:textId="1281A0F5" w:rsidR="00756562" w:rsidRPr="00626ACF" w:rsidRDefault="00756562" w:rsidP="00386033">
            <w:pPr>
              <w:pStyle w:val="TableParagraph"/>
              <w:rPr>
                <w:rStyle w:val="Table-Body"/>
                <w:b/>
              </w:rPr>
            </w:pPr>
            <w:r w:rsidRPr="00626ACF">
              <w:rPr>
                <w:rStyle w:val="Table-Body"/>
                <w:b/>
                <w:color w:val="FFFFFF" w:themeColor="background1"/>
              </w:rPr>
              <w:t>DIGITAL INCLUSION INDEX</w:t>
            </w:r>
          </w:p>
        </w:tc>
        <w:tc>
          <w:tcPr>
            <w:tcW w:w="203" w:type="pct"/>
            <w:shd w:val="clear" w:color="auto" w:fill="FDD0AF"/>
            <w:noWrap/>
            <w:vAlign w:val="center"/>
            <w:hideMark/>
          </w:tcPr>
          <w:p w14:paraId="40FC4689" w14:textId="07422D29" w:rsidR="00756562" w:rsidRPr="00863F2F" w:rsidRDefault="00756562" w:rsidP="00386033">
            <w:pPr>
              <w:pStyle w:val="TableParagraph"/>
              <w:rPr>
                <w:rStyle w:val="Table-Body"/>
                <w:b/>
              </w:rPr>
            </w:pPr>
            <w:r w:rsidRPr="00863F2F">
              <w:rPr>
                <w:rStyle w:val="Table-Body"/>
                <w:b/>
              </w:rPr>
              <w:t>62.8</w:t>
            </w:r>
          </w:p>
        </w:tc>
        <w:tc>
          <w:tcPr>
            <w:tcW w:w="332" w:type="pct"/>
            <w:tcBorders>
              <w:right w:val="single" w:sz="4" w:space="0" w:color="auto"/>
            </w:tcBorders>
            <w:shd w:val="clear" w:color="auto" w:fill="FDD0AF"/>
            <w:noWrap/>
            <w:vAlign w:val="center"/>
            <w:hideMark/>
          </w:tcPr>
          <w:p w14:paraId="292ACC04" w14:textId="6028E48D" w:rsidR="00756562" w:rsidRPr="00863F2F" w:rsidRDefault="00756562" w:rsidP="00386033">
            <w:pPr>
              <w:pStyle w:val="TableParagraph"/>
              <w:rPr>
                <w:rStyle w:val="Table-Body"/>
                <w:b/>
              </w:rPr>
            </w:pPr>
            <w:r w:rsidRPr="00863F2F">
              <w:rPr>
                <w:rStyle w:val="Table-Body"/>
                <w:b/>
              </w:rPr>
              <w:t>61.0</w:t>
            </w:r>
          </w:p>
        </w:tc>
        <w:tc>
          <w:tcPr>
            <w:tcW w:w="300" w:type="pct"/>
            <w:tcBorders>
              <w:left w:val="single" w:sz="4" w:space="0" w:color="auto"/>
            </w:tcBorders>
            <w:shd w:val="clear" w:color="auto" w:fill="FDD0AF"/>
            <w:noWrap/>
            <w:vAlign w:val="center"/>
            <w:hideMark/>
          </w:tcPr>
          <w:p w14:paraId="69E16B8D" w14:textId="4F2F3DF0" w:rsidR="00756562" w:rsidRPr="00863F2F" w:rsidRDefault="00756562" w:rsidP="00386033">
            <w:pPr>
              <w:pStyle w:val="TableParagraph"/>
              <w:rPr>
                <w:rStyle w:val="Table-Body"/>
                <w:b/>
              </w:rPr>
            </w:pPr>
            <w:r w:rsidRPr="00863F2F">
              <w:rPr>
                <w:rStyle w:val="Table-Body"/>
                <w:b/>
              </w:rPr>
              <w:t>65.0</w:t>
            </w:r>
          </w:p>
        </w:tc>
        <w:tc>
          <w:tcPr>
            <w:tcW w:w="339" w:type="pct"/>
            <w:shd w:val="clear" w:color="auto" w:fill="FDD0AF"/>
            <w:noWrap/>
            <w:vAlign w:val="center"/>
            <w:hideMark/>
          </w:tcPr>
          <w:p w14:paraId="07E7DF9C" w14:textId="4D342A95" w:rsidR="00756562" w:rsidRPr="00863F2F" w:rsidRDefault="00756562" w:rsidP="00386033">
            <w:pPr>
              <w:pStyle w:val="TableParagraph"/>
              <w:rPr>
                <w:rStyle w:val="Table-Body"/>
                <w:b/>
              </w:rPr>
            </w:pPr>
            <w:r w:rsidRPr="00863F2F">
              <w:rPr>
                <w:rStyle w:val="Table-Body"/>
                <w:b/>
              </w:rPr>
              <w:t>65.9</w:t>
            </w:r>
          </w:p>
        </w:tc>
        <w:tc>
          <w:tcPr>
            <w:tcW w:w="297" w:type="pct"/>
            <w:shd w:val="clear" w:color="auto" w:fill="FDD0AF"/>
            <w:noWrap/>
            <w:vAlign w:val="center"/>
            <w:hideMark/>
          </w:tcPr>
          <w:p w14:paraId="657A1FEA" w14:textId="250EC0BE" w:rsidR="00756562" w:rsidRPr="00863F2F" w:rsidRDefault="00756562" w:rsidP="00386033">
            <w:pPr>
              <w:pStyle w:val="TableParagraph"/>
              <w:rPr>
                <w:rStyle w:val="Table-Body"/>
                <w:b/>
              </w:rPr>
            </w:pPr>
            <w:r w:rsidRPr="00863F2F">
              <w:rPr>
                <w:rStyle w:val="Table-Body"/>
                <w:b/>
              </w:rPr>
              <w:t>68.7</w:t>
            </w:r>
          </w:p>
        </w:tc>
        <w:tc>
          <w:tcPr>
            <w:tcW w:w="339" w:type="pct"/>
            <w:shd w:val="clear" w:color="auto" w:fill="FDD0AF"/>
            <w:noWrap/>
            <w:vAlign w:val="center"/>
            <w:hideMark/>
          </w:tcPr>
          <w:p w14:paraId="19272F59" w14:textId="573B9F42" w:rsidR="00756562" w:rsidRPr="00863F2F" w:rsidRDefault="00756562" w:rsidP="00386033">
            <w:pPr>
              <w:pStyle w:val="TableParagraph"/>
              <w:rPr>
                <w:rStyle w:val="Table-Body"/>
                <w:b/>
              </w:rPr>
            </w:pPr>
            <w:r w:rsidRPr="00863F2F">
              <w:rPr>
                <w:rStyle w:val="Table-Body"/>
                <w:b/>
              </w:rPr>
              <w:t>66.3</w:t>
            </w:r>
          </w:p>
        </w:tc>
        <w:tc>
          <w:tcPr>
            <w:tcW w:w="297" w:type="pct"/>
            <w:shd w:val="clear" w:color="auto" w:fill="FDD0AF"/>
            <w:noWrap/>
            <w:vAlign w:val="center"/>
            <w:hideMark/>
          </w:tcPr>
          <w:p w14:paraId="0F502CEC" w14:textId="77F1699A" w:rsidR="00756562" w:rsidRPr="00863F2F" w:rsidRDefault="00756562" w:rsidP="00386033">
            <w:pPr>
              <w:pStyle w:val="TableParagraph"/>
              <w:rPr>
                <w:rStyle w:val="Table-Body"/>
                <w:b/>
              </w:rPr>
            </w:pPr>
            <w:r w:rsidRPr="00863F2F">
              <w:rPr>
                <w:rStyle w:val="Table-Body"/>
                <w:b/>
              </w:rPr>
              <w:t>67.8</w:t>
            </w:r>
          </w:p>
        </w:tc>
        <w:tc>
          <w:tcPr>
            <w:tcW w:w="339" w:type="pct"/>
            <w:shd w:val="clear" w:color="auto" w:fill="FDD0AF"/>
            <w:noWrap/>
            <w:vAlign w:val="center"/>
            <w:hideMark/>
          </w:tcPr>
          <w:p w14:paraId="11D80712" w14:textId="0CBE0097" w:rsidR="00756562" w:rsidRPr="00863F2F" w:rsidRDefault="00756562" w:rsidP="00386033">
            <w:pPr>
              <w:pStyle w:val="TableParagraph"/>
              <w:rPr>
                <w:rStyle w:val="Table-Body"/>
                <w:b/>
              </w:rPr>
            </w:pPr>
            <w:r w:rsidRPr="00863F2F">
              <w:rPr>
                <w:rStyle w:val="Table-Body"/>
                <w:b/>
              </w:rPr>
              <w:t>67.0</w:t>
            </w:r>
          </w:p>
        </w:tc>
        <w:tc>
          <w:tcPr>
            <w:tcW w:w="346" w:type="pct"/>
            <w:shd w:val="clear" w:color="auto" w:fill="FDD0AF"/>
            <w:noWrap/>
            <w:vAlign w:val="center"/>
            <w:hideMark/>
          </w:tcPr>
          <w:p w14:paraId="2793ECE5" w14:textId="7FB70E77" w:rsidR="00756562" w:rsidRPr="00863F2F" w:rsidRDefault="00756562" w:rsidP="00386033">
            <w:pPr>
              <w:pStyle w:val="TableParagraph"/>
              <w:rPr>
                <w:rStyle w:val="Table-Body"/>
                <w:b/>
              </w:rPr>
            </w:pPr>
            <w:r w:rsidRPr="00863F2F">
              <w:rPr>
                <w:rStyle w:val="Table-Body"/>
                <w:b/>
              </w:rPr>
              <w:t>61.1</w:t>
            </w:r>
          </w:p>
        </w:tc>
        <w:tc>
          <w:tcPr>
            <w:tcW w:w="339" w:type="pct"/>
            <w:shd w:val="clear" w:color="auto" w:fill="FDD0AF"/>
            <w:noWrap/>
            <w:vAlign w:val="center"/>
            <w:hideMark/>
          </w:tcPr>
          <w:p w14:paraId="70F3DF3C" w14:textId="671B91C7" w:rsidR="00756562" w:rsidRPr="00863F2F" w:rsidRDefault="00756562" w:rsidP="00386033">
            <w:pPr>
              <w:pStyle w:val="TableParagraph"/>
              <w:rPr>
                <w:rStyle w:val="Table-Body"/>
                <w:b/>
              </w:rPr>
            </w:pPr>
            <w:r w:rsidRPr="00863F2F">
              <w:rPr>
                <w:rStyle w:val="Table-Body"/>
                <w:b/>
              </w:rPr>
              <w:t>59.8</w:t>
            </w:r>
          </w:p>
        </w:tc>
        <w:tc>
          <w:tcPr>
            <w:tcW w:w="407" w:type="pct"/>
            <w:shd w:val="clear" w:color="auto" w:fill="FDD0AF"/>
            <w:noWrap/>
            <w:vAlign w:val="center"/>
            <w:hideMark/>
          </w:tcPr>
          <w:p w14:paraId="56C7FD07" w14:textId="4D5918B0" w:rsidR="00756562" w:rsidRPr="00863F2F" w:rsidRDefault="00756562" w:rsidP="00386033">
            <w:pPr>
              <w:pStyle w:val="TableParagraph"/>
              <w:rPr>
                <w:rStyle w:val="Table-Body"/>
                <w:b/>
              </w:rPr>
            </w:pPr>
            <w:r w:rsidRPr="00863F2F">
              <w:rPr>
                <w:rStyle w:val="Table-Body"/>
                <w:b/>
              </w:rPr>
              <w:t>50.1</w:t>
            </w:r>
          </w:p>
        </w:tc>
        <w:tc>
          <w:tcPr>
            <w:tcW w:w="226" w:type="pct"/>
            <w:shd w:val="clear" w:color="auto" w:fill="FDD0AF"/>
            <w:vAlign w:val="center"/>
          </w:tcPr>
          <w:p w14:paraId="5142D5AD" w14:textId="32F6E333" w:rsidR="00756562" w:rsidRPr="00863F2F" w:rsidRDefault="00756562" w:rsidP="00386033">
            <w:pPr>
              <w:pStyle w:val="TableParagraph"/>
              <w:rPr>
                <w:rStyle w:val="Table-Body"/>
                <w:b/>
              </w:rPr>
            </w:pPr>
            <w:r w:rsidRPr="00863F2F">
              <w:rPr>
                <w:rStyle w:val="Table-Body"/>
                <w:b/>
              </w:rPr>
              <w:t>46.1</w:t>
            </w:r>
          </w:p>
        </w:tc>
      </w:tr>
    </w:tbl>
    <w:p w14:paraId="5BF2BCE6" w14:textId="77777777" w:rsidR="00756562" w:rsidRPr="00863F2F" w:rsidRDefault="00756562" w:rsidP="00863F2F">
      <w:pPr>
        <w:pStyle w:val="Subtitle"/>
      </w:pPr>
      <w:r w:rsidRPr="002C47AF">
        <w:rPr>
          <w:b/>
        </w:rPr>
        <w:t>Source:</w:t>
      </w:r>
      <w:r w:rsidRPr="00863F2F">
        <w:t xml:space="preserve"> Roy Morgan Single Source, March 2019.</w:t>
      </w:r>
    </w:p>
    <w:p w14:paraId="19960A57" w14:textId="77777777" w:rsidR="007116D2" w:rsidRDefault="007116D2" w:rsidP="00386033">
      <w:pPr>
        <w:sectPr w:rsidR="007116D2" w:rsidSect="00E856EE">
          <w:pgSz w:w="11906" w:h="16838"/>
          <w:pgMar w:top="851" w:right="1134" w:bottom="683" w:left="1134" w:header="709" w:footer="431" w:gutter="0"/>
          <w:cols w:space="708"/>
          <w:docGrid w:linePitch="360"/>
        </w:sectPr>
      </w:pPr>
    </w:p>
    <w:p w14:paraId="60D6DE8F" w14:textId="2639FC70" w:rsidR="00693D42" w:rsidRPr="00693D42" w:rsidRDefault="00693D42" w:rsidP="00386033"/>
    <w:p w14:paraId="4CCBA5EB" w14:textId="351EAE90" w:rsidR="0064619B" w:rsidRPr="00863F2F" w:rsidRDefault="0064619B" w:rsidP="00073B0A">
      <w:pPr>
        <w:pStyle w:val="Heading5"/>
      </w:pPr>
      <w:r w:rsidRPr="00863F2F">
        <w:t>Table 8: Older Australians gender and age (ADII 201</w:t>
      </w:r>
      <w:r w:rsidR="00756562" w:rsidRPr="00863F2F">
        <w:t>9</w:t>
      </w:r>
      <w:r w:rsidRPr="00863F2F">
        <w:t>)</w:t>
      </w:r>
    </w:p>
    <w:tbl>
      <w:tblPr>
        <w:tblW w:w="4776" w:type="pct"/>
        <w:tblLook w:val="04A0" w:firstRow="1" w:lastRow="0" w:firstColumn="1" w:lastColumn="0" w:noHBand="0" w:noVBand="1"/>
      </w:tblPr>
      <w:tblGrid>
        <w:gridCol w:w="2465"/>
        <w:gridCol w:w="570"/>
        <w:gridCol w:w="568"/>
        <w:gridCol w:w="568"/>
        <w:gridCol w:w="568"/>
        <w:gridCol w:w="567"/>
        <w:gridCol w:w="636"/>
        <w:gridCol w:w="567"/>
        <w:gridCol w:w="636"/>
        <w:gridCol w:w="567"/>
        <w:gridCol w:w="567"/>
        <w:gridCol w:w="567"/>
        <w:gridCol w:w="567"/>
      </w:tblGrid>
      <w:tr w:rsidR="008B36A4" w:rsidRPr="00626ACF" w14:paraId="093E34BD" w14:textId="77777777" w:rsidTr="00E97D16">
        <w:trPr>
          <w:trHeight w:val="222"/>
        </w:trPr>
        <w:tc>
          <w:tcPr>
            <w:tcW w:w="1307" w:type="pct"/>
            <w:tcBorders>
              <w:top w:val="nil"/>
              <w:left w:val="nil"/>
              <w:bottom w:val="nil"/>
              <w:right w:val="nil"/>
            </w:tcBorders>
            <w:shd w:val="clear" w:color="000000" w:fill="D0D2D3"/>
            <w:vAlign w:val="bottom"/>
            <w:hideMark/>
          </w:tcPr>
          <w:p w14:paraId="52781627" w14:textId="77777777" w:rsidR="008B36A4" w:rsidRPr="00626ACF" w:rsidRDefault="008B36A4" w:rsidP="00386033">
            <w:pPr>
              <w:pStyle w:val="TableParagraph"/>
              <w:rPr>
                <w:rStyle w:val="Table-Body"/>
              </w:rPr>
            </w:pPr>
            <w:r w:rsidRPr="00626ACF">
              <w:rPr>
                <w:rStyle w:val="Table-Body"/>
              </w:rPr>
              <w:t> </w:t>
            </w:r>
          </w:p>
        </w:tc>
        <w:tc>
          <w:tcPr>
            <w:tcW w:w="3693" w:type="pct"/>
            <w:gridSpan w:val="12"/>
            <w:tcBorders>
              <w:top w:val="nil"/>
              <w:left w:val="single" w:sz="8" w:space="0" w:color="FFFFFF"/>
              <w:bottom w:val="nil"/>
              <w:right w:val="single" w:sz="8" w:space="0" w:color="FFFFFF"/>
            </w:tcBorders>
            <w:shd w:val="clear" w:color="000000" w:fill="808080"/>
          </w:tcPr>
          <w:p w14:paraId="63F6AC55" w14:textId="24722447" w:rsidR="008B36A4" w:rsidRPr="00626ACF" w:rsidRDefault="008B36A4" w:rsidP="008B36A4">
            <w:pPr>
              <w:pStyle w:val="TableParagraph"/>
              <w:jc w:val="center"/>
              <w:rPr>
                <w:rStyle w:val="Table-Body"/>
                <w:color w:val="FFFFFF" w:themeColor="background1"/>
              </w:rPr>
            </w:pPr>
            <w:r w:rsidRPr="00626ACF">
              <w:rPr>
                <w:rStyle w:val="Table-Body"/>
                <w:color w:val="FFFFFF" w:themeColor="background1"/>
              </w:rPr>
              <w:t>Gender and Age: Years</w:t>
            </w:r>
          </w:p>
        </w:tc>
      </w:tr>
      <w:tr w:rsidR="00E97D16" w:rsidRPr="00626ACF" w14:paraId="42D72D35" w14:textId="77777777" w:rsidTr="00AC0872">
        <w:trPr>
          <w:cantSplit/>
          <w:trHeight w:val="1136"/>
        </w:trPr>
        <w:tc>
          <w:tcPr>
            <w:tcW w:w="1307" w:type="pct"/>
            <w:tcBorders>
              <w:top w:val="nil"/>
              <w:left w:val="nil"/>
              <w:bottom w:val="nil"/>
              <w:right w:val="nil"/>
            </w:tcBorders>
            <w:shd w:val="clear" w:color="000000" w:fill="D0D2D3"/>
            <w:vAlign w:val="bottom"/>
            <w:hideMark/>
          </w:tcPr>
          <w:p w14:paraId="3279F3CE" w14:textId="4EAE454D" w:rsidR="008B36A4" w:rsidRPr="00626ACF" w:rsidRDefault="008B36A4" w:rsidP="008B36A4">
            <w:pPr>
              <w:pStyle w:val="TableParagraph"/>
              <w:rPr>
                <w:rStyle w:val="Table-Body"/>
              </w:rPr>
            </w:pPr>
            <w:r w:rsidRPr="00626ACF">
              <w:rPr>
                <w:rStyle w:val="Table-Body"/>
              </w:rPr>
              <w:t>201</w:t>
            </w:r>
            <w:r>
              <w:rPr>
                <w:rStyle w:val="Table-Body"/>
              </w:rPr>
              <w:t>9</w:t>
            </w:r>
          </w:p>
        </w:tc>
        <w:tc>
          <w:tcPr>
            <w:tcW w:w="302" w:type="pct"/>
            <w:tcBorders>
              <w:top w:val="nil"/>
              <w:left w:val="single" w:sz="8" w:space="0" w:color="FFFFFF"/>
              <w:bottom w:val="single" w:sz="8" w:space="0" w:color="A6A7AA"/>
              <w:right w:val="single" w:sz="4" w:space="0" w:color="auto"/>
            </w:tcBorders>
            <w:shd w:val="clear" w:color="000000" w:fill="D0D2D3"/>
            <w:noWrap/>
            <w:textDirection w:val="btLr"/>
            <w:vAlign w:val="center"/>
            <w:hideMark/>
          </w:tcPr>
          <w:p w14:paraId="0B8AE1B5" w14:textId="575DC8E1" w:rsidR="008B36A4" w:rsidRPr="005C7E19" w:rsidRDefault="008B36A4" w:rsidP="008B36A4">
            <w:pPr>
              <w:pStyle w:val="TableParagraph"/>
              <w:ind w:left="113" w:right="113"/>
              <w:rPr>
                <w:rStyle w:val="Table-Body"/>
              </w:rPr>
            </w:pPr>
            <w:r w:rsidRPr="005C7E19">
              <w:rPr>
                <w:rStyle w:val="Table-Body"/>
              </w:rPr>
              <w:t>65-69</w:t>
            </w:r>
          </w:p>
        </w:tc>
        <w:tc>
          <w:tcPr>
            <w:tcW w:w="0" w:type="auto"/>
            <w:tcBorders>
              <w:top w:val="nil"/>
              <w:left w:val="single" w:sz="4" w:space="0" w:color="auto"/>
              <w:bottom w:val="single" w:sz="8" w:space="0" w:color="A6A7AA"/>
              <w:right w:val="single" w:sz="4" w:space="0" w:color="auto"/>
            </w:tcBorders>
            <w:shd w:val="clear" w:color="000000" w:fill="D0D2D3"/>
            <w:noWrap/>
            <w:textDirection w:val="btLr"/>
            <w:vAlign w:val="center"/>
            <w:hideMark/>
          </w:tcPr>
          <w:p w14:paraId="6A01953F" w14:textId="757B4ACB" w:rsidR="008B36A4" w:rsidRPr="005C7E19" w:rsidRDefault="008B36A4" w:rsidP="008B36A4">
            <w:pPr>
              <w:pStyle w:val="TableParagraph"/>
              <w:ind w:left="113" w:right="113"/>
              <w:rPr>
                <w:rStyle w:val="Table-Body"/>
              </w:rPr>
            </w:pPr>
            <w:r w:rsidRPr="005C7E19">
              <w:rPr>
                <w:rStyle w:val="Table-Body"/>
              </w:rPr>
              <w:t>70-74</w:t>
            </w:r>
          </w:p>
        </w:tc>
        <w:tc>
          <w:tcPr>
            <w:tcW w:w="0" w:type="auto"/>
            <w:tcBorders>
              <w:top w:val="nil"/>
              <w:left w:val="single" w:sz="4" w:space="0" w:color="auto"/>
              <w:bottom w:val="single" w:sz="8" w:space="0" w:color="A6A7AA"/>
              <w:right w:val="single" w:sz="4" w:space="0" w:color="auto"/>
            </w:tcBorders>
            <w:shd w:val="clear" w:color="000000" w:fill="D0D2D3"/>
            <w:noWrap/>
            <w:textDirection w:val="btLr"/>
            <w:vAlign w:val="center"/>
            <w:hideMark/>
          </w:tcPr>
          <w:p w14:paraId="59C79070" w14:textId="61D2DCDB" w:rsidR="008B36A4" w:rsidRPr="005C7E19" w:rsidRDefault="008B36A4" w:rsidP="008B36A4">
            <w:pPr>
              <w:pStyle w:val="TableParagraph"/>
              <w:ind w:left="113" w:right="113"/>
              <w:rPr>
                <w:rStyle w:val="Table-Body"/>
              </w:rPr>
            </w:pPr>
            <w:r w:rsidRPr="005C7E19">
              <w:rPr>
                <w:rStyle w:val="Table-Body"/>
              </w:rPr>
              <w:t>75-79</w:t>
            </w:r>
          </w:p>
        </w:tc>
        <w:tc>
          <w:tcPr>
            <w:tcW w:w="0" w:type="auto"/>
            <w:tcBorders>
              <w:top w:val="nil"/>
              <w:left w:val="single" w:sz="4" w:space="0" w:color="auto"/>
              <w:bottom w:val="single" w:sz="8" w:space="0" w:color="A6A7AA"/>
              <w:right w:val="single" w:sz="4" w:space="0" w:color="auto"/>
            </w:tcBorders>
            <w:shd w:val="clear" w:color="000000" w:fill="D0D2D3"/>
            <w:noWrap/>
            <w:textDirection w:val="btLr"/>
            <w:vAlign w:val="center"/>
            <w:hideMark/>
          </w:tcPr>
          <w:p w14:paraId="57FD10DF" w14:textId="628884C8" w:rsidR="008B36A4" w:rsidRPr="005C7E19" w:rsidRDefault="008B36A4" w:rsidP="008B36A4">
            <w:pPr>
              <w:pStyle w:val="TableParagraph"/>
              <w:ind w:left="113" w:right="113"/>
              <w:rPr>
                <w:rStyle w:val="Table-Body"/>
              </w:rPr>
            </w:pPr>
            <w:r w:rsidRPr="005C7E19">
              <w:rPr>
                <w:rStyle w:val="Table-Body"/>
              </w:rPr>
              <w:t>80+</w:t>
            </w:r>
          </w:p>
        </w:tc>
        <w:tc>
          <w:tcPr>
            <w:tcW w:w="0" w:type="auto"/>
            <w:tcBorders>
              <w:top w:val="nil"/>
              <w:left w:val="single" w:sz="4" w:space="0" w:color="auto"/>
              <w:bottom w:val="single" w:sz="8" w:space="0" w:color="A6A7AA"/>
              <w:right w:val="single" w:sz="4" w:space="0" w:color="auto"/>
            </w:tcBorders>
            <w:shd w:val="clear" w:color="000000" w:fill="D0D2D3"/>
            <w:noWrap/>
            <w:textDirection w:val="btLr"/>
            <w:vAlign w:val="center"/>
            <w:hideMark/>
          </w:tcPr>
          <w:p w14:paraId="227D2257" w14:textId="7CC4CB06" w:rsidR="008B36A4" w:rsidRPr="005C7E19" w:rsidRDefault="008B36A4" w:rsidP="008B36A4">
            <w:pPr>
              <w:pStyle w:val="TableParagraph"/>
              <w:ind w:left="113" w:right="113"/>
              <w:rPr>
                <w:rStyle w:val="Table-Body"/>
              </w:rPr>
            </w:pPr>
            <w:r w:rsidRPr="005C7E19">
              <w:rPr>
                <w:rStyle w:val="Table-Body"/>
              </w:rPr>
              <w:t>Men 65-69</w:t>
            </w:r>
          </w:p>
        </w:tc>
        <w:tc>
          <w:tcPr>
            <w:tcW w:w="0" w:type="auto"/>
            <w:tcBorders>
              <w:top w:val="nil"/>
              <w:left w:val="single" w:sz="4" w:space="0" w:color="auto"/>
              <w:bottom w:val="single" w:sz="8" w:space="0" w:color="A6A7AA"/>
              <w:right w:val="single" w:sz="4" w:space="0" w:color="auto"/>
            </w:tcBorders>
            <w:shd w:val="clear" w:color="000000" w:fill="D0D2D3"/>
            <w:noWrap/>
            <w:textDirection w:val="btLr"/>
            <w:vAlign w:val="center"/>
            <w:hideMark/>
          </w:tcPr>
          <w:p w14:paraId="359B2997" w14:textId="0F8A65A0" w:rsidR="008B36A4" w:rsidRPr="005C7E19" w:rsidRDefault="008B36A4" w:rsidP="008B36A4">
            <w:pPr>
              <w:pStyle w:val="TableParagraph"/>
              <w:ind w:left="113" w:right="113"/>
              <w:rPr>
                <w:rStyle w:val="Table-Body"/>
              </w:rPr>
            </w:pPr>
            <w:r w:rsidRPr="005C7E19">
              <w:rPr>
                <w:rStyle w:val="Table-Body"/>
              </w:rPr>
              <w:t xml:space="preserve">Women </w:t>
            </w:r>
            <w:r w:rsidRPr="005C7E19">
              <w:rPr>
                <w:rStyle w:val="Table-Body"/>
              </w:rPr>
              <w:br/>
              <w:t>65-69</w:t>
            </w:r>
          </w:p>
        </w:tc>
        <w:tc>
          <w:tcPr>
            <w:tcW w:w="0" w:type="auto"/>
            <w:tcBorders>
              <w:top w:val="nil"/>
              <w:left w:val="single" w:sz="4" w:space="0" w:color="auto"/>
              <w:bottom w:val="single" w:sz="8" w:space="0" w:color="A6A7AA"/>
              <w:right w:val="single" w:sz="4" w:space="0" w:color="auto"/>
            </w:tcBorders>
            <w:shd w:val="clear" w:color="000000" w:fill="D0D2D3"/>
            <w:noWrap/>
            <w:textDirection w:val="btLr"/>
            <w:vAlign w:val="center"/>
            <w:hideMark/>
          </w:tcPr>
          <w:p w14:paraId="1C97525C" w14:textId="40823C7F" w:rsidR="008B36A4" w:rsidRPr="005C7E19" w:rsidRDefault="008B36A4" w:rsidP="008B36A4">
            <w:pPr>
              <w:pStyle w:val="TableParagraph"/>
              <w:ind w:left="113" w:right="113"/>
              <w:rPr>
                <w:rStyle w:val="Table-Body"/>
              </w:rPr>
            </w:pPr>
            <w:r w:rsidRPr="005C7E19">
              <w:rPr>
                <w:rStyle w:val="Table-Body"/>
              </w:rPr>
              <w:t>Men 70-74</w:t>
            </w:r>
          </w:p>
        </w:tc>
        <w:tc>
          <w:tcPr>
            <w:tcW w:w="0" w:type="auto"/>
            <w:tcBorders>
              <w:top w:val="nil"/>
              <w:left w:val="single" w:sz="4" w:space="0" w:color="auto"/>
              <w:bottom w:val="single" w:sz="8" w:space="0" w:color="A6A7AA"/>
              <w:right w:val="single" w:sz="4" w:space="0" w:color="auto"/>
            </w:tcBorders>
            <w:shd w:val="clear" w:color="000000" w:fill="D0D2D3"/>
            <w:noWrap/>
            <w:textDirection w:val="btLr"/>
            <w:vAlign w:val="center"/>
            <w:hideMark/>
          </w:tcPr>
          <w:p w14:paraId="743F585A" w14:textId="4B695EFA" w:rsidR="008B36A4" w:rsidRPr="005C7E19" w:rsidRDefault="008B36A4" w:rsidP="008B36A4">
            <w:pPr>
              <w:pStyle w:val="TableParagraph"/>
              <w:ind w:left="113" w:right="113"/>
              <w:rPr>
                <w:rStyle w:val="Table-Body"/>
              </w:rPr>
            </w:pPr>
            <w:r w:rsidRPr="005C7E19">
              <w:rPr>
                <w:rStyle w:val="Table-Body"/>
              </w:rPr>
              <w:t xml:space="preserve">Women </w:t>
            </w:r>
            <w:r w:rsidRPr="005C7E19">
              <w:rPr>
                <w:rStyle w:val="Table-Body"/>
              </w:rPr>
              <w:br/>
              <w:t>70-74</w:t>
            </w:r>
          </w:p>
        </w:tc>
        <w:tc>
          <w:tcPr>
            <w:tcW w:w="0" w:type="auto"/>
            <w:tcBorders>
              <w:top w:val="nil"/>
              <w:left w:val="single" w:sz="4" w:space="0" w:color="auto"/>
              <w:bottom w:val="single" w:sz="8" w:space="0" w:color="A6A7AA"/>
              <w:right w:val="single" w:sz="4" w:space="0" w:color="auto"/>
            </w:tcBorders>
            <w:shd w:val="clear" w:color="000000" w:fill="D0D2D3"/>
            <w:noWrap/>
            <w:textDirection w:val="btLr"/>
            <w:vAlign w:val="center"/>
            <w:hideMark/>
          </w:tcPr>
          <w:p w14:paraId="3D2D7918" w14:textId="409FD049" w:rsidR="008B36A4" w:rsidRPr="005C7E19" w:rsidRDefault="008B36A4" w:rsidP="008B36A4">
            <w:pPr>
              <w:pStyle w:val="TableParagraph"/>
              <w:ind w:left="113" w:right="113"/>
              <w:rPr>
                <w:rStyle w:val="Table-Body"/>
              </w:rPr>
            </w:pPr>
            <w:r w:rsidRPr="005C7E19">
              <w:rPr>
                <w:rStyle w:val="Table-Body"/>
              </w:rPr>
              <w:t>Men 75-79</w:t>
            </w:r>
          </w:p>
        </w:tc>
        <w:tc>
          <w:tcPr>
            <w:tcW w:w="0" w:type="auto"/>
            <w:tcBorders>
              <w:top w:val="nil"/>
              <w:left w:val="single" w:sz="4" w:space="0" w:color="auto"/>
              <w:bottom w:val="single" w:sz="8" w:space="0" w:color="A6A7AA"/>
              <w:right w:val="single" w:sz="4" w:space="0" w:color="auto"/>
            </w:tcBorders>
            <w:shd w:val="clear" w:color="000000" w:fill="D0D2D3"/>
            <w:textDirection w:val="btLr"/>
            <w:vAlign w:val="center"/>
          </w:tcPr>
          <w:p w14:paraId="35592B40" w14:textId="7357349C" w:rsidR="008B36A4" w:rsidRPr="005C7E19" w:rsidRDefault="008B36A4" w:rsidP="008B36A4">
            <w:pPr>
              <w:pStyle w:val="TableParagraph"/>
              <w:ind w:left="113" w:right="113"/>
              <w:rPr>
                <w:rStyle w:val="Table-Body"/>
              </w:rPr>
            </w:pPr>
            <w:r w:rsidRPr="005C7E19">
              <w:rPr>
                <w:rStyle w:val="Table-Body"/>
              </w:rPr>
              <w:t>Women 75-79</w:t>
            </w:r>
          </w:p>
        </w:tc>
        <w:tc>
          <w:tcPr>
            <w:tcW w:w="0" w:type="auto"/>
            <w:tcBorders>
              <w:top w:val="nil"/>
              <w:left w:val="single" w:sz="4" w:space="0" w:color="auto"/>
              <w:bottom w:val="single" w:sz="8" w:space="0" w:color="A6A7AA"/>
              <w:right w:val="single" w:sz="4" w:space="0" w:color="auto"/>
            </w:tcBorders>
            <w:shd w:val="clear" w:color="000000" w:fill="D0D2D3"/>
            <w:textDirection w:val="btLr"/>
            <w:vAlign w:val="center"/>
          </w:tcPr>
          <w:p w14:paraId="543A966E" w14:textId="5CE20C19" w:rsidR="008B36A4" w:rsidRPr="005C7E19" w:rsidRDefault="008B36A4" w:rsidP="008B36A4">
            <w:pPr>
              <w:pStyle w:val="TableParagraph"/>
              <w:ind w:left="113" w:right="113"/>
              <w:rPr>
                <w:rStyle w:val="Table-Body"/>
              </w:rPr>
            </w:pPr>
            <w:r>
              <w:rPr>
                <w:rStyle w:val="Table-Body"/>
              </w:rPr>
              <w:t>Men 80+</w:t>
            </w:r>
          </w:p>
        </w:tc>
        <w:tc>
          <w:tcPr>
            <w:tcW w:w="0" w:type="auto"/>
            <w:tcBorders>
              <w:top w:val="nil"/>
              <w:left w:val="single" w:sz="4" w:space="0" w:color="auto"/>
              <w:bottom w:val="single" w:sz="8" w:space="0" w:color="A6A7AA"/>
              <w:right w:val="single" w:sz="4" w:space="0" w:color="auto"/>
            </w:tcBorders>
            <w:shd w:val="clear" w:color="000000" w:fill="D0D2D3"/>
            <w:noWrap/>
            <w:textDirection w:val="btLr"/>
            <w:vAlign w:val="center"/>
            <w:hideMark/>
          </w:tcPr>
          <w:p w14:paraId="148B6610" w14:textId="18779411" w:rsidR="008B36A4" w:rsidRPr="005C7E19" w:rsidRDefault="008B36A4" w:rsidP="008B36A4">
            <w:pPr>
              <w:pStyle w:val="TableParagraph"/>
              <w:ind w:left="113" w:right="113"/>
              <w:rPr>
                <w:rStyle w:val="Table-Body"/>
              </w:rPr>
            </w:pPr>
            <w:r>
              <w:rPr>
                <w:rStyle w:val="Table-Body"/>
              </w:rPr>
              <w:t>Women 80+</w:t>
            </w:r>
          </w:p>
        </w:tc>
      </w:tr>
      <w:tr w:rsidR="00E97D16" w:rsidRPr="00626ACF" w14:paraId="10F4F4D4" w14:textId="77777777" w:rsidTr="00AC0872">
        <w:trPr>
          <w:trHeight w:val="222"/>
        </w:trPr>
        <w:tc>
          <w:tcPr>
            <w:tcW w:w="1307" w:type="pct"/>
            <w:tcBorders>
              <w:top w:val="single" w:sz="8" w:space="0" w:color="A6A7AA"/>
              <w:left w:val="nil"/>
              <w:bottom w:val="single" w:sz="8" w:space="0" w:color="A6A7AA"/>
              <w:right w:val="nil"/>
            </w:tcBorders>
            <w:shd w:val="clear" w:color="auto" w:fill="auto"/>
            <w:noWrap/>
            <w:vAlign w:val="center"/>
            <w:hideMark/>
          </w:tcPr>
          <w:p w14:paraId="53EE2956" w14:textId="45FB2CA6" w:rsidR="008B36A4" w:rsidRPr="00626ACF" w:rsidRDefault="008B36A4" w:rsidP="008B36A4">
            <w:pPr>
              <w:pStyle w:val="TableParagraph"/>
              <w:rPr>
                <w:rStyle w:val="Table-Body"/>
                <w:b/>
              </w:rPr>
            </w:pPr>
            <w:r w:rsidRPr="00626ACF">
              <w:rPr>
                <w:rStyle w:val="Table-Body"/>
                <w:b/>
              </w:rPr>
              <w:t>ACCESS</w:t>
            </w:r>
          </w:p>
        </w:tc>
        <w:tc>
          <w:tcPr>
            <w:tcW w:w="302" w:type="pct"/>
            <w:tcBorders>
              <w:top w:val="single" w:sz="8" w:space="0" w:color="A6A7AA"/>
              <w:left w:val="nil"/>
              <w:bottom w:val="single" w:sz="8" w:space="0" w:color="A6A7AA"/>
              <w:right w:val="nil"/>
            </w:tcBorders>
            <w:shd w:val="clear" w:color="auto" w:fill="auto"/>
            <w:noWrap/>
            <w:vAlign w:val="center"/>
            <w:hideMark/>
          </w:tcPr>
          <w:p w14:paraId="72B4B556" w14:textId="7A87DBBB" w:rsidR="008B36A4" w:rsidRPr="005C7E19" w:rsidRDefault="008B36A4" w:rsidP="008B36A4">
            <w:pPr>
              <w:pStyle w:val="TableParagraph"/>
              <w:rPr>
                <w:rStyle w:val="Table-Body"/>
              </w:rPr>
            </w:pPr>
          </w:p>
        </w:tc>
        <w:tc>
          <w:tcPr>
            <w:tcW w:w="0" w:type="auto"/>
            <w:tcBorders>
              <w:top w:val="single" w:sz="8" w:space="0" w:color="A6A7AA"/>
              <w:left w:val="nil"/>
              <w:bottom w:val="single" w:sz="8" w:space="0" w:color="A6A7AA"/>
            </w:tcBorders>
            <w:shd w:val="clear" w:color="auto" w:fill="auto"/>
            <w:noWrap/>
            <w:vAlign w:val="center"/>
            <w:hideMark/>
          </w:tcPr>
          <w:p w14:paraId="199D9011" w14:textId="49059DE7" w:rsidR="008B36A4" w:rsidRPr="005C7E19" w:rsidRDefault="008B36A4" w:rsidP="008B36A4">
            <w:pPr>
              <w:pStyle w:val="TableParagraph"/>
              <w:rPr>
                <w:rStyle w:val="Table-Body"/>
              </w:rPr>
            </w:pPr>
          </w:p>
        </w:tc>
        <w:tc>
          <w:tcPr>
            <w:tcW w:w="0" w:type="auto"/>
            <w:tcBorders>
              <w:top w:val="single" w:sz="8" w:space="0" w:color="A6A7AA"/>
              <w:left w:val="nil"/>
              <w:bottom w:val="single" w:sz="8" w:space="0" w:color="A6A7AA"/>
              <w:right w:val="nil"/>
            </w:tcBorders>
            <w:shd w:val="clear" w:color="auto" w:fill="auto"/>
            <w:noWrap/>
            <w:vAlign w:val="center"/>
            <w:hideMark/>
          </w:tcPr>
          <w:p w14:paraId="4CAC9E56" w14:textId="77878241" w:rsidR="008B36A4" w:rsidRPr="005C7E19" w:rsidRDefault="008B36A4" w:rsidP="008B36A4">
            <w:pPr>
              <w:pStyle w:val="TableParagraph"/>
              <w:rPr>
                <w:rStyle w:val="Table-Body"/>
              </w:rPr>
            </w:pPr>
          </w:p>
        </w:tc>
        <w:tc>
          <w:tcPr>
            <w:tcW w:w="0" w:type="auto"/>
            <w:tcBorders>
              <w:top w:val="single" w:sz="8" w:space="0" w:color="A6A7AA"/>
              <w:left w:val="nil"/>
              <w:bottom w:val="single" w:sz="8" w:space="0" w:color="A6A7AA"/>
              <w:right w:val="single" w:sz="4" w:space="0" w:color="auto"/>
            </w:tcBorders>
            <w:shd w:val="clear" w:color="auto" w:fill="auto"/>
            <w:noWrap/>
            <w:vAlign w:val="center"/>
            <w:hideMark/>
          </w:tcPr>
          <w:p w14:paraId="154331FF" w14:textId="249CE190" w:rsidR="008B36A4" w:rsidRPr="005C7E19" w:rsidRDefault="008B36A4" w:rsidP="008B36A4">
            <w:pPr>
              <w:pStyle w:val="TableParagraph"/>
              <w:rPr>
                <w:rStyle w:val="Table-Body"/>
              </w:rPr>
            </w:pPr>
          </w:p>
        </w:tc>
        <w:tc>
          <w:tcPr>
            <w:tcW w:w="0" w:type="auto"/>
            <w:tcBorders>
              <w:top w:val="single" w:sz="8" w:space="0" w:color="A6A7AA"/>
              <w:left w:val="single" w:sz="4" w:space="0" w:color="auto"/>
              <w:bottom w:val="single" w:sz="8" w:space="0" w:color="A6A7AA"/>
              <w:right w:val="nil"/>
            </w:tcBorders>
            <w:shd w:val="clear" w:color="auto" w:fill="auto"/>
            <w:noWrap/>
            <w:vAlign w:val="center"/>
            <w:hideMark/>
          </w:tcPr>
          <w:p w14:paraId="4DE1B490" w14:textId="31862529" w:rsidR="008B36A4" w:rsidRPr="005C7E19" w:rsidRDefault="008B36A4" w:rsidP="008B36A4">
            <w:pPr>
              <w:pStyle w:val="TableParagraph"/>
              <w:rPr>
                <w:rStyle w:val="Table-Body"/>
              </w:rPr>
            </w:pPr>
          </w:p>
        </w:tc>
        <w:tc>
          <w:tcPr>
            <w:tcW w:w="0" w:type="auto"/>
            <w:tcBorders>
              <w:top w:val="single" w:sz="8" w:space="0" w:color="A6A7AA"/>
              <w:left w:val="nil"/>
              <w:bottom w:val="single" w:sz="8" w:space="0" w:color="A6A7AA"/>
              <w:right w:val="nil"/>
            </w:tcBorders>
            <w:shd w:val="clear" w:color="auto" w:fill="auto"/>
            <w:noWrap/>
            <w:vAlign w:val="center"/>
            <w:hideMark/>
          </w:tcPr>
          <w:p w14:paraId="66D8E99A" w14:textId="024C5331" w:rsidR="008B36A4" w:rsidRPr="005C7E19" w:rsidRDefault="008B36A4" w:rsidP="008B36A4">
            <w:pPr>
              <w:pStyle w:val="TableParagraph"/>
              <w:rPr>
                <w:rStyle w:val="Table-Body"/>
              </w:rPr>
            </w:pPr>
          </w:p>
        </w:tc>
        <w:tc>
          <w:tcPr>
            <w:tcW w:w="0" w:type="auto"/>
            <w:tcBorders>
              <w:top w:val="single" w:sz="8" w:space="0" w:color="A6A7AA"/>
              <w:left w:val="nil"/>
              <w:bottom w:val="single" w:sz="8" w:space="0" w:color="A6A7AA"/>
              <w:right w:val="nil"/>
            </w:tcBorders>
            <w:shd w:val="clear" w:color="auto" w:fill="auto"/>
            <w:noWrap/>
            <w:vAlign w:val="center"/>
            <w:hideMark/>
          </w:tcPr>
          <w:p w14:paraId="2A86AB5D" w14:textId="4520223E" w:rsidR="008B36A4" w:rsidRPr="005C7E19" w:rsidRDefault="008B36A4" w:rsidP="008B36A4">
            <w:pPr>
              <w:pStyle w:val="TableParagraph"/>
              <w:rPr>
                <w:rStyle w:val="Table-Body"/>
              </w:rPr>
            </w:pPr>
          </w:p>
        </w:tc>
        <w:tc>
          <w:tcPr>
            <w:tcW w:w="0" w:type="auto"/>
            <w:tcBorders>
              <w:top w:val="single" w:sz="8" w:space="0" w:color="A6A7AA"/>
              <w:left w:val="nil"/>
              <w:bottom w:val="single" w:sz="8" w:space="0" w:color="A6A7AA"/>
              <w:right w:val="nil"/>
            </w:tcBorders>
            <w:shd w:val="clear" w:color="auto" w:fill="auto"/>
            <w:noWrap/>
            <w:vAlign w:val="center"/>
            <w:hideMark/>
          </w:tcPr>
          <w:p w14:paraId="0B68D047" w14:textId="7CCE7B24" w:rsidR="008B36A4" w:rsidRPr="005C7E19" w:rsidRDefault="008B36A4" w:rsidP="008B36A4">
            <w:pPr>
              <w:pStyle w:val="TableParagraph"/>
              <w:rPr>
                <w:rStyle w:val="Table-Body"/>
              </w:rPr>
            </w:pPr>
          </w:p>
        </w:tc>
        <w:tc>
          <w:tcPr>
            <w:tcW w:w="0" w:type="auto"/>
            <w:tcBorders>
              <w:top w:val="single" w:sz="8" w:space="0" w:color="A6A7AA"/>
              <w:left w:val="nil"/>
              <w:bottom w:val="single" w:sz="8" w:space="0" w:color="A6A7AA"/>
              <w:right w:val="nil"/>
            </w:tcBorders>
            <w:shd w:val="clear" w:color="auto" w:fill="auto"/>
            <w:noWrap/>
            <w:vAlign w:val="center"/>
            <w:hideMark/>
          </w:tcPr>
          <w:p w14:paraId="4F0ADDD4" w14:textId="18570406" w:rsidR="008B36A4" w:rsidRPr="005C7E19" w:rsidRDefault="008B36A4" w:rsidP="008B36A4">
            <w:pPr>
              <w:pStyle w:val="TableParagraph"/>
              <w:rPr>
                <w:rStyle w:val="Table-Body"/>
              </w:rPr>
            </w:pPr>
          </w:p>
        </w:tc>
        <w:tc>
          <w:tcPr>
            <w:tcW w:w="0" w:type="auto"/>
            <w:tcBorders>
              <w:top w:val="single" w:sz="8" w:space="0" w:color="A6A7AA"/>
              <w:left w:val="nil"/>
              <w:bottom w:val="single" w:sz="8" w:space="0" w:color="A6A7AA"/>
              <w:right w:val="nil"/>
            </w:tcBorders>
            <w:vAlign w:val="center"/>
          </w:tcPr>
          <w:p w14:paraId="13129BCA" w14:textId="77777777" w:rsidR="008B36A4" w:rsidRPr="005C7E19" w:rsidRDefault="008B36A4" w:rsidP="008B36A4">
            <w:pPr>
              <w:pStyle w:val="TableParagraph"/>
              <w:rPr>
                <w:rStyle w:val="Table-Body"/>
              </w:rPr>
            </w:pPr>
          </w:p>
        </w:tc>
        <w:tc>
          <w:tcPr>
            <w:tcW w:w="0" w:type="auto"/>
            <w:tcBorders>
              <w:top w:val="single" w:sz="8" w:space="0" w:color="A6A7AA"/>
              <w:left w:val="nil"/>
              <w:bottom w:val="single" w:sz="8" w:space="0" w:color="A6A7AA"/>
              <w:right w:val="nil"/>
            </w:tcBorders>
            <w:vAlign w:val="center"/>
          </w:tcPr>
          <w:p w14:paraId="1D3A851F" w14:textId="77777777" w:rsidR="008B36A4" w:rsidRPr="005C7E19" w:rsidRDefault="008B36A4" w:rsidP="008B36A4">
            <w:pPr>
              <w:pStyle w:val="TableParagraph"/>
              <w:rPr>
                <w:rStyle w:val="Table-Body"/>
              </w:rPr>
            </w:pPr>
          </w:p>
        </w:tc>
        <w:tc>
          <w:tcPr>
            <w:tcW w:w="0" w:type="auto"/>
            <w:tcBorders>
              <w:top w:val="single" w:sz="8" w:space="0" w:color="A6A7AA"/>
              <w:left w:val="nil"/>
              <w:bottom w:val="single" w:sz="8" w:space="0" w:color="A6A7AA"/>
              <w:right w:val="nil"/>
            </w:tcBorders>
            <w:shd w:val="clear" w:color="auto" w:fill="auto"/>
            <w:noWrap/>
            <w:vAlign w:val="center"/>
            <w:hideMark/>
          </w:tcPr>
          <w:p w14:paraId="6EECE408" w14:textId="66A9DAC4" w:rsidR="008B36A4" w:rsidRPr="005C7E19" w:rsidRDefault="008B36A4" w:rsidP="008B36A4">
            <w:pPr>
              <w:pStyle w:val="TableParagraph"/>
              <w:rPr>
                <w:rStyle w:val="Table-Body"/>
              </w:rPr>
            </w:pPr>
          </w:p>
        </w:tc>
      </w:tr>
      <w:tr w:rsidR="00E97D16" w:rsidRPr="00626ACF" w14:paraId="74FA2D97" w14:textId="77777777" w:rsidTr="00AC0872">
        <w:trPr>
          <w:trHeight w:val="222"/>
        </w:trPr>
        <w:tc>
          <w:tcPr>
            <w:tcW w:w="1307" w:type="pct"/>
            <w:tcBorders>
              <w:top w:val="nil"/>
              <w:left w:val="nil"/>
              <w:bottom w:val="single" w:sz="8" w:space="0" w:color="A6A7AA"/>
              <w:right w:val="nil"/>
            </w:tcBorders>
            <w:shd w:val="clear" w:color="auto" w:fill="auto"/>
            <w:noWrap/>
            <w:vAlign w:val="center"/>
            <w:hideMark/>
          </w:tcPr>
          <w:p w14:paraId="20612E7A" w14:textId="49EE9A44" w:rsidR="00E97D16" w:rsidRPr="00626ACF" w:rsidRDefault="00E97D16" w:rsidP="00E97D16">
            <w:pPr>
              <w:pStyle w:val="TableParagraph"/>
              <w:rPr>
                <w:rStyle w:val="Table-Body"/>
              </w:rPr>
            </w:pPr>
            <w:r w:rsidRPr="00626ACF">
              <w:rPr>
                <w:rStyle w:val="Table-Body"/>
              </w:rPr>
              <w:t>Internet Access</w:t>
            </w:r>
          </w:p>
        </w:tc>
        <w:tc>
          <w:tcPr>
            <w:tcW w:w="302" w:type="pct"/>
            <w:tcBorders>
              <w:top w:val="nil"/>
              <w:left w:val="nil"/>
              <w:bottom w:val="single" w:sz="8" w:space="0" w:color="A6A7AA"/>
              <w:right w:val="nil"/>
            </w:tcBorders>
            <w:shd w:val="clear" w:color="auto" w:fill="auto"/>
            <w:noWrap/>
            <w:vAlign w:val="center"/>
            <w:hideMark/>
          </w:tcPr>
          <w:p w14:paraId="4B40C068" w14:textId="4F2729D3" w:rsidR="00E97D16" w:rsidRPr="005C7E19" w:rsidRDefault="00E97D16" w:rsidP="00E97D16">
            <w:pPr>
              <w:pStyle w:val="TableParagraph"/>
              <w:rPr>
                <w:rStyle w:val="Table-Body"/>
              </w:rPr>
            </w:pPr>
            <w:r w:rsidRPr="005C7E19">
              <w:rPr>
                <w:rStyle w:val="Table-Body"/>
              </w:rPr>
              <w:t>80.9</w:t>
            </w:r>
          </w:p>
        </w:tc>
        <w:tc>
          <w:tcPr>
            <w:tcW w:w="0" w:type="auto"/>
            <w:tcBorders>
              <w:top w:val="single" w:sz="8" w:space="0" w:color="A6A7AA"/>
              <w:left w:val="nil"/>
              <w:bottom w:val="single" w:sz="8" w:space="0" w:color="A6A7AA"/>
            </w:tcBorders>
            <w:shd w:val="clear" w:color="auto" w:fill="auto"/>
            <w:noWrap/>
            <w:vAlign w:val="center"/>
            <w:hideMark/>
          </w:tcPr>
          <w:p w14:paraId="0E223791" w14:textId="3CEFDBDB" w:rsidR="00E97D16" w:rsidRPr="005C7E19" w:rsidRDefault="00E97D16" w:rsidP="00E97D16">
            <w:pPr>
              <w:pStyle w:val="TableParagraph"/>
              <w:rPr>
                <w:rStyle w:val="Table-Body"/>
              </w:rPr>
            </w:pPr>
            <w:r w:rsidRPr="005C7E19">
              <w:rPr>
                <w:rStyle w:val="Table-Body"/>
              </w:rPr>
              <w:t>77.1</w:t>
            </w:r>
          </w:p>
        </w:tc>
        <w:tc>
          <w:tcPr>
            <w:tcW w:w="0" w:type="auto"/>
            <w:tcBorders>
              <w:top w:val="nil"/>
              <w:left w:val="nil"/>
              <w:bottom w:val="single" w:sz="8" w:space="0" w:color="A6A7AA"/>
              <w:right w:val="nil"/>
            </w:tcBorders>
            <w:shd w:val="clear" w:color="auto" w:fill="auto"/>
            <w:noWrap/>
            <w:vAlign w:val="center"/>
            <w:hideMark/>
          </w:tcPr>
          <w:p w14:paraId="51BA6AB9" w14:textId="139E7229" w:rsidR="00E97D16" w:rsidRPr="005C7E19" w:rsidRDefault="00E97D16" w:rsidP="00E97D16">
            <w:pPr>
              <w:pStyle w:val="TableParagraph"/>
              <w:rPr>
                <w:rStyle w:val="Table-Body"/>
              </w:rPr>
            </w:pPr>
            <w:r w:rsidRPr="005C7E19">
              <w:rPr>
                <w:rStyle w:val="Table-Body"/>
              </w:rPr>
              <w:t>68.2</w:t>
            </w:r>
          </w:p>
        </w:tc>
        <w:tc>
          <w:tcPr>
            <w:tcW w:w="0" w:type="auto"/>
            <w:tcBorders>
              <w:top w:val="single" w:sz="8" w:space="0" w:color="A6A7AA"/>
              <w:left w:val="nil"/>
              <w:bottom w:val="single" w:sz="8" w:space="0" w:color="A6A7AA"/>
              <w:right w:val="single" w:sz="4" w:space="0" w:color="auto"/>
            </w:tcBorders>
            <w:shd w:val="clear" w:color="auto" w:fill="auto"/>
            <w:noWrap/>
            <w:vAlign w:val="center"/>
            <w:hideMark/>
          </w:tcPr>
          <w:p w14:paraId="779D2C1F" w14:textId="2F74E714" w:rsidR="00E97D16" w:rsidRPr="005C7E19" w:rsidRDefault="00E97D16" w:rsidP="00E97D16">
            <w:pPr>
              <w:pStyle w:val="TableParagraph"/>
              <w:rPr>
                <w:rStyle w:val="Table-Body"/>
              </w:rPr>
            </w:pPr>
            <w:r w:rsidRPr="005C7E19">
              <w:rPr>
                <w:rStyle w:val="Table-Body"/>
              </w:rPr>
              <w:t>56.0</w:t>
            </w:r>
          </w:p>
        </w:tc>
        <w:tc>
          <w:tcPr>
            <w:tcW w:w="0" w:type="auto"/>
            <w:tcBorders>
              <w:top w:val="nil"/>
              <w:left w:val="single" w:sz="4" w:space="0" w:color="auto"/>
              <w:bottom w:val="single" w:sz="8" w:space="0" w:color="A6A7AA"/>
              <w:right w:val="nil"/>
            </w:tcBorders>
            <w:shd w:val="clear" w:color="auto" w:fill="auto"/>
            <w:noWrap/>
            <w:vAlign w:val="center"/>
            <w:hideMark/>
          </w:tcPr>
          <w:p w14:paraId="63B29732" w14:textId="316BF35D" w:rsidR="00E97D16" w:rsidRPr="005C7E19" w:rsidRDefault="00E97D16" w:rsidP="00E97D16">
            <w:pPr>
              <w:pStyle w:val="TableParagraph"/>
              <w:rPr>
                <w:rStyle w:val="Table-Body"/>
              </w:rPr>
            </w:pPr>
            <w:r w:rsidRPr="005C7E19">
              <w:rPr>
                <w:rStyle w:val="Table-Body"/>
              </w:rPr>
              <w:t>81.2</w:t>
            </w:r>
          </w:p>
        </w:tc>
        <w:tc>
          <w:tcPr>
            <w:tcW w:w="0" w:type="auto"/>
            <w:tcBorders>
              <w:top w:val="nil"/>
              <w:left w:val="nil"/>
              <w:bottom w:val="single" w:sz="8" w:space="0" w:color="A6A7AA"/>
              <w:right w:val="nil"/>
            </w:tcBorders>
            <w:shd w:val="clear" w:color="auto" w:fill="auto"/>
            <w:noWrap/>
            <w:vAlign w:val="center"/>
            <w:hideMark/>
          </w:tcPr>
          <w:p w14:paraId="555F55C5" w14:textId="3BA21301" w:rsidR="00E97D16" w:rsidRPr="005C7E19" w:rsidRDefault="00E97D16" w:rsidP="00E97D16">
            <w:pPr>
              <w:pStyle w:val="TableParagraph"/>
              <w:rPr>
                <w:rStyle w:val="Table-Body"/>
              </w:rPr>
            </w:pPr>
            <w:r w:rsidRPr="005C7E19">
              <w:rPr>
                <w:rStyle w:val="Table-Body"/>
              </w:rPr>
              <w:t>80.6</w:t>
            </w:r>
          </w:p>
        </w:tc>
        <w:tc>
          <w:tcPr>
            <w:tcW w:w="0" w:type="auto"/>
            <w:tcBorders>
              <w:top w:val="nil"/>
              <w:left w:val="nil"/>
              <w:bottom w:val="single" w:sz="8" w:space="0" w:color="A6A7AA"/>
              <w:right w:val="nil"/>
            </w:tcBorders>
            <w:shd w:val="clear" w:color="auto" w:fill="auto"/>
            <w:noWrap/>
            <w:vAlign w:val="center"/>
            <w:hideMark/>
          </w:tcPr>
          <w:p w14:paraId="456A4307" w14:textId="0243DC84" w:rsidR="00E97D16" w:rsidRPr="005C7E19" w:rsidRDefault="00E97D16" w:rsidP="00E97D16">
            <w:pPr>
              <w:pStyle w:val="TableParagraph"/>
              <w:rPr>
                <w:rStyle w:val="Table-Body"/>
              </w:rPr>
            </w:pPr>
            <w:r w:rsidRPr="005C7E19">
              <w:rPr>
                <w:rStyle w:val="Table-Body"/>
              </w:rPr>
              <w:t>78.0</w:t>
            </w:r>
          </w:p>
        </w:tc>
        <w:tc>
          <w:tcPr>
            <w:tcW w:w="0" w:type="auto"/>
            <w:tcBorders>
              <w:top w:val="nil"/>
              <w:left w:val="nil"/>
              <w:bottom w:val="single" w:sz="8" w:space="0" w:color="A6A7AA"/>
              <w:right w:val="nil"/>
            </w:tcBorders>
            <w:shd w:val="clear" w:color="auto" w:fill="auto"/>
            <w:noWrap/>
            <w:vAlign w:val="center"/>
            <w:hideMark/>
          </w:tcPr>
          <w:p w14:paraId="189A42EE" w14:textId="4F1E9EC5" w:rsidR="00E97D16" w:rsidRPr="005C7E19" w:rsidRDefault="00E97D16" w:rsidP="00E97D16">
            <w:pPr>
              <w:pStyle w:val="TableParagraph"/>
              <w:rPr>
                <w:rStyle w:val="Table-Body"/>
              </w:rPr>
            </w:pPr>
            <w:r w:rsidRPr="005C7E19">
              <w:rPr>
                <w:rStyle w:val="Table-Body"/>
              </w:rPr>
              <w:t>76.3</w:t>
            </w:r>
          </w:p>
        </w:tc>
        <w:tc>
          <w:tcPr>
            <w:tcW w:w="0" w:type="auto"/>
            <w:tcBorders>
              <w:top w:val="nil"/>
              <w:left w:val="nil"/>
              <w:bottom w:val="single" w:sz="8" w:space="0" w:color="A6A7AA"/>
              <w:right w:val="nil"/>
            </w:tcBorders>
            <w:shd w:val="clear" w:color="auto" w:fill="auto"/>
            <w:noWrap/>
            <w:vAlign w:val="center"/>
            <w:hideMark/>
          </w:tcPr>
          <w:p w14:paraId="710660B3" w14:textId="5FE31821" w:rsidR="00E97D16" w:rsidRPr="005C7E19" w:rsidRDefault="00E97D16" w:rsidP="00E97D16">
            <w:pPr>
              <w:pStyle w:val="TableParagraph"/>
              <w:rPr>
                <w:rStyle w:val="Table-Body"/>
              </w:rPr>
            </w:pPr>
            <w:r w:rsidRPr="005C7E19">
              <w:rPr>
                <w:rStyle w:val="Table-Body"/>
              </w:rPr>
              <w:t>71.2</w:t>
            </w:r>
          </w:p>
        </w:tc>
        <w:tc>
          <w:tcPr>
            <w:tcW w:w="0" w:type="auto"/>
            <w:tcBorders>
              <w:top w:val="nil"/>
              <w:left w:val="nil"/>
              <w:bottom w:val="single" w:sz="8" w:space="0" w:color="A6A7AA"/>
              <w:right w:val="nil"/>
            </w:tcBorders>
            <w:vAlign w:val="center"/>
          </w:tcPr>
          <w:p w14:paraId="3822B7E2" w14:textId="738A2DB8" w:rsidR="00E97D16" w:rsidRPr="005C7E19" w:rsidRDefault="00E97D16" w:rsidP="00E97D16">
            <w:pPr>
              <w:pStyle w:val="TableParagraph"/>
              <w:rPr>
                <w:rStyle w:val="Table-Body"/>
              </w:rPr>
            </w:pPr>
            <w:r w:rsidRPr="005C7E19">
              <w:rPr>
                <w:rStyle w:val="Table-Body"/>
              </w:rPr>
              <w:t>65.6</w:t>
            </w:r>
          </w:p>
        </w:tc>
        <w:tc>
          <w:tcPr>
            <w:tcW w:w="0" w:type="auto"/>
            <w:tcBorders>
              <w:top w:val="nil"/>
              <w:left w:val="nil"/>
              <w:bottom w:val="single" w:sz="8" w:space="0" w:color="A6A7AA"/>
              <w:right w:val="nil"/>
            </w:tcBorders>
            <w:vAlign w:val="center"/>
          </w:tcPr>
          <w:p w14:paraId="65A6A976" w14:textId="1991DF79" w:rsidR="00E97D16" w:rsidRPr="00E97D16" w:rsidRDefault="00E97D16" w:rsidP="00E97D16">
            <w:pPr>
              <w:pStyle w:val="TableParagraph"/>
              <w:rPr>
                <w:rStyle w:val="Table-Body"/>
              </w:rPr>
            </w:pPr>
            <w:r w:rsidRPr="00E97D16">
              <w:rPr>
                <w:rStyle w:val="Table-Body"/>
              </w:rPr>
              <w:t>60.3</w:t>
            </w:r>
          </w:p>
        </w:tc>
        <w:tc>
          <w:tcPr>
            <w:tcW w:w="0" w:type="auto"/>
            <w:tcBorders>
              <w:top w:val="nil"/>
              <w:left w:val="nil"/>
              <w:bottom w:val="single" w:sz="8" w:space="0" w:color="A6A7AA"/>
              <w:right w:val="nil"/>
            </w:tcBorders>
            <w:shd w:val="clear" w:color="auto" w:fill="auto"/>
            <w:noWrap/>
            <w:vAlign w:val="center"/>
            <w:hideMark/>
          </w:tcPr>
          <w:p w14:paraId="1CB8B4BB" w14:textId="5B96454B" w:rsidR="00E97D16" w:rsidRPr="00E97D16" w:rsidRDefault="00E97D16" w:rsidP="00E97D16">
            <w:pPr>
              <w:pStyle w:val="TableParagraph"/>
              <w:rPr>
                <w:rStyle w:val="Table-Body"/>
              </w:rPr>
            </w:pPr>
            <w:r w:rsidRPr="00E97D16">
              <w:rPr>
                <w:rStyle w:val="Table-Body"/>
              </w:rPr>
              <w:t>51.4</w:t>
            </w:r>
          </w:p>
        </w:tc>
      </w:tr>
      <w:tr w:rsidR="00E97D16" w:rsidRPr="00626ACF" w14:paraId="3D7D3C31" w14:textId="77777777" w:rsidTr="00AC0872">
        <w:trPr>
          <w:trHeight w:val="222"/>
        </w:trPr>
        <w:tc>
          <w:tcPr>
            <w:tcW w:w="1307" w:type="pct"/>
            <w:tcBorders>
              <w:top w:val="nil"/>
              <w:left w:val="nil"/>
              <w:bottom w:val="single" w:sz="8" w:space="0" w:color="A6A7AA"/>
              <w:right w:val="nil"/>
            </w:tcBorders>
            <w:shd w:val="clear" w:color="auto" w:fill="auto"/>
            <w:noWrap/>
            <w:vAlign w:val="center"/>
            <w:hideMark/>
          </w:tcPr>
          <w:p w14:paraId="3CB3FAE2" w14:textId="765045D3" w:rsidR="00E97D16" w:rsidRPr="00626ACF" w:rsidRDefault="00E97D16" w:rsidP="00E97D16">
            <w:pPr>
              <w:pStyle w:val="TableParagraph"/>
              <w:rPr>
                <w:rStyle w:val="Table-Body"/>
              </w:rPr>
            </w:pPr>
            <w:r w:rsidRPr="00626ACF">
              <w:rPr>
                <w:rStyle w:val="Table-Body"/>
              </w:rPr>
              <w:t>Internet Technology</w:t>
            </w:r>
          </w:p>
        </w:tc>
        <w:tc>
          <w:tcPr>
            <w:tcW w:w="302" w:type="pct"/>
            <w:tcBorders>
              <w:top w:val="nil"/>
              <w:left w:val="nil"/>
              <w:bottom w:val="single" w:sz="8" w:space="0" w:color="A6A7AA"/>
              <w:right w:val="nil"/>
            </w:tcBorders>
            <w:shd w:val="clear" w:color="auto" w:fill="auto"/>
            <w:noWrap/>
            <w:vAlign w:val="center"/>
            <w:hideMark/>
          </w:tcPr>
          <w:p w14:paraId="5FAC81D9" w14:textId="33FAAC62" w:rsidR="00E97D16" w:rsidRPr="005C7E19" w:rsidRDefault="00E97D16" w:rsidP="00E97D16">
            <w:pPr>
              <w:pStyle w:val="TableParagraph"/>
              <w:rPr>
                <w:rStyle w:val="Table-Body"/>
              </w:rPr>
            </w:pPr>
            <w:r w:rsidRPr="005C7E19">
              <w:rPr>
                <w:rStyle w:val="Table-Body"/>
              </w:rPr>
              <w:t>76.5</w:t>
            </w:r>
          </w:p>
        </w:tc>
        <w:tc>
          <w:tcPr>
            <w:tcW w:w="0" w:type="auto"/>
            <w:tcBorders>
              <w:top w:val="single" w:sz="8" w:space="0" w:color="A6A7AA"/>
              <w:left w:val="nil"/>
              <w:bottom w:val="single" w:sz="8" w:space="0" w:color="A6A7AA"/>
            </w:tcBorders>
            <w:shd w:val="clear" w:color="auto" w:fill="auto"/>
            <w:noWrap/>
            <w:vAlign w:val="center"/>
            <w:hideMark/>
          </w:tcPr>
          <w:p w14:paraId="77FE4230" w14:textId="3EC5F749" w:rsidR="00E97D16" w:rsidRPr="005C7E19" w:rsidRDefault="00E97D16" w:rsidP="00E97D16">
            <w:pPr>
              <w:pStyle w:val="TableParagraph"/>
              <w:rPr>
                <w:rStyle w:val="Table-Body"/>
              </w:rPr>
            </w:pPr>
            <w:r w:rsidRPr="005C7E19">
              <w:rPr>
                <w:rStyle w:val="Table-Body"/>
              </w:rPr>
              <w:t>73.0</w:t>
            </w:r>
          </w:p>
        </w:tc>
        <w:tc>
          <w:tcPr>
            <w:tcW w:w="0" w:type="auto"/>
            <w:tcBorders>
              <w:top w:val="nil"/>
              <w:left w:val="nil"/>
              <w:bottom w:val="single" w:sz="8" w:space="0" w:color="A6A7AA"/>
              <w:right w:val="nil"/>
            </w:tcBorders>
            <w:shd w:val="clear" w:color="auto" w:fill="auto"/>
            <w:noWrap/>
            <w:vAlign w:val="center"/>
            <w:hideMark/>
          </w:tcPr>
          <w:p w14:paraId="703E1BE7" w14:textId="32432617" w:rsidR="00E97D16" w:rsidRPr="005C7E19" w:rsidRDefault="00E97D16" w:rsidP="00E97D16">
            <w:pPr>
              <w:pStyle w:val="TableParagraph"/>
              <w:rPr>
                <w:rStyle w:val="Table-Body"/>
              </w:rPr>
            </w:pPr>
            <w:r w:rsidRPr="005C7E19">
              <w:rPr>
                <w:rStyle w:val="Table-Body"/>
              </w:rPr>
              <w:t>65.5</w:t>
            </w:r>
          </w:p>
        </w:tc>
        <w:tc>
          <w:tcPr>
            <w:tcW w:w="0" w:type="auto"/>
            <w:tcBorders>
              <w:top w:val="single" w:sz="8" w:space="0" w:color="A6A7AA"/>
              <w:left w:val="nil"/>
              <w:bottom w:val="single" w:sz="8" w:space="0" w:color="A6A7AA"/>
              <w:right w:val="single" w:sz="4" w:space="0" w:color="auto"/>
            </w:tcBorders>
            <w:shd w:val="clear" w:color="auto" w:fill="auto"/>
            <w:noWrap/>
            <w:vAlign w:val="center"/>
            <w:hideMark/>
          </w:tcPr>
          <w:p w14:paraId="19C15F7C" w14:textId="3CA4BDA4" w:rsidR="00E97D16" w:rsidRPr="005C7E19" w:rsidRDefault="00E97D16" w:rsidP="00E97D16">
            <w:pPr>
              <w:pStyle w:val="TableParagraph"/>
              <w:rPr>
                <w:rStyle w:val="Table-Body"/>
              </w:rPr>
            </w:pPr>
            <w:r w:rsidRPr="005C7E19">
              <w:rPr>
                <w:rStyle w:val="Table-Body"/>
              </w:rPr>
              <w:t>55.7</w:t>
            </w:r>
          </w:p>
        </w:tc>
        <w:tc>
          <w:tcPr>
            <w:tcW w:w="0" w:type="auto"/>
            <w:tcBorders>
              <w:top w:val="nil"/>
              <w:left w:val="single" w:sz="4" w:space="0" w:color="auto"/>
              <w:bottom w:val="single" w:sz="8" w:space="0" w:color="A6A7AA"/>
              <w:right w:val="nil"/>
            </w:tcBorders>
            <w:shd w:val="clear" w:color="auto" w:fill="auto"/>
            <w:noWrap/>
            <w:vAlign w:val="center"/>
            <w:hideMark/>
          </w:tcPr>
          <w:p w14:paraId="2A78E78C" w14:textId="464072FB" w:rsidR="00E97D16" w:rsidRPr="005C7E19" w:rsidRDefault="00E97D16" w:rsidP="00E97D16">
            <w:pPr>
              <w:pStyle w:val="TableParagraph"/>
              <w:rPr>
                <w:rStyle w:val="Table-Body"/>
              </w:rPr>
            </w:pPr>
            <w:r w:rsidRPr="005C7E19">
              <w:rPr>
                <w:rStyle w:val="Table-Body"/>
              </w:rPr>
              <w:t>77.6</w:t>
            </w:r>
          </w:p>
        </w:tc>
        <w:tc>
          <w:tcPr>
            <w:tcW w:w="0" w:type="auto"/>
            <w:tcBorders>
              <w:top w:val="nil"/>
              <w:left w:val="nil"/>
              <w:bottom w:val="single" w:sz="8" w:space="0" w:color="A6A7AA"/>
              <w:right w:val="nil"/>
            </w:tcBorders>
            <w:shd w:val="clear" w:color="auto" w:fill="auto"/>
            <w:noWrap/>
            <w:vAlign w:val="center"/>
            <w:hideMark/>
          </w:tcPr>
          <w:p w14:paraId="7B57B4FB" w14:textId="46EFBC69" w:rsidR="00E97D16" w:rsidRPr="005C7E19" w:rsidRDefault="00E97D16" w:rsidP="00E97D16">
            <w:pPr>
              <w:pStyle w:val="TableParagraph"/>
              <w:rPr>
                <w:rStyle w:val="Table-Body"/>
              </w:rPr>
            </w:pPr>
            <w:r w:rsidRPr="005C7E19">
              <w:rPr>
                <w:rStyle w:val="Table-Body"/>
              </w:rPr>
              <w:t>75.6</w:t>
            </w:r>
          </w:p>
        </w:tc>
        <w:tc>
          <w:tcPr>
            <w:tcW w:w="0" w:type="auto"/>
            <w:tcBorders>
              <w:top w:val="nil"/>
              <w:left w:val="nil"/>
              <w:bottom w:val="single" w:sz="8" w:space="0" w:color="A6A7AA"/>
              <w:right w:val="nil"/>
            </w:tcBorders>
            <w:shd w:val="clear" w:color="auto" w:fill="auto"/>
            <w:noWrap/>
            <w:vAlign w:val="center"/>
            <w:hideMark/>
          </w:tcPr>
          <w:p w14:paraId="6EC6FA31" w14:textId="24EA870B" w:rsidR="00E97D16" w:rsidRPr="005C7E19" w:rsidRDefault="00E97D16" w:rsidP="00E97D16">
            <w:pPr>
              <w:pStyle w:val="TableParagraph"/>
              <w:rPr>
                <w:rStyle w:val="Table-Body"/>
              </w:rPr>
            </w:pPr>
            <w:r w:rsidRPr="005C7E19">
              <w:rPr>
                <w:rStyle w:val="Table-Body"/>
              </w:rPr>
              <w:t>74.4</w:t>
            </w:r>
          </w:p>
        </w:tc>
        <w:tc>
          <w:tcPr>
            <w:tcW w:w="0" w:type="auto"/>
            <w:tcBorders>
              <w:top w:val="nil"/>
              <w:left w:val="nil"/>
              <w:bottom w:val="single" w:sz="8" w:space="0" w:color="A6A7AA"/>
              <w:right w:val="nil"/>
            </w:tcBorders>
            <w:shd w:val="clear" w:color="auto" w:fill="auto"/>
            <w:noWrap/>
            <w:vAlign w:val="center"/>
            <w:hideMark/>
          </w:tcPr>
          <w:p w14:paraId="62791120" w14:textId="6CFDF4BF" w:rsidR="00E97D16" w:rsidRPr="005C7E19" w:rsidRDefault="00E97D16" w:rsidP="00E97D16">
            <w:pPr>
              <w:pStyle w:val="TableParagraph"/>
              <w:rPr>
                <w:rStyle w:val="Table-Body"/>
              </w:rPr>
            </w:pPr>
            <w:r w:rsidRPr="005C7E19">
              <w:rPr>
                <w:rStyle w:val="Table-Body"/>
              </w:rPr>
              <w:t>71.7</w:t>
            </w:r>
          </w:p>
        </w:tc>
        <w:tc>
          <w:tcPr>
            <w:tcW w:w="0" w:type="auto"/>
            <w:tcBorders>
              <w:top w:val="nil"/>
              <w:left w:val="nil"/>
              <w:bottom w:val="single" w:sz="8" w:space="0" w:color="A6A7AA"/>
              <w:right w:val="nil"/>
            </w:tcBorders>
            <w:shd w:val="clear" w:color="auto" w:fill="auto"/>
            <w:noWrap/>
            <w:vAlign w:val="center"/>
            <w:hideMark/>
          </w:tcPr>
          <w:p w14:paraId="5992E50C" w14:textId="3F6577A5" w:rsidR="00E97D16" w:rsidRPr="005C7E19" w:rsidRDefault="00E97D16" w:rsidP="00E97D16">
            <w:pPr>
              <w:pStyle w:val="TableParagraph"/>
              <w:rPr>
                <w:rStyle w:val="Table-Body"/>
              </w:rPr>
            </w:pPr>
            <w:r w:rsidRPr="005C7E19">
              <w:rPr>
                <w:rStyle w:val="Table-Body"/>
              </w:rPr>
              <w:t>67.9</w:t>
            </w:r>
          </w:p>
        </w:tc>
        <w:tc>
          <w:tcPr>
            <w:tcW w:w="0" w:type="auto"/>
            <w:tcBorders>
              <w:top w:val="nil"/>
              <w:left w:val="nil"/>
              <w:bottom w:val="single" w:sz="8" w:space="0" w:color="A6A7AA"/>
              <w:right w:val="nil"/>
            </w:tcBorders>
            <w:vAlign w:val="center"/>
          </w:tcPr>
          <w:p w14:paraId="287F0FEA" w14:textId="1708DF29" w:rsidR="00E97D16" w:rsidRPr="005C7E19" w:rsidRDefault="00E97D16" w:rsidP="00E97D16">
            <w:pPr>
              <w:pStyle w:val="TableParagraph"/>
              <w:rPr>
                <w:rStyle w:val="Table-Body"/>
              </w:rPr>
            </w:pPr>
            <w:r w:rsidRPr="005C7E19">
              <w:rPr>
                <w:rStyle w:val="Table-Body"/>
              </w:rPr>
              <w:t>63.4</w:t>
            </w:r>
          </w:p>
        </w:tc>
        <w:tc>
          <w:tcPr>
            <w:tcW w:w="0" w:type="auto"/>
            <w:tcBorders>
              <w:top w:val="nil"/>
              <w:left w:val="nil"/>
              <w:bottom w:val="single" w:sz="8" w:space="0" w:color="A6A7AA"/>
              <w:right w:val="nil"/>
            </w:tcBorders>
            <w:vAlign w:val="center"/>
          </w:tcPr>
          <w:p w14:paraId="6F9BE416" w14:textId="30F156CA" w:rsidR="00E97D16" w:rsidRPr="00E97D16" w:rsidRDefault="00E97D16" w:rsidP="00E97D16">
            <w:pPr>
              <w:pStyle w:val="TableParagraph"/>
              <w:rPr>
                <w:rStyle w:val="Table-Body"/>
              </w:rPr>
            </w:pPr>
            <w:r w:rsidRPr="00E97D16">
              <w:rPr>
                <w:rStyle w:val="Table-Body"/>
              </w:rPr>
              <w:t>59.2</w:t>
            </w:r>
          </w:p>
        </w:tc>
        <w:tc>
          <w:tcPr>
            <w:tcW w:w="0" w:type="auto"/>
            <w:tcBorders>
              <w:top w:val="nil"/>
              <w:left w:val="nil"/>
              <w:bottom w:val="single" w:sz="8" w:space="0" w:color="A6A7AA"/>
              <w:right w:val="nil"/>
            </w:tcBorders>
            <w:shd w:val="clear" w:color="auto" w:fill="auto"/>
            <w:noWrap/>
            <w:vAlign w:val="center"/>
            <w:hideMark/>
          </w:tcPr>
          <w:p w14:paraId="7369D0D4" w14:textId="5D246EC6" w:rsidR="00E97D16" w:rsidRPr="00E97D16" w:rsidRDefault="00E97D16" w:rsidP="00E97D16">
            <w:pPr>
              <w:pStyle w:val="TableParagraph"/>
              <w:rPr>
                <w:rStyle w:val="Table-Body"/>
              </w:rPr>
            </w:pPr>
            <w:r w:rsidRPr="00E97D16">
              <w:rPr>
                <w:rStyle w:val="Table-Body"/>
              </w:rPr>
              <w:t>51.9</w:t>
            </w:r>
          </w:p>
        </w:tc>
      </w:tr>
      <w:tr w:rsidR="00E97D16" w:rsidRPr="00626ACF" w14:paraId="3F582C85" w14:textId="77777777" w:rsidTr="00AC0872">
        <w:trPr>
          <w:trHeight w:val="222"/>
        </w:trPr>
        <w:tc>
          <w:tcPr>
            <w:tcW w:w="1307" w:type="pct"/>
            <w:tcBorders>
              <w:top w:val="nil"/>
              <w:left w:val="nil"/>
              <w:bottom w:val="single" w:sz="8" w:space="0" w:color="A6A7AA"/>
              <w:right w:val="nil"/>
            </w:tcBorders>
            <w:shd w:val="clear" w:color="auto" w:fill="auto"/>
            <w:noWrap/>
            <w:vAlign w:val="center"/>
            <w:hideMark/>
          </w:tcPr>
          <w:p w14:paraId="087B024A" w14:textId="38E02392" w:rsidR="00E97D16" w:rsidRPr="00626ACF" w:rsidRDefault="00E97D16" w:rsidP="00E97D16">
            <w:pPr>
              <w:pStyle w:val="TableParagraph"/>
              <w:rPr>
                <w:rStyle w:val="Table-Body"/>
              </w:rPr>
            </w:pPr>
            <w:r w:rsidRPr="00626ACF">
              <w:rPr>
                <w:rStyle w:val="Table-Body"/>
              </w:rPr>
              <w:t>Internet Data Allowance</w:t>
            </w:r>
          </w:p>
        </w:tc>
        <w:tc>
          <w:tcPr>
            <w:tcW w:w="302" w:type="pct"/>
            <w:tcBorders>
              <w:top w:val="nil"/>
              <w:left w:val="nil"/>
              <w:bottom w:val="single" w:sz="8" w:space="0" w:color="A6A7AA"/>
              <w:right w:val="nil"/>
            </w:tcBorders>
            <w:shd w:val="clear" w:color="auto" w:fill="auto"/>
            <w:noWrap/>
            <w:vAlign w:val="center"/>
            <w:hideMark/>
          </w:tcPr>
          <w:p w14:paraId="7213863B" w14:textId="7B323879" w:rsidR="00E97D16" w:rsidRPr="005C7E19" w:rsidRDefault="00E97D16" w:rsidP="00E97D16">
            <w:pPr>
              <w:pStyle w:val="TableParagraph"/>
              <w:rPr>
                <w:rStyle w:val="Table-Body"/>
              </w:rPr>
            </w:pPr>
            <w:r w:rsidRPr="005C7E19">
              <w:rPr>
                <w:rStyle w:val="Table-Body"/>
              </w:rPr>
              <w:t>48.8</w:t>
            </w:r>
          </w:p>
        </w:tc>
        <w:tc>
          <w:tcPr>
            <w:tcW w:w="0" w:type="auto"/>
            <w:tcBorders>
              <w:top w:val="single" w:sz="8" w:space="0" w:color="A6A7AA"/>
              <w:left w:val="nil"/>
              <w:bottom w:val="single" w:sz="8" w:space="0" w:color="A6A7AA"/>
            </w:tcBorders>
            <w:shd w:val="clear" w:color="auto" w:fill="auto"/>
            <w:noWrap/>
            <w:vAlign w:val="center"/>
            <w:hideMark/>
          </w:tcPr>
          <w:p w14:paraId="72116BDC" w14:textId="27B6255A" w:rsidR="00E97D16" w:rsidRPr="005C7E19" w:rsidRDefault="00E97D16" w:rsidP="00E97D16">
            <w:pPr>
              <w:pStyle w:val="TableParagraph"/>
              <w:rPr>
                <w:rStyle w:val="Table-Body"/>
              </w:rPr>
            </w:pPr>
            <w:r w:rsidRPr="005C7E19">
              <w:rPr>
                <w:rStyle w:val="Table-Body"/>
              </w:rPr>
              <w:t>42.0</w:t>
            </w:r>
          </w:p>
        </w:tc>
        <w:tc>
          <w:tcPr>
            <w:tcW w:w="0" w:type="auto"/>
            <w:tcBorders>
              <w:top w:val="nil"/>
              <w:left w:val="nil"/>
              <w:bottom w:val="single" w:sz="8" w:space="0" w:color="A6A7AA"/>
              <w:right w:val="nil"/>
            </w:tcBorders>
            <w:shd w:val="clear" w:color="auto" w:fill="auto"/>
            <w:noWrap/>
            <w:vAlign w:val="center"/>
            <w:hideMark/>
          </w:tcPr>
          <w:p w14:paraId="2163BC74" w14:textId="1EE48348" w:rsidR="00E97D16" w:rsidRPr="005C7E19" w:rsidRDefault="00E97D16" w:rsidP="00E97D16">
            <w:pPr>
              <w:pStyle w:val="TableParagraph"/>
              <w:rPr>
                <w:rStyle w:val="Table-Body"/>
              </w:rPr>
            </w:pPr>
            <w:r w:rsidRPr="005C7E19">
              <w:rPr>
                <w:rStyle w:val="Table-Body"/>
              </w:rPr>
              <w:t>32.9</w:t>
            </w:r>
          </w:p>
        </w:tc>
        <w:tc>
          <w:tcPr>
            <w:tcW w:w="0" w:type="auto"/>
            <w:tcBorders>
              <w:top w:val="single" w:sz="8" w:space="0" w:color="A6A7AA"/>
              <w:left w:val="nil"/>
              <w:bottom w:val="single" w:sz="8" w:space="0" w:color="A6A7AA"/>
              <w:right w:val="single" w:sz="4" w:space="0" w:color="auto"/>
            </w:tcBorders>
            <w:shd w:val="clear" w:color="auto" w:fill="auto"/>
            <w:noWrap/>
            <w:vAlign w:val="center"/>
            <w:hideMark/>
          </w:tcPr>
          <w:p w14:paraId="0A41666A" w14:textId="227CFB1A" w:rsidR="00E97D16" w:rsidRPr="005C7E19" w:rsidRDefault="00E97D16" w:rsidP="00E97D16">
            <w:pPr>
              <w:pStyle w:val="TableParagraph"/>
              <w:rPr>
                <w:rStyle w:val="Table-Body"/>
              </w:rPr>
            </w:pPr>
            <w:r w:rsidRPr="005C7E19">
              <w:rPr>
                <w:rStyle w:val="Table-Body"/>
              </w:rPr>
              <w:t>24.2</w:t>
            </w:r>
          </w:p>
        </w:tc>
        <w:tc>
          <w:tcPr>
            <w:tcW w:w="0" w:type="auto"/>
            <w:tcBorders>
              <w:top w:val="nil"/>
              <w:left w:val="single" w:sz="4" w:space="0" w:color="auto"/>
              <w:bottom w:val="single" w:sz="8" w:space="0" w:color="A6A7AA"/>
              <w:right w:val="nil"/>
            </w:tcBorders>
            <w:shd w:val="clear" w:color="auto" w:fill="auto"/>
            <w:noWrap/>
            <w:vAlign w:val="center"/>
            <w:hideMark/>
          </w:tcPr>
          <w:p w14:paraId="0A02B3CC" w14:textId="09DAA500" w:rsidR="00E97D16" w:rsidRPr="005C7E19" w:rsidRDefault="00E97D16" w:rsidP="00E97D16">
            <w:pPr>
              <w:pStyle w:val="TableParagraph"/>
              <w:rPr>
                <w:rStyle w:val="Table-Body"/>
              </w:rPr>
            </w:pPr>
            <w:r w:rsidRPr="005C7E19">
              <w:rPr>
                <w:rStyle w:val="Table-Body"/>
              </w:rPr>
              <w:t>52.6</w:t>
            </w:r>
          </w:p>
        </w:tc>
        <w:tc>
          <w:tcPr>
            <w:tcW w:w="0" w:type="auto"/>
            <w:tcBorders>
              <w:top w:val="nil"/>
              <w:left w:val="nil"/>
              <w:bottom w:val="single" w:sz="8" w:space="0" w:color="A6A7AA"/>
              <w:right w:val="nil"/>
            </w:tcBorders>
            <w:shd w:val="clear" w:color="auto" w:fill="auto"/>
            <w:noWrap/>
            <w:vAlign w:val="center"/>
            <w:hideMark/>
          </w:tcPr>
          <w:p w14:paraId="24B850EF" w14:textId="129FE6F5" w:rsidR="00E97D16" w:rsidRPr="005C7E19" w:rsidRDefault="00E97D16" w:rsidP="00E97D16">
            <w:pPr>
              <w:pStyle w:val="TableParagraph"/>
              <w:rPr>
                <w:rStyle w:val="Table-Body"/>
              </w:rPr>
            </w:pPr>
            <w:r w:rsidRPr="005C7E19">
              <w:rPr>
                <w:rStyle w:val="Table-Body"/>
              </w:rPr>
              <w:t>45.7</w:t>
            </w:r>
          </w:p>
        </w:tc>
        <w:tc>
          <w:tcPr>
            <w:tcW w:w="0" w:type="auto"/>
            <w:tcBorders>
              <w:top w:val="nil"/>
              <w:left w:val="nil"/>
              <w:bottom w:val="single" w:sz="8" w:space="0" w:color="A6A7AA"/>
              <w:right w:val="nil"/>
            </w:tcBorders>
            <w:shd w:val="clear" w:color="auto" w:fill="auto"/>
            <w:noWrap/>
            <w:vAlign w:val="center"/>
            <w:hideMark/>
          </w:tcPr>
          <w:p w14:paraId="4E05A0AA" w14:textId="168D4ADA" w:rsidR="00E97D16" w:rsidRPr="005C7E19" w:rsidRDefault="00E97D16" w:rsidP="00E97D16">
            <w:pPr>
              <w:pStyle w:val="TableParagraph"/>
              <w:rPr>
                <w:rStyle w:val="Table-Body"/>
              </w:rPr>
            </w:pPr>
            <w:r w:rsidRPr="005C7E19">
              <w:rPr>
                <w:rStyle w:val="Table-Body"/>
              </w:rPr>
              <w:t>45.0</w:t>
            </w:r>
          </w:p>
        </w:tc>
        <w:tc>
          <w:tcPr>
            <w:tcW w:w="0" w:type="auto"/>
            <w:tcBorders>
              <w:top w:val="nil"/>
              <w:left w:val="nil"/>
              <w:bottom w:val="single" w:sz="8" w:space="0" w:color="A6A7AA"/>
              <w:right w:val="nil"/>
            </w:tcBorders>
            <w:shd w:val="clear" w:color="auto" w:fill="auto"/>
            <w:noWrap/>
            <w:vAlign w:val="center"/>
            <w:hideMark/>
          </w:tcPr>
          <w:p w14:paraId="48F16A4E" w14:textId="73296101" w:rsidR="00E97D16" w:rsidRPr="005C7E19" w:rsidRDefault="00E97D16" w:rsidP="00E97D16">
            <w:pPr>
              <w:pStyle w:val="TableParagraph"/>
              <w:rPr>
                <w:rStyle w:val="Table-Body"/>
              </w:rPr>
            </w:pPr>
            <w:r w:rsidRPr="005C7E19">
              <w:rPr>
                <w:rStyle w:val="Table-Body"/>
              </w:rPr>
              <w:t>39.4</w:t>
            </w:r>
          </w:p>
        </w:tc>
        <w:tc>
          <w:tcPr>
            <w:tcW w:w="0" w:type="auto"/>
            <w:tcBorders>
              <w:top w:val="nil"/>
              <w:left w:val="nil"/>
              <w:bottom w:val="single" w:sz="8" w:space="0" w:color="A6A7AA"/>
              <w:right w:val="nil"/>
            </w:tcBorders>
            <w:shd w:val="clear" w:color="auto" w:fill="auto"/>
            <w:noWrap/>
            <w:vAlign w:val="center"/>
            <w:hideMark/>
          </w:tcPr>
          <w:p w14:paraId="7088164A" w14:textId="3845F341" w:rsidR="00E97D16" w:rsidRPr="005C7E19" w:rsidRDefault="00E97D16" w:rsidP="00E97D16">
            <w:pPr>
              <w:pStyle w:val="TableParagraph"/>
              <w:rPr>
                <w:rStyle w:val="Table-Body"/>
              </w:rPr>
            </w:pPr>
            <w:r w:rsidRPr="005C7E19">
              <w:rPr>
                <w:rStyle w:val="Table-Body"/>
              </w:rPr>
              <w:t>36.9</w:t>
            </w:r>
          </w:p>
        </w:tc>
        <w:tc>
          <w:tcPr>
            <w:tcW w:w="0" w:type="auto"/>
            <w:tcBorders>
              <w:top w:val="nil"/>
              <w:left w:val="nil"/>
              <w:bottom w:val="single" w:sz="8" w:space="0" w:color="A6A7AA"/>
              <w:right w:val="nil"/>
            </w:tcBorders>
            <w:vAlign w:val="center"/>
          </w:tcPr>
          <w:p w14:paraId="5EDD10E8" w14:textId="4A65F05A" w:rsidR="00E97D16" w:rsidRPr="005C7E19" w:rsidRDefault="00E97D16" w:rsidP="00E97D16">
            <w:pPr>
              <w:pStyle w:val="TableParagraph"/>
              <w:rPr>
                <w:rStyle w:val="Table-Body"/>
              </w:rPr>
            </w:pPr>
            <w:r w:rsidRPr="005C7E19">
              <w:rPr>
                <w:rStyle w:val="Table-Body"/>
              </w:rPr>
              <w:t>29.2</w:t>
            </w:r>
          </w:p>
        </w:tc>
        <w:tc>
          <w:tcPr>
            <w:tcW w:w="0" w:type="auto"/>
            <w:tcBorders>
              <w:top w:val="nil"/>
              <w:left w:val="nil"/>
              <w:bottom w:val="single" w:sz="8" w:space="0" w:color="A6A7AA"/>
              <w:right w:val="nil"/>
            </w:tcBorders>
            <w:vAlign w:val="center"/>
          </w:tcPr>
          <w:p w14:paraId="2E6CA239" w14:textId="20B68F06" w:rsidR="00E97D16" w:rsidRPr="00E97D16" w:rsidRDefault="00E97D16" w:rsidP="00E97D16">
            <w:pPr>
              <w:pStyle w:val="TableParagraph"/>
              <w:rPr>
                <w:rStyle w:val="Table-Body"/>
              </w:rPr>
            </w:pPr>
            <w:r w:rsidRPr="00E97D16">
              <w:rPr>
                <w:rStyle w:val="Table-Body"/>
              </w:rPr>
              <w:t>27.6</w:t>
            </w:r>
          </w:p>
        </w:tc>
        <w:tc>
          <w:tcPr>
            <w:tcW w:w="0" w:type="auto"/>
            <w:tcBorders>
              <w:top w:val="nil"/>
              <w:left w:val="nil"/>
              <w:bottom w:val="single" w:sz="8" w:space="0" w:color="A6A7AA"/>
              <w:right w:val="nil"/>
            </w:tcBorders>
            <w:shd w:val="clear" w:color="auto" w:fill="auto"/>
            <w:noWrap/>
            <w:vAlign w:val="center"/>
            <w:hideMark/>
          </w:tcPr>
          <w:p w14:paraId="2FCBFA90" w14:textId="6205A7EB" w:rsidR="00E97D16" w:rsidRPr="00E97D16" w:rsidRDefault="00E97D16" w:rsidP="00E97D16">
            <w:pPr>
              <w:pStyle w:val="TableParagraph"/>
              <w:rPr>
                <w:rStyle w:val="Table-Body"/>
              </w:rPr>
            </w:pPr>
            <w:r w:rsidRPr="00E97D16">
              <w:rPr>
                <w:rStyle w:val="Table-Body"/>
              </w:rPr>
              <w:t>20.6</w:t>
            </w:r>
          </w:p>
        </w:tc>
      </w:tr>
      <w:tr w:rsidR="00E97D16" w:rsidRPr="00626ACF" w14:paraId="574AA5B7" w14:textId="77777777" w:rsidTr="00AC0872">
        <w:trPr>
          <w:trHeight w:val="222"/>
        </w:trPr>
        <w:tc>
          <w:tcPr>
            <w:tcW w:w="1307" w:type="pct"/>
            <w:tcBorders>
              <w:top w:val="nil"/>
              <w:left w:val="nil"/>
              <w:bottom w:val="single" w:sz="8" w:space="0" w:color="A6A7AA"/>
              <w:right w:val="nil"/>
            </w:tcBorders>
            <w:shd w:val="clear" w:color="auto" w:fill="auto"/>
            <w:noWrap/>
            <w:vAlign w:val="center"/>
            <w:hideMark/>
          </w:tcPr>
          <w:p w14:paraId="34B0CBB9" w14:textId="5BE49143" w:rsidR="00E97D16" w:rsidRPr="00626ACF" w:rsidRDefault="00E97D16" w:rsidP="00E97D16">
            <w:pPr>
              <w:pStyle w:val="TableParagraph"/>
              <w:rPr>
                <w:rStyle w:val="Table-Body"/>
                <w:b/>
              </w:rPr>
            </w:pPr>
            <w:r w:rsidRPr="00626ACF">
              <w:rPr>
                <w:rStyle w:val="Table-Body"/>
                <w:b/>
              </w:rPr>
              <w:t> </w:t>
            </w:r>
          </w:p>
        </w:tc>
        <w:tc>
          <w:tcPr>
            <w:tcW w:w="302" w:type="pct"/>
            <w:tcBorders>
              <w:top w:val="nil"/>
              <w:left w:val="nil"/>
              <w:bottom w:val="single" w:sz="8" w:space="0" w:color="A6A7AA"/>
              <w:right w:val="nil"/>
            </w:tcBorders>
            <w:shd w:val="clear" w:color="auto" w:fill="auto"/>
            <w:noWrap/>
            <w:vAlign w:val="center"/>
            <w:hideMark/>
          </w:tcPr>
          <w:p w14:paraId="7D845723" w14:textId="122458B3" w:rsidR="00E97D16" w:rsidRPr="005C7E19" w:rsidRDefault="00E97D16" w:rsidP="00E97D16">
            <w:pPr>
              <w:pStyle w:val="TableParagraph"/>
              <w:rPr>
                <w:rStyle w:val="Table-Body"/>
              </w:rPr>
            </w:pPr>
            <w:r w:rsidRPr="005C7E19">
              <w:rPr>
                <w:rStyle w:val="Table-Body"/>
              </w:rPr>
              <w:t>68.7</w:t>
            </w:r>
          </w:p>
        </w:tc>
        <w:tc>
          <w:tcPr>
            <w:tcW w:w="0" w:type="auto"/>
            <w:tcBorders>
              <w:top w:val="single" w:sz="8" w:space="0" w:color="A6A7AA"/>
              <w:left w:val="nil"/>
              <w:bottom w:val="single" w:sz="8" w:space="0" w:color="A6A7AA"/>
            </w:tcBorders>
            <w:shd w:val="clear" w:color="auto" w:fill="auto"/>
            <w:noWrap/>
            <w:vAlign w:val="center"/>
            <w:hideMark/>
          </w:tcPr>
          <w:p w14:paraId="590FDF3C" w14:textId="13569BBA" w:rsidR="00E97D16" w:rsidRPr="005C7E19" w:rsidRDefault="00E97D16" w:rsidP="00E97D16">
            <w:pPr>
              <w:pStyle w:val="TableParagraph"/>
              <w:rPr>
                <w:rStyle w:val="Table-Body"/>
              </w:rPr>
            </w:pPr>
            <w:r w:rsidRPr="005C7E19">
              <w:rPr>
                <w:rStyle w:val="Table-Body"/>
              </w:rPr>
              <w:t>64.0</w:t>
            </w:r>
          </w:p>
        </w:tc>
        <w:tc>
          <w:tcPr>
            <w:tcW w:w="0" w:type="auto"/>
            <w:tcBorders>
              <w:top w:val="nil"/>
              <w:left w:val="nil"/>
              <w:bottom w:val="single" w:sz="8" w:space="0" w:color="A6A7AA"/>
              <w:right w:val="nil"/>
            </w:tcBorders>
            <w:shd w:val="clear" w:color="auto" w:fill="auto"/>
            <w:noWrap/>
            <w:vAlign w:val="center"/>
            <w:hideMark/>
          </w:tcPr>
          <w:p w14:paraId="50F3F503" w14:textId="432F367B" w:rsidR="00E97D16" w:rsidRPr="005C7E19" w:rsidRDefault="00E97D16" w:rsidP="00E97D16">
            <w:pPr>
              <w:pStyle w:val="TableParagraph"/>
              <w:rPr>
                <w:rStyle w:val="Table-Body"/>
              </w:rPr>
            </w:pPr>
            <w:r w:rsidRPr="005C7E19">
              <w:rPr>
                <w:rStyle w:val="Table-Body"/>
              </w:rPr>
              <w:t>55.5</w:t>
            </w:r>
          </w:p>
        </w:tc>
        <w:tc>
          <w:tcPr>
            <w:tcW w:w="0" w:type="auto"/>
            <w:tcBorders>
              <w:top w:val="single" w:sz="8" w:space="0" w:color="A6A7AA"/>
              <w:left w:val="nil"/>
              <w:bottom w:val="single" w:sz="8" w:space="0" w:color="A6A7AA"/>
              <w:right w:val="single" w:sz="4" w:space="0" w:color="auto"/>
            </w:tcBorders>
            <w:shd w:val="clear" w:color="auto" w:fill="auto"/>
            <w:noWrap/>
            <w:vAlign w:val="center"/>
            <w:hideMark/>
          </w:tcPr>
          <w:p w14:paraId="3A0B435D" w14:textId="7D688801" w:rsidR="00E97D16" w:rsidRPr="005C7E19" w:rsidRDefault="00E97D16" w:rsidP="00E97D16">
            <w:pPr>
              <w:pStyle w:val="TableParagraph"/>
              <w:rPr>
                <w:rStyle w:val="Table-Body"/>
              </w:rPr>
            </w:pPr>
            <w:r w:rsidRPr="005C7E19">
              <w:rPr>
                <w:rStyle w:val="Table-Body"/>
              </w:rPr>
              <w:t>45.3</w:t>
            </w:r>
          </w:p>
        </w:tc>
        <w:tc>
          <w:tcPr>
            <w:tcW w:w="0" w:type="auto"/>
            <w:tcBorders>
              <w:top w:val="nil"/>
              <w:left w:val="single" w:sz="4" w:space="0" w:color="auto"/>
              <w:bottom w:val="single" w:sz="8" w:space="0" w:color="A6A7AA"/>
              <w:right w:val="nil"/>
            </w:tcBorders>
            <w:shd w:val="clear" w:color="auto" w:fill="auto"/>
            <w:noWrap/>
            <w:vAlign w:val="center"/>
            <w:hideMark/>
          </w:tcPr>
          <w:p w14:paraId="5D24275E" w14:textId="7FD9CD78" w:rsidR="00E97D16" w:rsidRPr="005C7E19" w:rsidRDefault="00E97D16" w:rsidP="00E97D16">
            <w:pPr>
              <w:pStyle w:val="TableParagraph"/>
              <w:rPr>
                <w:rStyle w:val="Table-Body"/>
              </w:rPr>
            </w:pPr>
            <w:r w:rsidRPr="005C7E19">
              <w:rPr>
                <w:rStyle w:val="Table-Body"/>
              </w:rPr>
              <w:t>70.5</w:t>
            </w:r>
          </w:p>
        </w:tc>
        <w:tc>
          <w:tcPr>
            <w:tcW w:w="0" w:type="auto"/>
            <w:tcBorders>
              <w:top w:val="nil"/>
              <w:left w:val="nil"/>
              <w:bottom w:val="single" w:sz="8" w:space="0" w:color="A6A7AA"/>
              <w:right w:val="nil"/>
            </w:tcBorders>
            <w:shd w:val="clear" w:color="auto" w:fill="auto"/>
            <w:noWrap/>
            <w:vAlign w:val="center"/>
            <w:hideMark/>
          </w:tcPr>
          <w:p w14:paraId="4F072028" w14:textId="2EB3772C" w:rsidR="00E97D16" w:rsidRPr="005C7E19" w:rsidRDefault="00E97D16" w:rsidP="00E97D16">
            <w:pPr>
              <w:pStyle w:val="TableParagraph"/>
              <w:rPr>
                <w:rStyle w:val="Table-Body"/>
              </w:rPr>
            </w:pPr>
            <w:r w:rsidRPr="005C7E19">
              <w:rPr>
                <w:rStyle w:val="Table-Body"/>
              </w:rPr>
              <w:t>67.3</w:t>
            </w:r>
          </w:p>
        </w:tc>
        <w:tc>
          <w:tcPr>
            <w:tcW w:w="0" w:type="auto"/>
            <w:tcBorders>
              <w:top w:val="nil"/>
              <w:left w:val="nil"/>
              <w:bottom w:val="single" w:sz="8" w:space="0" w:color="A6A7AA"/>
              <w:right w:val="nil"/>
            </w:tcBorders>
            <w:shd w:val="clear" w:color="auto" w:fill="auto"/>
            <w:noWrap/>
            <w:vAlign w:val="center"/>
            <w:hideMark/>
          </w:tcPr>
          <w:p w14:paraId="5F6984A8" w14:textId="45759B75" w:rsidR="00E97D16" w:rsidRPr="005C7E19" w:rsidRDefault="00E97D16" w:rsidP="00E97D16">
            <w:pPr>
              <w:pStyle w:val="TableParagraph"/>
              <w:rPr>
                <w:rStyle w:val="Table-Body"/>
              </w:rPr>
            </w:pPr>
            <w:r w:rsidRPr="005C7E19">
              <w:rPr>
                <w:rStyle w:val="Table-Body"/>
              </w:rPr>
              <w:t>65.8</w:t>
            </w:r>
          </w:p>
        </w:tc>
        <w:tc>
          <w:tcPr>
            <w:tcW w:w="0" w:type="auto"/>
            <w:tcBorders>
              <w:top w:val="nil"/>
              <w:left w:val="nil"/>
              <w:bottom w:val="single" w:sz="8" w:space="0" w:color="A6A7AA"/>
              <w:right w:val="nil"/>
            </w:tcBorders>
            <w:shd w:val="clear" w:color="auto" w:fill="auto"/>
            <w:noWrap/>
            <w:vAlign w:val="center"/>
            <w:hideMark/>
          </w:tcPr>
          <w:p w14:paraId="6E1310F9" w14:textId="76E8CBFF" w:rsidR="00E97D16" w:rsidRPr="005C7E19" w:rsidRDefault="00E97D16" w:rsidP="00E97D16">
            <w:pPr>
              <w:pStyle w:val="TableParagraph"/>
              <w:rPr>
                <w:rStyle w:val="Table-Body"/>
              </w:rPr>
            </w:pPr>
            <w:r w:rsidRPr="005C7E19">
              <w:rPr>
                <w:rStyle w:val="Table-Body"/>
              </w:rPr>
              <w:t>62.5</w:t>
            </w:r>
          </w:p>
        </w:tc>
        <w:tc>
          <w:tcPr>
            <w:tcW w:w="0" w:type="auto"/>
            <w:tcBorders>
              <w:top w:val="nil"/>
              <w:left w:val="nil"/>
              <w:bottom w:val="single" w:sz="8" w:space="0" w:color="A6A7AA"/>
              <w:right w:val="nil"/>
            </w:tcBorders>
            <w:shd w:val="clear" w:color="auto" w:fill="auto"/>
            <w:noWrap/>
            <w:vAlign w:val="center"/>
            <w:hideMark/>
          </w:tcPr>
          <w:p w14:paraId="6C7F0888" w14:textId="42D75471" w:rsidR="00E97D16" w:rsidRPr="005C7E19" w:rsidRDefault="00E97D16" w:rsidP="00E97D16">
            <w:pPr>
              <w:pStyle w:val="TableParagraph"/>
              <w:rPr>
                <w:rStyle w:val="Table-Body"/>
              </w:rPr>
            </w:pPr>
            <w:r w:rsidRPr="005C7E19">
              <w:rPr>
                <w:rStyle w:val="Table-Body"/>
              </w:rPr>
              <w:t>58.6</w:t>
            </w:r>
          </w:p>
        </w:tc>
        <w:tc>
          <w:tcPr>
            <w:tcW w:w="0" w:type="auto"/>
            <w:tcBorders>
              <w:top w:val="nil"/>
              <w:left w:val="nil"/>
              <w:bottom w:val="single" w:sz="8" w:space="0" w:color="A6A7AA"/>
              <w:right w:val="nil"/>
            </w:tcBorders>
            <w:vAlign w:val="center"/>
          </w:tcPr>
          <w:p w14:paraId="2D55EB62" w14:textId="43C278F9" w:rsidR="00E97D16" w:rsidRPr="005C7E19" w:rsidRDefault="00E97D16" w:rsidP="00E97D16">
            <w:pPr>
              <w:pStyle w:val="TableParagraph"/>
              <w:rPr>
                <w:rStyle w:val="Table-Body"/>
              </w:rPr>
            </w:pPr>
            <w:r w:rsidRPr="005C7E19">
              <w:rPr>
                <w:rStyle w:val="Table-Body"/>
              </w:rPr>
              <w:t>52.7</w:t>
            </w:r>
          </w:p>
        </w:tc>
        <w:tc>
          <w:tcPr>
            <w:tcW w:w="0" w:type="auto"/>
            <w:tcBorders>
              <w:top w:val="nil"/>
              <w:left w:val="nil"/>
              <w:bottom w:val="single" w:sz="8" w:space="0" w:color="A6A7AA"/>
              <w:right w:val="nil"/>
            </w:tcBorders>
            <w:vAlign w:val="center"/>
          </w:tcPr>
          <w:p w14:paraId="20C193C5" w14:textId="1F08B46D" w:rsidR="00E97D16" w:rsidRPr="00E97D16" w:rsidRDefault="00E97D16" w:rsidP="00E97D16">
            <w:pPr>
              <w:pStyle w:val="TableParagraph"/>
              <w:rPr>
                <w:rStyle w:val="Table-Body"/>
              </w:rPr>
            </w:pPr>
            <w:r w:rsidRPr="00E97D16">
              <w:rPr>
                <w:rStyle w:val="Table-Body"/>
              </w:rPr>
              <w:t>49.0</w:t>
            </w:r>
          </w:p>
        </w:tc>
        <w:tc>
          <w:tcPr>
            <w:tcW w:w="0" w:type="auto"/>
            <w:tcBorders>
              <w:top w:val="nil"/>
              <w:left w:val="nil"/>
              <w:bottom w:val="single" w:sz="8" w:space="0" w:color="A6A7AA"/>
              <w:right w:val="nil"/>
            </w:tcBorders>
            <w:shd w:val="clear" w:color="auto" w:fill="auto"/>
            <w:noWrap/>
            <w:vAlign w:val="center"/>
            <w:hideMark/>
          </w:tcPr>
          <w:p w14:paraId="60772EC8" w14:textId="5C027BCF" w:rsidR="00E97D16" w:rsidRPr="00E97D16" w:rsidRDefault="00E97D16" w:rsidP="00E97D16">
            <w:pPr>
              <w:pStyle w:val="TableParagraph"/>
              <w:rPr>
                <w:rStyle w:val="Table-Body"/>
              </w:rPr>
            </w:pPr>
            <w:r w:rsidRPr="00E97D16">
              <w:rPr>
                <w:rStyle w:val="Table-Body"/>
              </w:rPr>
              <w:t>41.3</w:t>
            </w:r>
          </w:p>
        </w:tc>
      </w:tr>
      <w:tr w:rsidR="00E97D16" w:rsidRPr="00626ACF" w14:paraId="19A04F53" w14:textId="77777777" w:rsidTr="00AC0872">
        <w:trPr>
          <w:trHeight w:val="222"/>
        </w:trPr>
        <w:tc>
          <w:tcPr>
            <w:tcW w:w="1307" w:type="pct"/>
            <w:tcBorders>
              <w:top w:val="nil"/>
              <w:left w:val="nil"/>
              <w:bottom w:val="single" w:sz="8" w:space="0" w:color="A6A7AA"/>
              <w:right w:val="nil"/>
            </w:tcBorders>
            <w:shd w:val="clear" w:color="auto" w:fill="auto"/>
            <w:noWrap/>
            <w:vAlign w:val="center"/>
            <w:hideMark/>
          </w:tcPr>
          <w:p w14:paraId="65C44F5F" w14:textId="6FFB3E22" w:rsidR="00E97D16" w:rsidRPr="00626ACF" w:rsidRDefault="00E97D16" w:rsidP="00E97D16">
            <w:pPr>
              <w:pStyle w:val="TableParagraph"/>
              <w:rPr>
                <w:rStyle w:val="Table-Body"/>
                <w:b/>
              </w:rPr>
            </w:pPr>
            <w:r w:rsidRPr="00626ACF">
              <w:rPr>
                <w:rStyle w:val="Table-Body"/>
                <w:b/>
              </w:rPr>
              <w:t>AFFORDABILITY</w:t>
            </w:r>
          </w:p>
        </w:tc>
        <w:tc>
          <w:tcPr>
            <w:tcW w:w="302" w:type="pct"/>
            <w:tcBorders>
              <w:top w:val="nil"/>
              <w:left w:val="nil"/>
              <w:bottom w:val="single" w:sz="8" w:space="0" w:color="A6A7AA"/>
              <w:right w:val="nil"/>
            </w:tcBorders>
            <w:shd w:val="clear" w:color="auto" w:fill="auto"/>
            <w:noWrap/>
            <w:vAlign w:val="center"/>
            <w:hideMark/>
          </w:tcPr>
          <w:p w14:paraId="3725CCF3" w14:textId="4C3A9EDF" w:rsidR="00E97D16" w:rsidRPr="005C7E19" w:rsidRDefault="00E97D16" w:rsidP="00E97D16">
            <w:pPr>
              <w:pStyle w:val="TableParagraph"/>
              <w:rPr>
                <w:rStyle w:val="Table-Body"/>
              </w:rPr>
            </w:pPr>
          </w:p>
        </w:tc>
        <w:tc>
          <w:tcPr>
            <w:tcW w:w="0" w:type="auto"/>
            <w:tcBorders>
              <w:top w:val="single" w:sz="8" w:space="0" w:color="A6A7AA"/>
              <w:left w:val="nil"/>
              <w:bottom w:val="single" w:sz="8" w:space="0" w:color="A6A7AA"/>
            </w:tcBorders>
            <w:shd w:val="clear" w:color="auto" w:fill="auto"/>
            <w:noWrap/>
            <w:vAlign w:val="center"/>
            <w:hideMark/>
          </w:tcPr>
          <w:p w14:paraId="40344D29" w14:textId="7FEDB8C9" w:rsidR="00E97D16" w:rsidRPr="005C7E19" w:rsidRDefault="00E97D16" w:rsidP="00E97D16">
            <w:pPr>
              <w:pStyle w:val="TableParagraph"/>
              <w:rPr>
                <w:rStyle w:val="Table-Body"/>
              </w:rPr>
            </w:pPr>
          </w:p>
        </w:tc>
        <w:tc>
          <w:tcPr>
            <w:tcW w:w="0" w:type="auto"/>
            <w:tcBorders>
              <w:top w:val="nil"/>
              <w:left w:val="nil"/>
              <w:bottom w:val="single" w:sz="8" w:space="0" w:color="A6A7AA"/>
              <w:right w:val="nil"/>
            </w:tcBorders>
            <w:shd w:val="clear" w:color="auto" w:fill="auto"/>
            <w:noWrap/>
            <w:vAlign w:val="center"/>
            <w:hideMark/>
          </w:tcPr>
          <w:p w14:paraId="3180F14A" w14:textId="5DD6E6D0" w:rsidR="00E97D16" w:rsidRPr="005C7E19" w:rsidRDefault="00E97D16" w:rsidP="00E97D16">
            <w:pPr>
              <w:pStyle w:val="TableParagraph"/>
              <w:rPr>
                <w:rStyle w:val="Table-Body"/>
              </w:rPr>
            </w:pPr>
          </w:p>
        </w:tc>
        <w:tc>
          <w:tcPr>
            <w:tcW w:w="0" w:type="auto"/>
            <w:tcBorders>
              <w:top w:val="single" w:sz="8" w:space="0" w:color="A6A7AA"/>
              <w:left w:val="nil"/>
              <w:bottom w:val="single" w:sz="8" w:space="0" w:color="A6A7AA"/>
              <w:right w:val="single" w:sz="4" w:space="0" w:color="auto"/>
            </w:tcBorders>
            <w:shd w:val="clear" w:color="auto" w:fill="auto"/>
            <w:noWrap/>
            <w:vAlign w:val="center"/>
            <w:hideMark/>
          </w:tcPr>
          <w:p w14:paraId="3AB58417" w14:textId="186193B4" w:rsidR="00E97D16" w:rsidRPr="005C7E19" w:rsidRDefault="00E97D16" w:rsidP="00E97D16">
            <w:pPr>
              <w:pStyle w:val="TableParagraph"/>
              <w:rPr>
                <w:rStyle w:val="Table-Body"/>
              </w:rPr>
            </w:pPr>
          </w:p>
        </w:tc>
        <w:tc>
          <w:tcPr>
            <w:tcW w:w="0" w:type="auto"/>
            <w:tcBorders>
              <w:top w:val="nil"/>
              <w:left w:val="single" w:sz="4" w:space="0" w:color="auto"/>
              <w:bottom w:val="single" w:sz="8" w:space="0" w:color="A6A7AA"/>
              <w:right w:val="nil"/>
            </w:tcBorders>
            <w:shd w:val="clear" w:color="auto" w:fill="auto"/>
            <w:noWrap/>
            <w:vAlign w:val="center"/>
            <w:hideMark/>
          </w:tcPr>
          <w:p w14:paraId="609948E2" w14:textId="726C2792" w:rsidR="00E97D16" w:rsidRPr="005C7E19" w:rsidRDefault="00E97D16" w:rsidP="00E97D16">
            <w:pPr>
              <w:pStyle w:val="TableParagraph"/>
              <w:rPr>
                <w:rStyle w:val="Table-Body"/>
              </w:rPr>
            </w:pPr>
          </w:p>
        </w:tc>
        <w:tc>
          <w:tcPr>
            <w:tcW w:w="0" w:type="auto"/>
            <w:tcBorders>
              <w:top w:val="nil"/>
              <w:left w:val="nil"/>
              <w:bottom w:val="single" w:sz="8" w:space="0" w:color="A6A7AA"/>
              <w:right w:val="nil"/>
            </w:tcBorders>
            <w:shd w:val="clear" w:color="auto" w:fill="auto"/>
            <w:noWrap/>
            <w:vAlign w:val="center"/>
            <w:hideMark/>
          </w:tcPr>
          <w:p w14:paraId="738E00D5" w14:textId="3A36FB4F" w:rsidR="00E97D16" w:rsidRPr="005C7E19" w:rsidRDefault="00E97D16" w:rsidP="00E97D16">
            <w:pPr>
              <w:pStyle w:val="TableParagraph"/>
              <w:rPr>
                <w:rStyle w:val="Table-Body"/>
              </w:rPr>
            </w:pPr>
          </w:p>
        </w:tc>
        <w:tc>
          <w:tcPr>
            <w:tcW w:w="0" w:type="auto"/>
            <w:tcBorders>
              <w:top w:val="nil"/>
              <w:left w:val="nil"/>
              <w:bottom w:val="single" w:sz="8" w:space="0" w:color="A6A7AA"/>
              <w:right w:val="nil"/>
            </w:tcBorders>
            <w:shd w:val="clear" w:color="auto" w:fill="auto"/>
            <w:noWrap/>
            <w:vAlign w:val="center"/>
            <w:hideMark/>
          </w:tcPr>
          <w:p w14:paraId="29C2D973" w14:textId="6A53D57F" w:rsidR="00E97D16" w:rsidRPr="005C7E19" w:rsidRDefault="00E97D16" w:rsidP="00E97D16">
            <w:pPr>
              <w:pStyle w:val="TableParagraph"/>
              <w:rPr>
                <w:rStyle w:val="Table-Body"/>
              </w:rPr>
            </w:pPr>
          </w:p>
        </w:tc>
        <w:tc>
          <w:tcPr>
            <w:tcW w:w="0" w:type="auto"/>
            <w:tcBorders>
              <w:top w:val="nil"/>
              <w:left w:val="nil"/>
              <w:bottom w:val="single" w:sz="8" w:space="0" w:color="A6A7AA"/>
              <w:right w:val="nil"/>
            </w:tcBorders>
            <w:shd w:val="clear" w:color="auto" w:fill="auto"/>
            <w:noWrap/>
            <w:vAlign w:val="center"/>
            <w:hideMark/>
          </w:tcPr>
          <w:p w14:paraId="331CE42C" w14:textId="2D325423" w:rsidR="00E97D16" w:rsidRPr="005C7E19" w:rsidRDefault="00E97D16" w:rsidP="00E97D16">
            <w:pPr>
              <w:pStyle w:val="TableParagraph"/>
              <w:rPr>
                <w:rStyle w:val="Table-Body"/>
              </w:rPr>
            </w:pPr>
          </w:p>
        </w:tc>
        <w:tc>
          <w:tcPr>
            <w:tcW w:w="0" w:type="auto"/>
            <w:tcBorders>
              <w:top w:val="nil"/>
              <w:left w:val="nil"/>
              <w:bottom w:val="single" w:sz="8" w:space="0" w:color="A6A7AA"/>
              <w:right w:val="nil"/>
            </w:tcBorders>
            <w:shd w:val="clear" w:color="auto" w:fill="auto"/>
            <w:noWrap/>
            <w:vAlign w:val="center"/>
            <w:hideMark/>
          </w:tcPr>
          <w:p w14:paraId="766A4C30" w14:textId="7ED284DF" w:rsidR="00E97D16" w:rsidRPr="005C7E19" w:rsidRDefault="00E97D16" w:rsidP="00E97D16">
            <w:pPr>
              <w:pStyle w:val="TableParagraph"/>
              <w:rPr>
                <w:rStyle w:val="Table-Body"/>
              </w:rPr>
            </w:pPr>
          </w:p>
        </w:tc>
        <w:tc>
          <w:tcPr>
            <w:tcW w:w="0" w:type="auto"/>
            <w:tcBorders>
              <w:top w:val="nil"/>
              <w:left w:val="nil"/>
              <w:bottom w:val="single" w:sz="8" w:space="0" w:color="A6A7AA"/>
              <w:right w:val="nil"/>
            </w:tcBorders>
            <w:vAlign w:val="center"/>
          </w:tcPr>
          <w:p w14:paraId="64AE5CA3" w14:textId="77777777" w:rsidR="00E97D16" w:rsidRPr="005C7E19" w:rsidRDefault="00E97D16" w:rsidP="00E97D16">
            <w:pPr>
              <w:pStyle w:val="TableParagraph"/>
              <w:rPr>
                <w:rStyle w:val="Table-Body"/>
              </w:rPr>
            </w:pPr>
          </w:p>
        </w:tc>
        <w:tc>
          <w:tcPr>
            <w:tcW w:w="0" w:type="auto"/>
            <w:tcBorders>
              <w:top w:val="nil"/>
              <w:left w:val="nil"/>
              <w:bottom w:val="single" w:sz="8" w:space="0" w:color="A6A7AA"/>
              <w:right w:val="nil"/>
            </w:tcBorders>
            <w:vAlign w:val="center"/>
          </w:tcPr>
          <w:p w14:paraId="0FCB503A" w14:textId="77777777" w:rsidR="00E97D16" w:rsidRPr="00E97D16" w:rsidRDefault="00E97D16" w:rsidP="00E97D16">
            <w:pPr>
              <w:pStyle w:val="TableParagraph"/>
              <w:rPr>
                <w:rStyle w:val="Table-Body"/>
              </w:rPr>
            </w:pPr>
          </w:p>
        </w:tc>
        <w:tc>
          <w:tcPr>
            <w:tcW w:w="0" w:type="auto"/>
            <w:tcBorders>
              <w:top w:val="nil"/>
              <w:left w:val="nil"/>
              <w:bottom w:val="single" w:sz="8" w:space="0" w:color="A6A7AA"/>
              <w:right w:val="nil"/>
            </w:tcBorders>
            <w:shd w:val="clear" w:color="auto" w:fill="auto"/>
            <w:noWrap/>
            <w:vAlign w:val="center"/>
            <w:hideMark/>
          </w:tcPr>
          <w:p w14:paraId="66F9D654" w14:textId="3D4EB6E5" w:rsidR="00E97D16" w:rsidRPr="00E97D16" w:rsidRDefault="00E97D16" w:rsidP="00E97D16">
            <w:pPr>
              <w:pStyle w:val="TableParagraph"/>
              <w:rPr>
                <w:rStyle w:val="Table-Body"/>
              </w:rPr>
            </w:pPr>
          </w:p>
        </w:tc>
      </w:tr>
      <w:tr w:rsidR="00E97D16" w:rsidRPr="00626ACF" w14:paraId="0F6AA9AA" w14:textId="77777777" w:rsidTr="00AC0872">
        <w:trPr>
          <w:trHeight w:val="222"/>
        </w:trPr>
        <w:tc>
          <w:tcPr>
            <w:tcW w:w="1307" w:type="pct"/>
            <w:tcBorders>
              <w:top w:val="nil"/>
              <w:left w:val="nil"/>
              <w:bottom w:val="single" w:sz="8" w:space="0" w:color="A6A7AA"/>
              <w:right w:val="nil"/>
            </w:tcBorders>
            <w:shd w:val="clear" w:color="auto" w:fill="auto"/>
            <w:noWrap/>
            <w:vAlign w:val="center"/>
            <w:hideMark/>
          </w:tcPr>
          <w:p w14:paraId="360FF1D4" w14:textId="4B993BF8" w:rsidR="00E97D16" w:rsidRPr="00626ACF" w:rsidRDefault="00E97D16" w:rsidP="00E97D16">
            <w:pPr>
              <w:pStyle w:val="TableParagraph"/>
              <w:rPr>
                <w:rStyle w:val="Table-Body"/>
              </w:rPr>
            </w:pPr>
            <w:r w:rsidRPr="00626ACF">
              <w:rPr>
                <w:rStyle w:val="Table-Body"/>
              </w:rPr>
              <w:t>Relative Expenditure</w:t>
            </w:r>
          </w:p>
        </w:tc>
        <w:tc>
          <w:tcPr>
            <w:tcW w:w="302" w:type="pct"/>
            <w:tcBorders>
              <w:top w:val="nil"/>
              <w:left w:val="nil"/>
              <w:bottom w:val="single" w:sz="8" w:space="0" w:color="A6A7AA"/>
              <w:right w:val="nil"/>
            </w:tcBorders>
            <w:shd w:val="clear" w:color="auto" w:fill="auto"/>
            <w:noWrap/>
            <w:vAlign w:val="center"/>
            <w:hideMark/>
          </w:tcPr>
          <w:p w14:paraId="1CBD2138" w14:textId="02E13AD2" w:rsidR="00E97D16" w:rsidRPr="005C7E19" w:rsidRDefault="00E97D16" w:rsidP="00E97D16">
            <w:pPr>
              <w:pStyle w:val="TableParagraph"/>
              <w:rPr>
                <w:rStyle w:val="Table-Body"/>
              </w:rPr>
            </w:pPr>
            <w:r w:rsidRPr="005C7E19">
              <w:rPr>
                <w:rStyle w:val="Table-Body"/>
              </w:rPr>
              <w:t>47.9</w:t>
            </w:r>
          </w:p>
        </w:tc>
        <w:tc>
          <w:tcPr>
            <w:tcW w:w="0" w:type="auto"/>
            <w:tcBorders>
              <w:top w:val="single" w:sz="8" w:space="0" w:color="A6A7AA"/>
              <w:left w:val="nil"/>
              <w:bottom w:val="single" w:sz="8" w:space="0" w:color="A6A7AA"/>
            </w:tcBorders>
            <w:shd w:val="clear" w:color="auto" w:fill="auto"/>
            <w:noWrap/>
            <w:vAlign w:val="center"/>
            <w:hideMark/>
          </w:tcPr>
          <w:p w14:paraId="1EB01499" w14:textId="5BC15D09" w:rsidR="00E97D16" w:rsidRPr="005C7E19" w:rsidRDefault="00E97D16" w:rsidP="00E97D16">
            <w:pPr>
              <w:pStyle w:val="TableParagraph"/>
              <w:rPr>
                <w:rStyle w:val="Table-Body"/>
              </w:rPr>
            </w:pPr>
            <w:r w:rsidRPr="005C7E19">
              <w:rPr>
                <w:rStyle w:val="Table-Body"/>
              </w:rPr>
              <w:t>43.3</w:t>
            </w:r>
          </w:p>
        </w:tc>
        <w:tc>
          <w:tcPr>
            <w:tcW w:w="0" w:type="auto"/>
            <w:tcBorders>
              <w:top w:val="nil"/>
              <w:left w:val="nil"/>
              <w:bottom w:val="single" w:sz="8" w:space="0" w:color="A6A7AA"/>
              <w:right w:val="nil"/>
            </w:tcBorders>
            <w:shd w:val="clear" w:color="auto" w:fill="auto"/>
            <w:noWrap/>
            <w:vAlign w:val="center"/>
            <w:hideMark/>
          </w:tcPr>
          <w:p w14:paraId="6412EE59" w14:textId="3DE9E5F1" w:rsidR="00E97D16" w:rsidRPr="005C7E19" w:rsidRDefault="00E97D16" w:rsidP="00E97D16">
            <w:pPr>
              <w:pStyle w:val="TableParagraph"/>
              <w:rPr>
                <w:rStyle w:val="Table-Body"/>
              </w:rPr>
            </w:pPr>
            <w:r w:rsidRPr="005C7E19">
              <w:rPr>
                <w:rStyle w:val="Table-Body"/>
              </w:rPr>
              <w:t>45.1</w:t>
            </w:r>
          </w:p>
        </w:tc>
        <w:tc>
          <w:tcPr>
            <w:tcW w:w="0" w:type="auto"/>
            <w:tcBorders>
              <w:top w:val="single" w:sz="8" w:space="0" w:color="A6A7AA"/>
              <w:left w:val="nil"/>
              <w:bottom w:val="single" w:sz="8" w:space="0" w:color="A6A7AA"/>
              <w:right w:val="single" w:sz="4" w:space="0" w:color="auto"/>
            </w:tcBorders>
            <w:shd w:val="clear" w:color="auto" w:fill="auto"/>
            <w:noWrap/>
            <w:vAlign w:val="center"/>
            <w:hideMark/>
          </w:tcPr>
          <w:p w14:paraId="454EB216" w14:textId="675389D7" w:rsidR="00E97D16" w:rsidRPr="005C7E19" w:rsidRDefault="00E97D16" w:rsidP="00E97D16">
            <w:pPr>
              <w:pStyle w:val="TableParagraph"/>
              <w:rPr>
                <w:rStyle w:val="Table-Body"/>
              </w:rPr>
            </w:pPr>
            <w:r w:rsidRPr="005C7E19">
              <w:rPr>
                <w:rStyle w:val="Table-Body"/>
              </w:rPr>
              <w:t>47.0</w:t>
            </w:r>
          </w:p>
        </w:tc>
        <w:tc>
          <w:tcPr>
            <w:tcW w:w="0" w:type="auto"/>
            <w:tcBorders>
              <w:top w:val="nil"/>
              <w:left w:val="single" w:sz="4" w:space="0" w:color="auto"/>
              <w:bottom w:val="single" w:sz="8" w:space="0" w:color="A6A7AA"/>
              <w:right w:val="nil"/>
            </w:tcBorders>
            <w:shd w:val="clear" w:color="auto" w:fill="auto"/>
            <w:noWrap/>
            <w:vAlign w:val="center"/>
            <w:hideMark/>
          </w:tcPr>
          <w:p w14:paraId="7712C317" w14:textId="33F0989D" w:rsidR="00E97D16" w:rsidRPr="005C7E19" w:rsidRDefault="00E97D16" w:rsidP="00E97D16">
            <w:pPr>
              <w:pStyle w:val="TableParagraph"/>
              <w:rPr>
                <w:rStyle w:val="Table-Body"/>
              </w:rPr>
            </w:pPr>
            <w:r w:rsidRPr="005C7E19">
              <w:rPr>
                <w:rStyle w:val="Table-Body"/>
              </w:rPr>
              <w:t>51.1</w:t>
            </w:r>
          </w:p>
        </w:tc>
        <w:tc>
          <w:tcPr>
            <w:tcW w:w="0" w:type="auto"/>
            <w:tcBorders>
              <w:top w:val="nil"/>
              <w:left w:val="nil"/>
              <w:bottom w:val="single" w:sz="8" w:space="0" w:color="A6A7AA"/>
              <w:right w:val="nil"/>
            </w:tcBorders>
            <w:shd w:val="clear" w:color="auto" w:fill="auto"/>
            <w:noWrap/>
            <w:vAlign w:val="center"/>
            <w:hideMark/>
          </w:tcPr>
          <w:p w14:paraId="25D3460A" w14:textId="2DCA5ACA" w:rsidR="00E97D16" w:rsidRPr="005C7E19" w:rsidRDefault="00E97D16" w:rsidP="00E97D16">
            <w:pPr>
              <w:pStyle w:val="TableParagraph"/>
              <w:rPr>
                <w:rStyle w:val="Table-Body"/>
              </w:rPr>
            </w:pPr>
            <w:r w:rsidRPr="005C7E19">
              <w:rPr>
                <w:rStyle w:val="Table-Body"/>
              </w:rPr>
              <w:t>45.4</w:t>
            </w:r>
          </w:p>
        </w:tc>
        <w:tc>
          <w:tcPr>
            <w:tcW w:w="0" w:type="auto"/>
            <w:tcBorders>
              <w:top w:val="nil"/>
              <w:left w:val="nil"/>
              <w:bottom w:val="single" w:sz="8" w:space="0" w:color="A6A7AA"/>
              <w:right w:val="nil"/>
            </w:tcBorders>
            <w:shd w:val="clear" w:color="auto" w:fill="auto"/>
            <w:noWrap/>
            <w:vAlign w:val="center"/>
            <w:hideMark/>
          </w:tcPr>
          <w:p w14:paraId="3532AAB3" w14:textId="5D5ED861" w:rsidR="00E97D16" w:rsidRPr="005C7E19" w:rsidRDefault="00E97D16" w:rsidP="00E97D16">
            <w:pPr>
              <w:pStyle w:val="TableParagraph"/>
              <w:rPr>
                <w:rStyle w:val="Table-Body"/>
              </w:rPr>
            </w:pPr>
            <w:r w:rsidRPr="005C7E19">
              <w:rPr>
                <w:rStyle w:val="Table-Body"/>
              </w:rPr>
              <w:t>45.4</w:t>
            </w:r>
          </w:p>
        </w:tc>
        <w:tc>
          <w:tcPr>
            <w:tcW w:w="0" w:type="auto"/>
            <w:tcBorders>
              <w:top w:val="nil"/>
              <w:left w:val="nil"/>
              <w:bottom w:val="single" w:sz="8" w:space="0" w:color="A6A7AA"/>
              <w:right w:val="nil"/>
            </w:tcBorders>
            <w:shd w:val="clear" w:color="auto" w:fill="auto"/>
            <w:noWrap/>
            <w:vAlign w:val="center"/>
            <w:hideMark/>
          </w:tcPr>
          <w:p w14:paraId="73CB704A" w14:textId="04398232" w:rsidR="00E97D16" w:rsidRPr="005C7E19" w:rsidRDefault="00E97D16" w:rsidP="00E97D16">
            <w:pPr>
              <w:pStyle w:val="TableParagraph"/>
              <w:rPr>
                <w:rStyle w:val="Table-Body"/>
              </w:rPr>
            </w:pPr>
            <w:r w:rsidRPr="005C7E19">
              <w:rPr>
                <w:rStyle w:val="Table-Body"/>
              </w:rPr>
              <w:t>41.5</w:t>
            </w:r>
          </w:p>
        </w:tc>
        <w:tc>
          <w:tcPr>
            <w:tcW w:w="0" w:type="auto"/>
            <w:tcBorders>
              <w:top w:val="nil"/>
              <w:left w:val="nil"/>
              <w:bottom w:val="single" w:sz="8" w:space="0" w:color="A6A7AA"/>
              <w:right w:val="nil"/>
            </w:tcBorders>
            <w:shd w:val="clear" w:color="auto" w:fill="auto"/>
            <w:noWrap/>
            <w:vAlign w:val="center"/>
            <w:hideMark/>
          </w:tcPr>
          <w:p w14:paraId="5E9FA9DD" w14:textId="368031A1" w:rsidR="00E97D16" w:rsidRPr="005C7E19" w:rsidRDefault="00E97D16" w:rsidP="00E97D16">
            <w:pPr>
              <w:pStyle w:val="TableParagraph"/>
              <w:rPr>
                <w:rStyle w:val="Table-Body"/>
              </w:rPr>
            </w:pPr>
            <w:r w:rsidRPr="005C7E19">
              <w:rPr>
                <w:rStyle w:val="Table-Body"/>
              </w:rPr>
              <w:t>49.3</w:t>
            </w:r>
          </w:p>
        </w:tc>
        <w:tc>
          <w:tcPr>
            <w:tcW w:w="0" w:type="auto"/>
            <w:tcBorders>
              <w:top w:val="nil"/>
              <w:left w:val="nil"/>
              <w:bottom w:val="single" w:sz="8" w:space="0" w:color="A6A7AA"/>
              <w:right w:val="nil"/>
            </w:tcBorders>
            <w:vAlign w:val="center"/>
          </w:tcPr>
          <w:p w14:paraId="6E03CE94" w14:textId="16A7BEDA" w:rsidR="00E97D16" w:rsidRPr="005C7E19" w:rsidRDefault="00E97D16" w:rsidP="00E97D16">
            <w:pPr>
              <w:pStyle w:val="TableParagraph"/>
              <w:rPr>
                <w:rStyle w:val="Table-Body"/>
              </w:rPr>
            </w:pPr>
            <w:r w:rsidRPr="005C7E19">
              <w:rPr>
                <w:rStyle w:val="Table-Body"/>
              </w:rPr>
              <w:t>41.3</w:t>
            </w:r>
          </w:p>
        </w:tc>
        <w:tc>
          <w:tcPr>
            <w:tcW w:w="0" w:type="auto"/>
            <w:tcBorders>
              <w:top w:val="nil"/>
              <w:left w:val="nil"/>
              <w:bottom w:val="single" w:sz="8" w:space="0" w:color="A6A7AA"/>
              <w:right w:val="nil"/>
            </w:tcBorders>
            <w:vAlign w:val="center"/>
          </w:tcPr>
          <w:p w14:paraId="50BB81A8" w14:textId="5BC4F6E6" w:rsidR="00E97D16" w:rsidRPr="00E97D16" w:rsidRDefault="00E97D16" w:rsidP="00E97D16">
            <w:pPr>
              <w:pStyle w:val="TableParagraph"/>
              <w:rPr>
                <w:rStyle w:val="Table-Body"/>
              </w:rPr>
            </w:pPr>
            <w:r w:rsidRPr="00E97D16">
              <w:rPr>
                <w:rStyle w:val="Table-Body"/>
              </w:rPr>
              <w:t>48.6</w:t>
            </w:r>
          </w:p>
        </w:tc>
        <w:tc>
          <w:tcPr>
            <w:tcW w:w="0" w:type="auto"/>
            <w:tcBorders>
              <w:top w:val="nil"/>
              <w:left w:val="nil"/>
              <w:bottom w:val="single" w:sz="8" w:space="0" w:color="A6A7AA"/>
              <w:right w:val="nil"/>
            </w:tcBorders>
            <w:shd w:val="clear" w:color="auto" w:fill="auto"/>
            <w:noWrap/>
            <w:vAlign w:val="center"/>
            <w:hideMark/>
          </w:tcPr>
          <w:p w14:paraId="2E445B2D" w14:textId="5999D099" w:rsidR="00E97D16" w:rsidRPr="00E97D16" w:rsidRDefault="00E97D16" w:rsidP="00E97D16">
            <w:pPr>
              <w:pStyle w:val="TableParagraph"/>
              <w:rPr>
                <w:rStyle w:val="Table-Body"/>
              </w:rPr>
            </w:pPr>
            <w:r w:rsidRPr="00E97D16">
              <w:rPr>
                <w:rStyle w:val="Table-Body"/>
              </w:rPr>
              <w:t>45.1</w:t>
            </w:r>
          </w:p>
        </w:tc>
      </w:tr>
      <w:tr w:rsidR="00E97D16" w:rsidRPr="00626ACF" w14:paraId="56B726D8" w14:textId="77777777" w:rsidTr="00AC0872">
        <w:trPr>
          <w:trHeight w:val="222"/>
        </w:trPr>
        <w:tc>
          <w:tcPr>
            <w:tcW w:w="1307" w:type="pct"/>
            <w:tcBorders>
              <w:top w:val="nil"/>
              <w:left w:val="nil"/>
              <w:bottom w:val="single" w:sz="8" w:space="0" w:color="A6A7AA"/>
              <w:right w:val="nil"/>
            </w:tcBorders>
            <w:shd w:val="clear" w:color="auto" w:fill="auto"/>
            <w:noWrap/>
            <w:vAlign w:val="center"/>
            <w:hideMark/>
          </w:tcPr>
          <w:p w14:paraId="09FB89D8" w14:textId="6BD6D389" w:rsidR="00E97D16" w:rsidRPr="00626ACF" w:rsidRDefault="00E97D16" w:rsidP="00E97D16">
            <w:pPr>
              <w:pStyle w:val="TableParagraph"/>
              <w:rPr>
                <w:rStyle w:val="Table-Body"/>
              </w:rPr>
            </w:pPr>
            <w:r w:rsidRPr="00626ACF">
              <w:rPr>
                <w:rStyle w:val="Table-Body"/>
              </w:rPr>
              <w:t>Value of Expenditure</w:t>
            </w:r>
          </w:p>
        </w:tc>
        <w:tc>
          <w:tcPr>
            <w:tcW w:w="302" w:type="pct"/>
            <w:tcBorders>
              <w:top w:val="nil"/>
              <w:left w:val="nil"/>
              <w:bottom w:val="single" w:sz="8" w:space="0" w:color="A6A7AA"/>
              <w:right w:val="nil"/>
            </w:tcBorders>
            <w:shd w:val="clear" w:color="auto" w:fill="auto"/>
            <w:noWrap/>
            <w:vAlign w:val="center"/>
            <w:hideMark/>
          </w:tcPr>
          <w:p w14:paraId="11E3E7F5" w14:textId="0BBDAE70" w:rsidR="00E97D16" w:rsidRPr="005C7E19" w:rsidRDefault="00E97D16" w:rsidP="00E97D16">
            <w:pPr>
              <w:pStyle w:val="TableParagraph"/>
              <w:rPr>
                <w:rStyle w:val="Table-Body"/>
              </w:rPr>
            </w:pPr>
            <w:r w:rsidRPr="005C7E19">
              <w:rPr>
                <w:rStyle w:val="Table-Body"/>
              </w:rPr>
              <w:t>56.2</w:t>
            </w:r>
          </w:p>
        </w:tc>
        <w:tc>
          <w:tcPr>
            <w:tcW w:w="0" w:type="auto"/>
            <w:tcBorders>
              <w:top w:val="single" w:sz="8" w:space="0" w:color="A6A7AA"/>
              <w:left w:val="nil"/>
              <w:bottom w:val="single" w:sz="8" w:space="0" w:color="A6A7AA"/>
            </w:tcBorders>
            <w:shd w:val="clear" w:color="auto" w:fill="auto"/>
            <w:noWrap/>
            <w:vAlign w:val="center"/>
            <w:hideMark/>
          </w:tcPr>
          <w:p w14:paraId="6F46563A" w14:textId="6ADF2C8B" w:rsidR="00E97D16" w:rsidRPr="005C7E19" w:rsidRDefault="00E97D16" w:rsidP="00E97D16">
            <w:pPr>
              <w:pStyle w:val="TableParagraph"/>
              <w:rPr>
                <w:rStyle w:val="Table-Body"/>
              </w:rPr>
            </w:pPr>
            <w:r w:rsidRPr="005C7E19">
              <w:rPr>
                <w:rStyle w:val="Table-Body"/>
              </w:rPr>
              <w:t>54.8</w:t>
            </w:r>
          </w:p>
        </w:tc>
        <w:tc>
          <w:tcPr>
            <w:tcW w:w="0" w:type="auto"/>
            <w:tcBorders>
              <w:top w:val="nil"/>
              <w:left w:val="nil"/>
              <w:bottom w:val="single" w:sz="8" w:space="0" w:color="A6A7AA"/>
              <w:right w:val="nil"/>
            </w:tcBorders>
            <w:shd w:val="clear" w:color="auto" w:fill="auto"/>
            <w:noWrap/>
            <w:vAlign w:val="center"/>
            <w:hideMark/>
          </w:tcPr>
          <w:p w14:paraId="7866E00F" w14:textId="7D0C6FDB" w:rsidR="00E97D16" w:rsidRPr="005C7E19" w:rsidRDefault="00E97D16" w:rsidP="00E97D16">
            <w:pPr>
              <w:pStyle w:val="TableParagraph"/>
              <w:rPr>
                <w:rStyle w:val="Table-Body"/>
              </w:rPr>
            </w:pPr>
            <w:r w:rsidRPr="005C7E19">
              <w:rPr>
                <w:rStyle w:val="Table-Body"/>
              </w:rPr>
              <w:t>50.5</w:t>
            </w:r>
          </w:p>
        </w:tc>
        <w:tc>
          <w:tcPr>
            <w:tcW w:w="0" w:type="auto"/>
            <w:tcBorders>
              <w:top w:val="single" w:sz="8" w:space="0" w:color="A6A7AA"/>
              <w:left w:val="nil"/>
              <w:bottom w:val="single" w:sz="8" w:space="0" w:color="A6A7AA"/>
              <w:right w:val="single" w:sz="4" w:space="0" w:color="auto"/>
            </w:tcBorders>
            <w:shd w:val="clear" w:color="auto" w:fill="auto"/>
            <w:noWrap/>
            <w:vAlign w:val="center"/>
            <w:hideMark/>
          </w:tcPr>
          <w:p w14:paraId="1DAE9C5B" w14:textId="760C78B0" w:rsidR="00E97D16" w:rsidRPr="005C7E19" w:rsidRDefault="00E97D16" w:rsidP="00E97D16">
            <w:pPr>
              <w:pStyle w:val="TableParagraph"/>
              <w:rPr>
                <w:rStyle w:val="Table-Body"/>
              </w:rPr>
            </w:pPr>
            <w:r w:rsidRPr="005C7E19">
              <w:rPr>
                <w:rStyle w:val="Table-Body"/>
              </w:rPr>
              <w:t>48.2</w:t>
            </w:r>
          </w:p>
        </w:tc>
        <w:tc>
          <w:tcPr>
            <w:tcW w:w="0" w:type="auto"/>
            <w:tcBorders>
              <w:top w:val="nil"/>
              <w:left w:val="single" w:sz="4" w:space="0" w:color="auto"/>
              <w:bottom w:val="single" w:sz="8" w:space="0" w:color="A6A7AA"/>
              <w:right w:val="nil"/>
            </w:tcBorders>
            <w:shd w:val="clear" w:color="auto" w:fill="auto"/>
            <w:noWrap/>
            <w:vAlign w:val="center"/>
            <w:hideMark/>
          </w:tcPr>
          <w:p w14:paraId="4EB1211B" w14:textId="3DE564AF" w:rsidR="00E97D16" w:rsidRPr="005C7E19" w:rsidRDefault="00E97D16" w:rsidP="00E97D16">
            <w:pPr>
              <w:pStyle w:val="TableParagraph"/>
              <w:rPr>
                <w:rStyle w:val="Table-Body"/>
              </w:rPr>
            </w:pPr>
            <w:r w:rsidRPr="005C7E19">
              <w:rPr>
                <w:rStyle w:val="Table-Body"/>
              </w:rPr>
              <w:t>58.7</w:t>
            </w:r>
          </w:p>
        </w:tc>
        <w:tc>
          <w:tcPr>
            <w:tcW w:w="0" w:type="auto"/>
            <w:tcBorders>
              <w:top w:val="nil"/>
              <w:left w:val="nil"/>
              <w:bottom w:val="single" w:sz="8" w:space="0" w:color="A6A7AA"/>
              <w:right w:val="nil"/>
            </w:tcBorders>
            <w:shd w:val="clear" w:color="auto" w:fill="auto"/>
            <w:noWrap/>
            <w:vAlign w:val="center"/>
            <w:hideMark/>
          </w:tcPr>
          <w:p w14:paraId="7C4FDEAC" w14:textId="5449C81A" w:rsidR="00E97D16" w:rsidRPr="005C7E19" w:rsidRDefault="00E97D16" w:rsidP="00E97D16">
            <w:pPr>
              <w:pStyle w:val="TableParagraph"/>
              <w:rPr>
                <w:rStyle w:val="Table-Body"/>
              </w:rPr>
            </w:pPr>
            <w:r w:rsidRPr="005C7E19">
              <w:rPr>
                <w:rStyle w:val="Table-Body"/>
              </w:rPr>
              <w:t>54.3</w:t>
            </w:r>
          </w:p>
        </w:tc>
        <w:tc>
          <w:tcPr>
            <w:tcW w:w="0" w:type="auto"/>
            <w:tcBorders>
              <w:top w:val="nil"/>
              <w:left w:val="nil"/>
              <w:bottom w:val="single" w:sz="8" w:space="0" w:color="A6A7AA"/>
              <w:right w:val="nil"/>
            </w:tcBorders>
            <w:shd w:val="clear" w:color="auto" w:fill="auto"/>
            <w:noWrap/>
            <w:vAlign w:val="center"/>
            <w:hideMark/>
          </w:tcPr>
          <w:p w14:paraId="1F1E72D5" w14:textId="4D6A72AE" w:rsidR="00E97D16" w:rsidRPr="005C7E19" w:rsidRDefault="00E97D16" w:rsidP="00E97D16">
            <w:pPr>
              <w:pStyle w:val="TableParagraph"/>
              <w:rPr>
                <w:rStyle w:val="Table-Body"/>
              </w:rPr>
            </w:pPr>
            <w:r w:rsidRPr="005C7E19">
              <w:rPr>
                <w:rStyle w:val="Table-Body"/>
              </w:rPr>
              <w:t>56.4</w:t>
            </w:r>
          </w:p>
        </w:tc>
        <w:tc>
          <w:tcPr>
            <w:tcW w:w="0" w:type="auto"/>
            <w:tcBorders>
              <w:top w:val="nil"/>
              <w:left w:val="nil"/>
              <w:bottom w:val="single" w:sz="8" w:space="0" w:color="A6A7AA"/>
              <w:right w:val="nil"/>
            </w:tcBorders>
            <w:shd w:val="clear" w:color="auto" w:fill="auto"/>
            <w:noWrap/>
            <w:vAlign w:val="center"/>
            <w:hideMark/>
          </w:tcPr>
          <w:p w14:paraId="6E282314" w14:textId="2BED8198" w:rsidR="00E97D16" w:rsidRPr="005C7E19" w:rsidRDefault="00E97D16" w:rsidP="00E97D16">
            <w:pPr>
              <w:pStyle w:val="TableParagraph"/>
              <w:rPr>
                <w:rStyle w:val="Table-Body"/>
              </w:rPr>
            </w:pPr>
            <w:r w:rsidRPr="005C7E19">
              <w:rPr>
                <w:rStyle w:val="Table-Body"/>
              </w:rPr>
              <w:t>53.3</w:t>
            </w:r>
          </w:p>
        </w:tc>
        <w:tc>
          <w:tcPr>
            <w:tcW w:w="0" w:type="auto"/>
            <w:tcBorders>
              <w:top w:val="nil"/>
              <w:left w:val="nil"/>
              <w:bottom w:val="single" w:sz="8" w:space="0" w:color="A6A7AA"/>
              <w:right w:val="nil"/>
            </w:tcBorders>
            <w:shd w:val="clear" w:color="auto" w:fill="auto"/>
            <w:noWrap/>
            <w:vAlign w:val="center"/>
            <w:hideMark/>
          </w:tcPr>
          <w:p w14:paraId="14D69DF8" w14:textId="548CC368" w:rsidR="00E97D16" w:rsidRPr="005C7E19" w:rsidRDefault="00E97D16" w:rsidP="00E97D16">
            <w:pPr>
              <w:pStyle w:val="TableParagraph"/>
              <w:rPr>
                <w:rStyle w:val="Table-Body"/>
              </w:rPr>
            </w:pPr>
            <w:r w:rsidRPr="005C7E19">
              <w:rPr>
                <w:rStyle w:val="Table-Body"/>
              </w:rPr>
              <w:t>52.8</w:t>
            </w:r>
          </w:p>
        </w:tc>
        <w:tc>
          <w:tcPr>
            <w:tcW w:w="0" w:type="auto"/>
            <w:tcBorders>
              <w:top w:val="nil"/>
              <w:left w:val="nil"/>
              <w:bottom w:val="single" w:sz="8" w:space="0" w:color="A6A7AA"/>
              <w:right w:val="nil"/>
            </w:tcBorders>
            <w:vAlign w:val="center"/>
          </w:tcPr>
          <w:p w14:paraId="1066E21B" w14:textId="3C51753B" w:rsidR="00E97D16" w:rsidRPr="005C7E19" w:rsidRDefault="00E97D16" w:rsidP="00E97D16">
            <w:pPr>
              <w:pStyle w:val="TableParagraph"/>
              <w:rPr>
                <w:rStyle w:val="Table-Body"/>
              </w:rPr>
            </w:pPr>
            <w:r w:rsidRPr="005C7E19">
              <w:rPr>
                <w:rStyle w:val="Table-Body"/>
              </w:rPr>
              <w:t>48.3</w:t>
            </w:r>
          </w:p>
        </w:tc>
        <w:tc>
          <w:tcPr>
            <w:tcW w:w="0" w:type="auto"/>
            <w:tcBorders>
              <w:top w:val="nil"/>
              <w:left w:val="nil"/>
              <w:bottom w:val="single" w:sz="8" w:space="0" w:color="A6A7AA"/>
              <w:right w:val="nil"/>
            </w:tcBorders>
            <w:vAlign w:val="center"/>
          </w:tcPr>
          <w:p w14:paraId="30FDE9A7" w14:textId="053BE8D9" w:rsidR="00E97D16" w:rsidRPr="00E97D16" w:rsidRDefault="00E97D16" w:rsidP="00E97D16">
            <w:pPr>
              <w:pStyle w:val="TableParagraph"/>
              <w:rPr>
                <w:rStyle w:val="Table-Body"/>
              </w:rPr>
            </w:pPr>
            <w:r w:rsidRPr="00E97D16">
              <w:rPr>
                <w:rStyle w:val="Table-Body"/>
              </w:rPr>
              <w:t>48.3</w:t>
            </w:r>
          </w:p>
        </w:tc>
        <w:tc>
          <w:tcPr>
            <w:tcW w:w="0" w:type="auto"/>
            <w:tcBorders>
              <w:top w:val="nil"/>
              <w:left w:val="nil"/>
              <w:bottom w:val="single" w:sz="8" w:space="0" w:color="A6A7AA"/>
              <w:right w:val="nil"/>
            </w:tcBorders>
            <w:shd w:val="clear" w:color="auto" w:fill="auto"/>
            <w:noWrap/>
            <w:vAlign w:val="center"/>
            <w:hideMark/>
          </w:tcPr>
          <w:p w14:paraId="0876F58F" w14:textId="62225790" w:rsidR="00E97D16" w:rsidRPr="00E97D16" w:rsidRDefault="00E97D16" w:rsidP="00E97D16">
            <w:pPr>
              <w:pStyle w:val="TableParagraph"/>
              <w:rPr>
                <w:rStyle w:val="Table-Body"/>
              </w:rPr>
            </w:pPr>
            <w:r w:rsidRPr="00E97D16">
              <w:rPr>
                <w:rStyle w:val="Table-Body"/>
              </w:rPr>
              <w:t>48.1</w:t>
            </w:r>
          </w:p>
        </w:tc>
      </w:tr>
      <w:tr w:rsidR="00E97D16" w:rsidRPr="00626ACF" w14:paraId="6C63BE07" w14:textId="77777777" w:rsidTr="00AC0872">
        <w:trPr>
          <w:trHeight w:val="222"/>
        </w:trPr>
        <w:tc>
          <w:tcPr>
            <w:tcW w:w="1307" w:type="pct"/>
            <w:tcBorders>
              <w:top w:val="nil"/>
              <w:left w:val="nil"/>
              <w:bottom w:val="single" w:sz="8" w:space="0" w:color="A6A7AA"/>
              <w:right w:val="nil"/>
            </w:tcBorders>
            <w:shd w:val="clear" w:color="auto" w:fill="auto"/>
            <w:noWrap/>
            <w:vAlign w:val="center"/>
            <w:hideMark/>
          </w:tcPr>
          <w:p w14:paraId="4B5A19A4" w14:textId="1E95A98E" w:rsidR="00E97D16" w:rsidRPr="00626ACF" w:rsidRDefault="00E97D16" w:rsidP="00E97D16">
            <w:pPr>
              <w:pStyle w:val="TableParagraph"/>
              <w:rPr>
                <w:rStyle w:val="Table-Body"/>
                <w:b/>
              </w:rPr>
            </w:pPr>
            <w:r w:rsidRPr="00626ACF">
              <w:rPr>
                <w:rStyle w:val="Table-Body"/>
                <w:b/>
              </w:rPr>
              <w:t> </w:t>
            </w:r>
          </w:p>
        </w:tc>
        <w:tc>
          <w:tcPr>
            <w:tcW w:w="302" w:type="pct"/>
            <w:tcBorders>
              <w:top w:val="nil"/>
              <w:left w:val="nil"/>
              <w:bottom w:val="single" w:sz="8" w:space="0" w:color="A6A7AA"/>
              <w:right w:val="nil"/>
            </w:tcBorders>
            <w:shd w:val="clear" w:color="auto" w:fill="auto"/>
            <w:noWrap/>
            <w:vAlign w:val="center"/>
            <w:hideMark/>
          </w:tcPr>
          <w:p w14:paraId="5A967501" w14:textId="58DFD8C7" w:rsidR="00E97D16" w:rsidRPr="005C7E19" w:rsidRDefault="00E97D16" w:rsidP="00E97D16">
            <w:pPr>
              <w:pStyle w:val="TableParagraph"/>
              <w:rPr>
                <w:rStyle w:val="Table-Body"/>
              </w:rPr>
            </w:pPr>
            <w:r w:rsidRPr="005C7E19">
              <w:rPr>
                <w:rStyle w:val="Table-Body"/>
              </w:rPr>
              <w:t>52.1</w:t>
            </w:r>
          </w:p>
        </w:tc>
        <w:tc>
          <w:tcPr>
            <w:tcW w:w="0" w:type="auto"/>
            <w:tcBorders>
              <w:top w:val="single" w:sz="8" w:space="0" w:color="A6A7AA"/>
              <w:left w:val="nil"/>
              <w:bottom w:val="single" w:sz="8" w:space="0" w:color="A6A7AA"/>
            </w:tcBorders>
            <w:shd w:val="clear" w:color="auto" w:fill="auto"/>
            <w:noWrap/>
            <w:vAlign w:val="center"/>
            <w:hideMark/>
          </w:tcPr>
          <w:p w14:paraId="59138BB1" w14:textId="0477D9D1" w:rsidR="00E97D16" w:rsidRPr="005C7E19" w:rsidRDefault="00E97D16" w:rsidP="00E97D16">
            <w:pPr>
              <w:pStyle w:val="TableParagraph"/>
              <w:rPr>
                <w:rStyle w:val="Table-Body"/>
              </w:rPr>
            </w:pPr>
            <w:r w:rsidRPr="005C7E19">
              <w:rPr>
                <w:rStyle w:val="Table-Body"/>
              </w:rPr>
              <w:t>49.0</w:t>
            </w:r>
          </w:p>
        </w:tc>
        <w:tc>
          <w:tcPr>
            <w:tcW w:w="0" w:type="auto"/>
            <w:tcBorders>
              <w:top w:val="nil"/>
              <w:left w:val="nil"/>
              <w:bottom w:val="single" w:sz="8" w:space="0" w:color="A6A7AA"/>
              <w:right w:val="nil"/>
            </w:tcBorders>
            <w:shd w:val="clear" w:color="auto" w:fill="auto"/>
            <w:noWrap/>
            <w:vAlign w:val="center"/>
            <w:hideMark/>
          </w:tcPr>
          <w:p w14:paraId="5DE2E775" w14:textId="66A23909" w:rsidR="00E97D16" w:rsidRPr="005C7E19" w:rsidRDefault="00E97D16" w:rsidP="00E97D16">
            <w:pPr>
              <w:pStyle w:val="TableParagraph"/>
              <w:rPr>
                <w:rStyle w:val="Table-Body"/>
              </w:rPr>
            </w:pPr>
            <w:r w:rsidRPr="005C7E19">
              <w:rPr>
                <w:rStyle w:val="Table-Body"/>
              </w:rPr>
              <w:t>47.8</w:t>
            </w:r>
          </w:p>
        </w:tc>
        <w:tc>
          <w:tcPr>
            <w:tcW w:w="0" w:type="auto"/>
            <w:tcBorders>
              <w:top w:val="single" w:sz="8" w:space="0" w:color="A6A7AA"/>
              <w:left w:val="nil"/>
              <w:bottom w:val="single" w:sz="8" w:space="0" w:color="A6A7AA"/>
              <w:right w:val="single" w:sz="4" w:space="0" w:color="auto"/>
            </w:tcBorders>
            <w:shd w:val="clear" w:color="auto" w:fill="auto"/>
            <w:noWrap/>
            <w:vAlign w:val="center"/>
            <w:hideMark/>
          </w:tcPr>
          <w:p w14:paraId="64D64B65" w14:textId="70978E48" w:rsidR="00E97D16" w:rsidRPr="005C7E19" w:rsidRDefault="00E97D16" w:rsidP="00E97D16">
            <w:pPr>
              <w:pStyle w:val="TableParagraph"/>
              <w:rPr>
                <w:rStyle w:val="Table-Body"/>
              </w:rPr>
            </w:pPr>
            <w:r w:rsidRPr="005C7E19">
              <w:rPr>
                <w:rStyle w:val="Table-Body"/>
              </w:rPr>
              <w:t>47.6</w:t>
            </w:r>
          </w:p>
        </w:tc>
        <w:tc>
          <w:tcPr>
            <w:tcW w:w="0" w:type="auto"/>
            <w:tcBorders>
              <w:top w:val="nil"/>
              <w:left w:val="single" w:sz="4" w:space="0" w:color="auto"/>
              <w:bottom w:val="single" w:sz="8" w:space="0" w:color="A6A7AA"/>
              <w:right w:val="nil"/>
            </w:tcBorders>
            <w:shd w:val="clear" w:color="auto" w:fill="auto"/>
            <w:noWrap/>
            <w:vAlign w:val="center"/>
            <w:hideMark/>
          </w:tcPr>
          <w:p w14:paraId="0C173E02" w14:textId="36C0847B" w:rsidR="00E97D16" w:rsidRPr="005C7E19" w:rsidRDefault="00E97D16" w:rsidP="00E97D16">
            <w:pPr>
              <w:pStyle w:val="TableParagraph"/>
              <w:rPr>
                <w:rStyle w:val="Table-Body"/>
              </w:rPr>
            </w:pPr>
            <w:r w:rsidRPr="005C7E19">
              <w:rPr>
                <w:rStyle w:val="Table-Body"/>
              </w:rPr>
              <w:t>54.9</w:t>
            </w:r>
          </w:p>
        </w:tc>
        <w:tc>
          <w:tcPr>
            <w:tcW w:w="0" w:type="auto"/>
            <w:tcBorders>
              <w:top w:val="nil"/>
              <w:left w:val="nil"/>
              <w:bottom w:val="single" w:sz="8" w:space="0" w:color="A6A7AA"/>
              <w:right w:val="nil"/>
            </w:tcBorders>
            <w:shd w:val="clear" w:color="auto" w:fill="auto"/>
            <w:noWrap/>
            <w:vAlign w:val="center"/>
            <w:hideMark/>
          </w:tcPr>
          <w:p w14:paraId="72B27DCF" w14:textId="343CE427" w:rsidR="00E97D16" w:rsidRPr="005C7E19" w:rsidRDefault="00E97D16" w:rsidP="00E97D16">
            <w:pPr>
              <w:pStyle w:val="TableParagraph"/>
              <w:rPr>
                <w:rStyle w:val="Table-Body"/>
              </w:rPr>
            </w:pPr>
            <w:r w:rsidRPr="005C7E19">
              <w:rPr>
                <w:rStyle w:val="Table-Body"/>
              </w:rPr>
              <w:t>49.8</w:t>
            </w:r>
          </w:p>
        </w:tc>
        <w:tc>
          <w:tcPr>
            <w:tcW w:w="0" w:type="auto"/>
            <w:tcBorders>
              <w:top w:val="nil"/>
              <w:left w:val="nil"/>
              <w:bottom w:val="single" w:sz="8" w:space="0" w:color="A6A7AA"/>
              <w:right w:val="nil"/>
            </w:tcBorders>
            <w:shd w:val="clear" w:color="auto" w:fill="auto"/>
            <w:noWrap/>
            <w:vAlign w:val="center"/>
            <w:hideMark/>
          </w:tcPr>
          <w:p w14:paraId="4491590C" w14:textId="4BA6098E" w:rsidR="00E97D16" w:rsidRPr="005C7E19" w:rsidRDefault="00E97D16" w:rsidP="00E97D16">
            <w:pPr>
              <w:pStyle w:val="TableParagraph"/>
              <w:rPr>
                <w:rStyle w:val="Table-Body"/>
              </w:rPr>
            </w:pPr>
            <w:r w:rsidRPr="005C7E19">
              <w:rPr>
                <w:rStyle w:val="Table-Body"/>
              </w:rPr>
              <w:t>50.9</w:t>
            </w:r>
          </w:p>
        </w:tc>
        <w:tc>
          <w:tcPr>
            <w:tcW w:w="0" w:type="auto"/>
            <w:tcBorders>
              <w:top w:val="nil"/>
              <w:left w:val="nil"/>
              <w:bottom w:val="single" w:sz="8" w:space="0" w:color="A6A7AA"/>
              <w:right w:val="nil"/>
            </w:tcBorders>
            <w:shd w:val="clear" w:color="auto" w:fill="auto"/>
            <w:noWrap/>
            <w:vAlign w:val="center"/>
            <w:hideMark/>
          </w:tcPr>
          <w:p w14:paraId="1711FC1A" w14:textId="36434E1A" w:rsidR="00E97D16" w:rsidRPr="005C7E19" w:rsidRDefault="00E97D16" w:rsidP="00E97D16">
            <w:pPr>
              <w:pStyle w:val="TableParagraph"/>
              <w:rPr>
                <w:rStyle w:val="Table-Body"/>
              </w:rPr>
            </w:pPr>
            <w:r w:rsidRPr="005C7E19">
              <w:rPr>
                <w:rStyle w:val="Table-Body"/>
              </w:rPr>
              <w:t>47.4</w:t>
            </w:r>
          </w:p>
        </w:tc>
        <w:tc>
          <w:tcPr>
            <w:tcW w:w="0" w:type="auto"/>
            <w:tcBorders>
              <w:top w:val="nil"/>
              <w:left w:val="nil"/>
              <w:bottom w:val="single" w:sz="8" w:space="0" w:color="A6A7AA"/>
              <w:right w:val="nil"/>
            </w:tcBorders>
            <w:shd w:val="clear" w:color="auto" w:fill="auto"/>
            <w:noWrap/>
            <w:vAlign w:val="center"/>
            <w:hideMark/>
          </w:tcPr>
          <w:p w14:paraId="280123A6" w14:textId="67BC3CCC" w:rsidR="00E97D16" w:rsidRPr="005C7E19" w:rsidRDefault="00E97D16" w:rsidP="00E97D16">
            <w:pPr>
              <w:pStyle w:val="TableParagraph"/>
              <w:rPr>
                <w:rStyle w:val="Table-Body"/>
              </w:rPr>
            </w:pPr>
            <w:r w:rsidRPr="005C7E19">
              <w:rPr>
                <w:rStyle w:val="Table-Body"/>
              </w:rPr>
              <w:t>51.1</w:t>
            </w:r>
          </w:p>
        </w:tc>
        <w:tc>
          <w:tcPr>
            <w:tcW w:w="0" w:type="auto"/>
            <w:tcBorders>
              <w:top w:val="nil"/>
              <w:left w:val="nil"/>
              <w:bottom w:val="single" w:sz="8" w:space="0" w:color="A6A7AA"/>
              <w:right w:val="nil"/>
            </w:tcBorders>
            <w:vAlign w:val="center"/>
          </w:tcPr>
          <w:p w14:paraId="5F458168" w14:textId="1C0B2F94" w:rsidR="00E97D16" w:rsidRPr="005C7E19" w:rsidRDefault="00E97D16" w:rsidP="00E97D16">
            <w:pPr>
              <w:pStyle w:val="TableParagraph"/>
              <w:rPr>
                <w:rStyle w:val="Table-Body"/>
              </w:rPr>
            </w:pPr>
            <w:r w:rsidRPr="005C7E19">
              <w:rPr>
                <w:rStyle w:val="Table-Body"/>
              </w:rPr>
              <w:t>44.8</w:t>
            </w:r>
          </w:p>
        </w:tc>
        <w:tc>
          <w:tcPr>
            <w:tcW w:w="0" w:type="auto"/>
            <w:tcBorders>
              <w:top w:val="nil"/>
              <w:left w:val="nil"/>
              <w:bottom w:val="single" w:sz="8" w:space="0" w:color="A6A7AA"/>
              <w:right w:val="nil"/>
            </w:tcBorders>
            <w:vAlign w:val="center"/>
          </w:tcPr>
          <w:p w14:paraId="5AF3B8DA" w14:textId="1D10806E" w:rsidR="00E97D16" w:rsidRPr="00E97D16" w:rsidRDefault="00E97D16" w:rsidP="00E97D16">
            <w:pPr>
              <w:pStyle w:val="TableParagraph"/>
              <w:rPr>
                <w:rStyle w:val="Table-Body"/>
              </w:rPr>
            </w:pPr>
            <w:r w:rsidRPr="00E97D16">
              <w:rPr>
                <w:rStyle w:val="Table-Body"/>
              </w:rPr>
              <w:t>48.4</w:t>
            </w:r>
          </w:p>
        </w:tc>
        <w:tc>
          <w:tcPr>
            <w:tcW w:w="0" w:type="auto"/>
            <w:tcBorders>
              <w:top w:val="nil"/>
              <w:left w:val="nil"/>
              <w:bottom w:val="single" w:sz="8" w:space="0" w:color="A6A7AA"/>
              <w:right w:val="nil"/>
            </w:tcBorders>
            <w:shd w:val="clear" w:color="auto" w:fill="auto"/>
            <w:noWrap/>
            <w:vAlign w:val="center"/>
            <w:hideMark/>
          </w:tcPr>
          <w:p w14:paraId="4EC1659B" w14:textId="67BA398E" w:rsidR="00E97D16" w:rsidRPr="00E97D16" w:rsidRDefault="00E97D16" w:rsidP="00E97D16">
            <w:pPr>
              <w:pStyle w:val="TableParagraph"/>
              <w:rPr>
                <w:rStyle w:val="Table-Body"/>
              </w:rPr>
            </w:pPr>
            <w:r w:rsidRPr="00E97D16">
              <w:rPr>
                <w:rStyle w:val="Table-Body"/>
              </w:rPr>
              <w:t>46.6</w:t>
            </w:r>
          </w:p>
        </w:tc>
      </w:tr>
      <w:tr w:rsidR="00E97D16" w:rsidRPr="00626ACF" w14:paraId="29A37E7D" w14:textId="77777777" w:rsidTr="00AC0872">
        <w:trPr>
          <w:trHeight w:val="222"/>
        </w:trPr>
        <w:tc>
          <w:tcPr>
            <w:tcW w:w="1307" w:type="pct"/>
            <w:tcBorders>
              <w:top w:val="nil"/>
              <w:left w:val="nil"/>
              <w:bottom w:val="single" w:sz="8" w:space="0" w:color="A6A7AA"/>
              <w:right w:val="nil"/>
            </w:tcBorders>
            <w:shd w:val="clear" w:color="auto" w:fill="auto"/>
            <w:noWrap/>
            <w:vAlign w:val="center"/>
            <w:hideMark/>
          </w:tcPr>
          <w:p w14:paraId="497E00C3" w14:textId="1B8B24FE" w:rsidR="00E97D16" w:rsidRPr="00626ACF" w:rsidRDefault="00E97D16" w:rsidP="00E97D16">
            <w:pPr>
              <w:pStyle w:val="TableParagraph"/>
              <w:rPr>
                <w:rStyle w:val="Table-Body"/>
                <w:b/>
              </w:rPr>
            </w:pPr>
            <w:r w:rsidRPr="00626ACF">
              <w:rPr>
                <w:rStyle w:val="Table-Body"/>
                <w:b/>
              </w:rPr>
              <w:t>DIGITAL ABILITY</w:t>
            </w:r>
          </w:p>
        </w:tc>
        <w:tc>
          <w:tcPr>
            <w:tcW w:w="302" w:type="pct"/>
            <w:tcBorders>
              <w:top w:val="nil"/>
              <w:left w:val="nil"/>
              <w:bottom w:val="single" w:sz="8" w:space="0" w:color="A6A7AA"/>
              <w:right w:val="nil"/>
            </w:tcBorders>
            <w:shd w:val="clear" w:color="auto" w:fill="auto"/>
            <w:noWrap/>
            <w:vAlign w:val="center"/>
            <w:hideMark/>
          </w:tcPr>
          <w:p w14:paraId="01F01A2D" w14:textId="5BCD9911" w:rsidR="00E97D16" w:rsidRPr="005C7E19" w:rsidRDefault="00E97D16" w:rsidP="00E97D16">
            <w:pPr>
              <w:pStyle w:val="TableParagraph"/>
              <w:rPr>
                <w:rStyle w:val="Table-Body"/>
              </w:rPr>
            </w:pPr>
          </w:p>
        </w:tc>
        <w:tc>
          <w:tcPr>
            <w:tcW w:w="0" w:type="auto"/>
            <w:tcBorders>
              <w:top w:val="single" w:sz="8" w:space="0" w:color="A6A7AA"/>
              <w:left w:val="nil"/>
              <w:bottom w:val="single" w:sz="8" w:space="0" w:color="A6A7AA"/>
            </w:tcBorders>
            <w:shd w:val="clear" w:color="auto" w:fill="auto"/>
            <w:noWrap/>
            <w:vAlign w:val="center"/>
            <w:hideMark/>
          </w:tcPr>
          <w:p w14:paraId="7328E1F3" w14:textId="7975FA1D" w:rsidR="00E97D16" w:rsidRPr="005C7E19" w:rsidRDefault="00E97D16" w:rsidP="00E97D16">
            <w:pPr>
              <w:pStyle w:val="TableParagraph"/>
              <w:rPr>
                <w:rStyle w:val="Table-Body"/>
              </w:rPr>
            </w:pPr>
          </w:p>
        </w:tc>
        <w:tc>
          <w:tcPr>
            <w:tcW w:w="0" w:type="auto"/>
            <w:tcBorders>
              <w:top w:val="nil"/>
              <w:left w:val="nil"/>
              <w:bottom w:val="single" w:sz="8" w:space="0" w:color="A6A7AA"/>
              <w:right w:val="nil"/>
            </w:tcBorders>
            <w:shd w:val="clear" w:color="auto" w:fill="auto"/>
            <w:noWrap/>
            <w:vAlign w:val="center"/>
            <w:hideMark/>
          </w:tcPr>
          <w:p w14:paraId="02710A90" w14:textId="3E091BAD" w:rsidR="00E97D16" w:rsidRPr="005C7E19" w:rsidRDefault="00E97D16" w:rsidP="00E97D16">
            <w:pPr>
              <w:pStyle w:val="TableParagraph"/>
              <w:rPr>
                <w:rStyle w:val="Table-Body"/>
              </w:rPr>
            </w:pPr>
          </w:p>
        </w:tc>
        <w:tc>
          <w:tcPr>
            <w:tcW w:w="0" w:type="auto"/>
            <w:tcBorders>
              <w:top w:val="single" w:sz="8" w:space="0" w:color="A6A7AA"/>
              <w:left w:val="nil"/>
              <w:bottom w:val="single" w:sz="8" w:space="0" w:color="A6A7AA"/>
              <w:right w:val="single" w:sz="4" w:space="0" w:color="auto"/>
            </w:tcBorders>
            <w:shd w:val="clear" w:color="auto" w:fill="auto"/>
            <w:noWrap/>
            <w:vAlign w:val="center"/>
            <w:hideMark/>
          </w:tcPr>
          <w:p w14:paraId="45AEF447" w14:textId="7E77A079" w:rsidR="00E97D16" w:rsidRPr="005C7E19" w:rsidRDefault="00E97D16" w:rsidP="00E97D16">
            <w:pPr>
              <w:pStyle w:val="TableParagraph"/>
              <w:rPr>
                <w:rStyle w:val="Table-Body"/>
              </w:rPr>
            </w:pPr>
          </w:p>
        </w:tc>
        <w:tc>
          <w:tcPr>
            <w:tcW w:w="0" w:type="auto"/>
            <w:tcBorders>
              <w:top w:val="nil"/>
              <w:left w:val="single" w:sz="4" w:space="0" w:color="auto"/>
              <w:bottom w:val="single" w:sz="8" w:space="0" w:color="A6A7AA"/>
              <w:right w:val="nil"/>
            </w:tcBorders>
            <w:shd w:val="clear" w:color="auto" w:fill="auto"/>
            <w:noWrap/>
            <w:vAlign w:val="center"/>
            <w:hideMark/>
          </w:tcPr>
          <w:p w14:paraId="63DE29F3" w14:textId="4E543FFC" w:rsidR="00E97D16" w:rsidRPr="005C7E19" w:rsidRDefault="00E97D16" w:rsidP="00E97D16">
            <w:pPr>
              <w:pStyle w:val="TableParagraph"/>
              <w:rPr>
                <w:rStyle w:val="Table-Body"/>
              </w:rPr>
            </w:pPr>
          </w:p>
        </w:tc>
        <w:tc>
          <w:tcPr>
            <w:tcW w:w="0" w:type="auto"/>
            <w:tcBorders>
              <w:top w:val="nil"/>
              <w:left w:val="nil"/>
              <w:bottom w:val="single" w:sz="8" w:space="0" w:color="A6A7AA"/>
              <w:right w:val="nil"/>
            </w:tcBorders>
            <w:shd w:val="clear" w:color="auto" w:fill="auto"/>
            <w:noWrap/>
            <w:vAlign w:val="center"/>
            <w:hideMark/>
          </w:tcPr>
          <w:p w14:paraId="5CFC3E2B" w14:textId="11279478" w:rsidR="00E97D16" w:rsidRPr="005C7E19" w:rsidRDefault="00E97D16" w:rsidP="00E97D16">
            <w:pPr>
              <w:pStyle w:val="TableParagraph"/>
              <w:rPr>
                <w:rStyle w:val="Table-Body"/>
              </w:rPr>
            </w:pPr>
          </w:p>
        </w:tc>
        <w:tc>
          <w:tcPr>
            <w:tcW w:w="0" w:type="auto"/>
            <w:tcBorders>
              <w:top w:val="nil"/>
              <w:left w:val="nil"/>
              <w:bottom w:val="single" w:sz="8" w:space="0" w:color="A6A7AA"/>
              <w:right w:val="nil"/>
            </w:tcBorders>
            <w:shd w:val="clear" w:color="auto" w:fill="auto"/>
            <w:noWrap/>
            <w:vAlign w:val="center"/>
            <w:hideMark/>
          </w:tcPr>
          <w:p w14:paraId="53E9F13B" w14:textId="367784FA" w:rsidR="00E97D16" w:rsidRPr="005C7E19" w:rsidRDefault="00E97D16" w:rsidP="00E97D16">
            <w:pPr>
              <w:pStyle w:val="TableParagraph"/>
              <w:rPr>
                <w:rStyle w:val="Table-Body"/>
              </w:rPr>
            </w:pPr>
          </w:p>
        </w:tc>
        <w:tc>
          <w:tcPr>
            <w:tcW w:w="0" w:type="auto"/>
            <w:tcBorders>
              <w:top w:val="nil"/>
              <w:left w:val="nil"/>
              <w:bottom w:val="single" w:sz="8" w:space="0" w:color="A6A7AA"/>
              <w:right w:val="nil"/>
            </w:tcBorders>
            <w:shd w:val="clear" w:color="auto" w:fill="auto"/>
            <w:noWrap/>
            <w:vAlign w:val="center"/>
            <w:hideMark/>
          </w:tcPr>
          <w:p w14:paraId="50D836B4" w14:textId="22354C4E" w:rsidR="00E97D16" w:rsidRPr="005C7E19" w:rsidRDefault="00E97D16" w:rsidP="00E97D16">
            <w:pPr>
              <w:pStyle w:val="TableParagraph"/>
              <w:rPr>
                <w:rStyle w:val="Table-Body"/>
              </w:rPr>
            </w:pPr>
          </w:p>
        </w:tc>
        <w:tc>
          <w:tcPr>
            <w:tcW w:w="0" w:type="auto"/>
            <w:tcBorders>
              <w:top w:val="nil"/>
              <w:left w:val="nil"/>
              <w:bottom w:val="single" w:sz="8" w:space="0" w:color="A6A7AA"/>
              <w:right w:val="nil"/>
            </w:tcBorders>
            <w:shd w:val="clear" w:color="auto" w:fill="auto"/>
            <w:noWrap/>
            <w:vAlign w:val="center"/>
            <w:hideMark/>
          </w:tcPr>
          <w:p w14:paraId="11B7822B" w14:textId="71BD0BDF" w:rsidR="00E97D16" w:rsidRPr="005C7E19" w:rsidRDefault="00E97D16" w:rsidP="00E97D16">
            <w:pPr>
              <w:pStyle w:val="TableParagraph"/>
              <w:rPr>
                <w:rStyle w:val="Table-Body"/>
              </w:rPr>
            </w:pPr>
          </w:p>
        </w:tc>
        <w:tc>
          <w:tcPr>
            <w:tcW w:w="0" w:type="auto"/>
            <w:tcBorders>
              <w:top w:val="nil"/>
              <w:left w:val="nil"/>
              <w:bottom w:val="single" w:sz="8" w:space="0" w:color="A6A7AA"/>
              <w:right w:val="nil"/>
            </w:tcBorders>
            <w:vAlign w:val="center"/>
          </w:tcPr>
          <w:p w14:paraId="0C7CC203" w14:textId="77777777" w:rsidR="00E97D16" w:rsidRPr="005C7E19" w:rsidRDefault="00E97D16" w:rsidP="00E97D16">
            <w:pPr>
              <w:pStyle w:val="TableParagraph"/>
              <w:rPr>
                <w:rStyle w:val="Table-Body"/>
              </w:rPr>
            </w:pPr>
          </w:p>
        </w:tc>
        <w:tc>
          <w:tcPr>
            <w:tcW w:w="0" w:type="auto"/>
            <w:tcBorders>
              <w:top w:val="nil"/>
              <w:left w:val="nil"/>
              <w:bottom w:val="single" w:sz="8" w:space="0" w:color="A6A7AA"/>
              <w:right w:val="nil"/>
            </w:tcBorders>
            <w:vAlign w:val="center"/>
          </w:tcPr>
          <w:p w14:paraId="61209F0C" w14:textId="77777777" w:rsidR="00E97D16" w:rsidRPr="00E97D16" w:rsidRDefault="00E97D16" w:rsidP="00E97D16">
            <w:pPr>
              <w:pStyle w:val="TableParagraph"/>
              <w:rPr>
                <w:rStyle w:val="Table-Body"/>
              </w:rPr>
            </w:pPr>
          </w:p>
        </w:tc>
        <w:tc>
          <w:tcPr>
            <w:tcW w:w="0" w:type="auto"/>
            <w:tcBorders>
              <w:top w:val="nil"/>
              <w:left w:val="nil"/>
              <w:bottom w:val="single" w:sz="8" w:space="0" w:color="A6A7AA"/>
              <w:right w:val="nil"/>
            </w:tcBorders>
            <w:shd w:val="clear" w:color="auto" w:fill="auto"/>
            <w:noWrap/>
            <w:vAlign w:val="center"/>
            <w:hideMark/>
          </w:tcPr>
          <w:p w14:paraId="480958E1" w14:textId="53077BAE" w:rsidR="00E97D16" w:rsidRPr="00E97D16" w:rsidRDefault="00E97D16" w:rsidP="00E97D16">
            <w:pPr>
              <w:pStyle w:val="TableParagraph"/>
              <w:rPr>
                <w:rStyle w:val="Table-Body"/>
              </w:rPr>
            </w:pPr>
          </w:p>
        </w:tc>
      </w:tr>
      <w:tr w:rsidR="00E97D16" w:rsidRPr="00626ACF" w14:paraId="09702EDA" w14:textId="77777777" w:rsidTr="00AC0872">
        <w:trPr>
          <w:trHeight w:val="222"/>
        </w:trPr>
        <w:tc>
          <w:tcPr>
            <w:tcW w:w="1307" w:type="pct"/>
            <w:tcBorders>
              <w:top w:val="nil"/>
              <w:left w:val="nil"/>
              <w:bottom w:val="single" w:sz="8" w:space="0" w:color="A6A7AA"/>
              <w:right w:val="nil"/>
            </w:tcBorders>
            <w:shd w:val="clear" w:color="auto" w:fill="auto"/>
            <w:noWrap/>
            <w:vAlign w:val="center"/>
            <w:hideMark/>
          </w:tcPr>
          <w:p w14:paraId="00385795" w14:textId="3EFD48C8" w:rsidR="00E97D16" w:rsidRPr="00626ACF" w:rsidRDefault="00E97D16" w:rsidP="00E97D16">
            <w:pPr>
              <w:pStyle w:val="TableParagraph"/>
              <w:rPr>
                <w:rStyle w:val="Table-Body"/>
              </w:rPr>
            </w:pPr>
            <w:r w:rsidRPr="00626ACF">
              <w:rPr>
                <w:rStyle w:val="Table-Body"/>
              </w:rPr>
              <w:t>Attitudes</w:t>
            </w:r>
          </w:p>
        </w:tc>
        <w:tc>
          <w:tcPr>
            <w:tcW w:w="302" w:type="pct"/>
            <w:tcBorders>
              <w:top w:val="nil"/>
              <w:left w:val="nil"/>
              <w:bottom w:val="single" w:sz="8" w:space="0" w:color="A6A7AA"/>
              <w:right w:val="nil"/>
            </w:tcBorders>
            <w:shd w:val="clear" w:color="auto" w:fill="auto"/>
            <w:noWrap/>
            <w:vAlign w:val="center"/>
            <w:hideMark/>
          </w:tcPr>
          <w:p w14:paraId="0C849E43" w14:textId="47CF861C" w:rsidR="00E97D16" w:rsidRPr="005C7E19" w:rsidRDefault="00E97D16" w:rsidP="00E97D16">
            <w:pPr>
              <w:pStyle w:val="TableParagraph"/>
              <w:rPr>
                <w:rStyle w:val="Table-Body"/>
              </w:rPr>
            </w:pPr>
            <w:r w:rsidRPr="005C7E19">
              <w:rPr>
                <w:rStyle w:val="Table-Body"/>
              </w:rPr>
              <w:t>38.7</w:t>
            </w:r>
          </w:p>
        </w:tc>
        <w:tc>
          <w:tcPr>
            <w:tcW w:w="0" w:type="auto"/>
            <w:tcBorders>
              <w:top w:val="single" w:sz="8" w:space="0" w:color="A6A7AA"/>
              <w:left w:val="nil"/>
              <w:bottom w:val="single" w:sz="8" w:space="0" w:color="A6A7AA"/>
            </w:tcBorders>
            <w:shd w:val="clear" w:color="auto" w:fill="auto"/>
            <w:noWrap/>
            <w:vAlign w:val="center"/>
            <w:hideMark/>
          </w:tcPr>
          <w:p w14:paraId="56B82D7B" w14:textId="0CDBB4A0" w:rsidR="00E97D16" w:rsidRPr="005C7E19" w:rsidRDefault="00E97D16" w:rsidP="00E97D16">
            <w:pPr>
              <w:pStyle w:val="TableParagraph"/>
              <w:rPr>
                <w:rStyle w:val="Table-Body"/>
              </w:rPr>
            </w:pPr>
            <w:r w:rsidRPr="005C7E19">
              <w:rPr>
                <w:rStyle w:val="Table-Body"/>
              </w:rPr>
              <w:t>35.8</w:t>
            </w:r>
          </w:p>
        </w:tc>
        <w:tc>
          <w:tcPr>
            <w:tcW w:w="0" w:type="auto"/>
            <w:tcBorders>
              <w:top w:val="nil"/>
              <w:left w:val="nil"/>
              <w:bottom w:val="single" w:sz="8" w:space="0" w:color="A6A7AA"/>
              <w:right w:val="nil"/>
            </w:tcBorders>
            <w:shd w:val="clear" w:color="auto" w:fill="auto"/>
            <w:noWrap/>
            <w:vAlign w:val="center"/>
            <w:hideMark/>
          </w:tcPr>
          <w:p w14:paraId="72B5B84A" w14:textId="7F6CAAED" w:rsidR="00E97D16" w:rsidRPr="005C7E19" w:rsidRDefault="00E97D16" w:rsidP="00E97D16">
            <w:pPr>
              <w:pStyle w:val="TableParagraph"/>
              <w:rPr>
                <w:rStyle w:val="Table-Body"/>
              </w:rPr>
            </w:pPr>
            <w:r w:rsidRPr="005C7E19">
              <w:rPr>
                <w:rStyle w:val="Table-Body"/>
              </w:rPr>
              <w:t>30.9</w:t>
            </w:r>
          </w:p>
        </w:tc>
        <w:tc>
          <w:tcPr>
            <w:tcW w:w="0" w:type="auto"/>
            <w:tcBorders>
              <w:top w:val="single" w:sz="8" w:space="0" w:color="A6A7AA"/>
              <w:left w:val="nil"/>
              <w:bottom w:val="single" w:sz="8" w:space="0" w:color="A6A7AA"/>
              <w:right w:val="single" w:sz="4" w:space="0" w:color="auto"/>
            </w:tcBorders>
            <w:shd w:val="clear" w:color="auto" w:fill="auto"/>
            <w:noWrap/>
            <w:vAlign w:val="center"/>
            <w:hideMark/>
          </w:tcPr>
          <w:p w14:paraId="406BE006" w14:textId="4C31FD90" w:rsidR="00E97D16" w:rsidRPr="005C7E19" w:rsidRDefault="00E97D16" w:rsidP="00E97D16">
            <w:pPr>
              <w:pStyle w:val="TableParagraph"/>
              <w:rPr>
                <w:rStyle w:val="Table-Body"/>
              </w:rPr>
            </w:pPr>
            <w:r w:rsidRPr="005C7E19">
              <w:rPr>
                <w:rStyle w:val="Table-Body"/>
              </w:rPr>
              <w:t>24.1</w:t>
            </w:r>
          </w:p>
        </w:tc>
        <w:tc>
          <w:tcPr>
            <w:tcW w:w="0" w:type="auto"/>
            <w:tcBorders>
              <w:top w:val="nil"/>
              <w:left w:val="single" w:sz="4" w:space="0" w:color="auto"/>
              <w:bottom w:val="single" w:sz="8" w:space="0" w:color="A6A7AA"/>
              <w:right w:val="nil"/>
            </w:tcBorders>
            <w:shd w:val="clear" w:color="auto" w:fill="auto"/>
            <w:noWrap/>
            <w:vAlign w:val="center"/>
            <w:hideMark/>
          </w:tcPr>
          <w:p w14:paraId="057E2AD0" w14:textId="115BA00F" w:rsidR="00E97D16" w:rsidRPr="005C7E19" w:rsidRDefault="00E97D16" w:rsidP="00E97D16">
            <w:pPr>
              <w:pStyle w:val="TableParagraph"/>
              <w:rPr>
                <w:rStyle w:val="Table-Body"/>
              </w:rPr>
            </w:pPr>
            <w:r w:rsidRPr="005C7E19">
              <w:rPr>
                <w:rStyle w:val="Table-Body"/>
              </w:rPr>
              <w:t>42.9</w:t>
            </w:r>
          </w:p>
        </w:tc>
        <w:tc>
          <w:tcPr>
            <w:tcW w:w="0" w:type="auto"/>
            <w:tcBorders>
              <w:top w:val="nil"/>
              <w:left w:val="nil"/>
              <w:bottom w:val="single" w:sz="8" w:space="0" w:color="A6A7AA"/>
              <w:right w:val="nil"/>
            </w:tcBorders>
            <w:shd w:val="clear" w:color="auto" w:fill="auto"/>
            <w:noWrap/>
            <w:vAlign w:val="center"/>
            <w:hideMark/>
          </w:tcPr>
          <w:p w14:paraId="543D1EDD" w14:textId="4DAEFEDD" w:rsidR="00E97D16" w:rsidRPr="005C7E19" w:rsidRDefault="00E97D16" w:rsidP="00E97D16">
            <w:pPr>
              <w:pStyle w:val="TableParagraph"/>
              <w:rPr>
                <w:rStyle w:val="Table-Body"/>
              </w:rPr>
            </w:pPr>
            <w:r w:rsidRPr="005C7E19">
              <w:rPr>
                <w:rStyle w:val="Table-Body"/>
              </w:rPr>
              <w:t>35.2</w:t>
            </w:r>
          </w:p>
        </w:tc>
        <w:tc>
          <w:tcPr>
            <w:tcW w:w="0" w:type="auto"/>
            <w:tcBorders>
              <w:top w:val="nil"/>
              <w:left w:val="nil"/>
              <w:bottom w:val="single" w:sz="8" w:space="0" w:color="A6A7AA"/>
              <w:right w:val="nil"/>
            </w:tcBorders>
            <w:shd w:val="clear" w:color="auto" w:fill="auto"/>
            <w:noWrap/>
            <w:vAlign w:val="center"/>
            <w:hideMark/>
          </w:tcPr>
          <w:p w14:paraId="47D5F20E" w14:textId="00DC0AA8" w:rsidR="00E97D16" w:rsidRPr="005C7E19" w:rsidRDefault="00E97D16" w:rsidP="00E97D16">
            <w:pPr>
              <w:pStyle w:val="TableParagraph"/>
              <w:rPr>
                <w:rStyle w:val="Table-Body"/>
              </w:rPr>
            </w:pPr>
            <w:r w:rsidRPr="005C7E19">
              <w:rPr>
                <w:rStyle w:val="Table-Body"/>
              </w:rPr>
              <w:t>38.5</w:t>
            </w:r>
          </w:p>
        </w:tc>
        <w:tc>
          <w:tcPr>
            <w:tcW w:w="0" w:type="auto"/>
            <w:tcBorders>
              <w:top w:val="nil"/>
              <w:left w:val="nil"/>
              <w:bottom w:val="single" w:sz="8" w:space="0" w:color="A6A7AA"/>
              <w:right w:val="nil"/>
            </w:tcBorders>
            <w:shd w:val="clear" w:color="auto" w:fill="auto"/>
            <w:noWrap/>
            <w:vAlign w:val="center"/>
            <w:hideMark/>
          </w:tcPr>
          <w:p w14:paraId="75B3E0E5" w14:textId="2BDE5732" w:rsidR="00E97D16" w:rsidRPr="005C7E19" w:rsidRDefault="00E97D16" w:rsidP="00E97D16">
            <w:pPr>
              <w:pStyle w:val="TableParagraph"/>
              <w:rPr>
                <w:rStyle w:val="Table-Body"/>
              </w:rPr>
            </w:pPr>
            <w:r w:rsidRPr="005C7E19">
              <w:rPr>
                <w:rStyle w:val="Table-Body"/>
              </w:rPr>
              <w:t>33.4</w:t>
            </w:r>
          </w:p>
        </w:tc>
        <w:tc>
          <w:tcPr>
            <w:tcW w:w="0" w:type="auto"/>
            <w:tcBorders>
              <w:top w:val="nil"/>
              <w:left w:val="nil"/>
              <w:bottom w:val="single" w:sz="8" w:space="0" w:color="A6A7AA"/>
              <w:right w:val="nil"/>
            </w:tcBorders>
            <w:shd w:val="clear" w:color="auto" w:fill="auto"/>
            <w:noWrap/>
            <w:vAlign w:val="center"/>
            <w:hideMark/>
          </w:tcPr>
          <w:p w14:paraId="10C79AEB" w14:textId="764A1ABC" w:rsidR="00E97D16" w:rsidRPr="005C7E19" w:rsidRDefault="00E97D16" w:rsidP="00E97D16">
            <w:pPr>
              <w:pStyle w:val="TableParagraph"/>
              <w:rPr>
                <w:rStyle w:val="Table-Body"/>
              </w:rPr>
            </w:pPr>
            <w:r w:rsidRPr="005C7E19">
              <w:rPr>
                <w:rStyle w:val="Table-Body"/>
              </w:rPr>
              <w:t>35.4</w:t>
            </w:r>
          </w:p>
        </w:tc>
        <w:tc>
          <w:tcPr>
            <w:tcW w:w="0" w:type="auto"/>
            <w:tcBorders>
              <w:top w:val="nil"/>
              <w:left w:val="nil"/>
              <w:bottom w:val="single" w:sz="8" w:space="0" w:color="A6A7AA"/>
              <w:right w:val="nil"/>
            </w:tcBorders>
            <w:vAlign w:val="center"/>
          </w:tcPr>
          <w:p w14:paraId="091213FB" w14:textId="742CFDC1" w:rsidR="00E97D16" w:rsidRPr="005C7E19" w:rsidRDefault="00E97D16" w:rsidP="00E97D16">
            <w:pPr>
              <w:pStyle w:val="TableParagraph"/>
              <w:rPr>
                <w:rStyle w:val="Table-Body"/>
              </w:rPr>
            </w:pPr>
            <w:r w:rsidRPr="005C7E19">
              <w:rPr>
                <w:rStyle w:val="Table-Body"/>
              </w:rPr>
              <w:t>26.8</w:t>
            </w:r>
          </w:p>
        </w:tc>
        <w:tc>
          <w:tcPr>
            <w:tcW w:w="0" w:type="auto"/>
            <w:tcBorders>
              <w:top w:val="nil"/>
              <w:left w:val="nil"/>
              <w:bottom w:val="single" w:sz="8" w:space="0" w:color="A6A7AA"/>
              <w:right w:val="nil"/>
            </w:tcBorders>
            <w:vAlign w:val="center"/>
          </w:tcPr>
          <w:p w14:paraId="155837B6" w14:textId="49F82F6E" w:rsidR="00E97D16" w:rsidRPr="00E97D16" w:rsidRDefault="00E97D16" w:rsidP="00E97D16">
            <w:pPr>
              <w:pStyle w:val="TableParagraph"/>
              <w:rPr>
                <w:rStyle w:val="Table-Body"/>
              </w:rPr>
            </w:pPr>
            <w:r w:rsidRPr="00E97D16">
              <w:rPr>
                <w:rStyle w:val="Table-Body"/>
              </w:rPr>
              <w:t>27.7</w:t>
            </w:r>
          </w:p>
        </w:tc>
        <w:tc>
          <w:tcPr>
            <w:tcW w:w="0" w:type="auto"/>
            <w:tcBorders>
              <w:top w:val="nil"/>
              <w:left w:val="nil"/>
              <w:bottom w:val="single" w:sz="8" w:space="0" w:color="A6A7AA"/>
              <w:right w:val="nil"/>
            </w:tcBorders>
            <w:shd w:val="clear" w:color="auto" w:fill="auto"/>
            <w:noWrap/>
            <w:vAlign w:val="center"/>
            <w:hideMark/>
          </w:tcPr>
          <w:p w14:paraId="548EE83C" w14:textId="7FE7F4E6" w:rsidR="00E97D16" w:rsidRPr="00E97D16" w:rsidRDefault="00E97D16" w:rsidP="00E97D16">
            <w:pPr>
              <w:pStyle w:val="TableParagraph"/>
              <w:rPr>
                <w:rStyle w:val="Table-Body"/>
              </w:rPr>
            </w:pPr>
            <w:r w:rsidRPr="00E97D16">
              <w:rPr>
                <w:rStyle w:val="Table-Body"/>
              </w:rPr>
              <w:t>20.2</w:t>
            </w:r>
          </w:p>
        </w:tc>
      </w:tr>
      <w:tr w:rsidR="00E97D16" w:rsidRPr="00626ACF" w14:paraId="0BE468DB" w14:textId="77777777" w:rsidTr="00AC0872">
        <w:trPr>
          <w:trHeight w:val="222"/>
        </w:trPr>
        <w:tc>
          <w:tcPr>
            <w:tcW w:w="1307" w:type="pct"/>
            <w:tcBorders>
              <w:top w:val="nil"/>
              <w:left w:val="nil"/>
              <w:bottom w:val="single" w:sz="8" w:space="0" w:color="A6A7AA"/>
              <w:right w:val="nil"/>
            </w:tcBorders>
            <w:shd w:val="clear" w:color="auto" w:fill="auto"/>
            <w:noWrap/>
            <w:vAlign w:val="center"/>
            <w:hideMark/>
          </w:tcPr>
          <w:p w14:paraId="2FC207A3" w14:textId="7C6A53A3" w:rsidR="00E97D16" w:rsidRPr="00626ACF" w:rsidRDefault="00E97D16" w:rsidP="00E97D16">
            <w:pPr>
              <w:pStyle w:val="TableParagraph"/>
              <w:rPr>
                <w:rStyle w:val="Table-Body"/>
              </w:rPr>
            </w:pPr>
            <w:r w:rsidRPr="00626ACF">
              <w:rPr>
                <w:rStyle w:val="Table-Body"/>
              </w:rPr>
              <w:t>Basic Skills</w:t>
            </w:r>
          </w:p>
        </w:tc>
        <w:tc>
          <w:tcPr>
            <w:tcW w:w="302" w:type="pct"/>
            <w:tcBorders>
              <w:top w:val="nil"/>
              <w:left w:val="nil"/>
              <w:bottom w:val="single" w:sz="8" w:space="0" w:color="A6A7AA"/>
              <w:right w:val="nil"/>
            </w:tcBorders>
            <w:shd w:val="clear" w:color="auto" w:fill="auto"/>
            <w:noWrap/>
            <w:vAlign w:val="center"/>
            <w:hideMark/>
          </w:tcPr>
          <w:p w14:paraId="41ABB2A9" w14:textId="2129A0BC" w:rsidR="00E97D16" w:rsidRPr="005C7E19" w:rsidRDefault="00E97D16" w:rsidP="00E97D16">
            <w:pPr>
              <w:pStyle w:val="TableParagraph"/>
              <w:rPr>
                <w:rStyle w:val="Table-Body"/>
              </w:rPr>
            </w:pPr>
            <w:r w:rsidRPr="005C7E19">
              <w:rPr>
                <w:rStyle w:val="Table-Body"/>
              </w:rPr>
              <w:t>48.3</w:t>
            </w:r>
          </w:p>
        </w:tc>
        <w:tc>
          <w:tcPr>
            <w:tcW w:w="0" w:type="auto"/>
            <w:tcBorders>
              <w:top w:val="single" w:sz="8" w:space="0" w:color="A6A7AA"/>
              <w:left w:val="nil"/>
              <w:bottom w:val="single" w:sz="8" w:space="0" w:color="A6A7AA"/>
            </w:tcBorders>
            <w:shd w:val="clear" w:color="auto" w:fill="auto"/>
            <w:noWrap/>
            <w:vAlign w:val="center"/>
            <w:hideMark/>
          </w:tcPr>
          <w:p w14:paraId="72F1CAF1" w14:textId="33670D00" w:rsidR="00E97D16" w:rsidRPr="005C7E19" w:rsidRDefault="00E97D16" w:rsidP="00E97D16">
            <w:pPr>
              <w:pStyle w:val="TableParagraph"/>
              <w:rPr>
                <w:rStyle w:val="Table-Body"/>
              </w:rPr>
            </w:pPr>
            <w:r w:rsidRPr="005C7E19">
              <w:rPr>
                <w:rStyle w:val="Table-Body"/>
              </w:rPr>
              <w:t>41.3</w:t>
            </w:r>
          </w:p>
        </w:tc>
        <w:tc>
          <w:tcPr>
            <w:tcW w:w="0" w:type="auto"/>
            <w:tcBorders>
              <w:top w:val="nil"/>
              <w:left w:val="nil"/>
              <w:bottom w:val="single" w:sz="8" w:space="0" w:color="A6A7AA"/>
              <w:right w:val="nil"/>
            </w:tcBorders>
            <w:shd w:val="clear" w:color="auto" w:fill="auto"/>
            <w:noWrap/>
            <w:vAlign w:val="center"/>
            <w:hideMark/>
          </w:tcPr>
          <w:p w14:paraId="41037FAE" w14:textId="7B4AEB5E" w:rsidR="00E97D16" w:rsidRPr="005C7E19" w:rsidRDefault="00E97D16" w:rsidP="00E97D16">
            <w:pPr>
              <w:pStyle w:val="TableParagraph"/>
              <w:rPr>
                <w:rStyle w:val="Table-Body"/>
              </w:rPr>
            </w:pPr>
            <w:r w:rsidRPr="005C7E19">
              <w:rPr>
                <w:rStyle w:val="Table-Body"/>
              </w:rPr>
              <w:t>30.3</w:t>
            </w:r>
          </w:p>
        </w:tc>
        <w:tc>
          <w:tcPr>
            <w:tcW w:w="0" w:type="auto"/>
            <w:tcBorders>
              <w:top w:val="single" w:sz="8" w:space="0" w:color="A6A7AA"/>
              <w:left w:val="nil"/>
              <w:bottom w:val="single" w:sz="8" w:space="0" w:color="A6A7AA"/>
              <w:right w:val="single" w:sz="4" w:space="0" w:color="auto"/>
            </w:tcBorders>
            <w:shd w:val="clear" w:color="auto" w:fill="auto"/>
            <w:noWrap/>
            <w:vAlign w:val="center"/>
            <w:hideMark/>
          </w:tcPr>
          <w:p w14:paraId="3E460111" w14:textId="6B8F6F20" w:rsidR="00E97D16" w:rsidRPr="005C7E19" w:rsidRDefault="00E97D16" w:rsidP="00E97D16">
            <w:pPr>
              <w:pStyle w:val="TableParagraph"/>
              <w:rPr>
                <w:rStyle w:val="Table-Body"/>
              </w:rPr>
            </w:pPr>
            <w:r w:rsidRPr="005C7E19">
              <w:rPr>
                <w:rStyle w:val="Table-Body"/>
              </w:rPr>
              <w:t>20.3</w:t>
            </w:r>
          </w:p>
        </w:tc>
        <w:tc>
          <w:tcPr>
            <w:tcW w:w="0" w:type="auto"/>
            <w:tcBorders>
              <w:top w:val="nil"/>
              <w:left w:val="single" w:sz="4" w:space="0" w:color="auto"/>
              <w:bottom w:val="single" w:sz="8" w:space="0" w:color="A6A7AA"/>
              <w:right w:val="nil"/>
            </w:tcBorders>
            <w:shd w:val="clear" w:color="auto" w:fill="auto"/>
            <w:noWrap/>
            <w:vAlign w:val="center"/>
            <w:hideMark/>
          </w:tcPr>
          <w:p w14:paraId="1EA3AE43" w14:textId="3E819AE6" w:rsidR="00E97D16" w:rsidRPr="005C7E19" w:rsidRDefault="00E97D16" w:rsidP="00E97D16">
            <w:pPr>
              <w:pStyle w:val="TableParagraph"/>
              <w:rPr>
                <w:rStyle w:val="Table-Body"/>
              </w:rPr>
            </w:pPr>
            <w:r w:rsidRPr="005C7E19">
              <w:rPr>
                <w:rStyle w:val="Table-Body"/>
              </w:rPr>
              <w:t>50.0</w:t>
            </w:r>
          </w:p>
        </w:tc>
        <w:tc>
          <w:tcPr>
            <w:tcW w:w="0" w:type="auto"/>
            <w:tcBorders>
              <w:top w:val="nil"/>
              <w:left w:val="nil"/>
              <w:bottom w:val="single" w:sz="8" w:space="0" w:color="A6A7AA"/>
              <w:right w:val="nil"/>
            </w:tcBorders>
            <w:shd w:val="clear" w:color="auto" w:fill="auto"/>
            <w:noWrap/>
            <w:vAlign w:val="center"/>
            <w:hideMark/>
          </w:tcPr>
          <w:p w14:paraId="086105F4" w14:textId="284ADC70" w:rsidR="00E97D16" w:rsidRPr="005C7E19" w:rsidRDefault="00E97D16" w:rsidP="00E97D16">
            <w:pPr>
              <w:pStyle w:val="TableParagraph"/>
              <w:rPr>
                <w:rStyle w:val="Table-Body"/>
              </w:rPr>
            </w:pPr>
            <w:r w:rsidRPr="005C7E19">
              <w:rPr>
                <w:rStyle w:val="Table-Body"/>
              </w:rPr>
              <w:t>46.8</w:t>
            </w:r>
          </w:p>
        </w:tc>
        <w:tc>
          <w:tcPr>
            <w:tcW w:w="0" w:type="auto"/>
            <w:tcBorders>
              <w:top w:val="nil"/>
              <w:left w:val="nil"/>
              <w:bottom w:val="single" w:sz="8" w:space="0" w:color="A6A7AA"/>
              <w:right w:val="nil"/>
            </w:tcBorders>
            <w:shd w:val="clear" w:color="auto" w:fill="auto"/>
            <w:noWrap/>
            <w:vAlign w:val="center"/>
            <w:hideMark/>
          </w:tcPr>
          <w:p w14:paraId="0D2E0B4E" w14:textId="615B19CE" w:rsidR="00E97D16" w:rsidRPr="005C7E19" w:rsidRDefault="00E97D16" w:rsidP="00E97D16">
            <w:pPr>
              <w:pStyle w:val="TableParagraph"/>
              <w:rPr>
                <w:rStyle w:val="Table-Body"/>
              </w:rPr>
            </w:pPr>
            <w:r w:rsidRPr="005C7E19">
              <w:rPr>
                <w:rStyle w:val="Table-Body"/>
              </w:rPr>
              <w:t>43.1</w:t>
            </w:r>
          </w:p>
        </w:tc>
        <w:tc>
          <w:tcPr>
            <w:tcW w:w="0" w:type="auto"/>
            <w:tcBorders>
              <w:top w:val="nil"/>
              <w:left w:val="nil"/>
              <w:bottom w:val="single" w:sz="8" w:space="0" w:color="A6A7AA"/>
              <w:right w:val="nil"/>
            </w:tcBorders>
            <w:shd w:val="clear" w:color="auto" w:fill="auto"/>
            <w:noWrap/>
            <w:vAlign w:val="center"/>
            <w:hideMark/>
          </w:tcPr>
          <w:p w14:paraId="3A746283" w14:textId="54A405DC" w:rsidR="00E97D16" w:rsidRPr="005C7E19" w:rsidRDefault="00E97D16" w:rsidP="00E97D16">
            <w:pPr>
              <w:pStyle w:val="TableParagraph"/>
              <w:rPr>
                <w:rStyle w:val="Table-Body"/>
              </w:rPr>
            </w:pPr>
            <w:r w:rsidRPr="005C7E19">
              <w:rPr>
                <w:rStyle w:val="Table-Body"/>
              </w:rPr>
              <w:t>39.6</w:t>
            </w:r>
          </w:p>
        </w:tc>
        <w:tc>
          <w:tcPr>
            <w:tcW w:w="0" w:type="auto"/>
            <w:tcBorders>
              <w:top w:val="nil"/>
              <w:left w:val="nil"/>
              <w:bottom w:val="single" w:sz="8" w:space="0" w:color="A6A7AA"/>
              <w:right w:val="nil"/>
            </w:tcBorders>
            <w:shd w:val="clear" w:color="auto" w:fill="auto"/>
            <w:noWrap/>
            <w:vAlign w:val="center"/>
            <w:hideMark/>
          </w:tcPr>
          <w:p w14:paraId="1DF417C1" w14:textId="0DD27596" w:rsidR="00E97D16" w:rsidRPr="005C7E19" w:rsidRDefault="00E97D16" w:rsidP="00E97D16">
            <w:pPr>
              <w:pStyle w:val="TableParagraph"/>
              <w:rPr>
                <w:rStyle w:val="Table-Body"/>
              </w:rPr>
            </w:pPr>
            <w:r w:rsidRPr="005C7E19">
              <w:rPr>
                <w:rStyle w:val="Table-Body"/>
              </w:rPr>
              <w:t>33.3</w:t>
            </w:r>
          </w:p>
        </w:tc>
        <w:tc>
          <w:tcPr>
            <w:tcW w:w="0" w:type="auto"/>
            <w:tcBorders>
              <w:top w:val="nil"/>
              <w:left w:val="nil"/>
              <w:bottom w:val="single" w:sz="8" w:space="0" w:color="A6A7AA"/>
              <w:right w:val="nil"/>
            </w:tcBorders>
            <w:vAlign w:val="center"/>
          </w:tcPr>
          <w:p w14:paraId="1A652A79" w14:textId="7D0FCFC4" w:rsidR="00E97D16" w:rsidRPr="005C7E19" w:rsidRDefault="00E97D16" w:rsidP="00E97D16">
            <w:pPr>
              <w:pStyle w:val="TableParagraph"/>
              <w:rPr>
                <w:rStyle w:val="Table-Body"/>
              </w:rPr>
            </w:pPr>
            <w:r w:rsidRPr="005C7E19">
              <w:rPr>
                <w:rStyle w:val="Table-Body"/>
              </w:rPr>
              <w:t>27.7</w:t>
            </w:r>
          </w:p>
        </w:tc>
        <w:tc>
          <w:tcPr>
            <w:tcW w:w="0" w:type="auto"/>
            <w:tcBorders>
              <w:top w:val="nil"/>
              <w:left w:val="nil"/>
              <w:bottom w:val="single" w:sz="8" w:space="0" w:color="A6A7AA"/>
              <w:right w:val="nil"/>
            </w:tcBorders>
            <w:vAlign w:val="center"/>
          </w:tcPr>
          <w:p w14:paraId="53FE9712" w14:textId="2D52258B" w:rsidR="00E97D16" w:rsidRPr="00E97D16" w:rsidRDefault="00E97D16" w:rsidP="00E97D16">
            <w:pPr>
              <w:pStyle w:val="TableParagraph"/>
              <w:rPr>
                <w:rStyle w:val="Table-Body"/>
              </w:rPr>
            </w:pPr>
            <w:r w:rsidRPr="00E97D16">
              <w:rPr>
                <w:rStyle w:val="Table-Body"/>
              </w:rPr>
              <w:t>22.7</w:t>
            </w:r>
          </w:p>
        </w:tc>
        <w:tc>
          <w:tcPr>
            <w:tcW w:w="0" w:type="auto"/>
            <w:tcBorders>
              <w:top w:val="nil"/>
              <w:left w:val="nil"/>
              <w:bottom w:val="single" w:sz="8" w:space="0" w:color="A6A7AA"/>
              <w:right w:val="nil"/>
            </w:tcBorders>
            <w:shd w:val="clear" w:color="auto" w:fill="auto"/>
            <w:noWrap/>
            <w:vAlign w:val="center"/>
            <w:hideMark/>
          </w:tcPr>
          <w:p w14:paraId="38400AA0" w14:textId="3E40BFA4" w:rsidR="00E97D16" w:rsidRPr="00E97D16" w:rsidRDefault="00E97D16" w:rsidP="00E97D16">
            <w:pPr>
              <w:pStyle w:val="TableParagraph"/>
              <w:rPr>
                <w:rStyle w:val="Table-Body"/>
              </w:rPr>
            </w:pPr>
            <w:r w:rsidRPr="00E97D16">
              <w:rPr>
                <w:rStyle w:val="Table-Body"/>
              </w:rPr>
              <w:t>17.7</w:t>
            </w:r>
          </w:p>
        </w:tc>
      </w:tr>
      <w:tr w:rsidR="00E97D16" w:rsidRPr="00626ACF" w14:paraId="2C22E806" w14:textId="77777777" w:rsidTr="00AC0872">
        <w:trPr>
          <w:trHeight w:val="222"/>
        </w:trPr>
        <w:tc>
          <w:tcPr>
            <w:tcW w:w="1307" w:type="pct"/>
            <w:tcBorders>
              <w:top w:val="nil"/>
              <w:left w:val="nil"/>
              <w:bottom w:val="single" w:sz="8" w:space="0" w:color="A6A7AA"/>
              <w:right w:val="nil"/>
            </w:tcBorders>
            <w:shd w:val="clear" w:color="auto" w:fill="auto"/>
            <w:noWrap/>
            <w:vAlign w:val="center"/>
            <w:hideMark/>
          </w:tcPr>
          <w:p w14:paraId="54974D09" w14:textId="2212D9B5" w:rsidR="00E97D16" w:rsidRPr="00626ACF" w:rsidRDefault="00E97D16" w:rsidP="00E97D16">
            <w:pPr>
              <w:pStyle w:val="TableParagraph"/>
              <w:rPr>
                <w:rStyle w:val="Table-Body"/>
              </w:rPr>
            </w:pPr>
            <w:r w:rsidRPr="00626ACF">
              <w:rPr>
                <w:rStyle w:val="Table-Body"/>
              </w:rPr>
              <w:t>Activities</w:t>
            </w:r>
          </w:p>
        </w:tc>
        <w:tc>
          <w:tcPr>
            <w:tcW w:w="302" w:type="pct"/>
            <w:tcBorders>
              <w:top w:val="nil"/>
              <w:left w:val="nil"/>
              <w:bottom w:val="single" w:sz="8" w:space="0" w:color="A6A7AA"/>
              <w:right w:val="nil"/>
            </w:tcBorders>
            <w:shd w:val="clear" w:color="auto" w:fill="auto"/>
            <w:noWrap/>
            <w:vAlign w:val="center"/>
            <w:hideMark/>
          </w:tcPr>
          <w:p w14:paraId="4B7323F1" w14:textId="0EB657E3" w:rsidR="00E97D16" w:rsidRPr="005C7E19" w:rsidRDefault="00E97D16" w:rsidP="00E97D16">
            <w:pPr>
              <w:pStyle w:val="TableParagraph"/>
              <w:rPr>
                <w:rStyle w:val="Table-Body"/>
              </w:rPr>
            </w:pPr>
            <w:r w:rsidRPr="005C7E19">
              <w:rPr>
                <w:rStyle w:val="Table-Body"/>
              </w:rPr>
              <w:t>31.5</w:t>
            </w:r>
          </w:p>
        </w:tc>
        <w:tc>
          <w:tcPr>
            <w:tcW w:w="0" w:type="auto"/>
            <w:tcBorders>
              <w:top w:val="single" w:sz="8" w:space="0" w:color="A6A7AA"/>
              <w:left w:val="nil"/>
              <w:bottom w:val="single" w:sz="8" w:space="0" w:color="A6A7AA"/>
            </w:tcBorders>
            <w:shd w:val="clear" w:color="auto" w:fill="auto"/>
            <w:noWrap/>
            <w:vAlign w:val="center"/>
            <w:hideMark/>
          </w:tcPr>
          <w:p w14:paraId="1B36ADF1" w14:textId="7D3D4A4A" w:rsidR="00E97D16" w:rsidRPr="005C7E19" w:rsidRDefault="00E97D16" w:rsidP="00E97D16">
            <w:pPr>
              <w:pStyle w:val="TableParagraph"/>
              <w:rPr>
                <w:rStyle w:val="Table-Body"/>
              </w:rPr>
            </w:pPr>
            <w:r w:rsidRPr="005C7E19">
              <w:rPr>
                <w:rStyle w:val="Table-Body"/>
              </w:rPr>
              <w:t>27.7</w:t>
            </w:r>
          </w:p>
        </w:tc>
        <w:tc>
          <w:tcPr>
            <w:tcW w:w="0" w:type="auto"/>
            <w:tcBorders>
              <w:top w:val="nil"/>
              <w:left w:val="nil"/>
              <w:bottom w:val="single" w:sz="8" w:space="0" w:color="A6A7AA"/>
              <w:right w:val="nil"/>
            </w:tcBorders>
            <w:shd w:val="clear" w:color="auto" w:fill="auto"/>
            <w:noWrap/>
            <w:vAlign w:val="center"/>
            <w:hideMark/>
          </w:tcPr>
          <w:p w14:paraId="1BBBC4C7" w14:textId="51F2C79E" w:rsidR="00E97D16" w:rsidRPr="005C7E19" w:rsidRDefault="00E97D16" w:rsidP="00E97D16">
            <w:pPr>
              <w:pStyle w:val="TableParagraph"/>
              <w:rPr>
                <w:rStyle w:val="Table-Body"/>
              </w:rPr>
            </w:pPr>
            <w:r w:rsidRPr="005C7E19">
              <w:rPr>
                <w:rStyle w:val="Table-Body"/>
              </w:rPr>
              <w:t>21.1</w:t>
            </w:r>
          </w:p>
        </w:tc>
        <w:tc>
          <w:tcPr>
            <w:tcW w:w="0" w:type="auto"/>
            <w:tcBorders>
              <w:top w:val="single" w:sz="8" w:space="0" w:color="A6A7AA"/>
              <w:left w:val="nil"/>
              <w:bottom w:val="single" w:sz="8" w:space="0" w:color="A6A7AA"/>
              <w:right w:val="single" w:sz="4" w:space="0" w:color="auto"/>
            </w:tcBorders>
            <w:shd w:val="clear" w:color="auto" w:fill="auto"/>
            <w:noWrap/>
            <w:vAlign w:val="center"/>
            <w:hideMark/>
          </w:tcPr>
          <w:p w14:paraId="0D78D20D" w14:textId="7089A45B" w:rsidR="00E97D16" w:rsidRPr="005C7E19" w:rsidRDefault="00E97D16" w:rsidP="00E97D16">
            <w:pPr>
              <w:pStyle w:val="TableParagraph"/>
              <w:rPr>
                <w:rStyle w:val="Table-Body"/>
              </w:rPr>
            </w:pPr>
            <w:r w:rsidRPr="005C7E19">
              <w:rPr>
                <w:rStyle w:val="Table-Body"/>
              </w:rPr>
              <w:t>13.8</w:t>
            </w:r>
          </w:p>
        </w:tc>
        <w:tc>
          <w:tcPr>
            <w:tcW w:w="0" w:type="auto"/>
            <w:tcBorders>
              <w:top w:val="nil"/>
              <w:left w:val="single" w:sz="4" w:space="0" w:color="auto"/>
              <w:bottom w:val="single" w:sz="8" w:space="0" w:color="A6A7AA"/>
              <w:right w:val="nil"/>
            </w:tcBorders>
            <w:shd w:val="clear" w:color="auto" w:fill="auto"/>
            <w:noWrap/>
            <w:vAlign w:val="center"/>
            <w:hideMark/>
          </w:tcPr>
          <w:p w14:paraId="6F1EE256" w14:textId="3CA907D8" w:rsidR="00E97D16" w:rsidRPr="005C7E19" w:rsidRDefault="00E97D16" w:rsidP="00E97D16">
            <w:pPr>
              <w:pStyle w:val="TableParagraph"/>
              <w:rPr>
                <w:rStyle w:val="Table-Body"/>
              </w:rPr>
            </w:pPr>
            <w:r w:rsidRPr="005C7E19">
              <w:rPr>
                <w:rStyle w:val="Table-Body"/>
              </w:rPr>
              <w:t>33.3</w:t>
            </w:r>
          </w:p>
        </w:tc>
        <w:tc>
          <w:tcPr>
            <w:tcW w:w="0" w:type="auto"/>
            <w:tcBorders>
              <w:top w:val="nil"/>
              <w:left w:val="nil"/>
              <w:bottom w:val="single" w:sz="8" w:space="0" w:color="A6A7AA"/>
              <w:right w:val="nil"/>
            </w:tcBorders>
            <w:shd w:val="clear" w:color="auto" w:fill="auto"/>
            <w:noWrap/>
            <w:vAlign w:val="center"/>
            <w:hideMark/>
          </w:tcPr>
          <w:p w14:paraId="0EDDDE21" w14:textId="55EDF167" w:rsidR="00E97D16" w:rsidRPr="005C7E19" w:rsidRDefault="00E97D16" w:rsidP="00E97D16">
            <w:pPr>
              <w:pStyle w:val="TableParagraph"/>
              <w:rPr>
                <w:rStyle w:val="Table-Body"/>
              </w:rPr>
            </w:pPr>
            <w:r w:rsidRPr="005C7E19">
              <w:rPr>
                <w:rStyle w:val="Table-Body"/>
              </w:rPr>
              <w:t>30.1</w:t>
            </w:r>
          </w:p>
        </w:tc>
        <w:tc>
          <w:tcPr>
            <w:tcW w:w="0" w:type="auto"/>
            <w:tcBorders>
              <w:top w:val="nil"/>
              <w:left w:val="nil"/>
              <w:bottom w:val="single" w:sz="8" w:space="0" w:color="A6A7AA"/>
              <w:right w:val="nil"/>
            </w:tcBorders>
            <w:shd w:val="clear" w:color="auto" w:fill="auto"/>
            <w:noWrap/>
            <w:vAlign w:val="center"/>
            <w:hideMark/>
          </w:tcPr>
          <w:p w14:paraId="709F4637" w14:textId="1B2B9A0B" w:rsidR="00E97D16" w:rsidRPr="005C7E19" w:rsidRDefault="00E97D16" w:rsidP="00E97D16">
            <w:pPr>
              <w:pStyle w:val="TableParagraph"/>
              <w:rPr>
                <w:rStyle w:val="Table-Body"/>
              </w:rPr>
            </w:pPr>
            <w:r w:rsidRPr="005C7E19">
              <w:rPr>
                <w:rStyle w:val="Table-Body"/>
              </w:rPr>
              <w:t>29.3</w:t>
            </w:r>
          </w:p>
        </w:tc>
        <w:tc>
          <w:tcPr>
            <w:tcW w:w="0" w:type="auto"/>
            <w:tcBorders>
              <w:top w:val="nil"/>
              <w:left w:val="nil"/>
              <w:bottom w:val="single" w:sz="8" w:space="0" w:color="A6A7AA"/>
              <w:right w:val="nil"/>
            </w:tcBorders>
            <w:shd w:val="clear" w:color="auto" w:fill="auto"/>
            <w:noWrap/>
            <w:vAlign w:val="center"/>
            <w:hideMark/>
          </w:tcPr>
          <w:p w14:paraId="2955AEF5" w14:textId="009B030B" w:rsidR="00E97D16" w:rsidRPr="005C7E19" w:rsidRDefault="00E97D16" w:rsidP="00E97D16">
            <w:pPr>
              <w:pStyle w:val="TableParagraph"/>
              <w:rPr>
                <w:rStyle w:val="Table-Body"/>
              </w:rPr>
            </w:pPr>
            <w:r w:rsidRPr="005C7E19">
              <w:rPr>
                <w:rStyle w:val="Table-Body"/>
              </w:rPr>
              <w:t>26.3</w:t>
            </w:r>
          </w:p>
        </w:tc>
        <w:tc>
          <w:tcPr>
            <w:tcW w:w="0" w:type="auto"/>
            <w:tcBorders>
              <w:top w:val="nil"/>
              <w:left w:val="nil"/>
              <w:bottom w:val="single" w:sz="8" w:space="0" w:color="A6A7AA"/>
              <w:right w:val="nil"/>
            </w:tcBorders>
            <w:shd w:val="clear" w:color="auto" w:fill="auto"/>
            <w:noWrap/>
            <w:vAlign w:val="center"/>
            <w:hideMark/>
          </w:tcPr>
          <w:p w14:paraId="5725B3F6" w14:textId="355E4753" w:rsidR="00E97D16" w:rsidRPr="005C7E19" w:rsidRDefault="00E97D16" w:rsidP="00E97D16">
            <w:pPr>
              <w:pStyle w:val="TableParagraph"/>
              <w:rPr>
                <w:rStyle w:val="Table-Body"/>
              </w:rPr>
            </w:pPr>
            <w:r w:rsidRPr="005C7E19">
              <w:rPr>
                <w:rStyle w:val="Table-Body"/>
              </w:rPr>
              <w:t>23.5</w:t>
            </w:r>
          </w:p>
        </w:tc>
        <w:tc>
          <w:tcPr>
            <w:tcW w:w="0" w:type="auto"/>
            <w:tcBorders>
              <w:top w:val="nil"/>
              <w:left w:val="nil"/>
              <w:bottom w:val="single" w:sz="8" w:space="0" w:color="A6A7AA"/>
              <w:right w:val="nil"/>
            </w:tcBorders>
            <w:vAlign w:val="center"/>
          </w:tcPr>
          <w:p w14:paraId="48A6ABC3" w14:textId="62A29FBE" w:rsidR="00E97D16" w:rsidRPr="005C7E19" w:rsidRDefault="00E97D16" w:rsidP="00E97D16">
            <w:pPr>
              <w:pStyle w:val="TableParagraph"/>
              <w:rPr>
                <w:rStyle w:val="Table-Body"/>
              </w:rPr>
            </w:pPr>
            <w:r w:rsidRPr="005C7E19">
              <w:rPr>
                <w:rStyle w:val="Table-Body"/>
              </w:rPr>
              <w:t>18.9</w:t>
            </w:r>
          </w:p>
        </w:tc>
        <w:tc>
          <w:tcPr>
            <w:tcW w:w="0" w:type="auto"/>
            <w:tcBorders>
              <w:top w:val="nil"/>
              <w:left w:val="nil"/>
              <w:bottom w:val="single" w:sz="8" w:space="0" w:color="A6A7AA"/>
              <w:right w:val="nil"/>
            </w:tcBorders>
            <w:vAlign w:val="center"/>
          </w:tcPr>
          <w:p w14:paraId="50CEBB90" w14:textId="4C8F7130" w:rsidR="00E97D16" w:rsidRPr="00E97D16" w:rsidRDefault="00E97D16" w:rsidP="00E97D16">
            <w:pPr>
              <w:pStyle w:val="TableParagraph"/>
              <w:rPr>
                <w:rStyle w:val="Table-Body"/>
              </w:rPr>
            </w:pPr>
            <w:r w:rsidRPr="00E97D16">
              <w:rPr>
                <w:rStyle w:val="Table-Body"/>
              </w:rPr>
              <w:t>15.4</w:t>
            </w:r>
          </w:p>
        </w:tc>
        <w:tc>
          <w:tcPr>
            <w:tcW w:w="0" w:type="auto"/>
            <w:tcBorders>
              <w:top w:val="nil"/>
              <w:left w:val="nil"/>
              <w:bottom w:val="single" w:sz="8" w:space="0" w:color="A6A7AA"/>
              <w:right w:val="nil"/>
            </w:tcBorders>
            <w:shd w:val="clear" w:color="auto" w:fill="auto"/>
            <w:noWrap/>
            <w:vAlign w:val="center"/>
            <w:hideMark/>
          </w:tcPr>
          <w:p w14:paraId="5C75BEBB" w14:textId="31C2B848" w:rsidR="00E97D16" w:rsidRPr="00E97D16" w:rsidRDefault="00E97D16" w:rsidP="00E97D16">
            <w:pPr>
              <w:pStyle w:val="TableParagraph"/>
              <w:rPr>
                <w:rStyle w:val="Table-Body"/>
              </w:rPr>
            </w:pPr>
            <w:r w:rsidRPr="00E97D16">
              <w:rPr>
                <w:rStyle w:val="Table-Body"/>
              </w:rPr>
              <w:t>12.1</w:t>
            </w:r>
          </w:p>
        </w:tc>
      </w:tr>
      <w:tr w:rsidR="00E97D16" w:rsidRPr="00626ACF" w14:paraId="4FBAFA9F" w14:textId="77777777" w:rsidTr="00AC0872">
        <w:trPr>
          <w:trHeight w:val="222"/>
        </w:trPr>
        <w:tc>
          <w:tcPr>
            <w:tcW w:w="1307" w:type="pct"/>
            <w:tcBorders>
              <w:top w:val="nil"/>
              <w:left w:val="nil"/>
              <w:bottom w:val="single" w:sz="8" w:space="0" w:color="A6A7AA"/>
              <w:right w:val="nil"/>
            </w:tcBorders>
            <w:shd w:val="clear" w:color="auto" w:fill="auto"/>
            <w:noWrap/>
            <w:vAlign w:val="center"/>
            <w:hideMark/>
          </w:tcPr>
          <w:p w14:paraId="522BEAB9" w14:textId="74620B48" w:rsidR="00E97D16" w:rsidRPr="00626ACF" w:rsidRDefault="00E97D16" w:rsidP="00E97D16">
            <w:pPr>
              <w:pStyle w:val="TableParagraph"/>
              <w:rPr>
                <w:rStyle w:val="Table-Body"/>
              </w:rPr>
            </w:pPr>
            <w:r w:rsidRPr="00626ACF">
              <w:rPr>
                <w:rStyle w:val="Table-Body"/>
              </w:rPr>
              <w:t> </w:t>
            </w:r>
          </w:p>
        </w:tc>
        <w:tc>
          <w:tcPr>
            <w:tcW w:w="302" w:type="pct"/>
            <w:tcBorders>
              <w:top w:val="nil"/>
              <w:left w:val="nil"/>
              <w:bottom w:val="nil"/>
              <w:right w:val="nil"/>
            </w:tcBorders>
            <w:shd w:val="clear" w:color="auto" w:fill="auto"/>
            <w:noWrap/>
            <w:vAlign w:val="center"/>
            <w:hideMark/>
          </w:tcPr>
          <w:p w14:paraId="79D88C0D" w14:textId="77899DBD" w:rsidR="00E97D16" w:rsidRPr="005C7E19" w:rsidRDefault="00E97D16" w:rsidP="00E97D16">
            <w:pPr>
              <w:pStyle w:val="TableParagraph"/>
              <w:rPr>
                <w:rStyle w:val="Table-Body"/>
              </w:rPr>
            </w:pPr>
            <w:r w:rsidRPr="005C7E19">
              <w:rPr>
                <w:rStyle w:val="Table-Body"/>
              </w:rPr>
              <w:t>39.5</w:t>
            </w:r>
          </w:p>
        </w:tc>
        <w:tc>
          <w:tcPr>
            <w:tcW w:w="0" w:type="auto"/>
            <w:tcBorders>
              <w:top w:val="single" w:sz="8" w:space="0" w:color="A6A7AA"/>
              <w:left w:val="nil"/>
              <w:bottom w:val="single" w:sz="8" w:space="0" w:color="A6A7AA"/>
            </w:tcBorders>
            <w:shd w:val="clear" w:color="auto" w:fill="auto"/>
            <w:noWrap/>
            <w:vAlign w:val="center"/>
            <w:hideMark/>
          </w:tcPr>
          <w:p w14:paraId="0381CE8E" w14:textId="2FC29C85" w:rsidR="00E97D16" w:rsidRPr="005C7E19" w:rsidRDefault="00E97D16" w:rsidP="00E97D16">
            <w:pPr>
              <w:pStyle w:val="TableParagraph"/>
              <w:rPr>
                <w:rStyle w:val="Table-Body"/>
              </w:rPr>
            </w:pPr>
            <w:r w:rsidRPr="005C7E19">
              <w:rPr>
                <w:rStyle w:val="Table-Body"/>
              </w:rPr>
              <w:t>34.9</w:t>
            </w:r>
          </w:p>
        </w:tc>
        <w:tc>
          <w:tcPr>
            <w:tcW w:w="0" w:type="auto"/>
            <w:tcBorders>
              <w:top w:val="nil"/>
              <w:left w:val="nil"/>
              <w:bottom w:val="nil"/>
              <w:right w:val="nil"/>
            </w:tcBorders>
            <w:shd w:val="clear" w:color="auto" w:fill="auto"/>
            <w:noWrap/>
            <w:vAlign w:val="center"/>
            <w:hideMark/>
          </w:tcPr>
          <w:p w14:paraId="25DDCC91" w14:textId="62B58A72" w:rsidR="00E97D16" w:rsidRPr="005C7E19" w:rsidRDefault="00E97D16" w:rsidP="00E97D16">
            <w:pPr>
              <w:pStyle w:val="TableParagraph"/>
              <w:rPr>
                <w:rStyle w:val="Table-Body"/>
              </w:rPr>
            </w:pPr>
            <w:r w:rsidRPr="005C7E19">
              <w:rPr>
                <w:rStyle w:val="Table-Body"/>
              </w:rPr>
              <w:t>27.4</w:t>
            </w:r>
          </w:p>
        </w:tc>
        <w:tc>
          <w:tcPr>
            <w:tcW w:w="0" w:type="auto"/>
            <w:tcBorders>
              <w:top w:val="single" w:sz="8" w:space="0" w:color="A6A7AA"/>
              <w:left w:val="nil"/>
              <w:bottom w:val="single" w:sz="8" w:space="0" w:color="A6A7AA"/>
              <w:right w:val="single" w:sz="4" w:space="0" w:color="auto"/>
            </w:tcBorders>
            <w:shd w:val="clear" w:color="auto" w:fill="auto"/>
            <w:noWrap/>
            <w:vAlign w:val="center"/>
            <w:hideMark/>
          </w:tcPr>
          <w:p w14:paraId="48FDAC3E" w14:textId="6687DD81" w:rsidR="00E97D16" w:rsidRPr="005C7E19" w:rsidRDefault="00E97D16" w:rsidP="00E97D16">
            <w:pPr>
              <w:pStyle w:val="TableParagraph"/>
              <w:rPr>
                <w:rStyle w:val="Table-Body"/>
              </w:rPr>
            </w:pPr>
            <w:r w:rsidRPr="005C7E19">
              <w:rPr>
                <w:rStyle w:val="Table-Body"/>
              </w:rPr>
              <w:t>19.4</w:t>
            </w:r>
          </w:p>
        </w:tc>
        <w:tc>
          <w:tcPr>
            <w:tcW w:w="0" w:type="auto"/>
            <w:tcBorders>
              <w:top w:val="nil"/>
              <w:left w:val="single" w:sz="4" w:space="0" w:color="auto"/>
              <w:bottom w:val="nil"/>
              <w:right w:val="nil"/>
            </w:tcBorders>
            <w:shd w:val="clear" w:color="auto" w:fill="auto"/>
            <w:noWrap/>
            <w:vAlign w:val="center"/>
            <w:hideMark/>
          </w:tcPr>
          <w:p w14:paraId="46C5B0FF" w14:textId="70EEEA20" w:rsidR="00E97D16" w:rsidRPr="005C7E19" w:rsidRDefault="00E97D16" w:rsidP="00E97D16">
            <w:pPr>
              <w:pStyle w:val="TableParagraph"/>
              <w:rPr>
                <w:rStyle w:val="Table-Body"/>
              </w:rPr>
            </w:pPr>
            <w:r w:rsidRPr="005C7E19">
              <w:rPr>
                <w:rStyle w:val="Table-Body"/>
              </w:rPr>
              <w:t>42.1</w:t>
            </w:r>
          </w:p>
        </w:tc>
        <w:tc>
          <w:tcPr>
            <w:tcW w:w="0" w:type="auto"/>
            <w:tcBorders>
              <w:top w:val="nil"/>
              <w:left w:val="nil"/>
              <w:bottom w:val="nil"/>
              <w:right w:val="nil"/>
            </w:tcBorders>
            <w:shd w:val="clear" w:color="auto" w:fill="auto"/>
            <w:noWrap/>
            <w:vAlign w:val="center"/>
            <w:hideMark/>
          </w:tcPr>
          <w:p w14:paraId="292404C0" w14:textId="37E0DDFD" w:rsidR="00E97D16" w:rsidRPr="005C7E19" w:rsidRDefault="00E97D16" w:rsidP="00E97D16">
            <w:pPr>
              <w:pStyle w:val="TableParagraph"/>
              <w:rPr>
                <w:rStyle w:val="Table-Body"/>
              </w:rPr>
            </w:pPr>
            <w:r w:rsidRPr="005C7E19">
              <w:rPr>
                <w:rStyle w:val="Table-Body"/>
              </w:rPr>
              <w:t>37.4</w:t>
            </w:r>
          </w:p>
        </w:tc>
        <w:tc>
          <w:tcPr>
            <w:tcW w:w="0" w:type="auto"/>
            <w:tcBorders>
              <w:top w:val="nil"/>
              <w:left w:val="nil"/>
              <w:bottom w:val="nil"/>
              <w:right w:val="nil"/>
            </w:tcBorders>
            <w:shd w:val="clear" w:color="auto" w:fill="auto"/>
            <w:noWrap/>
            <w:vAlign w:val="center"/>
            <w:hideMark/>
          </w:tcPr>
          <w:p w14:paraId="65D6F29E" w14:textId="4B2ED454" w:rsidR="00E97D16" w:rsidRPr="005C7E19" w:rsidRDefault="00E97D16" w:rsidP="00E97D16">
            <w:pPr>
              <w:pStyle w:val="TableParagraph"/>
              <w:rPr>
                <w:rStyle w:val="Table-Body"/>
              </w:rPr>
            </w:pPr>
            <w:r w:rsidRPr="005C7E19">
              <w:rPr>
                <w:rStyle w:val="Table-Body"/>
              </w:rPr>
              <w:t>37.0</w:t>
            </w:r>
          </w:p>
        </w:tc>
        <w:tc>
          <w:tcPr>
            <w:tcW w:w="0" w:type="auto"/>
            <w:tcBorders>
              <w:top w:val="nil"/>
              <w:left w:val="nil"/>
              <w:bottom w:val="nil"/>
              <w:right w:val="nil"/>
            </w:tcBorders>
            <w:shd w:val="clear" w:color="auto" w:fill="auto"/>
            <w:noWrap/>
            <w:vAlign w:val="center"/>
            <w:hideMark/>
          </w:tcPr>
          <w:p w14:paraId="0226926F" w14:textId="7EC249ED" w:rsidR="00E97D16" w:rsidRPr="005C7E19" w:rsidRDefault="00E97D16" w:rsidP="00E97D16">
            <w:pPr>
              <w:pStyle w:val="TableParagraph"/>
              <w:rPr>
                <w:rStyle w:val="Table-Body"/>
              </w:rPr>
            </w:pPr>
            <w:r w:rsidRPr="005C7E19">
              <w:rPr>
                <w:rStyle w:val="Table-Body"/>
              </w:rPr>
              <w:t>33.1</w:t>
            </w:r>
          </w:p>
        </w:tc>
        <w:tc>
          <w:tcPr>
            <w:tcW w:w="0" w:type="auto"/>
            <w:tcBorders>
              <w:top w:val="nil"/>
              <w:left w:val="nil"/>
              <w:bottom w:val="nil"/>
              <w:right w:val="nil"/>
            </w:tcBorders>
            <w:shd w:val="clear" w:color="auto" w:fill="auto"/>
            <w:noWrap/>
            <w:vAlign w:val="center"/>
            <w:hideMark/>
          </w:tcPr>
          <w:p w14:paraId="1CCC698B" w14:textId="1E55EE69" w:rsidR="00E97D16" w:rsidRPr="005C7E19" w:rsidRDefault="00E97D16" w:rsidP="00E97D16">
            <w:pPr>
              <w:pStyle w:val="TableParagraph"/>
              <w:rPr>
                <w:rStyle w:val="Table-Body"/>
              </w:rPr>
            </w:pPr>
            <w:r w:rsidRPr="005C7E19">
              <w:rPr>
                <w:rStyle w:val="Table-Body"/>
              </w:rPr>
              <w:t>30.7</w:t>
            </w:r>
          </w:p>
        </w:tc>
        <w:tc>
          <w:tcPr>
            <w:tcW w:w="0" w:type="auto"/>
            <w:tcBorders>
              <w:top w:val="nil"/>
              <w:left w:val="nil"/>
              <w:bottom w:val="nil"/>
              <w:right w:val="nil"/>
            </w:tcBorders>
            <w:vAlign w:val="center"/>
          </w:tcPr>
          <w:p w14:paraId="65F43DD6" w14:textId="13D71A83" w:rsidR="00E97D16" w:rsidRPr="005C7E19" w:rsidRDefault="00E97D16" w:rsidP="00E97D16">
            <w:pPr>
              <w:pStyle w:val="TableParagraph"/>
              <w:rPr>
                <w:rStyle w:val="Table-Body"/>
              </w:rPr>
            </w:pPr>
            <w:r w:rsidRPr="005C7E19">
              <w:rPr>
                <w:rStyle w:val="Table-Body"/>
              </w:rPr>
              <w:t>24.5</w:t>
            </w:r>
          </w:p>
        </w:tc>
        <w:tc>
          <w:tcPr>
            <w:tcW w:w="0" w:type="auto"/>
            <w:tcBorders>
              <w:top w:val="nil"/>
              <w:left w:val="nil"/>
              <w:bottom w:val="nil"/>
              <w:right w:val="nil"/>
            </w:tcBorders>
            <w:vAlign w:val="center"/>
          </w:tcPr>
          <w:p w14:paraId="2C8D18B8" w14:textId="3F5E52D3" w:rsidR="00E97D16" w:rsidRPr="00E97D16" w:rsidRDefault="00E97D16" w:rsidP="00E97D16">
            <w:pPr>
              <w:pStyle w:val="TableParagraph"/>
              <w:rPr>
                <w:rStyle w:val="Table-Body"/>
              </w:rPr>
            </w:pPr>
            <w:r w:rsidRPr="00E97D16">
              <w:rPr>
                <w:rStyle w:val="Table-Body"/>
              </w:rPr>
              <w:t>21.9</w:t>
            </w:r>
          </w:p>
        </w:tc>
        <w:tc>
          <w:tcPr>
            <w:tcW w:w="0" w:type="auto"/>
            <w:tcBorders>
              <w:top w:val="nil"/>
              <w:left w:val="nil"/>
              <w:bottom w:val="nil"/>
              <w:right w:val="nil"/>
            </w:tcBorders>
            <w:shd w:val="clear" w:color="auto" w:fill="auto"/>
            <w:noWrap/>
            <w:vAlign w:val="center"/>
            <w:hideMark/>
          </w:tcPr>
          <w:p w14:paraId="68F9BC55" w14:textId="0C60293B" w:rsidR="00E97D16" w:rsidRPr="00E97D16" w:rsidRDefault="00E97D16" w:rsidP="00E97D16">
            <w:pPr>
              <w:pStyle w:val="TableParagraph"/>
              <w:rPr>
                <w:rStyle w:val="Table-Body"/>
              </w:rPr>
            </w:pPr>
            <w:r w:rsidRPr="00E97D16">
              <w:rPr>
                <w:rStyle w:val="Table-Body"/>
              </w:rPr>
              <w:t>16.7</w:t>
            </w:r>
          </w:p>
        </w:tc>
      </w:tr>
      <w:tr w:rsidR="00E97D16" w:rsidRPr="00626ACF" w14:paraId="3A1C9C7C" w14:textId="77777777" w:rsidTr="00AC0872">
        <w:trPr>
          <w:trHeight w:val="222"/>
        </w:trPr>
        <w:tc>
          <w:tcPr>
            <w:tcW w:w="1307" w:type="pct"/>
            <w:tcBorders>
              <w:top w:val="nil"/>
              <w:left w:val="nil"/>
              <w:bottom w:val="nil"/>
              <w:right w:val="nil"/>
            </w:tcBorders>
            <w:shd w:val="clear" w:color="000000" w:fill="434244"/>
            <w:noWrap/>
            <w:vAlign w:val="center"/>
            <w:hideMark/>
          </w:tcPr>
          <w:p w14:paraId="532D7543" w14:textId="0608AD5B" w:rsidR="00E97D16" w:rsidRPr="008B36A4" w:rsidRDefault="00E97D16" w:rsidP="00E97D16">
            <w:pPr>
              <w:pStyle w:val="TableParagraph"/>
              <w:rPr>
                <w:rStyle w:val="Table-Body"/>
                <w:color w:val="FFFFFF" w:themeColor="background1"/>
              </w:rPr>
            </w:pPr>
            <w:r w:rsidRPr="008B36A4">
              <w:rPr>
                <w:rStyle w:val="Table-Body"/>
                <w:color w:val="FFFFFF" w:themeColor="background1"/>
              </w:rPr>
              <w:t>DIGITAL INCLUSION INDEX</w:t>
            </w:r>
          </w:p>
        </w:tc>
        <w:tc>
          <w:tcPr>
            <w:tcW w:w="302" w:type="pct"/>
            <w:tcBorders>
              <w:top w:val="single" w:sz="8" w:space="0" w:color="A6A7AA"/>
              <w:left w:val="single" w:sz="8" w:space="0" w:color="434244"/>
              <w:bottom w:val="nil"/>
              <w:right w:val="single" w:sz="8" w:space="0" w:color="434244"/>
            </w:tcBorders>
            <w:shd w:val="clear" w:color="000000" w:fill="FDD0AF"/>
            <w:noWrap/>
            <w:vAlign w:val="center"/>
            <w:hideMark/>
          </w:tcPr>
          <w:p w14:paraId="11F85A78" w14:textId="30AD474D" w:rsidR="00E97D16" w:rsidRPr="005C7E19" w:rsidRDefault="00E97D16" w:rsidP="00E97D16">
            <w:pPr>
              <w:pStyle w:val="TableParagraph"/>
              <w:rPr>
                <w:rStyle w:val="Table-Body"/>
              </w:rPr>
            </w:pPr>
            <w:r w:rsidRPr="005C7E19">
              <w:rPr>
                <w:rStyle w:val="Table-Body"/>
              </w:rPr>
              <w:t>53.4</w:t>
            </w:r>
          </w:p>
        </w:tc>
        <w:tc>
          <w:tcPr>
            <w:tcW w:w="0" w:type="auto"/>
            <w:tcBorders>
              <w:top w:val="single" w:sz="8" w:space="0" w:color="A6A7AA"/>
              <w:left w:val="nil"/>
              <w:bottom w:val="nil"/>
            </w:tcBorders>
            <w:shd w:val="clear" w:color="000000" w:fill="FDD0AF"/>
            <w:noWrap/>
            <w:vAlign w:val="center"/>
            <w:hideMark/>
          </w:tcPr>
          <w:p w14:paraId="7FB359DF" w14:textId="300F34CA" w:rsidR="00E97D16" w:rsidRPr="005C7E19" w:rsidRDefault="00E97D16" w:rsidP="00E97D16">
            <w:pPr>
              <w:pStyle w:val="TableParagraph"/>
              <w:rPr>
                <w:rStyle w:val="Table-Body"/>
              </w:rPr>
            </w:pPr>
            <w:r w:rsidRPr="005C7E19">
              <w:rPr>
                <w:rStyle w:val="Table-Body"/>
              </w:rPr>
              <w:t>49.3</w:t>
            </w:r>
          </w:p>
        </w:tc>
        <w:tc>
          <w:tcPr>
            <w:tcW w:w="0" w:type="auto"/>
            <w:tcBorders>
              <w:top w:val="single" w:sz="8" w:space="0" w:color="A6A7AA"/>
              <w:left w:val="nil"/>
              <w:bottom w:val="nil"/>
              <w:right w:val="single" w:sz="8" w:space="0" w:color="434244"/>
            </w:tcBorders>
            <w:shd w:val="clear" w:color="000000" w:fill="FDD0AF"/>
            <w:noWrap/>
            <w:vAlign w:val="center"/>
            <w:hideMark/>
          </w:tcPr>
          <w:p w14:paraId="1E8BCDA1" w14:textId="1D85FA3C" w:rsidR="00E97D16" w:rsidRPr="005C7E19" w:rsidRDefault="00E97D16" w:rsidP="00E97D16">
            <w:pPr>
              <w:pStyle w:val="TableParagraph"/>
              <w:rPr>
                <w:rStyle w:val="Table-Body"/>
              </w:rPr>
            </w:pPr>
            <w:r w:rsidRPr="005C7E19">
              <w:rPr>
                <w:rStyle w:val="Table-Body"/>
              </w:rPr>
              <w:t>43.6</w:t>
            </w:r>
          </w:p>
        </w:tc>
        <w:tc>
          <w:tcPr>
            <w:tcW w:w="0" w:type="auto"/>
            <w:tcBorders>
              <w:top w:val="single" w:sz="8" w:space="0" w:color="A6A7AA"/>
              <w:left w:val="nil"/>
              <w:bottom w:val="nil"/>
              <w:right w:val="single" w:sz="4" w:space="0" w:color="auto"/>
            </w:tcBorders>
            <w:shd w:val="clear" w:color="000000" w:fill="FDD0AF"/>
            <w:noWrap/>
            <w:vAlign w:val="center"/>
            <w:hideMark/>
          </w:tcPr>
          <w:p w14:paraId="745C58A6" w14:textId="4ADEE520" w:rsidR="00E97D16" w:rsidRPr="005C7E19" w:rsidRDefault="00E97D16" w:rsidP="00E97D16">
            <w:pPr>
              <w:pStyle w:val="TableParagraph"/>
              <w:rPr>
                <w:rStyle w:val="Table-Body"/>
              </w:rPr>
            </w:pPr>
            <w:r w:rsidRPr="005C7E19">
              <w:rPr>
                <w:rStyle w:val="Table-Body"/>
              </w:rPr>
              <w:t>37.4</w:t>
            </w:r>
          </w:p>
        </w:tc>
        <w:tc>
          <w:tcPr>
            <w:tcW w:w="0" w:type="auto"/>
            <w:tcBorders>
              <w:top w:val="single" w:sz="8" w:space="0" w:color="A6A7AA"/>
              <w:left w:val="single" w:sz="4" w:space="0" w:color="auto"/>
              <w:bottom w:val="nil"/>
              <w:right w:val="single" w:sz="8" w:space="0" w:color="434244"/>
            </w:tcBorders>
            <w:shd w:val="clear" w:color="000000" w:fill="FDD0AF"/>
            <w:noWrap/>
            <w:vAlign w:val="center"/>
            <w:hideMark/>
          </w:tcPr>
          <w:p w14:paraId="15C1DD3B" w14:textId="3FC55FAC" w:rsidR="00E97D16" w:rsidRPr="005C7E19" w:rsidRDefault="00E97D16" w:rsidP="00E97D16">
            <w:pPr>
              <w:pStyle w:val="TableParagraph"/>
              <w:rPr>
                <w:rStyle w:val="Table-Body"/>
              </w:rPr>
            </w:pPr>
            <w:r w:rsidRPr="005C7E19">
              <w:rPr>
                <w:rStyle w:val="Table-Body"/>
              </w:rPr>
              <w:t>55.8</w:t>
            </w:r>
          </w:p>
        </w:tc>
        <w:tc>
          <w:tcPr>
            <w:tcW w:w="0" w:type="auto"/>
            <w:tcBorders>
              <w:top w:val="single" w:sz="8" w:space="0" w:color="A6A7AA"/>
              <w:left w:val="nil"/>
              <w:bottom w:val="nil"/>
              <w:right w:val="single" w:sz="8" w:space="0" w:color="434244"/>
            </w:tcBorders>
            <w:shd w:val="clear" w:color="000000" w:fill="FDD0AF"/>
            <w:noWrap/>
            <w:vAlign w:val="center"/>
            <w:hideMark/>
          </w:tcPr>
          <w:p w14:paraId="4950DCE7" w14:textId="5F4689F3" w:rsidR="00E97D16" w:rsidRPr="005C7E19" w:rsidRDefault="00E97D16" w:rsidP="00E97D16">
            <w:pPr>
              <w:pStyle w:val="TableParagraph"/>
              <w:rPr>
                <w:rStyle w:val="Table-Body"/>
              </w:rPr>
            </w:pPr>
            <w:r w:rsidRPr="005C7E19">
              <w:rPr>
                <w:rStyle w:val="Table-Body"/>
              </w:rPr>
              <w:t>51.5</w:t>
            </w:r>
          </w:p>
        </w:tc>
        <w:tc>
          <w:tcPr>
            <w:tcW w:w="0" w:type="auto"/>
            <w:tcBorders>
              <w:top w:val="single" w:sz="8" w:space="0" w:color="A6A7AA"/>
              <w:left w:val="nil"/>
              <w:bottom w:val="nil"/>
              <w:right w:val="single" w:sz="8" w:space="0" w:color="434244"/>
            </w:tcBorders>
            <w:shd w:val="clear" w:color="000000" w:fill="FDD0AF"/>
            <w:noWrap/>
            <w:vAlign w:val="center"/>
            <w:hideMark/>
          </w:tcPr>
          <w:p w14:paraId="3E3753CC" w14:textId="683BCB8A" w:rsidR="00E97D16" w:rsidRPr="005C7E19" w:rsidRDefault="00E97D16" w:rsidP="00E97D16">
            <w:pPr>
              <w:pStyle w:val="TableParagraph"/>
              <w:rPr>
                <w:rStyle w:val="Table-Body"/>
              </w:rPr>
            </w:pPr>
            <w:r w:rsidRPr="005C7E19">
              <w:rPr>
                <w:rStyle w:val="Table-Body"/>
              </w:rPr>
              <w:t>51.2</w:t>
            </w:r>
          </w:p>
        </w:tc>
        <w:tc>
          <w:tcPr>
            <w:tcW w:w="0" w:type="auto"/>
            <w:tcBorders>
              <w:top w:val="single" w:sz="8" w:space="0" w:color="A6A7AA"/>
              <w:left w:val="nil"/>
              <w:bottom w:val="nil"/>
              <w:right w:val="single" w:sz="8" w:space="0" w:color="434244"/>
            </w:tcBorders>
            <w:shd w:val="clear" w:color="000000" w:fill="FDD0AF"/>
            <w:noWrap/>
            <w:vAlign w:val="center"/>
            <w:hideMark/>
          </w:tcPr>
          <w:p w14:paraId="6B9696B1" w14:textId="61ABAB15" w:rsidR="00E97D16" w:rsidRPr="005C7E19" w:rsidRDefault="00E97D16" w:rsidP="00E97D16">
            <w:pPr>
              <w:pStyle w:val="TableParagraph"/>
              <w:rPr>
                <w:rStyle w:val="Table-Body"/>
              </w:rPr>
            </w:pPr>
            <w:r w:rsidRPr="005C7E19">
              <w:rPr>
                <w:rStyle w:val="Table-Body"/>
              </w:rPr>
              <w:t>47.7</w:t>
            </w:r>
          </w:p>
        </w:tc>
        <w:tc>
          <w:tcPr>
            <w:tcW w:w="0" w:type="auto"/>
            <w:tcBorders>
              <w:top w:val="single" w:sz="8" w:space="0" w:color="A6A7AA"/>
              <w:left w:val="nil"/>
              <w:bottom w:val="nil"/>
              <w:right w:val="single" w:sz="8" w:space="0" w:color="434244"/>
            </w:tcBorders>
            <w:shd w:val="clear" w:color="000000" w:fill="FDD0AF"/>
            <w:noWrap/>
            <w:vAlign w:val="center"/>
            <w:hideMark/>
          </w:tcPr>
          <w:p w14:paraId="0B1FFF7D" w14:textId="56685E5F" w:rsidR="00E97D16" w:rsidRPr="005C7E19" w:rsidRDefault="00E97D16" w:rsidP="00E97D16">
            <w:pPr>
              <w:pStyle w:val="TableParagraph"/>
              <w:rPr>
                <w:rStyle w:val="Table-Body"/>
              </w:rPr>
            </w:pPr>
            <w:r w:rsidRPr="005C7E19">
              <w:rPr>
                <w:rStyle w:val="Table-Body"/>
              </w:rPr>
              <w:t>46.8</w:t>
            </w:r>
          </w:p>
        </w:tc>
        <w:tc>
          <w:tcPr>
            <w:tcW w:w="0" w:type="auto"/>
            <w:tcBorders>
              <w:top w:val="single" w:sz="8" w:space="0" w:color="A6A7AA"/>
              <w:left w:val="nil"/>
              <w:bottom w:val="nil"/>
              <w:right w:val="nil"/>
            </w:tcBorders>
            <w:shd w:val="clear" w:color="000000" w:fill="FDD0AF"/>
            <w:vAlign w:val="center"/>
          </w:tcPr>
          <w:p w14:paraId="0814B36E" w14:textId="3E20C8F0" w:rsidR="00E97D16" w:rsidRPr="005C7E19" w:rsidRDefault="00E97D16" w:rsidP="00E97D16">
            <w:pPr>
              <w:pStyle w:val="TableParagraph"/>
              <w:rPr>
                <w:rStyle w:val="Table-Body"/>
              </w:rPr>
            </w:pPr>
            <w:r w:rsidRPr="005C7E19">
              <w:rPr>
                <w:rStyle w:val="Table-Body"/>
              </w:rPr>
              <w:t>40.6</w:t>
            </w:r>
          </w:p>
        </w:tc>
        <w:tc>
          <w:tcPr>
            <w:tcW w:w="0" w:type="auto"/>
            <w:tcBorders>
              <w:top w:val="single" w:sz="8" w:space="0" w:color="A6A7AA"/>
              <w:left w:val="nil"/>
              <w:bottom w:val="nil"/>
              <w:right w:val="nil"/>
            </w:tcBorders>
            <w:shd w:val="clear" w:color="000000" w:fill="FDD0AF"/>
            <w:vAlign w:val="center"/>
          </w:tcPr>
          <w:p w14:paraId="0247CE53" w14:textId="24E0B6C2" w:rsidR="00E97D16" w:rsidRPr="00E97D16" w:rsidRDefault="00E97D16" w:rsidP="00E97D16">
            <w:pPr>
              <w:pStyle w:val="TableParagraph"/>
              <w:rPr>
                <w:rStyle w:val="Table-Body"/>
              </w:rPr>
            </w:pPr>
            <w:r w:rsidRPr="00E97D16">
              <w:rPr>
                <w:rStyle w:val="Table-Body"/>
              </w:rPr>
              <w:t>39.8</w:t>
            </w:r>
          </w:p>
        </w:tc>
        <w:tc>
          <w:tcPr>
            <w:tcW w:w="0" w:type="auto"/>
            <w:tcBorders>
              <w:top w:val="single" w:sz="8" w:space="0" w:color="A6A7AA"/>
              <w:left w:val="nil"/>
              <w:bottom w:val="nil"/>
              <w:right w:val="nil"/>
            </w:tcBorders>
            <w:shd w:val="clear" w:color="000000" w:fill="FDD0AF"/>
            <w:noWrap/>
            <w:vAlign w:val="center"/>
            <w:hideMark/>
          </w:tcPr>
          <w:p w14:paraId="65990333" w14:textId="73DEF14F" w:rsidR="00E97D16" w:rsidRPr="00E97D16" w:rsidRDefault="00E97D16" w:rsidP="00E97D16">
            <w:pPr>
              <w:pStyle w:val="TableParagraph"/>
              <w:rPr>
                <w:rStyle w:val="Table-Body"/>
              </w:rPr>
            </w:pPr>
            <w:r w:rsidRPr="00E97D16">
              <w:rPr>
                <w:rStyle w:val="Table-Body"/>
              </w:rPr>
              <w:t>34.9</w:t>
            </w:r>
          </w:p>
        </w:tc>
      </w:tr>
    </w:tbl>
    <w:p w14:paraId="4525F4B3" w14:textId="77777777" w:rsidR="00693D42" w:rsidRPr="00DC10F7" w:rsidRDefault="00693D42" w:rsidP="00DC10F7">
      <w:pPr>
        <w:pStyle w:val="Subtitle"/>
      </w:pPr>
      <w:r w:rsidRPr="002C47AF">
        <w:rPr>
          <w:b/>
        </w:rPr>
        <w:t>Source:</w:t>
      </w:r>
      <w:r w:rsidRPr="00DC10F7">
        <w:t xml:space="preserve"> Roy Morgan, April 2017–March 2018</w:t>
      </w:r>
    </w:p>
    <w:p w14:paraId="797007A4" w14:textId="72F57F76" w:rsidR="00C1708B" w:rsidRPr="00633E38" w:rsidRDefault="00C1708B" w:rsidP="00386033">
      <w:pPr>
        <w:pStyle w:val="Subtitle"/>
      </w:pPr>
    </w:p>
    <w:p w14:paraId="0B3BF1F9" w14:textId="77777777" w:rsidR="00C1708B" w:rsidRPr="00DC10F7" w:rsidRDefault="00C1708B" w:rsidP="00473363">
      <w:pPr>
        <w:pStyle w:val="Heading4"/>
      </w:pPr>
      <w:bookmarkStart w:id="51" w:name="_Toc525560745"/>
      <w:bookmarkStart w:id="52" w:name="_Toc429313254"/>
      <w:r w:rsidRPr="00DC10F7">
        <w:t>Indigenous Australians</w:t>
      </w:r>
      <w:bookmarkEnd w:id="51"/>
      <w:bookmarkEnd w:id="52"/>
    </w:p>
    <w:p w14:paraId="6EB34382" w14:textId="103B54F8" w:rsidR="00762378" w:rsidRPr="00762378" w:rsidRDefault="00762378" w:rsidP="00762378">
      <w:pPr>
        <w:rPr>
          <w:lang w:val="en-GB"/>
        </w:rPr>
      </w:pPr>
      <w:bookmarkStart w:id="53" w:name="_Toc525560746"/>
      <w:r w:rsidRPr="00762378">
        <w:rPr>
          <w:lang w:val="en-GB"/>
        </w:rPr>
        <w:t xml:space="preserve">Indigenous Australians living in urban and regional areas have a relatively low level of digital inclusion, with an ADII score of 55.1 (6.8 points below the national score). The digital inclusion gap between Indigenous Australians and other Australians is evident across all three sub-indices. </w:t>
      </w:r>
    </w:p>
    <w:p w14:paraId="6E31C577" w14:textId="1DEE49F3" w:rsidR="00762378" w:rsidRPr="00762378" w:rsidRDefault="00762378" w:rsidP="00762378">
      <w:pPr>
        <w:rPr>
          <w:lang w:val="en-GB"/>
        </w:rPr>
      </w:pPr>
      <w:r w:rsidRPr="00762378">
        <w:rPr>
          <w:lang w:val="en-GB"/>
        </w:rPr>
        <w:t>Indigenous Australians record an Affordability score of 52.4, some 6.8 points below the national average (59.2). Indigenous Australians spend a greater portion of their household income on internet connectivity than other Australians, as indicated by their Relative Expenditure component score of 49.7 (4.9 points below the national average of 54.6). They also receive less data for each dollar of expenditure, as indicated by their Value of Expenditure component score (55.1), which is 8.8 points lower than the national average (63.9). In part, these Affordability results reflect the prevalence of mobile-only use amongst the Indigenous Australians population (36.8% compared to the national average of 21.1%). Mobile data costs substantially more per gigabyte than fixed broadband.</w:t>
      </w:r>
    </w:p>
    <w:p w14:paraId="06714E29" w14:textId="5997BA94" w:rsidR="00762378" w:rsidRPr="00762378" w:rsidRDefault="00762378" w:rsidP="00762378">
      <w:pPr>
        <w:rPr>
          <w:spacing w:val="-3"/>
          <w:lang w:val="en-GB"/>
        </w:rPr>
      </w:pPr>
      <w:r w:rsidRPr="00762378">
        <w:rPr>
          <w:lang w:val="en-GB"/>
        </w:rPr>
        <w:t>I</w:t>
      </w:r>
      <w:r w:rsidRPr="00762378">
        <w:rPr>
          <w:spacing w:val="-3"/>
          <w:lang w:val="en-GB"/>
        </w:rPr>
        <w:t>n 2019, Indigenous Australians record an Access score of 68.4, some 7.3 points below the national average (75.7). In part, the greater prevalence of mobile-only connectivity depresses Access scores for Indigenous Australians. Fixed broadband carries a direct advantage within the Index and an indirect advantage in relation to the size of the data allowances delivered through fixed rather than mobile broadband subscriptions. Furthermore, being mobile-only locks people out of the Access advantages that accrue to NBN subscribers as a better type of fixed broadband technology. Given the increasing transition of fixed broadband users onto the NBN network it is not surprising that the Access gap between Indigenous Australians and the national average has widened in the past year (from 5.2 points in 2018 to 7.3 points in 2019).</w:t>
      </w:r>
    </w:p>
    <w:p w14:paraId="43D02BF9" w14:textId="4F825CA4" w:rsidR="00762378" w:rsidRPr="00762378" w:rsidRDefault="00762378" w:rsidP="00DC10F7">
      <w:pPr>
        <w:rPr>
          <w:lang w:val="en-GB"/>
        </w:rPr>
      </w:pPr>
      <w:r w:rsidRPr="00762378">
        <w:rPr>
          <w:lang w:val="en-GB"/>
        </w:rPr>
        <w:t xml:space="preserve">The Digital Ability score recorded by Indigenous Australians in 2019 is 44.4. This is 6.4 points lower than the national average (50.8). </w:t>
      </w:r>
    </w:p>
    <w:p w14:paraId="2433C853" w14:textId="77777777" w:rsidR="00762378" w:rsidRPr="00762378" w:rsidRDefault="00762378" w:rsidP="00DC10F7">
      <w:pPr>
        <w:rPr>
          <w:lang w:val="en-GB"/>
        </w:rPr>
      </w:pPr>
      <w:r w:rsidRPr="00762378">
        <w:rPr>
          <w:lang w:val="en-GB"/>
        </w:rPr>
        <w:t>Overall, through the period 2014-2019, the digital inclusion gap between Indigenous Australians and the national average has fluctuated. The gap peaked in 2015 at 10.1 points and was at its lowest in 2018 at 6.1 points. In the past year the gap has widened slightly from 6.1 points to 6.8 points. Overall, the 2019 digital inclusion gap between Indigenous Australians and the national average (6.8 points) is narrower than it was in 2014 (8.8 points).</w:t>
      </w:r>
    </w:p>
    <w:p w14:paraId="7198DBF6" w14:textId="5728D1D9" w:rsidR="00762378" w:rsidRPr="00762378" w:rsidRDefault="00762378" w:rsidP="00DC10F7">
      <w:pPr>
        <w:rPr>
          <w:lang w:val="en-US"/>
        </w:rPr>
      </w:pPr>
      <w:r w:rsidRPr="00762378">
        <w:rPr>
          <w:lang w:val="en-GB"/>
        </w:rPr>
        <w:t xml:space="preserve">Significantly, the ADII data collection does not extend to remote Indigenous communities, where high levels of geographic isolation and socioeconomic disadvantage pose distinct challenges for digital inclusion. Case Study 2 </w:t>
      </w:r>
      <w:r w:rsidRPr="00762378">
        <w:rPr>
          <w:lang w:val="en-US"/>
        </w:rPr>
        <w:t xml:space="preserve">(pp.23-25) </w:t>
      </w:r>
      <w:r w:rsidRPr="00762378">
        <w:rPr>
          <w:lang w:val="en-GB"/>
        </w:rPr>
        <w:t xml:space="preserve">reports on survey research conducted by the ADII team in the remote indigenous </w:t>
      </w:r>
      <w:r w:rsidRPr="00762378">
        <w:rPr>
          <w:lang w:val="en-GB"/>
        </w:rPr>
        <w:lastRenderedPageBreak/>
        <w:t xml:space="preserve">community of </w:t>
      </w:r>
      <w:proofErr w:type="spellStart"/>
      <w:r w:rsidRPr="00762378">
        <w:rPr>
          <w:lang w:val="en-GB"/>
        </w:rPr>
        <w:t>Pormpuraaw</w:t>
      </w:r>
      <w:proofErr w:type="spellEnd"/>
      <w:r w:rsidRPr="00762378">
        <w:rPr>
          <w:lang w:val="en-GB"/>
        </w:rPr>
        <w:t xml:space="preserve"> in far north QLD, which builds on previous survey research conducted in Ali </w:t>
      </w:r>
      <w:proofErr w:type="spellStart"/>
      <w:r w:rsidRPr="00762378">
        <w:rPr>
          <w:lang w:val="en-GB"/>
        </w:rPr>
        <w:t>Curung</w:t>
      </w:r>
      <w:proofErr w:type="spellEnd"/>
      <w:r w:rsidRPr="00762378">
        <w:rPr>
          <w:lang w:val="en-GB"/>
        </w:rPr>
        <w:t xml:space="preserve"> in the NT for the 2018 ADII report. Findings from the </w:t>
      </w:r>
      <w:proofErr w:type="spellStart"/>
      <w:r w:rsidRPr="00762378">
        <w:rPr>
          <w:lang w:val="en-GB"/>
        </w:rPr>
        <w:t>Pormpuraaw</w:t>
      </w:r>
      <w:proofErr w:type="spellEnd"/>
      <w:r w:rsidRPr="00762378">
        <w:rPr>
          <w:lang w:val="en-GB"/>
        </w:rPr>
        <w:t xml:space="preserve"> and Ali </w:t>
      </w:r>
      <w:proofErr w:type="spellStart"/>
      <w:r w:rsidRPr="00762378">
        <w:rPr>
          <w:lang w:val="en-GB"/>
        </w:rPr>
        <w:t>Curung</w:t>
      </w:r>
      <w:proofErr w:type="spellEnd"/>
      <w:r w:rsidRPr="00762378">
        <w:rPr>
          <w:lang w:val="en-GB"/>
        </w:rPr>
        <w:t xml:space="preserve"> surveys suggest digital inclusion for Indigenous Australians further diminishes with remoteness, particularly in terms of Access and Affordability. The ADII score for </w:t>
      </w:r>
      <w:proofErr w:type="spellStart"/>
      <w:r w:rsidRPr="00762378">
        <w:rPr>
          <w:lang w:val="en-GB"/>
        </w:rPr>
        <w:t>Pormpuraaw</w:t>
      </w:r>
      <w:proofErr w:type="spellEnd"/>
      <w:r w:rsidRPr="00762378">
        <w:rPr>
          <w:lang w:val="en-GB"/>
        </w:rPr>
        <w:t xml:space="preserve"> is 36.7 and for Ali </w:t>
      </w:r>
      <w:proofErr w:type="spellStart"/>
      <w:r w:rsidRPr="00762378">
        <w:rPr>
          <w:lang w:val="en-GB"/>
        </w:rPr>
        <w:t>Curung</w:t>
      </w:r>
      <w:proofErr w:type="spellEnd"/>
      <w:r w:rsidRPr="00762378">
        <w:rPr>
          <w:lang w:val="en-GB"/>
        </w:rPr>
        <w:t xml:space="preserve"> it is 42.9.</w:t>
      </w:r>
    </w:p>
    <w:p w14:paraId="6614A169" w14:textId="77777777" w:rsidR="00C1708B" w:rsidRPr="00DC10F7" w:rsidRDefault="00C1708B" w:rsidP="00473363">
      <w:pPr>
        <w:pStyle w:val="Heading4"/>
      </w:pPr>
      <w:bookmarkStart w:id="54" w:name="_Toc429313255"/>
      <w:r w:rsidRPr="00DC10F7">
        <w:t>Australians with Disability</w:t>
      </w:r>
      <w:bookmarkEnd w:id="53"/>
      <w:bookmarkEnd w:id="54"/>
    </w:p>
    <w:p w14:paraId="397879EE" w14:textId="6F396B83" w:rsidR="00762378" w:rsidRPr="00762378" w:rsidRDefault="00762378" w:rsidP="00762378">
      <w:pPr>
        <w:rPr>
          <w:lang w:val="en-GB"/>
        </w:rPr>
      </w:pPr>
      <w:bookmarkStart w:id="55" w:name="_Toc525560747"/>
      <w:r w:rsidRPr="00762378">
        <w:rPr>
          <w:lang w:val="en-GB"/>
        </w:rPr>
        <w:t xml:space="preserve">In 2019, Australians with disability (defined in the ADII as receiving either the disability support pension or disability pension) have relatively low digital inclusion. In 2019, the ADII score for this group is 52.0. The gap in ADII scores recorded by people with disability and the national average narrowed in 2019 to 9.9 points. Since 2014, the gap has narrowed (from 11.2 points in 2014 to 9.9 points in 2019), largely due to gains by this group in Access and Digital Ability. However, the gap in Affordability has widened over this period (from 8.7 points in 2014 to 10.8 points in 2019). This is primarily due to the proportion of household income spent on internet access by Australians with disability grew at a faster rate than the national average. </w:t>
      </w:r>
    </w:p>
    <w:p w14:paraId="336D1DD1" w14:textId="7C1DAAA5" w:rsidR="00762378" w:rsidRPr="00762378" w:rsidRDefault="00762378" w:rsidP="00762378">
      <w:pPr>
        <w:pStyle w:val="Heading2"/>
        <w:rPr>
          <w:lang w:val="en-GB"/>
        </w:rPr>
      </w:pPr>
      <w:bookmarkStart w:id="56" w:name="_Toc429313256"/>
      <w:bookmarkEnd w:id="55"/>
      <w:r w:rsidRPr="00762378">
        <w:rPr>
          <w:lang w:val="en-GB"/>
        </w:rPr>
        <w:t>Culturally and Linguistically Diverse migrants</w:t>
      </w:r>
      <w:bookmarkEnd w:id="56"/>
    </w:p>
    <w:p w14:paraId="684B77EC" w14:textId="261C71E8" w:rsidR="00762378" w:rsidRPr="00762378" w:rsidRDefault="00762378" w:rsidP="00762378">
      <w:pPr>
        <w:rPr>
          <w:spacing w:val="-2"/>
          <w:lang w:val="en-GB"/>
        </w:rPr>
      </w:pPr>
      <w:bookmarkStart w:id="57" w:name="_Toc525560748"/>
      <w:r w:rsidRPr="00762378">
        <w:rPr>
          <w:lang w:val="en-GB"/>
        </w:rPr>
        <w:t xml:space="preserve">Culturally and Linguistically Diverse (CALD) migrants, defined as people born in non-main </w:t>
      </w:r>
      <w:proofErr w:type="gramStart"/>
      <w:r w:rsidRPr="00762378">
        <w:rPr>
          <w:lang w:val="en-GB"/>
        </w:rPr>
        <w:t>English speaking</w:t>
      </w:r>
      <w:proofErr w:type="gramEnd"/>
      <w:r w:rsidRPr="00762378">
        <w:rPr>
          <w:lang w:val="en-GB"/>
        </w:rPr>
        <w:t xml:space="preserve"> countries who speak a language other than English at home</w:t>
      </w:r>
      <w:r w:rsidRPr="00762378">
        <w:rPr>
          <w:color w:val="403F41"/>
          <w:vertAlign w:val="superscript"/>
          <w:lang w:val="en-GB"/>
        </w:rPr>
        <w:t>28</w:t>
      </w:r>
      <w:r w:rsidRPr="00762378">
        <w:rPr>
          <w:lang w:val="en-GB"/>
        </w:rPr>
        <w:t>, have a relatively high level of digital inclusion. In 2019, the ADII score for this group is 64.7. This is 2.8 points above the national average (61.9). CALD migrants recorded above average levels of Access, Affordability and Digital Ability. In each year since 2014, CALD migrants recorded a higher level of digital inclusion than the national average, although the gap between CALD migrants and the national average has fluctuated – peaking at 4.2 points in 2014 and falling as low as 1.5 points in 2017.</w:t>
      </w:r>
    </w:p>
    <w:p w14:paraId="324495CA" w14:textId="0AC4E70A" w:rsidR="00762378" w:rsidRPr="00485942" w:rsidRDefault="00762378" w:rsidP="00DC10F7">
      <w:pPr>
        <w:rPr>
          <w:color w:val="FF0000"/>
          <w:lang w:val="en-GB"/>
        </w:rPr>
      </w:pPr>
      <w:r w:rsidRPr="00762378">
        <w:rPr>
          <w:lang w:val="en-GB"/>
        </w:rPr>
        <w:t xml:space="preserve">Given Australia’s long-established commitment to multiculturalism and the multifaceted nature of immigration policies that have facilitated skilled, family, humanitarian and other forms of migration, it is not surprising that the CALD migrant group is both sizeable and diverse. As such, the aggregate data for CALD migrants may obscure some of the digital inclusion outcomes for distinct groups in that population. The ADII supplementary survey study conducted with </w:t>
      </w:r>
      <w:proofErr w:type="gramStart"/>
      <w:r w:rsidRPr="00762378">
        <w:rPr>
          <w:lang w:val="en-GB"/>
        </w:rPr>
        <w:t>recently-arrived</w:t>
      </w:r>
      <w:proofErr w:type="gramEnd"/>
      <w:r w:rsidRPr="00762378">
        <w:rPr>
          <w:lang w:val="en-GB"/>
        </w:rPr>
        <w:t xml:space="preserve"> CALD migrants in the regional Victorian city of </w:t>
      </w:r>
      <w:proofErr w:type="spellStart"/>
      <w:r w:rsidRPr="00762378">
        <w:rPr>
          <w:lang w:val="en-GB"/>
        </w:rPr>
        <w:t>Shepparton</w:t>
      </w:r>
      <w:proofErr w:type="spellEnd"/>
      <w:r w:rsidRPr="00762378">
        <w:rPr>
          <w:lang w:val="en-GB"/>
        </w:rPr>
        <w:t xml:space="preserve"> revealed a distinct pattern of digital inclusion for this CALD migrant group as outlined in Case Study </w:t>
      </w:r>
      <w:r w:rsidR="004F09F3">
        <w:rPr>
          <w:lang w:val="en-GB"/>
        </w:rPr>
        <w:t>1</w:t>
      </w:r>
      <w:r w:rsidRPr="00762378">
        <w:rPr>
          <w:lang w:val="en-US"/>
        </w:rPr>
        <w:t xml:space="preserve"> </w:t>
      </w:r>
      <w:r w:rsidRPr="00473363">
        <w:t>(pp.20-22).</w:t>
      </w:r>
    </w:p>
    <w:p w14:paraId="6F4E45F6" w14:textId="77777777" w:rsidR="00C1708B" w:rsidRPr="009C06E7" w:rsidRDefault="00C1708B" w:rsidP="00073B0A">
      <w:pPr>
        <w:pStyle w:val="Heading5"/>
      </w:pPr>
      <w:bookmarkStart w:id="58" w:name="_Toc429313257"/>
      <w:r w:rsidRPr="009C06E7">
        <w:t>Mobile-only users</w:t>
      </w:r>
      <w:bookmarkEnd w:id="57"/>
      <w:bookmarkEnd w:id="58"/>
    </w:p>
    <w:p w14:paraId="4986D11F" w14:textId="54117132" w:rsidR="00762378" w:rsidRPr="00762378" w:rsidRDefault="00762378" w:rsidP="00762378">
      <w:pPr>
        <w:rPr>
          <w:lang w:val="en-GB"/>
        </w:rPr>
      </w:pPr>
      <w:r w:rsidRPr="00762378">
        <w:rPr>
          <w:lang w:val="en-GB"/>
        </w:rPr>
        <w:t>More than four million Australians access the internet solely through a mobile connection: they have a mobile phone or mobile broadband device with a data allowance, but no fixed connection</w:t>
      </w:r>
      <w:r w:rsidRPr="00762378">
        <w:rPr>
          <w:color w:val="403F41"/>
          <w:vertAlign w:val="superscript"/>
          <w:lang w:val="en-GB"/>
        </w:rPr>
        <w:t>29</w:t>
      </w:r>
      <w:r w:rsidRPr="00762378">
        <w:rPr>
          <w:lang w:val="en-GB"/>
        </w:rPr>
        <w:t>. In 2019, mobile-only users have an ADII score of 43.7, some 18.2 points below the national average (61.9). Being mobile-only not only diminishes the Access dimension of digital inclusion. Mobile-only users report low Affordability as mobile data costs substantially more per gigabyte than fixed broadband and, given their restricted data allowances, are less likely to be engaged in advanced heavy data-use activities such as streaming which diminishes their Digital Ability sub-index result. Mobile-only use is linked with socio-economic factors, with people in Q5 low-income households (30.7%), those with low levels of education (28.0%), and the unemployed (25.3%) more likely to be mobile-only. In addition, Indigenous Australians (36.8%), Australians with disability (28.2%) and single parents with school aged children (30.8%) are more likely to be mobile-only.</w:t>
      </w:r>
    </w:p>
    <w:p w14:paraId="14B6B839" w14:textId="77777777" w:rsidR="000C546A" w:rsidRDefault="000C546A" w:rsidP="00762378">
      <w:r>
        <w:br w:type="page"/>
      </w:r>
    </w:p>
    <w:p w14:paraId="7C756A10" w14:textId="286BBFDB" w:rsidR="000C546A" w:rsidRPr="009C06E7" w:rsidRDefault="000C546A" w:rsidP="00073B0A">
      <w:pPr>
        <w:pStyle w:val="Heading5"/>
      </w:pPr>
      <w:r w:rsidRPr="009C06E7">
        <w:lastRenderedPageBreak/>
        <w:t>Table 9: Mobile-only users (ADII 201</w:t>
      </w:r>
      <w:r w:rsidR="00762378" w:rsidRPr="009C06E7">
        <w:t>9</w:t>
      </w:r>
      <w:r w:rsidRPr="009C06E7">
        <w:t>)</w:t>
      </w:r>
    </w:p>
    <w:tbl>
      <w:tblPr>
        <w:tblW w:w="4945" w:type="dxa"/>
        <w:tblLayout w:type="fixed"/>
        <w:tblLook w:val="04A0" w:firstRow="1" w:lastRow="0" w:firstColumn="1" w:lastColumn="0" w:noHBand="0" w:noVBand="1"/>
      </w:tblPr>
      <w:tblGrid>
        <w:gridCol w:w="2645"/>
        <w:gridCol w:w="1150"/>
        <w:gridCol w:w="1150"/>
      </w:tblGrid>
      <w:tr w:rsidR="00BA78A2" w:rsidRPr="000C546A" w14:paraId="5808530E" w14:textId="77777777" w:rsidTr="00BA78A2">
        <w:trPr>
          <w:trHeight w:val="337"/>
        </w:trPr>
        <w:tc>
          <w:tcPr>
            <w:tcW w:w="2645" w:type="dxa"/>
            <w:tcBorders>
              <w:top w:val="nil"/>
              <w:left w:val="nil"/>
              <w:bottom w:val="nil"/>
              <w:right w:val="nil"/>
            </w:tcBorders>
            <w:shd w:val="clear" w:color="000000" w:fill="D0D2D3"/>
            <w:vAlign w:val="bottom"/>
            <w:hideMark/>
          </w:tcPr>
          <w:p w14:paraId="7D447851" w14:textId="08053B05" w:rsidR="000C546A" w:rsidRPr="001717F7" w:rsidRDefault="000C546A" w:rsidP="00762378">
            <w:pPr>
              <w:rPr>
                <w:rStyle w:val="Table-Body"/>
                <w:b/>
              </w:rPr>
            </w:pPr>
            <w:r w:rsidRPr="001717F7">
              <w:rPr>
                <w:rStyle w:val="Table-Body"/>
                <w:b/>
              </w:rPr>
              <w:t>201</w:t>
            </w:r>
            <w:r w:rsidR="00762378" w:rsidRPr="001717F7">
              <w:rPr>
                <w:rStyle w:val="Table-Body"/>
                <w:b/>
              </w:rPr>
              <w:t>9</w:t>
            </w:r>
          </w:p>
        </w:tc>
        <w:tc>
          <w:tcPr>
            <w:tcW w:w="1150" w:type="dxa"/>
            <w:tcBorders>
              <w:top w:val="nil"/>
              <w:left w:val="single" w:sz="8" w:space="0" w:color="FFFFFF"/>
              <w:bottom w:val="nil"/>
              <w:right w:val="single" w:sz="8" w:space="0" w:color="FFFFFF"/>
            </w:tcBorders>
            <w:shd w:val="clear" w:color="000000" w:fill="D0D2D3"/>
            <w:noWrap/>
            <w:vAlign w:val="bottom"/>
            <w:hideMark/>
          </w:tcPr>
          <w:p w14:paraId="46C8ADFE" w14:textId="77777777" w:rsidR="000C546A" w:rsidRPr="001717F7" w:rsidRDefault="000C546A" w:rsidP="00386033">
            <w:pPr>
              <w:rPr>
                <w:rStyle w:val="Table-Body"/>
                <w:b/>
              </w:rPr>
            </w:pPr>
            <w:r w:rsidRPr="001717F7">
              <w:rPr>
                <w:rStyle w:val="Table-Body"/>
                <w:b/>
              </w:rPr>
              <w:t>Australia</w:t>
            </w:r>
          </w:p>
        </w:tc>
        <w:tc>
          <w:tcPr>
            <w:tcW w:w="1150" w:type="dxa"/>
            <w:tcBorders>
              <w:top w:val="nil"/>
              <w:left w:val="nil"/>
              <w:bottom w:val="nil"/>
              <w:right w:val="single" w:sz="8" w:space="0" w:color="FFFFFF"/>
            </w:tcBorders>
            <w:shd w:val="clear" w:color="000000" w:fill="D0D2D3"/>
            <w:vAlign w:val="bottom"/>
            <w:hideMark/>
          </w:tcPr>
          <w:p w14:paraId="1BC7B8C6" w14:textId="77777777" w:rsidR="000C546A" w:rsidRPr="001717F7" w:rsidRDefault="000C546A" w:rsidP="00386033">
            <w:pPr>
              <w:rPr>
                <w:rStyle w:val="Table-Body"/>
                <w:b/>
              </w:rPr>
            </w:pPr>
            <w:r w:rsidRPr="001717F7">
              <w:rPr>
                <w:rStyle w:val="Table-Body"/>
                <w:b/>
              </w:rPr>
              <w:t>Mobile Only</w:t>
            </w:r>
          </w:p>
        </w:tc>
      </w:tr>
      <w:tr w:rsidR="00BA78A2" w:rsidRPr="00626ACF" w14:paraId="3C2AD1C4" w14:textId="77777777" w:rsidTr="00F86978">
        <w:trPr>
          <w:trHeight w:hRule="exact" w:val="284"/>
        </w:trPr>
        <w:tc>
          <w:tcPr>
            <w:tcW w:w="2645" w:type="dxa"/>
            <w:tcBorders>
              <w:top w:val="single" w:sz="8" w:space="0" w:color="A6A7AA"/>
              <w:left w:val="nil"/>
              <w:bottom w:val="single" w:sz="8" w:space="0" w:color="A6A7AA"/>
              <w:right w:val="nil"/>
            </w:tcBorders>
            <w:shd w:val="clear" w:color="auto" w:fill="auto"/>
            <w:noWrap/>
            <w:vAlign w:val="center"/>
            <w:hideMark/>
          </w:tcPr>
          <w:p w14:paraId="526712BB" w14:textId="77777777" w:rsidR="000C546A" w:rsidRPr="001717F7" w:rsidRDefault="000C546A" w:rsidP="00386033">
            <w:pPr>
              <w:rPr>
                <w:rStyle w:val="Table-Body"/>
                <w:b/>
              </w:rPr>
            </w:pPr>
            <w:r w:rsidRPr="001717F7">
              <w:rPr>
                <w:rStyle w:val="Table-Body"/>
                <w:b/>
              </w:rPr>
              <w:t>ACCESS</w:t>
            </w:r>
          </w:p>
        </w:tc>
        <w:tc>
          <w:tcPr>
            <w:tcW w:w="1150" w:type="dxa"/>
            <w:tcBorders>
              <w:top w:val="single" w:sz="8" w:space="0" w:color="A6A7AA"/>
              <w:left w:val="nil"/>
              <w:bottom w:val="single" w:sz="8" w:space="0" w:color="A6A7AA"/>
              <w:right w:val="nil"/>
            </w:tcBorders>
            <w:shd w:val="clear" w:color="auto" w:fill="auto"/>
            <w:vAlign w:val="center"/>
            <w:hideMark/>
          </w:tcPr>
          <w:p w14:paraId="5746772F" w14:textId="77777777" w:rsidR="000C546A" w:rsidRPr="001717F7" w:rsidRDefault="000C546A" w:rsidP="00386033">
            <w:pPr>
              <w:rPr>
                <w:rStyle w:val="Table-Body"/>
              </w:rPr>
            </w:pPr>
            <w:r w:rsidRPr="001717F7">
              <w:rPr>
                <w:rStyle w:val="Table-Body"/>
              </w:rPr>
              <w:t> </w:t>
            </w:r>
          </w:p>
        </w:tc>
        <w:tc>
          <w:tcPr>
            <w:tcW w:w="1150" w:type="dxa"/>
            <w:tcBorders>
              <w:top w:val="single" w:sz="8" w:space="0" w:color="A6A7AA"/>
              <w:left w:val="nil"/>
              <w:bottom w:val="single" w:sz="8" w:space="0" w:color="A6A7AA"/>
              <w:right w:val="nil"/>
            </w:tcBorders>
            <w:shd w:val="clear" w:color="auto" w:fill="auto"/>
            <w:vAlign w:val="center"/>
            <w:hideMark/>
          </w:tcPr>
          <w:p w14:paraId="45572B74" w14:textId="77777777" w:rsidR="000C546A" w:rsidRPr="001717F7" w:rsidRDefault="000C546A" w:rsidP="00386033">
            <w:pPr>
              <w:rPr>
                <w:rStyle w:val="Table-Body"/>
              </w:rPr>
            </w:pPr>
            <w:r w:rsidRPr="001717F7">
              <w:rPr>
                <w:rStyle w:val="Table-Body"/>
              </w:rPr>
              <w:t> </w:t>
            </w:r>
          </w:p>
        </w:tc>
      </w:tr>
      <w:tr w:rsidR="00762378" w:rsidRPr="000C546A" w14:paraId="3304983B" w14:textId="77777777" w:rsidTr="00F86978">
        <w:trPr>
          <w:trHeight w:hRule="exact" w:val="284"/>
        </w:trPr>
        <w:tc>
          <w:tcPr>
            <w:tcW w:w="2645" w:type="dxa"/>
            <w:tcBorders>
              <w:top w:val="nil"/>
              <w:left w:val="nil"/>
              <w:bottom w:val="single" w:sz="8" w:space="0" w:color="A6A7AA"/>
              <w:right w:val="nil"/>
            </w:tcBorders>
            <w:shd w:val="clear" w:color="auto" w:fill="auto"/>
            <w:noWrap/>
            <w:vAlign w:val="center"/>
            <w:hideMark/>
          </w:tcPr>
          <w:p w14:paraId="51BE10C3" w14:textId="77777777" w:rsidR="00762378" w:rsidRPr="001717F7" w:rsidRDefault="00762378" w:rsidP="00386033">
            <w:pPr>
              <w:rPr>
                <w:rStyle w:val="Table-Body"/>
              </w:rPr>
            </w:pPr>
            <w:r w:rsidRPr="001717F7">
              <w:rPr>
                <w:rStyle w:val="Table-Body"/>
              </w:rPr>
              <w:t>Internet Access</w:t>
            </w:r>
          </w:p>
        </w:tc>
        <w:tc>
          <w:tcPr>
            <w:tcW w:w="1150" w:type="dxa"/>
            <w:tcBorders>
              <w:top w:val="nil"/>
              <w:left w:val="nil"/>
              <w:bottom w:val="single" w:sz="8" w:space="0" w:color="A6A7AA"/>
              <w:right w:val="nil"/>
            </w:tcBorders>
            <w:shd w:val="clear" w:color="auto" w:fill="auto"/>
            <w:noWrap/>
            <w:vAlign w:val="center"/>
            <w:hideMark/>
          </w:tcPr>
          <w:p w14:paraId="0395EA67" w14:textId="4FA3EDFD" w:rsidR="00762378" w:rsidRPr="001717F7" w:rsidRDefault="00762378" w:rsidP="00386033">
            <w:pPr>
              <w:rPr>
                <w:rStyle w:val="Table-Body"/>
              </w:rPr>
            </w:pPr>
            <w:r w:rsidRPr="001717F7">
              <w:rPr>
                <w:rStyle w:val="Table-Body"/>
              </w:rPr>
              <w:t>87.9</w:t>
            </w:r>
          </w:p>
        </w:tc>
        <w:tc>
          <w:tcPr>
            <w:tcW w:w="1150" w:type="dxa"/>
            <w:tcBorders>
              <w:top w:val="nil"/>
              <w:left w:val="nil"/>
              <w:bottom w:val="single" w:sz="8" w:space="0" w:color="A6A7AA"/>
              <w:right w:val="nil"/>
            </w:tcBorders>
            <w:shd w:val="clear" w:color="auto" w:fill="auto"/>
            <w:noWrap/>
            <w:vAlign w:val="center"/>
            <w:hideMark/>
          </w:tcPr>
          <w:p w14:paraId="294E1190" w14:textId="687C496D" w:rsidR="00762378" w:rsidRPr="001717F7" w:rsidRDefault="00762378" w:rsidP="00386033">
            <w:pPr>
              <w:rPr>
                <w:rStyle w:val="Table-Body"/>
              </w:rPr>
            </w:pPr>
            <w:r w:rsidRPr="001717F7">
              <w:rPr>
                <w:rStyle w:val="Table-Body"/>
              </w:rPr>
              <w:t>74.7</w:t>
            </w:r>
          </w:p>
        </w:tc>
      </w:tr>
      <w:tr w:rsidR="00762378" w:rsidRPr="000C546A" w14:paraId="3F62DB26" w14:textId="77777777" w:rsidTr="00F86978">
        <w:trPr>
          <w:trHeight w:hRule="exact" w:val="284"/>
        </w:trPr>
        <w:tc>
          <w:tcPr>
            <w:tcW w:w="2645" w:type="dxa"/>
            <w:tcBorders>
              <w:top w:val="nil"/>
              <w:left w:val="nil"/>
              <w:bottom w:val="single" w:sz="8" w:space="0" w:color="A6A7AA"/>
              <w:right w:val="nil"/>
            </w:tcBorders>
            <w:shd w:val="clear" w:color="auto" w:fill="auto"/>
            <w:noWrap/>
            <w:vAlign w:val="center"/>
            <w:hideMark/>
          </w:tcPr>
          <w:p w14:paraId="5250DDE2" w14:textId="77777777" w:rsidR="00762378" w:rsidRPr="001717F7" w:rsidRDefault="00762378" w:rsidP="00386033">
            <w:pPr>
              <w:rPr>
                <w:rStyle w:val="Table-Body"/>
              </w:rPr>
            </w:pPr>
            <w:r w:rsidRPr="001717F7">
              <w:rPr>
                <w:rStyle w:val="Table-Body"/>
              </w:rPr>
              <w:t>Internet Technology</w:t>
            </w:r>
          </w:p>
        </w:tc>
        <w:tc>
          <w:tcPr>
            <w:tcW w:w="1150" w:type="dxa"/>
            <w:tcBorders>
              <w:top w:val="nil"/>
              <w:left w:val="nil"/>
              <w:bottom w:val="single" w:sz="8" w:space="0" w:color="A6A7AA"/>
              <w:right w:val="nil"/>
            </w:tcBorders>
            <w:shd w:val="clear" w:color="auto" w:fill="auto"/>
            <w:noWrap/>
            <w:vAlign w:val="center"/>
            <w:hideMark/>
          </w:tcPr>
          <w:p w14:paraId="035D07C3" w14:textId="0E73841C" w:rsidR="00762378" w:rsidRPr="001717F7" w:rsidRDefault="00762378" w:rsidP="00386033">
            <w:pPr>
              <w:rPr>
                <w:rStyle w:val="Table-Body"/>
              </w:rPr>
            </w:pPr>
            <w:r w:rsidRPr="001717F7">
              <w:rPr>
                <w:rStyle w:val="Table-Body"/>
              </w:rPr>
              <w:t>80.4</w:t>
            </w:r>
          </w:p>
        </w:tc>
        <w:tc>
          <w:tcPr>
            <w:tcW w:w="1150" w:type="dxa"/>
            <w:tcBorders>
              <w:top w:val="nil"/>
              <w:left w:val="nil"/>
              <w:bottom w:val="single" w:sz="8" w:space="0" w:color="A6A7AA"/>
              <w:right w:val="nil"/>
            </w:tcBorders>
            <w:shd w:val="clear" w:color="auto" w:fill="auto"/>
            <w:noWrap/>
            <w:vAlign w:val="center"/>
            <w:hideMark/>
          </w:tcPr>
          <w:p w14:paraId="22FF8375" w14:textId="1078F1F5" w:rsidR="00762378" w:rsidRPr="001717F7" w:rsidRDefault="00762378" w:rsidP="00386033">
            <w:pPr>
              <w:rPr>
                <w:rStyle w:val="Table-Body"/>
              </w:rPr>
            </w:pPr>
            <w:r w:rsidRPr="001717F7">
              <w:rPr>
                <w:rStyle w:val="Table-Body"/>
              </w:rPr>
              <w:t>59.5</w:t>
            </w:r>
          </w:p>
        </w:tc>
      </w:tr>
      <w:tr w:rsidR="00762378" w:rsidRPr="000C546A" w14:paraId="5A413DD6" w14:textId="77777777" w:rsidTr="00F86978">
        <w:trPr>
          <w:trHeight w:hRule="exact" w:val="284"/>
        </w:trPr>
        <w:tc>
          <w:tcPr>
            <w:tcW w:w="2645" w:type="dxa"/>
            <w:tcBorders>
              <w:top w:val="nil"/>
              <w:left w:val="nil"/>
              <w:bottom w:val="single" w:sz="8" w:space="0" w:color="A6A7AA"/>
              <w:right w:val="nil"/>
            </w:tcBorders>
            <w:shd w:val="clear" w:color="auto" w:fill="auto"/>
            <w:noWrap/>
            <w:vAlign w:val="center"/>
            <w:hideMark/>
          </w:tcPr>
          <w:p w14:paraId="4E7E0AC2" w14:textId="77777777" w:rsidR="00762378" w:rsidRPr="001717F7" w:rsidRDefault="00762378" w:rsidP="00386033">
            <w:pPr>
              <w:rPr>
                <w:rStyle w:val="Table-Body"/>
              </w:rPr>
            </w:pPr>
            <w:r w:rsidRPr="001717F7">
              <w:rPr>
                <w:rStyle w:val="Table-Body"/>
              </w:rPr>
              <w:t>Internet Data Allowance</w:t>
            </w:r>
          </w:p>
        </w:tc>
        <w:tc>
          <w:tcPr>
            <w:tcW w:w="1150" w:type="dxa"/>
            <w:tcBorders>
              <w:top w:val="nil"/>
              <w:left w:val="nil"/>
              <w:bottom w:val="single" w:sz="8" w:space="0" w:color="A6A7AA"/>
              <w:right w:val="nil"/>
            </w:tcBorders>
            <w:shd w:val="clear" w:color="auto" w:fill="auto"/>
            <w:noWrap/>
            <w:vAlign w:val="center"/>
            <w:hideMark/>
          </w:tcPr>
          <w:p w14:paraId="546F9908" w14:textId="585256A2" w:rsidR="00762378" w:rsidRPr="001717F7" w:rsidRDefault="00762378" w:rsidP="00386033">
            <w:pPr>
              <w:rPr>
                <w:rStyle w:val="Table-Body"/>
              </w:rPr>
            </w:pPr>
            <w:r w:rsidRPr="001717F7">
              <w:rPr>
                <w:rStyle w:val="Table-Body"/>
              </w:rPr>
              <w:t>58.7</w:t>
            </w:r>
          </w:p>
        </w:tc>
        <w:tc>
          <w:tcPr>
            <w:tcW w:w="1150" w:type="dxa"/>
            <w:tcBorders>
              <w:top w:val="nil"/>
              <w:left w:val="nil"/>
              <w:bottom w:val="single" w:sz="8" w:space="0" w:color="A6A7AA"/>
              <w:right w:val="nil"/>
            </w:tcBorders>
            <w:shd w:val="clear" w:color="auto" w:fill="auto"/>
            <w:noWrap/>
            <w:vAlign w:val="center"/>
            <w:hideMark/>
          </w:tcPr>
          <w:p w14:paraId="584E989A" w14:textId="49436E85" w:rsidR="00762378" w:rsidRPr="001717F7" w:rsidRDefault="00762378" w:rsidP="00386033">
            <w:pPr>
              <w:rPr>
                <w:rStyle w:val="Table-Body"/>
              </w:rPr>
            </w:pPr>
            <w:r w:rsidRPr="001717F7">
              <w:rPr>
                <w:rStyle w:val="Table-Body"/>
              </w:rPr>
              <w:t>33.2</w:t>
            </w:r>
          </w:p>
        </w:tc>
      </w:tr>
      <w:tr w:rsidR="00762378" w:rsidRPr="00626ACF" w14:paraId="4B06143E" w14:textId="77777777" w:rsidTr="00F86978">
        <w:trPr>
          <w:trHeight w:hRule="exact" w:val="284"/>
        </w:trPr>
        <w:tc>
          <w:tcPr>
            <w:tcW w:w="2645" w:type="dxa"/>
            <w:tcBorders>
              <w:top w:val="nil"/>
              <w:left w:val="nil"/>
              <w:bottom w:val="single" w:sz="8" w:space="0" w:color="A6A7AA"/>
              <w:right w:val="nil"/>
            </w:tcBorders>
            <w:shd w:val="clear" w:color="auto" w:fill="auto"/>
            <w:noWrap/>
            <w:vAlign w:val="center"/>
            <w:hideMark/>
          </w:tcPr>
          <w:p w14:paraId="13EE182E" w14:textId="77777777" w:rsidR="00762378" w:rsidRPr="001717F7" w:rsidRDefault="00762378" w:rsidP="00386033">
            <w:pPr>
              <w:rPr>
                <w:rStyle w:val="Table-Body"/>
              </w:rPr>
            </w:pPr>
            <w:r w:rsidRPr="001717F7">
              <w:rPr>
                <w:rStyle w:val="Table-Body"/>
              </w:rPr>
              <w:t> </w:t>
            </w:r>
          </w:p>
        </w:tc>
        <w:tc>
          <w:tcPr>
            <w:tcW w:w="1150" w:type="dxa"/>
            <w:tcBorders>
              <w:top w:val="nil"/>
              <w:left w:val="nil"/>
              <w:bottom w:val="single" w:sz="8" w:space="0" w:color="A6A7AA"/>
              <w:right w:val="nil"/>
            </w:tcBorders>
            <w:shd w:val="clear" w:color="auto" w:fill="auto"/>
            <w:noWrap/>
            <w:vAlign w:val="center"/>
            <w:hideMark/>
          </w:tcPr>
          <w:p w14:paraId="30226398" w14:textId="335FDB61" w:rsidR="00762378" w:rsidRPr="001717F7" w:rsidRDefault="00762378" w:rsidP="00386033">
            <w:pPr>
              <w:rPr>
                <w:rStyle w:val="Table-Body"/>
                <w:b/>
              </w:rPr>
            </w:pPr>
            <w:r w:rsidRPr="001717F7">
              <w:rPr>
                <w:rStyle w:val="Table-Body"/>
                <w:b/>
              </w:rPr>
              <w:t>75.7</w:t>
            </w:r>
          </w:p>
        </w:tc>
        <w:tc>
          <w:tcPr>
            <w:tcW w:w="1150" w:type="dxa"/>
            <w:tcBorders>
              <w:top w:val="nil"/>
              <w:left w:val="nil"/>
              <w:bottom w:val="single" w:sz="8" w:space="0" w:color="A6A7AA"/>
              <w:right w:val="nil"/>
            </w:tcBorders>
            <w:shd w:val="clear" w:color="auto" w:fill="auto"/>
            <w:noWrap/>
            <w:vAlign w:val="center"/>
            <w:hideMark/>
          </w:tcPr>
          <w:p w14:paraId="3253919D" w14:textId="008AAA46" w:rsidR="00762378" w:rsidRPr="001717F7" w:rsidRDefault="00762378" w:rsidP="00386033">
            <w:pPr>
              <w:rPr>
                <w:rStyle w:val="Table-Body"/>
                <w:b/>
              </w:rPr>
            </w:pPr>
            <w:r w:rsidRPr="001717F7">
              <w:rPr>
                <w:rStyle w:val="Table-Body"/>
                <w:b/>
              </w:rPr>
              <w:t>55.8</w:t>
            </w:r>
          </w:p>
        </w:tc>
      </w:tr>
      <w:tr w:rsidR="00762378" w:rsidRPr="00626ACF" w14:paraId="2F4244F0" w14:textId="77777777" w:rsidTr="00F86978">
        <w:trPr>
          <w:trHeight w:hRule="exact" w:val="284"/>
        </w:trPr>
        <w:tc>
          <w:tcPr>
            <w:tcW w:w="2645" w:type="dxa"/>
            <w:tcBorders>
              <w:top w:val="nil"/>
              <w:left w:val="nil"/>
              <w:bottom w:val="single" w:sz="8" w:space="0" w:color="A6A7AA"/>
              <w:right w:val="nil"/>
            </w:tcBorders>
            <w:shd w:val="clear" w:color="auto" w:fill="auto"/>
            <w:noWrap/>
            <w:vAlign w:val="center"/>
            <w:hideMark/>
          </w:tcPr>
          <w:p w14:paraId="4343710E" w14:textId="77777777" w:rsidR="00762378" w:rsidRPr="001717F7" w:rsidRDefault="00762378" w:rsidP="00386033">
            <w:pPr>
              <w:rPr>
                <w:rStyle w:val="Table-Body"/>
                <w:b/>
              </w:rPr>
            </w:pPr>
            <w:r w:rsidRPr="001717F7">
              <w:rPr>
                <w:rStyle w:val="Table-Body"/>
                <w:b/>
              </w:rPr>
              <w:t>AFFORDABILITY</w:t>
            </w:r>
          </w:p>
        </w:tc>
        <w:tc>
          <w:tcPr>
            <w:tcW w:w="1150" w:type="dxa"/>
            <w:tcBorders>
              <w:top w:val="nil"/>
              <w:left w:val="nil"/>
              <w:bottom w:val="single" w:sz="8" w:space="0" w:color="A6A7AA"/>
              <w:right w:val="nil"/>
            </w:tcBorders>
            <w:shd w:val="clear" w:color="auto" w:fill="auto"/>
            <w:noWrap/>
            <w:vAlign w:val="center"/>
            <w:hideMark/>
          </w:tcPr>
          <w:p w14:paraId="0D54FA75" w14:textId="62B2FE98" w:rsidR="00762378" w:rsidRPr="001717F7" w:rsidRDefault="00762378" w:rsidP="00386033">
            <w:pPr>
              <w:rPr>
                <w:rStyle w:val="Table-Body"/>
              </w:rPr>
            </w:pPr>
          </w:p>
        </w:tc>
        <w:tc>
          <w:tcPr>
            <w:tcW w:w="1150" w:type="dxa"/>
            <w:tcBorders>
              <w:top w:val="nil"/>
              <w:left w:val="nil"/>
              <w:bottom w:val="single" w:sz="8" w:space="0" w:color="A6A7AA"/>
              <w:right w:val="nil"/>
            </w:tcBorders>
            <w:shd w:val="clear" w:color="auto" w:fill="auto"/>
            <w:noWrap/>
            <w:vAlign w:val="center"/>
            <w:hideMark/>
          </w:tcPr>
          <w:p w14:paraId="10192237" w14:textId="07DDEBC8" w:rsidR="00762378" w:rsidRPr="001717F7" w:rsidRDefault="00762378" w:rsidP="00386033">
            <w:pPr>
              <w:rPr>
                <w:rStyle w:val="Table-Body"/>
              </w:rPr>
            </w:pPr>
          </w:p>
        </w:tc>
      </w:tr>
      <w:tr w:rsidR="00762378" w:rsidRPr="000C546A" w14:paraId="4246CB31" w14:textId="77777777" w:rsidTr="00F86978">
        <w:trPr>
          <w:trHeight w:hRule="exact" w:val="284"/>
        </w:trPr>
        <w:tc>
          <w:tcPr>
            <w:tcW w:w="2645" w:type="dxa"/>
            <w:tcBorders>
              <w:top w:val="nil"/>
              <w:left w:val="nil"/>
              <w:bottom w:val="single" w:sz="8" w:space="0" w:color="A6A7AA"/>
              <w:right w:val="nil"/>
            </w:tcBorders>
            <w:shd w:val="clear" w:color="auto" w:fill="auto"/>
            <w:noWrap/>
            <w:vAlign w:val="center"/>
            <w:hideMark/>
          </w:tcPr>
          <w:p w14:paraId="1C5B846E" w14:textId="77777777" w:rsidR="00762378" w:rsidRPr="001717F7" w:rsidRDefault="00762378" w:rsidP="00386033">
            <w:pPr>
              <w:rPr>
                <w:rStyle w:val="Table-Body"/>
              </w:rPr>
            </w:pPr>
            <w:r w:rsidRPr="001717F7">
              <w:rPr>
                <w:rStyle w:val="Table-Body"/>
              </w:rPr>
              <w:t>Relative Expenditure</w:t>
            </w:r>
          </w:p>
        </w:tc>
        <w:tc>
          <w:tcPr>
            <w:tcW w:w="1150" w:type="dxa"/>
            <w:tcBorders>
              <w:top w:val="nil"/>
              <w:left w:val="nil"/>
              <w:bottom w:val="single" w:sz="8" w:space="0" w:color="A6A7AA"/>
              <w:right w:val="nil"/>
            </w:tcBorders>
            <w:shd w:val="clear" w:color="auto" w:fill="auto"/>
            <w:noWrap/>
            <w:vAlign w:val="center"/>
            <w:hideMark/>
          </w:tcPr>
          <w:p w14:paraId="7DF4303F" w14:textId="2AE1E5FA" w:rsidR="00762378" w:rsidRPr="001717F7" w:rsidRDefault="00762378" w:rsidP="00386033">
            <w:pPr>
              <w:rPr>
                <w:rStyle w:val="Table-Body"/>
              </w:rPr>
            </w:pPr>
            <w:r w:rsidRPr="001717F7">
              <w:rPr>
                <w:rStyle w:val="Table-Body"/>
              </w:rPr>
              <w:t>54.6</w:t>
            </w:r>
          </w:p>
        </w:tc>
        <w:tc>
          <w:tcPr>
            <w:tcW w:w="1150" w:type="dxa"/>
            <w:tcBorders>
              <w:top w:val="nil"/>
              <w:left w:val="nil"/>
              <w:bottom w:val="single" w:sz="8" w:space="0" w:color="A6A7AA"/>
              <w:right w:val="nil"/>
            </w:tcBorders>
            <w:shd w:val="clear" w:color="auto" w:fill="auto"/>
            <w:noWrap/>
            <w:vAlign w:val="center"/>
            <w:hideMark/>
          </w:tcPr>
          <w:p w14:paraId="1BEBDB3F" w14:textId="4005EA37" w:rsidR="00762378" w:rsidRPr="001717F7" w:rsidRDefault="00762378" w:rsidP="00386033">
            <w:pPr>
              <w:rPr>
                <w:rStyle w:val="Table-Body"/>
              </w:rPr>
            </w:pPr>
            <w:r w:rsidRPr="001717F7">
              <w:rPr>
                <w:rStyle w:val="Table-Body"/>
              </w:rPr>
              <w:t>54.5</w:t>
            </w:r>
          </w:p>
        </w:tc>
      </w:tr>
      <w:tr w:rsidR="00762378" w:rsidRPr="000C546A" w14:paraId="3C22AFF7" w14:textId="77777777" w:rsidTr="00F86978">
        <w:trPr>
          <w:trHeight w:hRule="exact" w:val="284"/>
        </w:trPr>
        <w:tc>
          <w:tcPr>
            <w:tcW w:w="2645" w:type="dxa"/>
            <w:tcBorders>
              <w:top w:val="nil"/>
              <w:left w:val="nil"/>
              <w:bottom w:val="single" w:sz="8" w:space="0" w:color="A6A7AA"/>
              <w:right w:val="nil"/>
            </w:tcBorders>
            <w:shd w:val="clear" w:color="auto" w:fill="auto"/>
            <w:noWrap/>
            <w:vAlign w:val="center"/>
            <w:hideMark/>
          </w:tcPr>
          <w:p w14:paraId="30EDDF55" w14:textId="77777777" w:rsidR="00762378" w:rsidRPr="001717F7" w:rsidRDefault="00762378" w:rsidP="00386033">
            <w:pPr>
              <w:rPr>
                <w:rStyle w:val="Table-Body"/>
              </w:rPr>
            </w:pPr>
            <w:r w:rsidRPr="001717F7">
              <w:rPr>
                <w:rStyle w:val="Table-Body"/>
              </w:rPr>
              <w:t>Value of Expenditure</w:t>
            </w:r>
          </w:p>
        </w:tc>
        <w:tc>
          <w:tcPr>
            <w:tcW w:w="1150" w:type="dxa"/>
            <w:tcBorders>
              <w:top w:val="nil"/>
              <w:left w:val="nil"/>
              <w:bottom w:val="single" w:sz="8" w:space="0" w:color="A6A7AA"/>
              <w:right w:val="nil"/>
            </w:tcBorders>
            <w:shd w:val="clear" w:color="auto" w:fill="auto"/>
            <w:noWrap/>
            <w:vAlign w:val="center"/>
            <w:hideMark/>
          </w:tcPr>
          <w:p w14:paraId="309D9320" w14:textId="4A3F0F20" w:rsidR="00762378" w:rsidRPr="001717F7" w:rsidRDefault="00762378" w:rsidP="00386033">
            <w:pPr>
              <w:rPr>
                <w:rStyle w:val="Table-Body"/>
              </w:rPr>
            </w:pPr>
            <w:r w:rsidRPr="001717F7">
              <w:rPr>
                <w:rStyle w:val="Table-Body"/>
              </w:rPr>
              <w:t>63.9</w:t>
            </w:r>
          </w:p>
        </w:tc>
        <w:tc>
          <w:tcPr>
            <w:tcW w:w="1150" w:type="dxa"/>
            <w:tcBorders>
              <w:top w:val="nil"/>
              <w:left w:val="nil"/>
              <w:bottom w:val="single" w:sz="8" w:space="0" w:color="A6A7AA"/>
              <w:right w:val="nil"/>
            </w:tcBorders>
            <w:shd w:val="clear" w:color="auto" w:fill="auto"/>
            <w:noWrap/>
            <w:vAlign w:val="center"/>
            <w:hideMark/>
          </w:tcPr>
          <w:p w14:paraId="282204E6" w14:textId="1BFFA35C" w:rsidR="00762378" w:rsidRPr="001717F7" w:rsidRDefault="00762378" w:rsidP="00386033">
            <w:pPr>
              <w:rPr>
                <w:rStyle w:val="Table-Body"/>
              </w:rPr>
            </w:pPr>
            <w:r w:rsidRPr="001717F7">
              <w:rPr>
                <w:rStyle w:val="Table-Body"/>
              </w:rPr>
              <w:t>13.1</w:t>
            </w:r>
          </w:p>
        </w:tc>
      </w:tr>
      <w:tr w:rsidR="00762378" w:rsidRPr="00626ACF" w14:paraId="25927DA0" w14:textId="77777777" w:rsidTr="00F86978">
        <w:trPr>
          <w:trHeight w:hRule="exact" w:val="284"/>
        </w:trPr>
        <w:tc>
          <w:tcPr>
            <w:tcW w:w="2645" w:type="dxa"/>
            <w:tcBorders>
              <w:top w:val="nil"/>
              <w:left w:val="nil"/>
              <w:bottom w:val="single" w:sz="8" w:space="0" w:color="A6A7AA"/>
              <w:right w:val="nil"/>
            </w:tcBorders>
            <w:shd w:val="clear" w:color="auto" w:fill="auto"/>
            <w:noWrap/>
            <w:vAlign w:val="center"/>
            <w:hideMark/>
          </w:tcPr>
          <w:p w14:paraId="19C56A5A" w14:textId="77777777" w:rsidR="00762378" w:rsidRPr="001717F7" w:rsidRDefault="00762378" w:rsidP="00386033">
            <w:pPr>
              <w:rPr>
                <w:rStyle w:val="Table-Body"/>
              </w:rPr>
            </w:pPr>
            <w:r w:rsidRPr="001717F7">
              <w:rPr>
                <w:rStyle w:val="Table-Body"/>
              </w:rPr>
              <w:t> </w:t>
            </w:r>
          </w:p>
        </w:tc>
        <w:tc>
          <w:tcPr>
            <w:tcW w:w="1150" w:type="dxa"/>
            <w:tcBorders>
              <w:top w:val="nil"/>
              <w:left w:val="nil"/>
              <w:bottom w:val="single" w:sz="8" w:space="0" w:color="A6A7AA"/>
              <w:right w:val="nil"/>
            </w:tcBorders>
            <w:shd w:val="clear" w:color="auto" w:fill="auto"/>
            <w:noWrap/>
            <w:vAlign w:val="center"/>
            <w:hideMark/>
          </w:tcPr>
          <w:p w14:paraId="458DCD72" w14:textId="36E548FC" w:rsidR="00762378" w:rsidRPr="001717F7" w:rsidRDefault="00762378" w:rsidP="00386033">
            <w:pPr>
              <w:rPr>
                <w:rStyle w:val="Table-Body"/>
                <w:b/>
              </w:rPr>
            </w:pPr>
            <w:r w:rsidRPr="001717F7">
              <w:rPr>
                <w:rStyle w:val="Table-Body"/>
                <w:b/>
              </w:rPr>
              <w:t>59.2</w:t>
            </w:r>
          </w:p>
        </w:tc>
        <w:tc>
          <w:tcPr>
            <w:tcW w:w="1150" w:type="dxa"/>
            <w:tcBorders>
              <w:top w:val="nil"/>
              <w:left w:val="nil"/>
              <w:bottom w:val="single" w:sz="8" w:space="0" w:color="A6A7AA"/>
              <w:right w:val="nil"/>
            </w:tcBorders>
            <w:shd w:val="clear" w:color="auto" w:fill="auto"/>
            <w:noWrap/>
            <w:vAlign w:val="center"/>
            <w:hideMark/>
          </w:tcPr>
          <w:p w14:paraId="6C0F6494" w14:textId="17D1FA73" w:rsidR="00762378" w:rsidRPr="001717F7" w:rsidRDefault="00762378" w:rsidP="00386033">
            <w:pPr>
              <w:rPr>
                <w:rStyle w:val="Table-Body"/>
                <w:b/>
              </w:rPr>
            </w:pPr>
            <w:r w:rsidRPr="001717F7">
              <w:rPr>
                <w:rStyle w:val="Table-Body"/>
                <w:b/>
              </w:rPr>
              <w:t>33.8</w:t>
            </w:r>
          </w:p>
        </w:tc>
      </w:tr>
      <w:tr w:rsidR="00762378" w:rsidRPr="00626ACF" w14:paraId="3D16B6F8" w14:textId="77777777" w:rsidTr="00F86978">
        <w:trPr>
          <w:trHeight w:hRule="exact" w:val="284"/>
        </w:trPr>
        <w:tc>
          <w:tcPr>
            <w:tcW w:w="2645" w:type="dxa"/>
            <w:tcBorders>
              <w:top w:val="nil"/>
              <w:left w:val="nil"/>
              <w:bottom w:val="single" w:sz="8" w:space="0" w:color="A6A7AA"/>
              <w:right w:val="nil"/>
            </w:tcBorders>
            <w:shd w:val="clear" w:color="auto" w:fill="auto"/>
            <w:noWrap/>
            <w:vAlign w:val="center"/>
            <w:hideMark/>
          </w:tcPr>
          <w:p w14:paraId="7FEA2056" w14:textId="77777777" w:rsidR="00762378" w:rsidRPr="001717F7" w:rsidRDefault="00762378" w:rsidP="00386033">
            <w:pPr>
              <w:rPr>
                <w:rStyle w:val="Table-Body"/>
                <w:b/>
              </w:rPr>
            </w:pPr>
            <w:r w:rsidRPr="001717F7">
              <w:rPr>
                <w:rStyle w:val="Table-Body"/>
                <w:b/>
              </w:rPr>
              <w:t>DIGITAL ABILITY</w:t>
            </w:r>
          </w:p>
        </w:tc>
        <w:tc>
          <w:tcPr>
            <w:tcW w:w="1150" w:type="dxa"/>
            <w:tcBorders>
              <w:top w:val="nil"/>
              <w:left w:val="nil"/>
              <w:bottom w:val="single" w:sz="8" w:space="0" w:color="A6A7AA"/>
              <w:right w:val="nil"/>
            </w:tcBorders>
            <w:shd w:val="clear" w:color="auto" w:fill="auto"/>
            <w:noWrap/>
            <w:vAlign w:val="center"/>
            <w:hideMark/>
          </w:tcPr>
          <w:p w14:paraId="53E792CE" w14:textId="6D81D422" w:rsidR="00762378" w:rsidRPr="001717F7" w:rsidRDefault="00762378" w:rsidP="00386033">
            <w:pPr>
              <w:rPr>
                <w:rStyle w:val="Table-Body"/>
              </w:rPr>
            </w:pPr>
          </w:p>
        </w:tc>
        <w:tc>
          <w:tcPr>
            <w:tcW w:w="1150" w:type="dxa"/>
            <w:tcBorders>
              <w:top w:val="nil"/>
              <w:left w:val="nil"/>
              <w:bottom w:val="single" w:sz="8" w:space="0" w:color="A6A7AA"/>
              <w:right w:val="nil"/>
            </w:tcBorders>
            <w:shd w:val="clear" w:color="auto" w:fill="auto"/>
            <w:noWrap/>
            <w:vAlign w:val="center"/>
            <w:hideMark/>
          </w:tcPr>
          <w:p w14:paraId="75F7C392" w14:textId="28B40BB2" w:rsidR="00762378" w:rsidRPr="001717F7" w:rsidRDefault="00762378" w:rsidP="00386033">
            <w:pPr>
              <w:rPr>
                <w:rStyle w:val="Table-Body"/>
              </w:rPr>
            </w:pPr>
          </w:p>
        </w:tc>
      </w:tr>
      <w:tr w:rsidR="00762378" w:rsidRPr="000C546A" w14:paraId="30ABFE86" w14:textId="77777777" w:rsidTr="00F86978">
        <w:trPr>
          <w:trHeight w:hRule="exact" w:val="284"/>
        </w:trPr>
        <w:tc>
          <w:tcPr>
            <w:tcW w:w="2645" w:type="dxa"/>
            <w:tcBorders>
              <w:top w:val="nil"/>
              <w:left w:val="nil"/>
              <w:bottom w:val="single" w:sz="8" w:space="0" w:color="A6A7AA"/>
              <w:right w:val="nil"/>
            </w:tcBorders>
            <w:shd w:val="clear" w:color="auto" w:fill="auto"/>
            <w:noWrap/>
            <w:vAlign w:val="center"/>
            <w:hideMark/>
          </w:tcPr>
          <w:p w14:paraId="2B76168C" w14:textId="77777777" w:rsidR="00762378" w:rsidRPr="001717F7" w:rsidRDefault="00762378" w:rsidP="00386033">
            <w:pPr>
              <w:rPr>
                <w:rStyle w:val="Table-Body"/>
              </w:rPr>
            </w:pPr>
            <w:r w:rsidRPr="001717F7">
              <w:rPr>
                <w:rStyle w:val="Table-Body"/>
              </w:rPr>
              <w:t>Attitudes</w:t>
            </w:r>
          </w:p>
        </w:tc>
        <w:tc>
          <w:tcPr>
            <w:tcW w:w="1150" w:type="dxa"/>
            <w:tcBorders>
              <w:top w:val="nil"/>
              <w:left w:val="nil"/>
              <w:bottom w:val="single" w:sz="8" w:space="0" w:color="A6A7AA"/>
              <w:right w:val="nil"/>
            </w:tcBorders>
            <w:shd w:val="clear" w:color="auto" w:fill="auto"/>
            <w:noWrap/>
            <w:vAlign w:val="center"/>
            <w:hideMark/>
          </w:tcPr>
          <w:p w14:paraId="6C4BB327" w14:textId="6C687CB5" w:rsidR="00762378" w:rsidRPr="001717F7" w:rsidRDefault="00762378" w:rsidP="00386033">
            <w:pPr>
              <w:rPr>
                <w:rStyle w:val="Table-Body"/>
              </w:rPr>
            </w:pPr>
            <w:r w:rsidRPr="001717F7">
              <w:rPr>
                <w:rStyle w:val="Table-Body"/>
              </w:rPr>
              <w:t>51.2</w:t>
            </w:r>
          </w:p>
        </w:tc>
        <w:tc>
          <w:tcPr>
            <w:tcW w:w="1150" w:type="dxa"/>
            <w:tcBorders>
              <w:top w:val="nil"/>
              <w:left w:val="nil"/>
              <w:bottom w:val="single" w:sz="8" w:space="0" w:color="A6A7AA"/>
              <w:right w:val="nil"/>
            </w:tcBorders>
            <w:shd w:val="clear" w:color="auto" w:fill="auto"/>
            <w:noWrap/>
            <w:vAlign w:val="center"/>
            <w:hideMark/>
          </w:tcPr>
          <w:p w14:paraId="2F24C526" w14:textId="2ED81716" w:rsidR="00762378" w:rsidRPr="001717F7" w:rsidRDefault="00762378" w:rsidP="00386033">
            <w:pPr>
              <w:rPr>
                <w:rStyle w:val="Table-Body"/>
              </w:rPr>
            </w:pPr>
            <w:r w:rsidRPr="001717F7">
              <w:rPr>
                <w:rStyle w:val="Table-Body"/>
              </w:rPr>
              <w:t>42.9</w:t>
            </w:r>
          </w:p>
        </w:tc>
      </w:tr>
      <w:tr w:rsidR="00762378" w:rsidRPr="000C546A" w14:paraId="12EBE212" w14:textId="77777777" w:rsidTr="00F86978">
        <w:trPr>
          <w:trHeight w:hRule="exact" w:val="284"/>
        </w:trPr>
        <w:tc>
          <w:tcPr>
            <w:tcW w:w="2645" w:type="dxa"/>
            <w:tcBorders>
              <w:top w:val="nil"/>
              <w:left w:val="nil"/>
              <w:bottom w:val="single" w:sz="8" w:space="0" w:color="A6A7AA"/>
              <w:right w:val="nil"/>
            </w:tcBorders>
            <w:shd w:val="clear" w:color="auto" w:fill="auto"/>
            <w:noWrap/>
            <w:vAlign w:val="center"/>
            <w:hideMark/>
          </w:tcPr>
          <w:p w14:paraId="51502B9A" w14:textId="77777777" w:rsidR="00762378" w:rsidRPr="001717F7" w:rsidRDefault="00762378" w:rsidP="00386033">
            <w:pPr>
              <w:rPr>
                <w:rStyle w:val="Table-Body"/>
              </w:rPr>
            </w:pPr>
            <w:r w:rsidRPr="001717F7">
              <w:rPr>
                <w:rStyle w:val="Table-Body"/>
              </w:rPr>
              <w:t>Basic Skills</w:t>
            </w:r>
          </w:p>
        </w:tc>
        <w:tc>
          <w:tcPr>
            <w:tcW w:w="1150" w:type="dxa"/>
            <w:tcBorders>
              <w:top w:val="nil"/>
              <w:left w:val="nil"/>
              <w:bottom w:val="single" w:sz="8" w:space="0" w:color="A6A7AA"/>
              <w:right w:val="nil"/>
            </w:tcBorders>
            <w:shd w:val="clear" w:color="auto" w:fill="auto"/>
            <w:noWrap/>
            <w:vAlign w:val="center"/>
            <w:hideMark/>
          </w:tcPr>
          <w:p w14:paraId="0BA59362" w14:textId="4C3C1EEF" w:rsidR="00762378" w:rsidRPr="001717F7" w:rsidRDefault="00762378" w:rsidP="00386033">
            <w:pPr>
              <w:rPr>
                <w:rStyle w:val="Table-Body"/>
              </w:rPr>
            </w:pPr>
            <w:r w:rsidRPr="001717F7">
              <w:rPr>
                <w:rStyle w:val="Table-Body"/>
              </w:rPr>
              <w:t>58.1</w:t>
            </w:r>
          </w:p>
        </w:tc>
        <w:tc>
          <w:tcPr>
            <w:tcW w:w="1150" w:type="dxa"/>
            <w:tcBorders>
              <w:top w:val="nil"/>
              <w:left w:val="nil"/>
              <w:bottom w:val="single" w:sz="8" w:space="0" w:color="A6A7AA"/>
              <w:right w:val="nil"/>
            </w:tcBorders>
            <w:shd w:val="clear" w:color="auto" w:fill="auto"/>
            <w:noWrap/>
            <w:vAlign w:val="center"/>
            <w:hideMark/>
          </w:tcPr>
          <w:p w14:paraId="6A13C14F" w14:textId="552D12A2" w:rsidR="00762378" w:rsidRPr="001717F7" w:rsidRDefault="00762378" w:rsidP="00386033">
            <w:pPr>
              <w:rPr>
                <w:rStyle w:val="Table-Body"/>
              </w:rPr>
            </w:pPr>
            <w:r w:rsidRPr="001717F7">
              <w:rPr>
                <w:rStyle w:val="Table-Body"/>
              </w:rPr>
              <w:t>47.7</w:t>
            </w:r>
          </w:p>
        </w:tc>
      </w:tr>
      <w:tr w:rsidR="00762378" w:rsidRPr="000C546A" w14:paraId="70F30556" w14:textId="77777777" w:rsidTr="00F86978">
        <w:trPr>
          <w:trHeight w:hRule="exact" w:val="284"/>
        </w:trPr>
        <w:tc>
          <w:tcPr>
            <w:tcW w:w="2645" w:type="dxa"/>
            <w:tcBorders>
              <w:top w:val="nil"/>
              <w:left w:val="nil"/>
              <w:bottom w:val="single" w:sz="8" w:space="0" w:color="A6A7AA"/>
              <w:right w:val="nil"/>
            </w:tcBorders>
            <w:shd w:val="clear" w:color="auto" w:fill="auto"/>
            <w:noWrap/>
            <w:vAlign w:val="center"/>
            <w:hideMark/>
          </w:tcPr>
          <w:p w14:paraId="7E4C955E" w14:textId="77777777" w:rsidR="00762378" w:rsidRPr="001717F7" w:rsidRDefault="00762378" w:rsidP="00386033">
            <w:pPr>
              <w:rPr>
                <w:rStyle w:val="Table-Body"/>
              </w:rPr>
            </w:pPr>
            <w:r w:rsidRPr="001717F7">
              <w:rPr>
                <w:rStyle w:val="Table-Body"/>
              </w:rPr>
              <w:t>Activities</w:t>
            </w:r>
          </w:p>
        </w:tc>
        <w:tc>
          <w:tcPr>
            <w:tcW w:w="1150" w:type="dxa"/>
            <w:tcBorders>
              <w:top w:val="nil"/>
              <w:left w:val="nil"/>
              <w:bottom w:val="single" w:sz="8" w:space="0" w:color="A6A7AA"/>
              <w:right w:val="nil"/>
            </w:tcBorders>
            <w:shd w:val="clear" w:color="auto" w:fill="auto"/>
            <w:noWrap/>
            <w:vAlign w:val="center"/>
            <w:hideMark/>
          </w:tcPr>
          <w:p w14:paraId="5B0B2644" w14:textId="12FF2CB6" w:rsidR="00762378" w:rsidRPr="001717F7" w:rsidRDefault="00762378" w:rsidP="00386033">
            <w:pPr>
              <w:rPr>
                <w:rStyle w:val="Table-Body"/>
              </w:rPr>
            </w:pPr>
            <w:r w:rsidRPr="001717F7">
              <w:rPr>
                <w:rStyle w:val="Table-Body"/>
              </w:rPr>
              <w:t>43.1</w:t>
            </w:r>
          </w:p>
        </w:tc>
        <w:tc>
          <w:tcPr>
            <w:tcW w:w="1150" w:type="dxa"/>
            <w:tcBorders>
              <w:top w:val="nil"/>
              <w:left w:val="nil"/>
              <w:bottom w:val="single" w:sz="8" w:space="0" w:color="A6A7AA"/>
              <w:right w:val="nil"/>
            </w:tcBorders>
            <w:shd w:val="clear" w:color="auto" w:fill="auto"/>
            <w:noWrap/>
            <w:vAlign w:val="center"/>
            <w:hideMark/>
          </w:tcPr>
          <w:p w14:paraId="55C7E6ED" w14:textId="0BB38007" w:rsidR="00762378" w:rsidRPr="001717F7" w:rsidRDefault="00762378" w:rsidP="00386033">
            <w:pPr>
              <w:rPr>
                <w:rStyle w:val="Table-Body"/>
              </w:rPr>
            </w:pPr>
            <w:r w:rsidRPr="001717F7">
              <w:rPr>
                <w:rStyle w:val="Table-Body"/>
              </w:rPr>
              <w:t>33.6</w:t>
            </w:r>
          </w:p>
        </w:tc>
      </w:tr>
      <w:tr w:rsidR="00762378" w:rsidRPr="001717F7" w14:paraId="3ED8199E" w14:textId="77777777" w:rsidTr="00F86978">
        <w:trPr>
          <w:trHeight w:hRule="exact" w:val="284"/>
        </w:trPr>
        <w:tc>
          <w:tcPr>
            <w:tcW w:w="2645" w:type="dxa"/>
            <w:tcBorders>
              <w:top w:val="nil"/>
              <w:left w:val="nil"/>
              <w:bottom w:val="single" w:sz="8" w:space="0" w:color="A6A7AA"/>
              <w:right w:val="nil"/>
            </w:tcBorders>
            <w:shd w:val="clear" w:color="auto" w:fill="auto"/>
            <w:noWrap/>
            <w:vAlign w:val="center"/>
            <w:hideMark/>
          </w:tcPr>
          <w:p w14:paraId="36209C05" w14:textId="77777777" w:rsidR="00762378" w:rsidRPr="001717F7" w:rsidRDefault="00762378" w:rsidP="00386033">
            <w:pPr>
              <w:rPr>
                <w:rStyle w:val="Table-Body"/>
              </w:rPr>
            </w:pPr>
            <w:r w:rsidRPr="001717F7">
              <w:rPr>
                <w:rStyle w:val="Table-Body"/>
              </w:rPr>
              <w:t> </w:t>
            </w:r>
          </w:p>
        </w:tc>
        <w:tc>
          <w:tcPr>
            <w:tcW w:w="1150" w:type="dxa"/>
            <w:tcBorders>
              <w:top w:val="nil"/>
              <w:left w:val="nil"/>
              <w:bottom w:val="nil"/>
              <w:right w:val="nil"/>
            </w:tcBorders>
            <w:shd w:val="clear" w:color="auto" w:fill="auto"/>
            <w:noWrap/>
            <w:vAlign w:val="center"/>
            <w:hideMark/>
          </w:tcPr>
          <w:p w14:paraId="1C0E3553" w14:textId="31E17020" w:rsidR="00762378" w:rsidRPr="001717F7" w:rsidRDefault="00762378" w:rsidP="00386033">
            <w:pPr>
              <w:rPr>
                <w:rStyle w:val="Table-Body"/>
                <w:b/>
              </w:rPr>
            </w:pPr>
            <w:r w:rsidRPr="001717F7">
              <w:rPr>
                <w:rStyle w:val="Table-Body"/>
                <w:b/>
              </w:rPr>
              <w:t>50.8</w:t>
            </w:r>
          </w:p>
        </w:tc>
        <w:tc>
          <w:tcPr>
            <w:tcW w:w="1150" w:type="dxa"/>
            <w:tcBorders>
              <w:top w:val="nil"/>
              <w:left w:val="nil"/>
              <w:bottom w:val="nil"/>
              <w:right w:val="nil"/>
            </w:tcBorders>
            <w:shd w:val="clear" w:color="auto" w:fill="auto"/>
            <w:noWrap/>
            <w:vAlign w:val="center"/>
            <w:hideMark/>
          </w:tcPr>
          <w:p w14:paraId="68206BE5" w14:textId="34894666" w:rsidR="00762378" w:rsidRPr="001717F7" w:rsidRDefault="00762378" w:rsidP="00386033">
            <w:pPr>
              <w:rPr>
                <w:rStyle w:val="Table-Body"/>
                <w:b/>
              </w:rPr>
            </w:pPr>
            <w:r w:rsidRPr="001717F7">
              <w:rPr>
                <w:rStyle w:val="Table-Body"/>
                <w:b/>
              </w:rPr>
              <w:t>41.4</w:t>
            </w:r>
          </w:p>
        </w:tc>
      </w:tr>
      <w:tr w:rsidR="00762378" w:rsidRPr="00BA78A2" w14:paraId="426CB3FB" w14:textId="77777777" w:rsidTr="00F86978">
        <w:trPr>
          <w:trHeight w:hRule="exact" w:val="284"/>
        </w:trPr>
        <w:tc>
          <w:tcPr>
            <w:tcW w:w="2645" w:type="dxa"/>
            <w:tcBorders>
              <w:top w:val="nil"/>
              <w:left w:val="nil"/>
              <w:bottom w:val="nil"/>
              <w:right w:val="nil"/>
            </w:tcBorders>
            <w:shd w:val="clear" w:color="000000" w:fill="434244"/>
            <w:noWrap/>
            <w:vAlign w:val="center"/>
            <w:hideMark/>
          </w:tcPr>
          <w:p w14:paraId="035B8BAF" w14:textId="77777777" w:rsidR="00762378" w:rsidRPr="00473363" w:rsidRDefault="00762378" w:rsidP="00386033">
            <w:pPr>
              <w:rPr>
                <w:rStyle w:val="Table-Body"/>
                <w:color w:val="FFFFFF" w:themeColor="background1"/>
              </w:rPr>
            </w:pPr>
            <w:r w:rsidRPr="00473363">
              <w:rPr>
                <w:rStyle w:val="Table-Body"/>
                <w:color w:val="FFFFFF" w:themeColor="background1"/>
              </w:rPr>
              <w:t>DIGITAL INCLUSION INDEX</w:t>
            </w:r>
          </w:p>
        </w:tc>
        <w:tc>
          <w:tcPr>
            <w:tcW w:w="1150" w:type="dxa"/>
            <w:tcBorders>
              <w:top w:val="single" w:sz="8" w:space="0" w:color="A6A7AA"/>
              <w:left w:val="single" w:sz="8" w:space="0" w:color="434244"/>
              <w:bottom w:val="nil"/>
              <w:right w:val="single" w:sz="8" w:space="0" w:color="434244"/>
            </w:tcBorders>
            <w:shd w:val="clear" w:color="000000" w:fill="FDD0AF"/>
            <w:noWrap/>
            <w:vAlign w:val="center"/>
            <w:hideMark/>
          </w:tcPr>
          <w:p w14:paraId="6A0A5E69" w14:textId="72E6BE80" w:rsidR="00762378" w:rsidRPr="001717F7" w:rsidRDefault="00762378" w:rsidP="00386033">
            <w:pPr>
              <w:rPr>
                <w:rStyle w:val="Table-Body"/>
                <w:b/>
              </w:rPr>
            </w:pPr>
            <w:r w:rsidRPr="001717F7">
              <w:rPr>
                <w:rStyle w:val="Table-Body"/>
                <w:b/>
              </w:rPr>
              <w:t>61.9</w:t>
            </w:r>
          </w:p>
        </w:tc>
        <w:tc>
          <w:tcPr>
            <w:tcW w:w="1150" w:type="dxa"/>
            <w:tcBorders>
              <w:top w:val="single" w:sz="8" w:space="0" w:color="A6A7AA"/>
              <w:left w:val="nil"/>
              <w:bottom w:val="nil"/>
              <w:right w:val="single" w:sz="8" w:space="0" w:color="434244"/>
            </w:tcBorders>
            <w:shd w:val="clear" w:color="000000" w:fill="FDD0AF"/>
            <w:noWrap/>
            <w:vAlign w:val="center"/>
            <w:hideMark/>
          </w:tcPr>
          <w:p w14:paraId="2AD4D7EF" w14:textId="0E23C5E7" w:rsidR="00762378" w:rsidRPr="001717F7" w:rsidRDefault="00762378" w:rsidP="00386033">
            <w:pPr>
              <w:rPr>
                <w:rStyle w:val="Table-Body"/>
                <w:b/>
              </w:rPr>
            </w:pPr>
            <w:r w:rsidRPr="001717F7">
              <w:rPr>
                <w:rStyle w:val="Table-Body"/>
                <w:b/>
              </w:rPr>
              <w:t>43.7</w:t>
            </w:r>
          </w:p>
        </w:tc>
      </w:tr>
    </w:tbl>
    <w:p w14:paraId="7F492951" w14:textId="77777777" w:rsidR="00762378" w:rsidRPr="009C06E7" w:rsidRDefault="00762378" w:rsidP="009C06E7">
      <w:pPr>
        <w:pStyle w:val="Subtitle"/>
      </w:pPr>
      <w:r w:rsidRPr="002C47AF">
        <w:rPr>
          <w:b/>
        </w:rPr>
        <w:t>Source:</w:t>
      </w:r>
      <w:r w:rsidRPr="009C06E7">
        <w:t xml:space="preserve"> Roy Morgan Single Source, March 2019.</w:t>
      </w:r>
    </w:p>
    <w:p w14:paraId="6435063C" w14:textId="77777777" w:rsidR="00F86978" w:rsidRDefault="00F86978" w:rsidP="00386033">
      <w:pPr>
        <w:pStyle w:val="Subtitle"/>
        <w:rPr>
          <w:lang w:eastAsia="en-GB"/>
        </w:rPr>
        <w:sectPr w:rsidR="00F86978" w:rsidSect="00E856EE">
          <w:pgSz w:w="11906" w:h="16838"/>
          <w:pgMar w:top="851" w:right="1134" w:bottom="683" w:left="1134" w:header="709" w:footer="431" w:gutter="0"/>
          <w:cols w:space="708"/>
          <w:docGrid w:linePitch="360"/>
        </w:sectPr>
      </w:pPr>
    </w:p>
    <w:p w14:paraId="0E7A260F" w14:textId="3FA97D34" w:rsidR="00BA78A2" w:rsidRPr="00BA78A2" w:rsidRDefault="00BA78A2" w:rsidP="00386033">
      <w:pPr>
        <w:pStyle w:val="Subtitle"/>
        <w:rPr>
          <w:lang w:eastAsia="en-GB"/>
        </w:rPr>
      </w:pPr>
    </w:p>
    <w:p w14:paraId="5DE48B05" w14:textId="40FAE088" w:rsidR="00C1708B" w:rsidRPr="00251062" w:rsidRDefault="000C546A" w:rsidP="00073B0A">
      <w:pPr>
        <w:pStyle w:val="Heading5"/>
      </w:pPr>
      <w:r w:rsidRPr="00251062">
        <w:t>Table 10: Australia: Digital inclusion by demography (ADII 201</w:t>
      </w:r>
      <w:r w:rsidR="00762378" w:rsidRPr="00251062">
        <w:t>9</w:t>
      </w:r>
      <w:r w:rsidRPr="00251062">
        <w:t>)</w:t>
      </w:r>
    </w:p>
    <w:p w14:paraId="31E1014C" w14:textId="55AD17A3" w:rsidR="009A4680" w:rsidRDefault="00321E2B" w:rsidP="00386033">
      <w:pPr>
        <w:pStyle w:val="BodyTextBodyText"/>
        <w:rPr>
          <w:rStyle w:val="Body"/>
          <w:rFonts w:ascii="Arial" w:hAnsi="Arial" w:cs="Arial"/>
          <w:color w:val="000000" w:themeColor="text1"/>
        </w:rPr>
      </w:pPr>
      <w:r w:rsidRPr="00DC38AD">
        <w:rPr>
          <w:noProof/>
        </w:rPr>
        <w:drawing>
          <wp:inline distT="0" distB="0" distL="0" distR="0" wp14:anchorId="6C709F94" wp14:editId="3810AC89">
            <wp:extent cx="6401223" cy="2197100"/>
            <wp:effectExtent l="0" t="0" r="0" b="0"/>
            <wp:docPr id="14" name="Picture 14" descr="Table 10, a bar chart and table showing Australia: Digital inclusion by demography (ADII 2019)" title="Table 10: Australia: Digital inclusion by demography (ADII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bwMode="auto">
                    <a:xfrm>
                      <a:off x="0" y="0"/>
                      <a:ext cx="6403003" cy="219771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bl>
      <w:tblPr>
        <w:tblW w:w="5148" w:type="pct"/>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005"/>
        <w:gridCol w:w="433"/>
        <w:gridCol w:w="377"/>
        <w:gridCol w:w="360"/>
        <w:gridCol w:w="459"/>
        <w:gridCol w:w="380"/>
        <w:gridCol w:w="390"/>
        <w:gridCol w:w="420"/>
        <w:gridCol w:w="398"/>
        <w:gridCol w:w="386"/>
        <w:gridCol w:w="382"/>
        <w:gridCol w:w="424"/>
        <w:gridCol w:w="394"/>
        <w:gridCol w:w="368"/>
        <w:gridCol w:w="410"/>
        <w:gridCol w:w="424"/>
        <w:gridCol w:w="384"/>
        <w:gridCol w:w="365"/>
        <w:gridCol w:w="430"/>
        <w:gridCol w:w="386"/>
        <w:gridCol w:w="466"/>
      </w:tblGrid>
      <w:tr w:rsidR="00E87572" w:rsidRPr="00E22E6E" w14:paraId="47173BB2" w14:textId="77777777" w:rsidTr="001472A5">
        <w:trPr>
          <w:trHeight w:val="338"/>
        </w:trPr>
        <w:tc>
          <w:tcPr>
            <w:tcW w:w="999" w:type="pct"/>
            <w:vMerge w:val="restart"/>
            <w:tcBorders>
              <w:right w:val="single" w:sz="4" w:space="0" w:color="auto"/>
            </w:tcBorders>
            <w:shd w:val="clear" w:color="auto" w:fill="BFBFBF" w:themeFill="background1" w:themeFillShade="BF"/>
            <w:noWrap/>
            <w:vAlign w:val="center"/>
            <w:hideMark/>
          </w:tcPr>
          <w:p w14:paraId="3C13AB5C" w14:textId="5F21D0F1" w:rsidR="000C546A" w:rsidRPr="0086161E" w:rsidRDefault="000C546A" w:rsidP="001472A5">
            <w:pPr>
              <w:rPr>
                <w:sz w:val="16"/>
                <w:szCs w:val="20"/>
              </w:rPr>
            </w:pPr>
            <w:r w:rsidRPr="0086161E">
              <w:rPr>
                <w:sz w:val="16"/>
                <w:szCs w:val="20"/>
              </w:rPr>
              <w:t>201</w:t>
            </w:r>
            <w:r w:rsidR="001472A5" w:rsidRPr="0086161E">
              <w:rPr>
                <w:sz w:val="16"/>
                <w:szCs w:val="20"/>
              </w:rPr>
              <w:t>9</w:t>
            </w:r>
          </w:p>
        </w:tc>
        <w:tc>
          <w:tcPr>
            <w:tcW w:w="216" w:type="pct"/>
            <w:vMerge w:val="restart"/>
            <w:tcBorders>
              <w:left w:val="single" w:sz="4" w:space="0" w:color="auto"/>
              <w:right w:val="single" w:sz="4" w:space="0" w:color="auto"/>
            </w:tcBorders>
            <w:shd w:val="clear" w:color="auto" w:fill="BFBFBF" w:themeFill="background1" w:themeFillShade="BF"/>
            <w:noWrap/>
            <w:textDirection w:val="btLr"/>
            <w:vAlign w:val="center"/>
            <w:hideMark/>
          </w:tcPr>
          <w:p w14:paraId="59A1B6B8" w14:textId="77777777" w:rsidR="000C546A" w:rsidRPr="00251062" w:rsidRDefault="000C546A" w:rsidP="00386033">
            <w:pPr>
              <w:rPr>
                <w:rStyle w:val="Table-Body"/>
              </w:rPr>
            </w:pPr>
            <w:r w:rsidRPr="00251062">
              <w:rPr>
                <w:rStyle w:val="Table-Body"/>
              </w:rPr>
              <w:t>Australia</w:t>
            </w:r>
          </w:p>
        </w:tc>
        <w:tc>
          <w:tcPr>
            <w:tcW w:w="980" w:type="pct"/>
            <w:gridSpan w:val="5"/>
            <w:tcBorders>
              <w:left w:val="single" w:sz="4" w:space="0" w:color="auto"/>
              <w:bottom w:val="single" w:sz="4" w:space="0" w:color="auto"/>
              <w:right w:val="single" w:sz="4" w:space="0" w:color="auto"/>
            </w:tcBorders>
            <w:shd w:val="clear" w:color="auto" w:fill="808080" w:themeFill="background1" w:themeFillShade="80"/>
            <w:noWrap/>
            <w:vAlign w:val="center"/>
            <w:hideMark/>
          </w:tcPr>
          <w:p w14:paraId="2BEBA9EE" w14:textId="77777777" w:rsidR="000C546A" w:rsidRPr="0086161E" w:rsidRDefault="000C546A" w:rsidP="0086161E">
            <w:pPr>
              <w:jc w:val="center"/>
              <w:rPr>
                <w:rStyle w:val="Table-Body"/>
                <w:color w:val="FFFFFF" w:themeColor="background1"/>
              </w:rPr>
            </w:pPr>
            <w:r w:rsidRPr="0086161E">
              <w:rPr>
                <w:rStyle w:val="Table-Body"/>
                <w:color w:val="FFFFFF" w:themeColor="background1"/>
              </w:rPr>
              <w:t>Income Quintiles</w:t>
            </w:r>
          </w:p>
        </w:tc>
        <w:tc>
          <w:tcPr>
            <w:tcW w:w="599" w:type="pct"/>
            <w:gridSpan w:val="3"/>
            <w:tcBorders>
              <w:left w:val="single" w:sz="4" w:space="0" w:color="auto"/>
              <w:bottom w:val="single" w:sz="4" w:space="0" w:color="auto"/>
              <w:right w:val="single" w:sz="4" w:space="0" w:color="auto"/>
            </w:tcBorders>
            <w:shd w:val="clear" w:color="auto" w:fill="808080" w:themeFill="background1" w:themeFillShade="80"/>
            <w:noWrap/>
            <w:vAlign w:val="center"/>
            <w:hideMark/>
          </w:tcPr>
          <w:p w14:paraId="0AE2D752" w14:textId="77777777" w:rsidR="000C546A" w:rsidRPr="0086161E" w:rsidRDefault="000C546A" w:rsidP="0086161E">
            <w:pPr>
              <w:jc w:val="center"/>
              <w:rPr>
                <w:rStyle w:val="Table-Body"/>
                <w:color w:val="FFFFFF" w:themeColor="background1"/>
              </w:rPr>
            </w:pPr>
            <w:r w:rsidRPr="0086161E">
              <w:rPr>
                <w:rStyle w:val="Table-Body"/>
                <w:color w:val="FFFFFF" w:themeColor="background1"/>
              </w:rPr>
              <w:t>Employment</w:t>
            </w:r>
          </w:p>
        </w:tc>
        <w:tc>
          <w:tcPr>
            <w:tcW w:w="597" w:type="pct"/>
            <w:gridSpan w:val="3"/>
            <w:tcBorders>
              <w:left w:val="single" w:sz="4" w:space="0" w:color="auto"/>
              <w:bottom w:val="single" w:sz="4" w:space="0" w:color="auto"/>
              <w:right w:val="single" w:sz="4" w:space="0" w:color="auto"/>
            </w:tcBorders>
            <w:shd w:val="clear" w:color="auto" w:fill="808080" w:themeFill="background1" w:themeFillShade="80"/>
            <w:noWrap/>
            <w:vAlign w:val="center"/>
            <w:hideMark/>
          </w:tcPr>
          <w:p w14:paraId="3B6B1FAF" w14:textId="77777777" w:rsidR="000C546A" w:rsidRPr="0086161E" w:rsidRDefault="000C546A" w:rsidP="0086161E">
            <w:pPr>
              <w:jc w:val="center"/>
              <w:rPr>
                <w:rStyle w:val="Table-Body"/>
                <w:color w:val="FFFFFF" w:themeColor="background1"/>
              </w:rPr>
            </w:pPr>
            <w:r w:rsidRPr="0086161E">
              <w:rPr>
                <w:rStyle w:val="Table-Body"/>
                <w:color w:val="FFFFFF" w:themeColor="background1"/>
              </w:rPr>
              <w:t>Education</w:t>
            </w:r>
          </w:p>
        </w:tc>
        <w:tc>
          <w:tcPr>
            <w:tcW w:w="971" w:type="pct"/>
            <w:gridSpan w:val="5"/>
            <w:tcBorders>
              <w:left w:val="single" w:sz="4" w:space="0" w:color="auto"/>
              <w:bottom w:val="single" w:sz="4" w:space="0" w:color="auto"/>
              <w:right w:val="single" w:sz="4" w:space="0" w:color="auto"/>
            </w:tcBorders>
            <w:shd w:val="clear" w:color="auto" w:fill="808080" w:themeFill="background1" w:themeFillShade="80"/>
            <w:noWrap/>
            <w:vAlign w:val="center"/>
            <w:hideMark/>
          </w:tcPr>
          <w:p w14:paraId="17AB4D93" w14:textId="77777777" w:rsidR="000C546A" w:rsidRPr="0086161E" w:rsidRDefault="000C546A" w:rsidP="0086161E">
            <w:pPr>
              <w:jc w:val="center"/>
              <w:rPr>
                <w:rStyle w:val="Table-Body"/>
                <w:color w:val="FFFFFF" w:themeColor="background1"/>
              </w:rPr>
            </w:pPr>
            <w:r w:rsidRPr="0086161E">
              <w:rPr>
                <w:rStyle w:val="Table-Body"/>
                <w:color w:val="FFFFFF" w:themeColor="background1"/>
              </w:rPr>
              <w:t>Age</w:t>
            </w:r>
          </w:p>
        </w:tc>
        <w:tc>
          <w:tcPr>
            <w:tcW w:w="214" w:type="pct"/>
            <w:vMerge w:val="restart"/>
            <w:tcBorders>
              <w:left w:val="single" w:sz="4" w:space="0" w:color="auto"/>
              <w:right w:val="single" w:sz="4" w:space="0" w:color="auto"/>
            </w:tcBorders>
            <w:shd w:val="clear" w:color="auto" w:fill="BFBFBF" w:themeFill="background1" w:themeFillShade="BF"/>
            <w:noWrap/>
            <w:textDirection w:val="btLr"/>
            <w:vAlign w:val="center"/>
            <w:hideMark/>
          </w:tcPr>
          <w:p w14:paraId="21CBC171" w14:textId="6665E6A6" w:rsidR="000C546A" w:rsidRPr="00251062" w:rsidRDefault="00251062" w:rsidP="00386033">
            <w:pPr>
              <w:rPr>
                <w:rStyle w:val="Table-Body"/>
              </w:rPr>
            </w:pPr>
            <w:r w:rsidRPr="00251062">
              <w:rPr>
                <w:rStyle w:val="Table-Body"/>
              </w:rPr>
              <w:t>D</w:t>
            </w:r>
            <w:r w:rsidR="000C546A" w:rsidRPr="00251062">
              <w:rPr>
                <w:rStyle w:val="Table-Body"/>
              </w:rPr>
              <w:t>isability</w:t>
            </w:r>
          </w:p>
        </w:tc>
        <w:tc>
          <w:tcPr>
            <w:tcW w:w="192" w:type="pct"/>
            <w:vMerge w:val="restart"/>
            <w:tcBorders>
              <w:left w:val="single" w:sz="4" w:space="0" w:color="auto"/>
              <w:right w:val="single" w:sz="4" w:space="0" w:color="auto"/>
            </w:tcBorders>
            <w:shd w:val="clear" w:color="auto" w:fill="BFBFBF" w:themeFill="background1" w:themeFillShade="BF"/>
            <w:noWrap/>
            <w:textDirection w:val="btLr"/>
            <w:vAlign w:val="center"/>
            <w:hideMark/>
          </w:tcPr>
          <w:p w14:paraId="20C8D901" w14:textId="77777777" w:rsidR="000C546A" w:rsidRPr="00251062" w:rsidRDefault="000C546A" w:rsidP="00386033">
            <w:pPr>
              <w:rPr>
                <w:rStyle w:val="Table-Body"/>
              </w:rPr>
            </w:pPr>
            <w:r w:rsidRPr="00251062">
              <w:rPr>
                <w:rStyle w:val="Table-Body"/>
              </w:rPr>
              <w:t>Indigenous</w:t>
            </w:r>
          </w:p>
        </w:tc>
        <w:tc>
          <w:tcPr>
            <w:tcW w:w="233" w:type="pct"/>
            <w:vMerge w:val="restart"/>
            <w:tcBorders>
              <w:left w:val="single" w:sz="4" w:space="0" w:color="auto"/>
            </w:tcBorders>
            <w:shd w:val="clear" w:color="auto" w:fill="BFBFBF" w:themeFill="background1" w:themeFillShade="BF"/>
            <w:noWrap/>
            <w:textDirection w:val="btLr"/>
            <w:vAlign w:val="center"/>
            <w:hideMark/>
          </w:tcPr>
          <w:p w14:paraId="5439C3BE" w14:textId="53DFD007" w:rsidR="000C546A" w:rsidRPr="00251062" w:rsidRDefault="00251062" w:rsidP="00386033">
            <w:pPr>
              <w:rPr>
                <w:rStyle w:val="Table-Body"/>
              </w:rPr>
            </w:pPr>
            <w:r>
              <w:rPr>
                <w:rStyle w:val="Table-Body"/>
              </w:rPr>
              <w:t>CALD</w:t>
            </w:r>
          </w:p>
        </w:tc>
      </w:tr>
      <w:tr w:rsidR="00E87572" w:rsidRPr="00E22E6E" w14:paraId="53E07C7F" w14:textId="77777777" w:rsidTr="001472A5">
        <w:trPr>
          <w:trHeight w:val="1039"/>
        </w:trPr>
        <w:tc>
          <w:tcPr>
            <w:tcW w:w="999" w:type="pct"/>
            <w:vMerge/>
            <w:tcBorders>
              <w:top w:val="nil"/>
              <w:right w:val="single" w:sz="4" w:space="0" w:color="auto"/>
            </w:tcBorders>
            <w:shd w:val="clear" w:color="auto" w:fill="BFBFBF" w:themeFill="background1" w:themeFillShade="BF"/>
            <w:noWrap/>
            <w:vAlign w:val="center"/>
            <w:hideMark/>
          </w:tcPr>
          <w:p w14:paraId="6159F62D" w14:textId="77777777" w:rsidR="000C546A" w:rsidRPr="0086161E" w:rsidRDefault="000C546A" w:rsidP="00386033">
            <w:pPr>
              <w:rPr>
                <w:sz w:val="16"/>
                <w:szCs w:val="20"/>
              </w:rPr>
            </w:pPr>
          </w:p>
        </w:tc>
        <w:tc>
          <w:tcPr>
            <w:tcW w:w="216" w:type="pct"/>
            <w:vMerge/>
            <w:tcBorders>
              <w:top w:val="nil"/>
              <w:left w:val="single" w:sz="4" w:space="0" w:color="auto"/>
              <w:right w:val="single" w:sz="4" w:space="0" w:color="auto"/>
            </w:tcBorders>
            <w:shd w:val="clear" w:color="auto" w:fill="BFBFBF" w:themeFill="background1" w:themeFillShade="BF"/>
            <w:textDirection w:val="btLr"/>
            <w:vAlign w:val="center"/>
            <w:hideMark/>
          </w:tcPr>
          <w:p w14:paraId="5346065F" w14:textId="77777777" w:rsidR="000C546A" w:rsidRPr="00251062" w:rsidRDefault="000C546A" w:rsidP="00386033">
            <w:pPr>
              <w:rPr>
                <w:rStyle w:val="Table-Body"/>
              </w:rPr>
            </w:pPr>
          </w:p>
        </w:tc>
        <w:tc>
          <w:tcPr>
            <w:tcW w:w="188" w:type="pct"/>
            <w:tcBorders>
              <w:left w:val="single" w:sz="4" w:space="0" w:color="auto"/>
              <w:right w:val="single" w:sz="4" w:space="0" w:color="auto"/>
            </w:tcBorders>
            <w:shd w:val="clear" w:color="auto" w:fill="BFBFBF" w:themeFill="background1" w:themeFillShade="BF"/>
            <w:noWrap/>
            <w:textDirection w:val="btLr"/>
            <w:vAlign w:val="center"/>
            <w:hideMark/>
          </w:tcPr>
          <w:p w14:paraId="406F452D" w14:textId="77777777" w:rsidR="000C546A" w:rsidRPr="00251062" w:rsidRDefault="000C546A" w:rsidP="00386033">
            <w:pPr>
              <w:rPr>
                <w:rStyle w:val="Table-Body"/>
              </w:rPr>
            </w:pPr>
            <w:r w:rsidRPr="00251062">
              <w:rPr>
                <w:rStyle w:val="Table-Body"/>
              </w:rPr>
              <w:t>Q1</w:t>
            </w:r>
          </w:p>
        </w:tc>
        <w:tc>
          <w:tcPr>
            <w:tcW w:w="180" w:type="pct"/>
            <w:tcBorders>
              <w:left w:val="single" w:sz="4" w:space="0" w:color="auto"/>
              <w:right w:val="single" w:sz="4" w:space="0" w:color="auto"/>
            </w:tcBorders>
            <w:shd w:val="clear" w:color="auto" w:fill="BFBFBF" w:themeFill="background1" w:themeFillShade="BF"/>
            <w:noWrap/>
            <w:textDirection w:val="btLr"/>
            <w:vAlign w:val="center"/>
            <w:hideMark/>
          </w:tcPr>
          <w:p w14:paraId="07BDA0F3" w14:textId="77777777" w:rsidR="000C546A" w:rsidRPr="00251062" w:rsidRDefault="000C546A" w:rsidP="00386033">
            <w:pPr>
              <w:rPr>
                <w:rStyle w:val="Table-Body"/>
              </w:rPr>
            </w:pPr>
            <w:r w:rsidRPr="00251062">
              <w:rPr>
                <w:rStyle w:val="Table-Body"/>
              </w:rPr>
              <w:t>Q2</w:t>
            </w:r>
          </w:p>
        </w:tc>
        <w:tc>
          <w:tcPr>
            <w:tcW w:w="229" w:type="pct"/>
            <w:tcBorders>
              <w:left w:val="single" w:sz="4" w:space="0" w:color="auto"/>
              <w:right w:val="single" w:sz="4" w:space="0" w:color="auto"/>
            </w:tcBorders>
            <w:shd w:val="clear" w:color="auto" w:fill="BFBFBF" w:themeFill="background1" w:themeFillShade="BF"/>
            <w:noWrap/>
            <w:textDirection w:val="btLr"/>
            <w:vAlign w:val="center"/>
            <w:hideMark/>
          </w:tcPr>
          <w:p w14:paraId="10D43657" w14:textId="77777777" w:rsidR="000C546A" w:rsidRPr="00251062" w:rsidRDefault="000C546A" w:rsidP="00386033">
            <w:pPr>
              <w:rPr>
                <w:rStyle w:val="Table-Body"/>
              </w:rPr>
            </w:pPr>
            <w:r w:rsidRPr="00251062">
              <w:rPr>
                <w:rStyle w:val="Table-Body"/>
              </w:rPr>
              <w:t>Q3</w:t>
            </w:r>
          </w:p>
        </w:tc>
        <w:tc>
          <w:tcPr>
            <w:tcW w:w="189" w:type="pct"/>
            <w:tcBorders>
              <w:left w:val="single" w:sz="4" w:space="0" w:color="auto"/>
              <w:right w:val="single" w:sz="4" w:space="0" w:color="auto"/>
            </w:tcBorders>
            <w:shd w:val="clear" w:color="auto" w:fill="BFBFBF" w:themeFill="background1" w:themeFillShade="BF"/>
            <w:noWrap/>
            <w:textDirection w:val="btLr"/>
            <w:vAlign w:val="center"/>
            <w:hideMark/>
          </w:tcPr>
          <w:p w14:paraId="38355397" w14:textId="77777777" w:rsidR="000C546A" w:rsidRPr="00251062" w:rsidRDefault="000C546A" w:rsidP="00386033">
            <w:pPr>
              <w:rPr>
                <w:rStyle w:val="Table-Body"/>
              </w:rPr>
            </w:pPr>
            <w:r w:rsidRPr="00251062">
              <w:rPr>
                <w:rStyle w:val="Table-Body"/>
              </w:rPr>
              <w:t>Q4</w:t>
            </w:r>
          </w:p>
        </w:tc>
        <w:tc>
          <w:tcPr>
            <w:tcW w:w="194" w:type="pct"/>
            <w:tcBorders>
              <w:left w:val="single" w:sz="4" w:space="0" w:color="auto"/>
              <w:right w:val="single" w:sz="4" w:space="0" w:color="auto"/>
            </w:tcBorders>
            <w:shd w:val="clear" w:color="auto" w:fill="BFBFBF" w:themeFill="background1" w:themeFillShade="BF"/>
            <w:noWrap/>
            <w:textDirection w:val="btLr"/>
            <w:vAlign w:val="center"/>
            <w:hideMark/>
          </w:tcPr>
          <w:p w14:paraId="70D4933B" w14:textId="77777777" w:rsidR="000C546A" w:rsidRPr="00251062" w:rsidRDefault="000C546A" w:rsidP="00386033">
            <w:pPr>
              <w:rPr>
                <w:rStyle w:val="Table-Body"/>
              </w:rPr>
            </w:pPr>
            <w:r w:rsidRPr="00251062">
              <w:rPr>
                <w:rStyle w:val="Table-Body"/>
              </w:rPr>
              <w:t>Q5</w:t>
            </w:r>
          </w:p>
        </w:tc>
        <w:tc>
          <w:tcPr>
            <w:tcW w:w="209" w:type="pct"/>
            <w:tcBorders>
              <w:left w:val="single" w:sz="4" w:space="0" w:color="auto"/>
              <w:right w:val="single" w:sz="4" w:space="0" w:color="auto"/>
            </w:tcBorders>
            <w:shd w:val="clear" w:color="auto" w:fill="BFBFBF" w:themeFill="background1" w:themeFillShade="BF"/>
            <w:noWrap/>
            <w:textDirection w:val="btLr"/>
            <w:vAlign w:val="center"/>
            <w:hideMark/>
          </w:tcPr>
          <w:p w14:paraId="2621344C" w14:textId="41A64D29" w:rsidR="000C546A" w:rsidRPr="00251062" w:rsidRDefault="00251062" w:rsidP="00386033">
            <w:pPr>
              <w:rPr>
                <w:rStyle w:val="Table-Body"/>
              </w:rPr>
            </w:pPr>
            <w:r w:rsidRPr="00251062">
              <w:rPr>
                <w:rStyle w:val="Table-Body"/>
              </w:rPr>
              <w:t>Employed</w:t>
            </w:r>
          </w:p>
        </w:tc>
        <w:tc>
          <w:tcPr>
            <w:tcW w:w="198" w:type="pct"/>
            <w:tcBorders>
              <w:left w:val="single" w:sz="4" w:space="0" w:color="auto"/>
              <w:right w:val="single" w:sz="4" w:space="0" w:color="auto"/>
            </w:tcBorders>
            <w:shd w:val="clear" w:color="auto" w:fill="BFBFBF" w:themeFill="background1" w:themeFillShade="BF"/>
            <w:noWrap/>
            <w:textDirection w:val="btLr"/>
            <w:vAlign w:val="center"/>
            <w:hideMark/>
          </w:tcPr>
          <w:p w14:paraId="62E016CF" w14:textId="0A1D22BA" w:rsidR="000C546A" w:rsidRPr="00251062" w:rsidRDefault="00251062" w:rsidP="00386033">
            <w:pPr>
              <w:rPr>
                <w:rStyle w:val="Table-Body"/>
              </w:rPr>
            </w:pPr>
            <w:r w:rsidRPr="00251062">
              <w:rPr>
                <w:rStyle w:val="Table-Body"/>
              </w:rPr>
              <w:t>Unemployed</w:t>
            </w:r>
          </w:p>
        </w:tc>
        <w:tc>
          <w:tcPr>
            <w:tcW w:w="191" w:type="pct"/>
            <w:tcBorders>
              <w:left w:val="single" w:sz="4" w:space="0" w:color="auto"/>
              <w:right w:val="single" w:sz="4" w:space="0" w:color="auto"/>
            </w:tcBorders>
            <w:shd w:val="clear" w:color="auto" w:fill="BFBFBF" w:themeFill="background1" w:themeFillShade="BF"/>
            <w:noWrap/>
            <w:textDirection w:val="btLr"/>
            <w:vAlign w:val="center"/>
            <w:hideMark/>
          </w:tcPr>
          <w:p w14:paraId="49D7DCD0" w14:textId="1ACA00AE" w:rsidR="000C546A" w:rsidRPr="00251062" w:rsidRDefault="000C546A" w:rsidP="00386033">
            <w:pPr>
              <w:rPr>
                <w:rStyle w:val="Table-Body"/>
              </w:rPr>
            </w:pPr>
            <w:r w:rsidRPr="00251062">
              <w:rPr>
                <w:rStyle w:val="Table-Body"/>
              </w:rPr>
              <w:t>N</w:t>
            </w:r>
            <w:r w:rsidR="00251062" w:rsidRPr="00251062">
              <w:rPr>
                <w:rStyle w:val="Table-Body"/>
              </w:rPr>
              <w:t>I</w:t>
            </w:r>
            <w:r w:rsidRPr="00251062">
              <w:rPr>
                <w:rStyle w:val="Table-Body"/>
              </w:rPr>
              <w:t>LF</w:t>
            </w:r>
          </w:p>
        </w:tc>
        <w:tc>
          <w:tcPr>
            <w:tcW w:w="190" w:type="pct"/>
            <w:tcBorders>
              <w:left w:val="single" w:sz="4" w:space="0" w:color="auto"/>
              <w:right w:val="single" w:sz="4" w:space="0" w:color="auto"/>
            </w:tcBorders>
            <w:shd w:val="clear" w:color="auto" w:fill="BFBFBF" w:themeFill="background1" w:themeFillShade="BF"/>
            <w:noWrap/>
            <w:textDirection w:val="btLr"/>
            <w:vAlign w:val="center"/>
            <w:hideMark/>
          </w:tcPr>
          <w:p w14:paraId="793EFAB1" w14:textId="77777777" w:rsidR="000C546A" w:rsidRPr="00251062" w:rsidRDefault="000C546A" w:rsidP="00386033">
            <w:pPr>
              <w:rPr>
                <w:rStyle w:val="Table-Body"/>
              </w:rPr>
            </w:pPr>
            <w:r w:rsidRPr="00251062">
              <w:rPr>
                <w:rStyle w:val="Table-Body"/>
              </w:rPr>
              <w:t>Tertiary</w:t>
            </w:r>
          </w:p>
        </w:tc>
        <w:tc>
          <w:tcPr>
            <w:tcW w:w="211" w:type="pct"/>
            <w:tcBorders>
              <w:left w:val="single" w:sz="4" w:space="0" w:color="auto"/>
              <w:right w:val="single" w:sz="4" w:space="0" w:color="auto"/>
            </w:tcBorders>
            <w:shd w:val="clear" w:color="auto" w:fill="BFBFBF" w:themeFill="background1" w:themeFillShade="BF"/>
            <w:noWrap/>
            <w:textDirection w:val="btLr"/>
            <w:vAlign w:val="center"/>
            <w:hideMark/>
          </w:tcPr>
          <w:p w14:paraId="00243E0F" w14:textId="77777777" w:rsidR="000C546A" w:rsidRPr="00251062" w:rsidRDefault="000C546A" w:rsidP="00386033">
            <w:pPr>
              <w:rPr>
                <w:rStyle w:val="Table-Body"/>
              </w:rPr>
            </w:pPr>
            <w:r w:rsidRPr="00251062">
              <w:rPr>
                <w:rStyle w:val="Table-Body"/>
              </w:rPr>
              <w:t>Secondary</w:t>
            </w:r>
          </w:p>
        </w:tc>
        <w:tc>
          <w:tcPr>
            <w:tcW w:w="195" w:type="pct"/>
            <w:tcBorders>
              <w:left w:val="single" w:sz="4" w:space="0" w:color="auto"/>
              <w:right w:val="single" w:sz="4" w:space="0" w:color="auto"/>
            </w:tcBorders>
            <w:shd w:val="clear" w:color="auto" w:fill="BFBFBF" w:themeFill="background1" w:themeFillShade="BF"/>
            <w:noWrap/>
            <w:textDirection w:val="btLr"/>
            <w:vAlign w:val="center"/>
            <w:hideMark/>
          </w:tcPr>
          <w:p w14:paraId="096D6C57" w14:textId="77777777" w:rsidR="000C546A" w:rsidRPr="00251062" w:rsidRDefault="000C546A" w:rsidP="00386033">
            <w:pPr>
              <w:rPr>
                <w:rStyle w:val="Table-Body"/>
              </w:rPr>
            </w:pPr>
            <w:r w:rsidRPr="00251062">
              <w:rPr>
                <w:rStyle w:val="Table-Body"/>
              </w:rPr>
              <w:t>Less</w:t>
            </w:r>
          </w:p>
        </w:tc>
        <w:tc>
          <w:tcPr>
            <w:tcW w:w="183" w:type="pct"/>
            <w:tcBorders>
              <w:left w:val="single" w:sz="4" w:space="0" w:color="auto"/>
              <w:right w:val="single" w:sz="4" w:space="0" w:color="auto"/>
            </w:tcBorders>
            <w:shd w:val="clear" w:color="auto" w:fill="BFBFBF" w:themeFill="background1" w:themeFillShade="BF"/>
            <w:noWrap/>
            <w:textDirection w:val="btLr"/>
            <w:vAlign w:val="center"/>
            <w:hideMark/>
          </w:tcPr>
          <w:p w14:paraId="45E2037F" w14:textId="77777777" w:rsidR="000C546A" w:rsidRPr="00251062" w:rsidRDefault="000C546A" w:rsidP="00386033">
            <w:pPr>
              <w:rPr>
                <w:rStyle w:val="Table-Body"/>
              </w:rPr>
            </w:pPr>
            <w:r w:rsidRPr="00251062">
              <w:rPr>
                <w:rStyle w:val="Table-Body"/>
              </w:rPr>
              <w:t>14-24</w:t>
            </w:r>
          </w:p>
        </w:tc>
        <w:tc>
          <w:tcPr>
            <w:tcW w:w="204" w:type="pct"/>
            <w:tcBorders>
              <w:left w:val="single" w:sz="4" w:space="0" w:color="auto"/>
              <w:right w:val="single" w:sz="4" w:space="0" w:color="auto"/>
            </w:tcBorders>
            <w:shd w:val="clear" w:color="auto" w:fill="BFBFBF" w:themeFill="background1" w:themeFillShade="BF"/>
            <w:noWrap/>
            <w:textDirection w:val="btLr"/>
            <w:vAlign w:val="center"/>
            <w:hideMark/>
          </w:tcPr>
          <w:p w14:paraId="0AAD08B4" w14:textId="77777777" w:rsidR="000C546A" w:rsidRPr="00251062" w:rsidRDefault="000C546A" w:rsidP="00386033">
            <w:pPr>
              <w:rPr>
                <w:rStyle w:val="Table-Body"/>
              </w:rPr>
            </w:pPr>
            <w:r w:rsidRPr="00251062">
              <w:rPr>
                <w:rStyle w:val="Table-Body"/>
              </w:rPr>
              <w:t>25-34</w:t>
            </w:r>
          </w:p>
        </w:tc>
        <w:tc>
          <w:tcPr>
            <w:tcW w:w="211" w:type="pct"/>
            <w:tcBorders>
              <w:left w:val="single" w:sz="4" w:space="0" w:color="auto"/>
              <w:right w:val="single" w:sz="4" w:space="0" w:color="auto"/>
            </w:tcBorders>
            <w:shd w:val="clear" w:color="auto" w:fill="BFBFBF" w:themeFill="background1" w:themeFillShade="BF"/>
            <w:noWrap/>
            <w:textDirection w:val="btLr"/>
            <w:vAlign w:val="center"/>
            <w:hideMark/>
          </w:tcPr>
          <w:p w14:paraId="2B33A953" w14:textId="77777777" w:rsidR="000C546A" w:rsidRPr="00251062" w:rsidRDefault="000C546A" w:rsidP="00386033">
            <w:pPr>
              <w:rPr>
                <w:rStyle w:val="Table-Body"/>
              </w:rPr>
            </w:pPr>
            <w:r w:rsidRPr="00251062">
              <w:rPr>
                <w:rStyle w:val="Table-Body"/>
              </w:rPr>
              <w:t>35-49</w:t>
            </w:r>
          </w:p>
        </w:tc>
        <w:tc>
          <w:tcPr>
            <w:tcW w:w="191" w:type="pct"/>
            <w:tcBorders>
              <w:left w:val="single" w:sz="4" w:space="0" w:color="auto"/>
              <w:right w:val="single" w:sz="4" w:space="0" w:color="auto"/>
            </w:tcBorders>
            <w:shd w:val="clear" w:color="auto" w:fill="BFBFBF" w:themeFill="background1" w:themeFillShade="BF"/>
            <w:noWrap/>
            <w:textDirection w:val="btLr"/>
            <w:vAlign w:val="center"/>
            <w:hideMark/>
          </w:tcPr>
          <w:p w14:paraId="77F39703" w14:textId="77777777" w:rsidR="000C546A" w:rsidRPr="00251062" w:rsidRDefault="000C546A" w:rsidP="00386033">
            <w:pPr>
              <w:rPr>
                <w:rStyle w:val="Table-Body"/>
              </w:rPr>
            </w:pPr>
            <w:r w:rsidRPr="00251062">
              <w:rPr>
                <w:rStyle w:val="Table-Body"/>
              </w:rPr>
              <w:t>50-64</w:t>
            </w:r>
          </w:p>
        </w:tc>
        <w:tc>
          <w:tcPr>
            <w:tcW w:w="181" w:type="pct"/>
            <w:tcBorders>
              <w:left w:val="single" w:sz="4" w:space="0" w:color="auto"/>
              <w:right w:val="single" w:sz="4" w:space="0" w:color="auto"/>
            </w:tcBorders>
            <w:shd w:val="clear" w:color="auto" w:fill="BFBFBF" w:themeFill="background1" w:themeFillShade="BF"/>
            <w:noWrap/>
            <w:textDirection w:val="btLr"/>
            <w:vAlign w:val="center"/>
            <w:hideMark/>
          </w:tcPr>
          <w:p w14:paraId="56F54154" w14:textId="77777777" w:rsidR="000C546A" w:rsidRPr="00251062" w:rsidRDefault="000C546A" w:rsidP="00386033">
            <w:pPr>
              <w:rPr>
                <w:rStyle w:val="Table-Body"/>
              </w:rPr>
            </w:pPr>
            <w:r w:rsidRPr="00251062">
              <w:rPr>
                <w:rStyle w:val="Table-Body"/>
              </w:rPr>
              <w:t>65+</w:t>
            </w:r>
          </w:p>
        </w:tc>
        <w:tc>
          <w:tcPr>
            <w:tcW w:w="214" w:type="pct"/>
            <w:vMerge/>
            <w:tcBorders>
              <w:top w:val="nil"/>
              <w:left w:val="single" w:sz="4" w:space="0" w:color="auto"/>
              <w:right w:val="single" w:sz="4" w:space="0" w:color="auto"/>
            </w:tcBorders>
            <w:shd w:val="clear" w:color="auto" w:fill="BFBFBF" w:themeFill="background1" w:themeFillShade="BF"/>
            <w:vAlign w:val="center"/>
            <w:hideMark/>
          </w:tcPr>
          <w:p w14:paraId="19D81B72" w14:textId="77777777" w:rsidR="000C546A" w:rsidRPr="00251062" w:rsidRDefault="000C546A" w:rsidP="00386033">
            <w:pPr>
              <w:rPr>
                <w:rStyle w:val="Table-Body"/>
              </w:rPr>
            </w:pPr>
          </w:p>
        </w:tc>
        <w:tc>
          <w:tcPr>
            <w:tcW w:w="192" w:type="pct"/>
            <w:vMerge/>
            <w:tcBorders>
              <w:top w:val="nil"/>
              <w:left w:val="single" w:sz="4" w:space="0" w:color="auto"/>
              <w:right w:val="single" w:sz="4" w:space="0" w:color="auto"/>
            </w:tcBorders>
            <w:shd w:val="clear" w:color="auto" w:fill="BFBFBF" w:themeFill="background1" w:themeFillShade="BF"/>
            <w:vAlign w:val="center"/>
            <w:hideMark/>
          </w:tcPr>
          <w:p w14:paraId="12A1956C" w14:textId="77777777" w:rsidR="000C546A" w:rsidRPr="00251062" w:rsidRDefault="000C546A" w:rsidP="00386033">
            <w:pPr>
              <w:rPr>
                <w:rStyle w:val="Table-Body"/>
              </w:rPr>
            </w:pPr>
          </w:p>
        </w:tc>
        <w:tc>
          <w:tcPr>
            <w:tcW w:w="233" w:type="pct"/>
            <w:vMerge/>
            <w:tcBorders>
              <w:top w:val="nil"/>
              <w:left w:val="single" w:sz="4" w:space="0" w:color="auto"/>
            </w:tcBorders>
            <w:shd w:val="clear" w:color="auto" w:fill="BFBFBF" w:themeFill="background1" w:themeFillShade="BF"/>
            <w:vAlign w:val="center"/>
            <w:hideMark/>
          </w:tcPr>
          <w:p w14:paraId="5BEDFBC4" w14:textId="77777777" w:rsidR="000C546A" w:rsidRPr="00251062" w:rsidRDefault="000C546A" w:rsidP="00386033">
            <w:pPr>
              <w:rPr>
                <w:rStyle w:val="Table-Body"/>
              </w:rPr>
            </w:pPr>
          </w:p>
        </w:tc>
      </w:tr>
      <w:tr w:rsidR="00E87572" w:rsidRPr="00E22E6E" w14:paraId="0FFB3DF6" w14:textId="77777777" w:rsidTr="001472A5">
        <w:trPr>
          <w:trHeight w:hRule="exact" w:val="227"/>
        </w:trPr>
        <w:tc>
          <w:tcPr>
            <w:tcW w:w="999" w:type="pct"/>
            <w:shd w:val="clear" w:color="000000" w:fill="FFFFFF"/>
            <w:noWrap/>
            <w:vAlign w:val="center"/>
            <w:hideMark/>
          </w:tcPr>
          <w:p w14:paraId="6614FC5C" w14:textId="77777777" w:rsidR="000C546A" w:rsidRPr="0086161E" w:rsidRDefault="000C546A" w:rsidP="00386033">
            <w:pPr>
              <w:rPr>
                <w:sz w:val="16"/>
                <w:szCs w:val="20"/>
              </w:rPr>
            </w:pPr>
            <w:r w:rsidRPr="0086161E">
              <w:rPr>
                <w:sz w:val="16"/>
                <w:szCs w:val="20"/>
              </w:rPr>
              <w:t>ACCESS</w:t>
            </w:r>
          </w:p>
        </w:tc>
        <w:tc>
          <w:tcPr>
            <w:tcW w:w="216" w:type="pct"/>
            <w:shd w:val="clear" w:color="000000" w:fill="FFFFFF"/>
            <w:noWrap/>
            <w:vAlign w:val="center"/>
            <w:hideMark/>
          </w:tcPr>
          <w:p w14:paraId="4E2248A9" w14:textId="77777777" w:rsidR="000C546A" w:rsidRPr="0086161E" w:rsidRDefault="000C546A" w:rsidP="00386033">
            <w:pPr>
              <w:rPr>
                <w:rStyle w:val="Table-Body"/>
                <w:sz w:val="11"/>
                <w:szCs w:val="11"/>
              </w:rPr>
            </w:pPr>
          </w:p>
        </w:tc>
        <w:tc>
          <w:tcPr>
            <w:tcW w:w="188" w:type="pct"/>
            <w:shd w:val="clear" w:color="000000" w:fill="FFFFFF"/>
            <w:noWrap/>
            <w:vAlign w:val="center"/>
            <w:hideMark/>
          </w:tcPr>
          <w:p w14:paraId="144A632C" w14:textId="77777777" w:rsidR="000C546A" w:rsidRPr="0086161E" w:rsidRDefault="000C546A" w:rsidP="00386033">
            <w:pPr>
              <w:rPr>
                <w:rStyle w:val="Table-Body"/>
                <w:sz w:val="11"/>
                <w:szCs w:val="11"/>
              </w:rPr>
            </w:pPr>
          </w:p>
        </w:tc>
        <w:tc>
          <w:tcPr>
            <w:tcW w:w="180" w:type="pct"/>
            <w:shd w:val="clear" w:color="000000" w:fill="FFFFFF"/>
            <w:noWrap/>
            <w:vAlign w:val="center"/>
            <w:hideMark/>
          </w:tcPr>
          <w:p w14:paraId="04CB586B" w14:textId="77777777" w:rsidR="000C546A" w:rsidRPr="0086161E" w:rsidRDefault="000C546A" w:rsidP="00386033">
            <w:pPr>
              <w:rPr>
                <w:rStyle w:val="Table-Body"/>
                <w:sz w:val="11"/>
                <w:szCs w:val="11"/>
              </w:rPr>
            </w:pPr>
          </w:p>
        </w:tc>
        <w:tc>
          <w:tcPr>
            <w:tcW w:w="229" w:type="pct"/>
            <w:shd w:val="clear" w:color="000000" w:fill="FFFFFF"/>
            <w:noWrap/>
            <w:vAlign w:val="center"/>
            <w:hideMark/>
          </w:tcPr>
          <w:p w14:paraId="080BB4A6" w14:textId="77777777" w:rsidR="000C546A" w:rsidRPr="0086161E" w:rsidRDefault="000C546A" w:rsidP="00386033">
            <w:pPr>
              <w:rPr>
                <w:rStyle w:val="Table-Body"/>
                <w:sz w:val="11"/>
                <w:szCs w:val="11"/>
              </w:rPr>
            </w:pPr>
          </w:p>
        </w:tc>
        <w:tc>
          <w:tcPr>
            <w:tcW w:w="189" w:type="pct"/>
            <w:shd w:val="clear" w:color="000000" w:fill="FFFFFF"/>
            <w:noWrap/>
            <w:vAlign w:val="center"/>
            <w:hideMark/>
          </w:tcPr>
          <w:p w14:paraId="441E0B7D" w14:textId="77777777" w:rsidR="000C546A" w:rsidRPr="0086161E" w:rsidRDefault="000C546A" w:rsidP="00386033">
            <w:pPr>
              <w:rPr>
                <w:rStyle w:val="Table-Body"/>
                <w:sz w:val="11"/>
                <w:szCs w:val="11"/>
              </w:rPr>
            </w:pPr>
          </w:p>
        </w:tc>
        <w:tc>
          <w:tcPr>
            <w:tcW w:w="194" w:type="pct"/>
            <w:shd w:val="clear" w:color="000000" w:fill="FFFFFF"/>
            <w:noWrap/>
            <w:vAlign w:val="center"/>
            <w:hideMark/>
          </w:tcPr>
          <w:p w14:paraId="4FAB8351" w14:textId="77777777" w:rsidR="000C546A" w:rsidRPr="0086161E" w:rsidRDefault="000C546A" w:rsidP="00386033">
            <w:pPr>
              <w:rPr>
                <w:rStyle w:val="Table-Body"/>
                <w:sz w:val="11"/>
                <w:szCs w:val="11"/>
              </w:rPr>
            </w:pPr>
          </w:p>
        </w:tc>
        <w:tc>
          <w:tcPr>
            <w:tcW w:w="209" w:type="pct"/>
            <w:shd w:val="clear" w:color="000000" w:fill="FFFFFF"/>
            <w:noWrap/>
            <w:vAlign w:val="center"/>
            <w:hideMark/>
          </w:tcPr>
          <w:p w14:paraId="01D98A27" w14:textId="77777777" w:rsidR="000C546A" w:rsidRPr="0086161E" w:rsidRDefault="000C546A" w:rsidP="00386033">
            <w:pPr>
              <w:rPr>
                <w:rStyle w:val="Table-Body"/>
                <w:sz w:val="11"/>
                <w:szCs w:val="11"/>
              </w:rPr>
            </w:pPr>
          </w:p>
        </w:tc>
        <w:tc>
          <w:tcPr>
            <w:tcW w:w="198" w:type="pct"/>
            <w:shd w:val="clear" w:color="000000" w:fill="FFFFFF"/>
            <w:noWrap/>
            <w:vAlign w:val="center"/>
            <w:hideMark/>
          </w:tcPr>
          <w:p w14:paraId="1195B7D6" w14:textId="77777777" w:rsidR="000C546A" w:rsidRPr="0086161E" w:rsidRDefault="000C546A" w:rsidP="00386033">
            <w:pPr>
              <w:rPr>
                <w:rStyle w:val="Table-Body"/>
                <w:sz w:val="11"/>
                <w:szCs w:val="11"/>
              </w:rPr>
            </w:pPr>
          </w:p>
        </w:tc>
        <w:tc>
          <w:tcPr>
            <w:tcW w:w="191" w:type="pct"/>
            <w:shd w:val="clear" w:color="000000" w:fill="FFFFFF"/>
            <w:noWrap/>
            <w:vAlign w:val="center"/>
            <w:hideMark/>
          </w:tcPr>
          <w:p w14:paraId="37BA5307" w14:textId="77777777" w:rsidR="000C546A" w:rsidRPr="0086161E" w:rsidRDefault="000C546A" w:rsidP="00386033">
            <w:pPr>
              <w:rPr>
                <w:rStyle w:val="Table-Body"/>
                <w:sz w:val="11"/>
                <w:szCs w:val="11"/>
              </w:rPr>
            </w:pPr>
          </w:p>
        </w:tc>
        <w:tc>
          <w:tcPr>
            <w:tcW w:w="190" w:type="pct"/>
            <w:shd w:val="clear" w:color="000000" w:fill="FFFFFF"/>
            <w:noWrap/>
            <w:vAlign w:val="center"/>
            <w:hideMark/>
          </w:tcPr>
          <w:p w14:paraId="02100C90" w14:textId="77777777" w:rsidR="000C546A" w:rsidRPr="0086161E" w:rsidRDefault="000C546A" w:rsidP="00386033">
            <w:pPr>
              <w:rPr>
                <w:rStyle w:val="Table-Body"/>
                <w:sz w:val="11"/>
                <w:szCs w:val="11"/>
              </w:rPr>
            </w:pPr>
          </w:p>
        </w:tc>
        <w:tc>
          <w:tcPr>
            <w:tcW w:w="211" w:type="pct"/>
            <w:shd w:val="clear" w:color="000000" w:fill="FFFFFF"/>
            <w:noWrap/>
            <w:vAlign w:val="center"/>
            <w:hideMark/>
          </w:tcPr>
          <w:p w14:paraId="3CBE9BB2" w14:textId="77777777" w:rsidR="000C546A" w:rsidRPr="0086161E" w:rsidRDefault="000C546A" w:rsidP="00386033">
            <w:pPr>
              <w:rPr>
                <w:rStyle w:val="Table-Body"/>
                <w:sz w:val="11"/>
                <w:szCs w:val="11"/>
              </w:rPr>
            </w:pPr>
          </w:p>
        </w:tc>
        <w:tc>
          <w:tcPr>
            <w:tcW w:w="195" w:type="pct"/>
            <w:shd w:val="clear" w:color="000000" w:fill="FFFFFF"/>
            <w:noWrap/>
            <w:vAlign w:val="center"/>
            <w:hideMark/>
          </w:tcPr>
          <w:p w14:paraId="7767DC05" w14:textId="77777777" w:rsidR="000C546A" w:rsidRPr="0086161E" w:rsidRDefault="000C546A" w:rsidP="00386033">
            <w:pPr>
              <w:rPr>
                <w:rStyle w:val="Table-Body"/>
                <w:sz w:val="11"/>
                <w:szCs w:val="11"/>
              </w:rPr>
            </w:pPr>
          </w:p>
        </w:tc>
        <w:tc>
          <w:tcPr>
            <w:tcW w:w="183" w:type="pct"/>
            <w:shd w:val="clear" w:color="000000" w:fill="FFFFFF"/>
            <w:noWrap/>
            <w:vAlign w:val="center"/>
            <w:hideMark/>
          </w:tcPr>
          <w:p w14:paraId="6670B349" w14:textId="77777777" w:rsidR="000C546A" w:rsidRPr="0086161E" w:rsidRDefault="000C546A" w:rsidP="00386033">
            <w:pPr>
              <w:rPr>
                <w:rStyle w:val="Table-Body"/>
                <w:sz w:val="11"/>
                <w:szCs w:val="11"/>
              </w:rPr>
            </w:pPr>
          </w:p>
        </w:tc>
        <w:tc>
          <w:tcPr>
            <w:tcW w:w="204" w:type="pct"/>
            <w:shd w:val="clear" w:color="000000" w:fill="FFFFFF"/>
            <w:noWrap/>
            <w:vAlign w:val="center"/>
            <w:hideMark/>
          </w:tcPr>
          <w:p w14:paraId="0C9AE0F2" w14:textId="77777777" w:rsidR="000C546A" w:rsidRPr="0086161E" w:rsidRDefault="000C546A" w:rsidP="00386033">
            <w:pPr>
              <w:rPr>
                <w:rStyle w:val="Table-Body"/>
                <w:sz w:val="11"/>
                <w:szCs w:val="11"/>
              </w:rPr>
            </w:pPr>
          </w:p>
        </w:tc>
        <w:tc>
          <w:tcPr>
            <w:tcW w:w="211" w:type="pct"/>
            <w:shd w:val="clear" w:color="000000" w:fill="FFFFFF"/>
            <w:noWrap/>
            <w:vAlign w:val="center"/>
            <w:hideMark/>
          </w:tcPr>
          <w:p w14:paraId="2CB46D32" w14:textId="77777777" w:rsidR="000C546A" w:rsidRPr="0086161E" w:rsidRDefault="000C546A" w:rsidP="00386033">
            <w:pPr>
              <w:rPr>
                <w:rStyle w:val="Table-Body"/>
                <w:sz w:val="11"/>
                <w:szCs w:val="11"/>
              </w:rPr>
            </w:pPr>
          </w:p>
        </w:tc>
        <w:tc>
          <w:tcPr>
            <w:tcW w:w="191" w:type="pct"/>
            <w:shd w:val="clear" w:color="000000" w:fill="FFFFFF"/>
            <w:noWrap/>
            <w:vAlign w:val="center"/>
            <w:hideMark/>
          </w:tcPr>
          <w:p w14:paraId="20CDE35E" w14:textId="77777777" w:rsidR="000C546A" w:rsidRPr="0086161E" w:rsidRDefault="000C546A" w:rsidP="00386033">
            <w:pPr>
              <w:rPr>
                <w:rStyle w:val="Table-Body"/>
                <w:sz w:val="11"/>
                <w:szCs w:val="11"/>
              </w:rPr>
            </w:pPr>
          </w:p>
        </w:tc>
        <w:tc>
          <w:tcPr>
            <w:tcW w:w="181" w:type="pct"/>
            <w:shd w:val="clear" w:color="000000" w:fill="FFFFFF"/>
            <w:noWrap/>
            <w:vAlign w:val="center"/>
            <w:hideMark/>
          </w:tcPr>
          <w:p w14:paraId="15985C93" w14:textId="77777777" w:rsidR="000C546A" w:rsidRPr="0086161E" w:rsidRDefault="000C546A" w:rsidP="00386033">
            <w:pPr>
              <w:rPr>
                <w:rStyle w:val="Table-Body"/>
                <w:sz w:val="11"/>
                <w:szCs w:val="11"/>
              </w:rPr>
            </w:pPr>
          </w:p>
        </w:tc>
        <w:tc>
          <w:tcPr>
            <w:tcW w:w="214" w:type="pct"/>
            <w:shd w:val="clear" w:color="000000" w:fill="FFFFFF"/>
            <w:noWrap/>
            <w:vAlign w:val="center"/>
            <w:hideMark/>
          </w:tcPr>
          <w:p w14:paraId="11243B90" w14:textId="77777777" w:rsidR="000C546A" w:rsidRPr="0086161E" w:rsidRDefault="000C546A" w:rsidP="00386033">
            <w:pPr>
              <w:rPr>
                <w:rStyle w:val="Table-Body"/>
                <w:sz w:val="11"/>
                <w:szCs w:val="11"/>
              </w:rPr>
            </w:pPr>
          </w:p>
        </w:tc>
        <w:tc>
          <w:tcPr>
            <w:tcW w:w="192" w:type="pct"/>
            <w:shd w:val="clear" w:color="000000" w:fill="FFFFFF"/>
            <w:noWrap/>
            <w:vAlign w:val="center"/>
            <w:hideMark/>
          </w:tcPr>
          <w:p w14:paraId="360DB3B8" w14:textId="77777777" w:rsidR="000C546A" w:rsidRPr="0086161E" w:rsidRDefault="000C546A" w:rsidP="00386033">
            <w:pPr>
              <w:rPr>
                <w:rStyle w:val="Table-Body"/>
                <w:sz w:val="11"/>
                <w:szCs w:val="11"/>
              </w:rPr>
            </w:pPr>
          </w:p>
        </w:tc>
        <w:tc>
          <w:tcPr>
            <w:tcW w:w="233" w:type="pct"/>
            <w:shd w:val="clear" w:color="000000" w:fill="FFFFFF"/>
            <w:noWrap/>
            <w:vAlign w:val="center"/>
            <w:hideMark/>
          </w:tcPr>
          <w:p w14:paraId="46B45A5B" w14:textId="77777777" w:rsidR="000C546A" w:rsidRPr="0086161E" w:rsidRDefault="000C546A" w:rsidP="00386033">
            <w:pPr>
              <w:rPr>
                <w:rStyle w:val="Table-Body"/>
                <w:sz w:val="11"/>
                <w:szCs w:val="11"/>
              </w:rPr>
            </w:pPr>
          </w:p>
        </w:tc>
      </w:tr>
      <w:tr w:rsidR="001472A5" w:rsidRPr="00E22E6E" w14:paraId="53C82B4B" w14:textId="77777777" w:rsidTr="001472A5">
        <w:trPr>
          <w:trHeight w:hRule="exact" w:val="227"/>
        </w:trPr>
        <w:tc>
          <w:tcPr>
            <w:tcW w:w="999" w:type="pct"/>
            <w:shd w:val="clear" w:color="000000" w:fill="FFFFFF"/>
            <w:noWrap/>
            <w:vAlign w:val="center"/>
            <w:hideMark/>
          </w:tcPr>
          <w:p w14:paraId="3484C53C" w14:textId="77777777" w:rsidR="001472A5" w:rsidRPr="0086161E" w:rsidRDefault="001472A5" w:rsidP="00386033">
            <w:pPr>
              <w:rPr>
                <w:sz w:val="16"/>
                <w:szCs w:val="20"/>
              </w:rPr>
            </w:pPr>
            <w:r w:rsidRPr="0086161E">
              <w:rPr>
                <w:sz w:val="16"/>
                <w:szCs w:val="20"/>
              </w:rPr>
              <w:t>Internet Access</w:t>
            </w:r>
          </w:p>
        </w:tc>
        <w:tc>
          <w:tcPr>
            <w:tcW w:w="216" w:type="pct"/>
            <w:shd w:val="clear" w:color="000000" w:fill="FFFFFF"/>
            <w:noWrap/>
            <w:vAlign w:val="center"/>
            <w:hideMark/>
          </w:tcPr>
          <w:p w14:paraId="648F517B" w14:textId="0A279C43" w:rsidR="001472A5" w:rsidRPr="0086161E" w:rsidRDefault="001472A5" w:rsidP="00386033">
            <w:pPr>
              <w:rPr>
                <w:rStyle w:val="Table-Body"/>
                <w:sz w:val="11"/>
                <w:szCs w:val="11"/>
              </w:rPr>
            </w:pPr>
            <w:r w:rsidRPr="0086161E">
              <w:rPr>
                <w:rStyle w:val="Table-Body"/>
                <w:sz w:val="11"/>
                <w:szCs w:val="11"/>
              </w:rPr>
              <w:t>87.9</w:t>
            </w:r>
          </w:p>
        </w:tc>
        <w:tc>
          <w:tcPr>
            <w:tcW w:w="188" w:type="pct"/>
            <w:shd w:val="clear" w:color="000000" w:fill="FFFFFF"/>
            <w:noWrap/>
            <w:vAlign w:val="center"/>
            <w:hideMark/>
          </w:tcPr>
          <w:p w14:paraId="6935CED9" w14:textId="6BF37D6B" w:rsidR="001472A5" w:rsidRPr="0086161E" w:rsidRDefault="001472A5" w:rsidP="00386033">
            <w:pPr>
              <w:rPr>
                <w:rStyle w:val="Table-Body"/>
                <w:sz w:val="11"/>
                <w:szCs w:val="11"/>
              </w:rPr>
            </w:pPr>
            <w:r w:rsidRPr="0086161E">
              <w:rPr>
                <w:rStyle w:val="Table-Body"/>
                <w:sz w:val="11"/>
                <w:szCs w:val="11"/>
              </w:rPr>
              <w:t>94.4</w:t>
            </w:r>
          </w:p>
        </w:tc>
        <w:tc>
          <w:tcPr>
            <w:tcW w:w="180" w:type="pct"/>
            <w:shd w:val="clear" w:color="000000" w:fill="FFFFFF"/>
            <w:noWrap/>
            <w:vAlign w:val="center"/>
            <w:hideMark/>
          </w:tcPr>
          <w:p w14:paraId="504D3BA4" w14:textId="0849240A" w:rsidR="001472A5" w:rsidRPr="0086161E" w:rsidRDefault="001472A5" w:rsidP="00386033">
            <w:pPr>
              <w:rPr>
                <w:rStyle w:val="Table-Body"/>
                <w:sz w:val="11"/>
                <w:szCs w:val="11"/>
              </w:rPr>
            </w:pPr>
            <w:r w:rsidRPr="0086161E">
              <w:rPr>
                <w:rStyle w:val="Table-Body"/>
                <w:sz w:val="11"/>
                <w:szCs w:val="11"/>
              </w:rPr>
              <w:t>92.7</w:t>
            </w:r>
          </w:p>
        </w:tc>
        <w:tc>
          <w:tcPr>
            <w:tcW w:w="229" w:type="pct"/>
            <w:shd w:val="clear" w:color="000000" w:fill="FFFFFF"/>
            <w:noWrap/>
            <w:vAlign w:val="center"/>
            <w:hideMark/>
          </w:tcPr>
          <w:p w14:paraId="3DF5D021" w14:textId="6A2E336D" w:rsidR="001472A5" w:rsidRPr="0086161E" w:rsidRDefault="001472A5" w:rsidP="00386033">
            <w:pPr>
              <w:rPr>
                <w:rStyle w:val="Table-Body"/>
                <w:sz w:val="11"/>
                <w:szCs w:val="11"/>
              </w:rPr>
            </w:pPr>
            <w:r w:rsidRPr="0086161E">
              <w:rPr>
                <w:rStyle w:val="Table-Body"/>
                <w:sz w:val="11"/>
                <w:szCs w:val="11"/>
              </w:rPr>
              <w:t>90.5</w:t>
            </w:r>
          </w:p>
        </w:tc>
        <w:tc>
          <w:tcPr>
            <w:tcW w:w="189" w:type="pct"/>
            <w:shd w:val="clear" w:color="000000" w:fill="FFFFFF"/>
            <w:noWrap/>
            <w:vAlign w:val="center"/>
            <w:hideMark/>
          </w:tcPr>
          <w:p w14:paraId="1A3E5BC1" w14:textId="51E0A9E0" w:rsidR="001472A5" w:rsidRPr="0086161E" w:rsidRDefault="001472A5" w:rsidP="00386033">
            <w:pPr>
              <w:rPr>
                <w:rStyle w:val="Table-Body"/>
                <w:sz w:val="11"/>
                <w:szCs w:val="11"/>
              </w:rPr>
            </w:pPr>
            <w:r w:rsidRPr="0086161E">
              <w:rPr>
                <w:rStyle w:val="Table-Body"/>
                <w:sz w:val="11"/>
                <w:szCs w:val="11"/>
              </w:rPr>
              <w:t>83.1</w:t>
            </w:r>
          </w:p>
        </w:tc>
        <w:tc>
          <w:tcPr>
            <w:tcW w:w="194" w:type="pct"/>
            <w:shd w:val="clear" w:color="000000" w:fill="FFFFFF"/>
            <w:noWrap/>
            <w:vAlign w:val="center"/>
            <w:hideMark/>
          </w:tcPr>
          <w:p w14:paraId="6552C5D1" w14:textId="1BBE6280" w:rsidR="001472A5" w:rsidRPr="0086161E" w:rsidRDefault="001472A5" w:rsidP="00386033">
            <w:pPr>
              <w:rPr>
                <w:rStyle w:val="Table-Body"/>
                <w:sz w:val="11"/>
                <w:szCs w:val="11"/>
              </w:rPr>
            </w:pPr>
            <w:r w:rsidRPr="0086161E">
              <w:rPr>
                <w:rStyle w:val="Table-Body"/>
                <w:sz w:val="11"/>
                <w:szCs w:val="11"/>
              </w:rPr>
              <w:t>74.4</w:t>
            </w:r>
          </w:p>
        </w:tc>
        <w:tc>
          <w:tcPr>
            <w:tcW w:w="209" w:type="pct"/>
            <w:shd w:val="clear" w:color="000000" w:fill="FFFFFF"/>
            <w:noWrap/>
            <w:vAlign w:val="center"/>
            <w:hideMark/>
          </w:tcPr>
          <w:p w14:paraId="337BC070" w14:textId="28076037" w:rsidR="001472A5" w:rsidRPr="0086161E" w:rsidRDefault="001472A5" w:rsidP="00386033">
            <w:pPr>
              <w:rPr>
                <w:rStyle w:val="Table-Body"/>
                <w:sz w:val="11"/>
                <w:szCs w:val="11"/>
              </w:rPr>
            </w:pPr>
            <w:r w:rsidRPr="0086161E">
              <w:rPr>
                <w:rStyle w:val="Table-Body"/>
                <w:sz w:val="11"/>
                <w:szCs w:val="11"/>
              </w:rPr>
              <w:t>92.9</w:t>
            </w:r>
          </w:p>
        </w:tc>
        <w:tc>
          <w:tcPr>
            <w:tcW w:w="198" w:type="pct"/>
            <w:shd w:val="clear" w:color="000000" w:fill="FFFFFF"/>
            <w:noWrap/>
            <w:vAlign w:val="center"/>
            <w:hideMark/>
          </w:tcPr>
          <w:p w14:paraId="2D92568A" w14:textId="10F01BBA" w:rsidR="001472A5" w:rsidRPr="0086161E" w:rsidRDefault="001472A5" w:rsidP="00386033">
            <w:pPr>
              <w:rPr>
                <w:rStyle w:val="Table-Body"/>
                <w:sz w:val="11"/>
                <w:szCs w:val="11"/>
              </w:rPr>
            </w:pPr>
            <w:r w:rsidRPr="0086161E">
              <w:rPr>
                <w:rStyle w:val="Table-Body"/>
                <w:sz w:val="11"/>
                <w:szCs w:val="11"/>
              </w:rPr>
              <w:t>88.1</w:t>
            </w:r>
          </w:p>
        </w:tc>
        <w:tc>
          <w:tcPr>
            <w:tcW w:w="191" w:type="pct"/>
            <w:shd w:val="clear" w:color="000000" w:fill="FFFFFF"/>
            <w:noWrap/>
            <w:vAlign w:val="center"/>
            <w:hideMark/>
          </w:tcPr>
          <w:p w14:paraId="620EBB68" w14:textId="3376FF04" w:rsidR="001472A5" w:rsidRPr="0086161E" w:rsidRDefault="001472A5" w:rsidP="00386033">
            <w:pPr>
              <w:rPr>
                <w:rStyle w:val="Table-Body"/>
                <w:sz w:val="11"/>
                <w:szCs w:val="11"/>
              </w:rPr>
            </w:pPr>
            <w:r w:rsidRPr="0086161E">
              <w:rPr>
                <w:rStyle w:val="Table-Body"/>
                <w:sz w:val="11"/>
                <w:szCs w:val="11"/>
              </w:rPr>
              <w:t>79.8</w:t>
            </w:r>
          </w:p>
        </w:tc>
        <w:tc>
          <w:tcPr>
            <w:tcW w:w="190" w:type="pct"/>
            <w:shd w:val="clear" w:color="000000" w:fill="FFFFFF"/>
            <w:noWrap/>
            <w:vAlign w:val="center"/>
            <w:hideMark/>
          </w:tcPr>
          <w:p w14:paraId="6A38655D" w14:textId="70879AE2" w:rsidR="001472A5" w:rsidRPr="0086161E" w:rsidRDefault="001472A5" w:rsidP="00386033">
            <w:pPr>
              <w:rPr>
                <w:rStyle w:val="Table-Body"/>
                <w:sz w:val="11"/>
                <w:szCs w:val="11"/>
              </w:rPr>
            </w:pPr>
            <w:r w:rsidRPr="0086161E">
              <w:rPr>
                <w:rStyle w:val="Table-Body"/>
                <w:sz w:val="11"/>
                <w:szCs w:val="11"/>
              </w:rPr>
              <w:t>92.3</w:t>
            </w:r>
          </w:p>
        </w:tc>
        <w:tc>
          <w:tcPr>
            <w:tcW w:w="211" w:type="pct"/>
            <w:shd w:val="clear" w:color="000000" w:fill="FFFFFF"/>
            <w:noWrap/>
            <w:vAlign w:val="center"/>
            <w:hideMark/>
          </w:tcPr>
          <w:p w14:paraId="10957FCC" w14:textId="4AE72CFB" w:rsidR="001472A5" w:rsidRPr="0086161E" w:rsidRDefault="001472A5" w:rsidP="00386033">
            <w:pPr>
              <w:rPr>
                <w:rStyle w:val="Table-Body"/>
                <w:sz w:val="11"/>
                <w:szCs w:val="11"/>
              </w:rPr>
            </w:pPr>
            <w:r w:rsidRPr="0086161E">
              <w:rPr>
                <w:rStyle w:val="Table-Body"/>
                <w:sz w:val="11"/>
                <w:szCs w:val="11"/>
              </w:rPr>
              <w:t>86.5</w:t>
            </w:r>
          </w:p>
        </w:tc>
        <w:tc>
          <w:tcPr>
            <w:tcW w:w="195" w:type="pct"/>
            <w:shd w:val="clear" w:color="000000" w:fill="FFFFFF"/>
            <w:noWrap/>
            <w:vAlign w:val="center"/>
            <w:hideMark/>
          </w:tcPr>
          <w:p w14:paraId="525474DF" w14:textId="4BFE7CD7" w:rsidR="001472A5" w:rsidRPr="0086161E" w:rsidRDefault="001472A5" w:rsidP="00386033">
            <w:pPr>
              <w:rPr>
                <w:rStyle w:val="Table-Body"/>
                <w:sz w:val="11"/>
                <w:szCs w:val="11"/>
              </w:rPr>
            </w:pPr>
            <w:r w:rsidRPr="0086161E">
              <w:rPr>
                <w:rStyle w:val="Table-Body"/>
                <w:sz w:val="11"/>
                <w:szCs w:val="11"/>
              </w:rPr>
              <w:t>74.9</w:t>
            </w:r>
          </w:p>
        </w:tc>
        <w:tc>
          <w:tcPr>
            <w:tcW w:w="183" w:type="pct"/>
            <w:shd w:val="clear" w:color="000000" w:fill="FFFFFF"/>
            <w:noWrap/>
            <w:vAlign w:val="center"/>
            <w:hideMark/>
          </w:tcPr>
          <w:p w14:paraId="0D147EF5" w14:textId="39ED900C" w:rsidR="001472A5" w:rsidRPr="0086161E" w:rsidRDefault="001472A5" w:rsidP="00386033">
            <w:pPr>
              <w:rPr>
                <w:rStyle w:val="Table-Body"/>
                <w:sz w:val="11"/>
                <w:szCs w:val="11"/>
              </w:rPr>
            </w:pPr>
            <w:r w:rsidRPr="0086161E">
              <w:rPr>
                <w:rStyle w:val="Table-Body"/>
                <w:sz w:val="11"/>
                <w:szCs w:val="11"/>
              </w:rPr>
              <w:t>92.4</w:t>
            </w:r>
          </w:p>
        </w:tc>
        <w:tc>
          <w:tcPr>
            <w:tcW w:w="204" w:type="pct"/>
            <w:shd w:val="clear" w:color="000000" w:fill="FFFFFF"/>
            <w:noWrap/>
            <w:vAlign w:val="center"/>
            <w:hideMark/>
          </w:tcPr>
          <w:p w14:paraId="66573EB7" w14:textId="67F575D2" w:rsidR="001472A5" w:rsidRPr="0086161E" w:rsidRDefault="001472A5" w:rsidP="00386033">
            <w:pPr>
              <w:rPr>
                <w:rStyle w:val="Table-Body"/>
                <w:sz w:val="11"/>
                <w:szCs w:val="11"/>
              </w:rPr>
            </w:pPr>
            <w:r w:rsidRPr="0086161E">
              <w:rPr>
                <w:rStyle w:val="Table-Body"/>
                <w:sz w:val="11"/>
                <w:szCs w:val="11"/>
              </w:rPr>
              <w:t>92.3</w:t>
            </w:r>
          </w:p>
        </w:tc>
        <w:tc>
          <w:tcPr>
            <w:tcW w:w="211" w:type="pct"/>
            <w:shd w:val="clear" w:color="000000" w:fill="FFFFFF"/>
            <w:noWrap/>
            <w:vAlign w:val="center"/>
            <w:hideMark/>
          </w:tcPr>
          <w:p w14:paraId="3C0DD7C9" w14:textId="35B86DE1" w:rsidR="001472A5" w:rsidRPr="0086161E" w:rsidRDefault="001472A5" w:rsidP="00386033">
            <w:pPr>
              <w:rPr>
                <w:rStyle w:val="Table-Body"/>
                <w:sz w:val="11"/>
                <w:szCs w:val="11"/>
              </w:rPr>
            </w:pPr>
            <w:r w:rsidRPr="0086161E">
              <w:rPr>
                <w:rStyle w:val="Table-Body"/>
                <w:sz w:val="11"/>
                <w:szCs w:val="11"/>
              </w:rPr>
              <w:t>93.5</w:t>
            </w:r>
          </w:p>
        </w:tc>
        <w:tc>
          <w:tcPr>
            <w:tcW w:w="191" w:type="pct"/>
            <w:shd w:val="clear" w:color="000000" w:fill="FFFFFF"/>
            <w:noWrap/>
            <w:vAlign w:val="center"/>
            <w:hideMark/>
          </w:tcPr>
          <w:p w14:paraId="7A1C03AC" w14:textId="0AFA628C" w:rsidR="001472A5" w:rsidRPr="0086161E" w:rsidRDefault="001472A5" w:rsidP="00386033">
            <w:pPr>
              <w:rPr>
                <w:rStyle w:val="Table-Body"/>
                <w:sz w:val="11"/>
                <w:szCs w:val="11"/>
              </w:rPr>
            </w:pPr>
            <w:r w:rsidRPr="0086161E">
              <w:rPr>
                <w:rStyle w:val="Table-Body"/>
                <w:sz w:val="11"/>
                <w:szCs w:val="11"/>
              </w:rPr>
              <w:t>87.2</w:t>
            </w:r>
          </w:p>
        </w:tc>
        <w:tc>
          <w:tcPr>
            <w:tcW w:w="181" w:type="pct"/>
            <w:shd w:val="clear" w:color="000000" w:fill="FFFFFF"/>
            <w:noWrap/>
            <w:vAlign w:val="center"/>
            <w:hideMark/>
          </w:tcPr>
          <w:p w14:paraId="1FC5CC88" w14:textId="0FEF3C54" w:rsidR="001472A5" w:rsidRPr="0086161E" w:rsidRDefault="001472A5" w:rsidP="00386033">
            <w:pPr>
              <w:rPr>
                <w:rStyle w:val="Table-Body"/>
                <w:sz w:val="11"/>
                <w:szCs w:val="11"/>
              </w:rPr>
            </w:pPr>
            <w:r w:rsidRPr="0086161E">
              <w:rPr>
                <w:rStyle w:val="Table-Body"/>
                <w:sz w:val="11"/>
                <w:szCs w:val="11"/>
              </w:rPr>
              <w:t>73.7</w:t>
            </w:r>
          </w:p>
        </w:tc>
        <w:tc>
          <w:tcPr>
            <w:tcW w:w="214" w:type="pct"/>
            <w:shd w:val="clear" w:color="000000" w:fill="FFFFFF"/>
            <w:noWrap/>
            <w:vAlign w:val="center"/>
            <w:hideMark/>
          </w:tcPr>
          <w:p w14:paraId="02443861" w14:textId="19E1C861" w:rsidR="001472A5" w:rsidRPr="0086161E" w:rsidRDefault="001472A5" w:rsidP="00386033">
            <w:pPr>
              <w:rPr>
                <w:rStyle w:val="Table-Body"/>
                <w:sz w:val="11"/>
                <w:szCs w:val="11"/>
              </w:rPr>
            </w:pPr>
            <w:r w:rsidRPr="0086161E">
              <w:rPr>
                <w:rStyle w:val="Table-Body"/>
                <w:sz w:val="11"/>
                <w:szCs w:val="11"/>
              </w:rPr>
              <w:t>78.3</w:t>
            </w:r>
          </w:p>
        </w:tc>
        <w:tc>
          <w:tcPr>
            <w:tcW w:w="192" w:type="pct"/>
            <w:shd w:val="clear" w:color="000000" w:fill="FFFFFF"/>
            <w:noWrap/>
            <w:vAlign w:val="center"/>
            <w:hideMark/>
          </w:tcPr>
          <w:p w14:paraId="0E3392D8" w14:textId="3CC2F10C" w:rsidR="001472A5" w:rsidRPr="0086161E" w:rsidRDefault="001472A5" w:rsidP="00386033">
            <w:pPr>
              <w:rPr>
                <w:rStyle w:val="Table-Body"/>
                <w:sz w:val="11"/>
                <w:szCs w:val="11"/>
              </w:rPr>
            </w:pPr>
            <w:r w:rsidRPr="0086161E">
              <w:rPr>
                <w:rStyle w:val="Table-Body"/>
                <w:sz w:val="11"/>
                <w:szCs w:val="11"/>
              </w:rPr>
              <w:t>81.9</w:t>
            </w:r>
          </w:p>
        </w:tc>
        <w:tc>
          <w:tcPr>
            <w:tcW w:w="233" w:type="pct"/>
            <w:shd w:val="clear" w:color="000000" w:fill="FFFFFF"/>
            <w:noWrap/>
            <w:vAlign w:val="center"/>
            <w:hideMark/>
          </w:tcPr>
          <w:p w14:paraId="6B952563" w14:textId="0915DF16" w:rsidR="001472A5" w:rsidRPr="0086161E" w:rsidRDefault="001472A5" w:rsidP="00386033">
            <w:pPr>
              <w:rPr>
                <w:rStyle w:val="Table-Body"/>
                <w:sz w:val="11"/>
                <w:szCs w:val="11"/>
              </w:rPr>
            </w:pPr>
            <w:r w:rsidRPr="0086161E">
              <w:rPr>
                <w:rStyle w:val="Table-Body"/>
                <w:sz w:val="11"/>
                <w:szCs w:val="11"/>
              </w:rPr>
              <w:t>89.2</w:t>
            </w:r>
          </w:p>
        </w:tc>
      </w:tr>
      <w:tr w:rsidR="001472A5" w:rsidRPr="00E22E6E" w14:paraId="13AD24B5" w14:textId="77777777" w:rsidTr="001472A5">
        <w:trPr>
          <w:trHeight w:hRule="exact" w:val="227"/>
        </w:trPr>
        <w:tc>
          <w:tcPr>
            <w:tcW w:w="999" w:type="pct"/>
            <w:shd w:val="clear" w:color="000000" w:fill="FFFFFF"/>
            <w:noWrap/>
            <w:vAlign w:val="center"/>
            <w:hideMark/>
          </w:tcPr>
          <w:p w14:paraId="4131BE7A" w14:textId="77777777" w:rsidR="001472A5" w:rsidRPr="0086161E" w:rsidRDefault="001472A5" w:rsidP="00386033">
            <w:pPr>
              <w:rPr>
                <w:sz w:val="16"/>
                <w:szCs w:val="20"/>
              </w:rPr>
            </w:pPr>
            <w:r w:rsidRPr="0086161E">
              <w:rPr>
                <w:sz w:val="16"/>
                <w:szCs w:val="20"/>
              </w:rPr>
              <w:t>Internet Technology</w:t>
            </w:r>
          </w:p>
        </w:tc>
        <w:tc>
          <w:tcPr>
            <w:tcW w:w="216" w:type="pct"/>
            <w:shd w:val="clear" w:color="000000" w:fill="FFFFFF"/>
            <w:noWrap/>
            <w:vAlign w:val="center"/>
            <w:hideMark/>
          </w:tcPr>
          <w:p w14:paraId="2C652D2E" w14:textId="795AFE78" w:rsidR="001472A5" w:rsidRPr="0086161E" w:rsidRDefault="001472A5" w:rsidP="00386033">
            <w:pPr>
              <w:rPr>
                <w:rStyle w:val="Table-Body"/>
                <w:sz w:val="11"/>
                <w:szCs w:val="11"/>
              </w:rPr>
            </w:pPr>
            <w:r w:rsidRPr="0086161E">
              <w:rPr>
                <w:rStyle w:val="Table-Body"/>
                <w:sz w:val="11"/>
                <w:szCs w:val="11"/>
              </w:rPr>
              <w:t>80.4</w:t>
            </w:r>
          </w:p>
        </w:tc>
        <w:tc>
          <w:tcPr>
            <w:tcW w:w="188" w:type="pct"/>
            <w:shd w:val="clear" w:color="000000" w:fill="FFFFFF"/>
            <w:noWrap/>
            <w:vAlign w:val="center"/>
            <w:hideMark/>
          </w:tcPr>
          <w:p w14:paraId="408315E7" w14:textId="04D455D0" w:rsidR="001472A5" w:rsidRPr="0086161E" w:rsidRDefault="001472A5" w:rsidP="00386033">
            <w:pPr>
              <w:rPr>
                <w:rStyle w:val="Table-Body"/>
                <w:sz w:val="11"/>
                <w:szCs w:val="11"/>
              </w:rPr>
            </w:pPr>
            <w:r w:rsidRPr="0086161E">
              <w:rPr>
                <w:rStyle w:val="Table-Body"/>
                <w:sz w:val="11"/>
                <w:szCs w:val="11"/>
              </w:rPr>
              <w:t>86.4</w:t>
            </w:r>
          </w:p>
        </w:tc>
        <w:tc>
          <w:tcPr>
            <w:tcW w:w="180" w:type="pct"/>
            <w:shd w:val="clear" w:color="000000" w:fill="FFFFFF"/>
            <w:noWrap/>
            <w:vAlign w:val="center"/>
            <w:hideMark/>
          </w:tcPr>
          <w:p w14:paraId="7FEC10BC" w14:textId="731A8DA0" w:rsidR="001472A5" w:rsidRPr="0086161E" w:rsidRDefault="001472A5" w:rsidP="00386033">
            <w:pPr>
              <w:rPr>
                <w:rStyle w:val="Table-Body"/>
                <w:sz w:val="11"/>
                <w:szCs w:val="11"/>
              </w:rPr>
            </w:pPr>
            <w:r w:rsidRPr="0086161E">
              <w:rPr>
                <w:rStyle w:val="Table-Body"/>
                <w:sz w:val="11"/>
                <w:szCs w:val="11"/>
              </w:rPr>
              <w:t>84.7</w:t>
            </w:r>
          </w:p>
        </w:tc>
        <w:tc>
          <w:tcPr>
            <w:tcW w:w="229" w:type="pct"/>
            <w:shd w:val="clear" w:color="000000" w:fill="FFFFFF"/>
            <w:noWrap/>
            <w:vAlign w:val="center"/>
            <w:hideMark/>
          </w:tcPr>
          <w:p w14:paraId="1E4B09FD" w14:textId="1ECA2F8B" w:rsidR="001472A5" w:rsidRPr="0086161E" w:rsidRDefault="001472A5" w:rsidP="00386033">
            <w:pPr>
              <w:rPr>
                <w:rStyle w:val="Table-Body"/>
                <w:sz w:val="11"/>
                <w:szCs w:val="11"/>
              </w:rPr>
            </w:pPr>
            <w:r w:rsidRPr="0086161E">
              <w:rPr>
                <w:rStyle w:val="Table-Body"/>
                <w:sz w:val="11"/>
                <w:szCs w:val="11"/>
              </w:rPr>
              <w:t>82.5</w:t>
            </w:r>
          </w:p>
        </w:tc>
        <w:tc>
          <w:tcPr>
            <w:tcW w:w="189" w:type="pct"/>
            <w:shd w:val="clear" w:color="000000" w:fill="FFFFFF"/>
            <w:noWrap/>
            <w:vAlign w:val="center"/>
            <w:hideMark/>
          </w:tcPr>
          <w:p w14:paraId="3FCAF4F8" w14:textId="736EAD88" w:rsidR="001472A5" w:rsidRPr="0086161E" w:rsidRDefault="001472A5" w:rsidP="00386033">
            <w:pPr>
              <w:rPr>
                <w:rStyle w:val="Table-Body"/>
                <w:sz w:val="11"/>
                <w:szCs w:val="11"/>
              </w:rPr>
            </w:pPr>
            <w:r w:rsidRPr="0086161E">
              <w:rPr>
                <w:rStyle w:val="Table-Body"/>
                <w:sz w:val="11"/>
                <w:szCs w:val="11"/>
              </w:rPr>
              <w:t>76.4</w:t>
            </w:r>
          </w:p>
        </w:tc>
        <w:tc>
          <w:tcPr>
            <w:tcW w:w="194" w:type="pct"/>
            <w:shd w:val="clear" w:color="000000" w:fill="FFFFFF"/>
            <w:noWrap/>
            <w:vAlign w:val="center"/>
            <w:hideMark/>
          </w:tcPr>
          <w:p w14:paraId="6824A190" w14:textId="5277C4CE" w:rsidR="001472A5" w:rsidRPr="0086161E" w:rsidRDefault="001472A5" w:rsidP="00386033">
            <w:pPr>
              <w:rPr>
                <w:rStyle w:val="Table-Body"/>
                <w:sz w:val="11"/>
                <w:szCs w:val="11"/>
              </w:rPr>
            </w:pPr>
            <w:r w:rsidRPr="0086161E">
              <w:rPr>
                <w:rStyle w:val="Table-Body"/>
                <w:sz w:val="11"/>
                <w:szCs w:val="11"/>
              </w:rPr>
              <w:t>68.7</w:t>
            </w:r>
          </w:p>
        </w:tc>
        <w:tc>
          <w:tcPr>
            <w:tcW w:w="209" w:type="pct"/>
            <w:shd w:val="clear" w:color="000000" w:fill="FFFFFF"/>
            <w:noWrap/>
            <w:vAlign w:val="center"/>
            <w:hideMark/>
          </w:tcPr>
          <w:p w14:paraId="6056F87D" w14:textId="5ED07D9F" w:rsidR="001472A5" w:rsidRPr="0086161E" w:rsidRDefault="001472A5" w:rsidP="00386033">
            <w:pPr>
              <w:rPr>
                <w:rStyle w:val="Table-Body"/>
                <w:sz w:val="11"/>
                <w:szCs w:val="11"/>
              </w:rPr>
            </w:pPr>
            <w:r w:rsidRPr="0086161E">
              <w:rPr>
                <w:rStyle w:val="Table-Body"/>
                <w:sz w:val="11"/>
                <w:szCs w:val="11"/>
              </w:rPr>
              <w:t>84.0</w:t>
            </w:r>
          </w:p>
        </w:tc>
        <w:tc>
          <w:tcPr>
            <w:tcW w:w="198" w:type="pct"/>
            <w:shd w:val="clear" w:color="000000" w:fill="FFFFFF"/>
            <w:noWrap/>
            <w:vAlign w:val="center"/>
            <w:hideMark/>
          </w:tcPr>
          <w:p w14:paraId="0387B1D3" w14:textId="0D617E1E" w:rsidR="001472A5" w:rsidRPr="0086161E" w:rsidRDefault="001472A5" w:rsidP="00386033">
            <w:pPr>
              <w:rPr>
                <w:rStyle w:val="Table-Body"/>
                <w:sz w:val="11"/>
                <w:szCs w:val="11"/>
              </w:rPr>
            </w:pPr>
            <w:r w:rsidRPr="0086161E">
              <w:rPr>
                <w:rStyle w:val="Table-Body"/>
                <w:sz w:val="11"/>
                <w:szCs w:val="11"/>
              </w:rPr>
              <w:t>78.5</w:t>
            </w:r>
          </w:p>
        </w:tc>
        <w:tc>
          <w:tcPr>
            <w:tcW w:w="191" w:type="pct"/>
            <w:shd w:val="clear" w:color="000000" w:fill="FFFFFF"/>
            <w:noWrap/>
            <w:vAlign w:val="center"/>
            <w:hideMark/>
          </w:tcPr>
          <w:p w14:paraId="07BD9A09" w14:textId="7A66D768" w:rsidR="001472A5" w:rsidRPr="0086161E" w:rsidRDefault="001472A5" w:rsidP="00386033">
            <w:pPr>
              <w:rPr>
                <w:rStyle w:val="Table-Body"/>
                <w:sz w:val="11"/>
                <w:szCs w:val="11"/>
              </w:rPr>
            </w:pPr>
            <w:r w:rsidRPr="0086161E">
              <w:rPr>
                <w:rStyle w:val="Table-Body"/>
                <w:sz w:val="11"/>
                <w:szCs w:val="11"/>
              </w:rPr>
              <w:t>74.9</w:t>
            </w:r>
          </w:p>
        </w:tc>
        <w:tc>
          <w:tcPr>
            <w:tcW w:w="190" w:type="pct"/>
            <w:shd w:val="clear" w:color="000000" w:fill="FFFFFF"/>
            <w:noWrap/>
            <w:vAlign w:val="center"/>
            <w:hideMark/>
          </w:tcPr>
          <w:p w14:paraId="0FCB0F75" w14:textId="23438443" w:rsidR="001472A5" w:rsidRPr="0086161E" w:rsidRDefault="001472A5" w:rsidP="00386033">
            <w:pPr>
              <w:rPr>
                <w:rStyle w:val="Table-Body"/>
                <w:sz w:val="11"/>
                <w:szCs w:val="11"/>
              </w:rPr>
            </w:pPr>
            <w:r w:rsidRPr="0086161E">
              <w:rPr>
                <w:rStyle w:val="Table-Body"/>
                <w:sz w:val="11"/>
                <w:szCs w:val="11"/>
              </w:rPr>
              <w:t>83.9</w:t>
            </w:r>
          </w:p>
        </w:tc>
        <w:tc>
          <w:tcPr>
            <w:tcW w:w="211" w:type="pct"/>
            <w:shd w:val="clear" w:color="000000" w:fill="FFFFFF"/>
            <w:noWrap/>
            <w:vAlign w:val="center"/>
            <w:hideMark/>
          </w:tcPr>
          <w:p w14:paraId="7C1CBA37" w14:textId="58BC7C09" w:rsidR="001472A5" w:rsidRPr="0086161E" w:rsidRDefault="001472A5" w:rsidP="00386033">
            <w:pPr>
              <w:rPr>
                <w:rStyle w:val="Table-Body"/>
                <w:sz w:val="11"/>
                <w:szCs w:val="11"/>
              </w:rPr>
            </w:pPr>
            <w:r w:rsidRPr="0086161E">
              <w:rPr>
                <w:rStyle w:val="Table-Body"/>
                <w:sz w:val="11"/>
                <w:szCs w:val="11"/>
              </w:rPr>
              <w:t>79.5</w:t>
            </w:r>
          </w:p>
        </w:tc>
        <w:tc>
          <w:tcPr>
            <w:tcW w:w="195" w:type="pct"/>
            <w:shd w:val="clear" w:color="000000" w:fill="FFFFFF"/>
            <w:noWrap/>
            <w:vAlign w:val="center"/>
            <w:hideMark/>
          </w:tcPr>
          <w:p w14:paraId="7520D174" w14:textId="61D0ACCA" w:rsidR="001472A5" w:rsidRPr="0086161E" w:rsidRDefault="001472A5" w:rsidP="00386033">
            <w:pPr>
              <w:rPr>
                <w:rStyle w:val="Table-Body"/>
                <w:sz w:val="11"/>
                <w:szCs w:val="11"/>
              </w:rPr>
            </w:pPr>
            <w:r w:rsidRPr="0086161E">
              <w:rPr>
                <w:rStyle w:val="Table-Body"/>
                <w:sz w:val="11"/>
                <w:szCs w:val="11"/>
              </w:rPr>
              <w:t>70.7</w:t>
            </w:r>
          </w:p>
        </w:tc>
        <w:tc>
          <w:tcPr>
            <w:tcW w:w="183" w:type="pct"/>
            <w:shd w:val="clear" w:color="000000" w:fill="FFFFFF"/>
            <w:noWrap/>
            <w:vAlign w:val="center"/>
            <w:hideMark/>
          </w:tcPr>
          <w:p w14:paraId="07104A8D" w14:textId="1584EDD3" w:rsidR="001472A5" w:rsidRPr="0086161E" w:rsidRDefault="001472A5" w:rsidP="00386033">
            <w:pPr>
              <w:rPr>
                <w:rStyle w:val="Table-Body"/>
                <w:sz w:val="11"/>
                <w:szCs w:val="11"/>
              </w:rPr>
            </w:pPr>
            <w:r w:rsidRPr="0086161E">
              <w:rPr>
                <w:rStyle w:val="Table-Body"/>
                <w:sz w:val="11"/>
                <w:szCs w:val="11"/>
              </w:rPr>
              <w:t>82.0</w:t>
            </w:r>
          </w:p>
        </w:tc>
        <w:tc>
          <w:tcPr>
            <w:tcW w:w="204" w:type="pct"/>
            <w:shd w:val="clear" w:color="000000" w:fill="FFFFFF"/>
            <w:noWrap/>
            <w:vAlign w:val="center"/>
            <w:hideMark/>
          </w:tcPr>
          <w:p w14:paraId="1708BCFF" w14:textId="68D9EC3A" w:rsidR="001472A5" w:rsidRPr="0086161E" w:rsidRDefault="001472A5" w:rsidP="00386033">
            <w:pPr>
              <w:rPr>
                <w:rStyle w:val="Table-Body"/>
                <w:sz w:val="11"/>
                <w:szCs w:val="11"/>
              </w:rPr>
            </w:pPr>
            <w:r w:rsidRPr="0086161E">
              <w:rPr>
                <w:rStyle w:val="Table-Body"/>
                <w:sz w:val="11"/>
                <w:szCs w:val="11"/>
              </w:rPr>
              <w:t>84.4</w:t>
            </w:r>
          </w:p>
        </w:tc>
        <w:tc>
          <w:tcPr>
            <w:tcW w:w="211" w:type="pct"/>
            <w:shd w:val="clear" w:color="000000" w:fill="FFFFFF"/>
            <w:noWrap/>
            <w:vAlign w:val="center"/>
            <w:hideMark/>
          </w:tcPr>
          <w:p w14:paraId="454737D6" w14:textId="7438EC3D" w:rsidR="001472A5" w:rsidRPr="0086161E" w:rsidRDefault="001472A5" w:rsidP="00386033">
            <w:pPr>
              <w:rPr>
                <w:rStyle w:val="Table-Body"/>
                <w:sz w:val="11"/>
                <w:szCs w:val="11"/>
              </w:rPr>
            </w:pPr>
            <w:r w:rsidRPr="0086161E">
              <w:rPr>
                <w:rStyle w:val="Table-Body"/>
                <w:sz w:val="11"/>
                <w:szCs w:val="11"/>
              </w:rPr>
              <w:t>84.9</w:t>
            </w:r>
          </w:p>
        </w:tc>
        <w:tc>
          <w:tcPr>
            <w:tcW w:w="191" w:type="pct"/>
            <w:shd w:val="clear" w:color="000000" w:fill="FFFFFF"/>
            <w:noWrap/>
            <w:vAlign w:val="center"/>
            <w:hideMark/>
          </w:tcPr>
          <w:p w14:paraId="5835E53B" w14:textId="131E078F" w:rsidR="001472A5" w:rsidRPr="0086161E" w:rsidRDefault="001472A5" w:rsidP="00386033">
            <w:pPr>
              <w:rPr>
                <w:rStyle w:val="Table-Body"/>
                <w:sz w:val="11"/>
                <w:szCs w:val="11"/>
              </w:rPr>
            </w:pPr>
            <w:r w:rsidRPr="0086161E">
              <w:rPr>
                <w:rStyle w:val="Table-Body"/>
                <w:sz w:val="11"/>
                <w:szCs w:val="11"/>
              </w:rPr>
              <w:t>79.6</w:t>
            </w:r>
          </w:p>
        </w:tc>
        <w:tc>
          <w:tcPr>
            <w:tcW w:w="181" w:type="pct"/>
            <w:shd w:val="clear" w:color="000000" w:fill="FFFFFF"/>
            <w:noWrap/>
            <w:vAlign w:val="center"/>
            <w:hideMark/>
          </w:tcPr>
          <w:p w14:paraId="26A7F621" w14:textId="6CBA93B1" w:rsidR="001472A5" w:rsidRPr="0086161E" w:rsidRDefault="001472A5" w:rsidP="00386033">
            <w:pPr>
              <w:rPr>
                <w:rStyle w:val="Table-Body"/>
                <w:sz w:val="11"/>
                <w:szCs w:val="11"/>
              </w:rPr>
            </w:pPr>
            <w:r w:rsidRPr="0086161E">
              <w:rPr>
                <w:rStyle w:val="Table-Body"/>
                <w:sz w:val="11"/>
                <w:szCs w:val="11"/>
              </w:rPr>
              <w:t>70.3</w:t>
            </w:r>
          </w:p>
        </w:tc>
        <w:tc>
          <w:tcPr>
            <w:tcW w:w="214" w:type="pct"/>
            <w:shd w:val="clear" w:color="000000" w:fill="FFFFFF"/>
            <w:noWrap/>
            <w:vAlign w:val="center"/>
            <w:hideMark/>
          </w:tcPr>
          <w:p w14:paraId="149A26D5" w14:textId="1E450F0F" w:rsidR="001472A5" w:rsidRPr="0086161E" w:rsidRDefault="001472A5" w:rsidP="00386033">
            <w:pPr>
              <w:rPr>
                <w:rStyle w:val="Table-Body"/>
                <w:sz w:val="11"/>
                <w:szCs w:val="11"/>
              </w:rPr>
            </w:pPr>
            <w:r w:rsidRPr="0086161E">
              <w:rPr>
                <w:rStyle w:val="Table-Body"/>
                <w:sz w:val="11"/>
                <w:szCs w:val="11"/>
              </w:rPr>
              <w:t>73.5</w:t>
            </w:r>
          </w:p>
        </w:tc>
        <w:tc>
          <w:tcPr>
            <w:tcW w:w="192" w:type="pct"/>
            <w:shd w:val="clear" w:color="000000" w:fill="FFFFFF"/>
            <w:noWrap/>
            <w:vAlign w:val="center"/>
            <w:hideMark/>
          </w:tcPr>
          <w:p w14:paraId="78D080DB" w14:textId="1A31D720" w:rsidR="001472A5" w:rsidRPr="0086161E" w:rsidRDefault="001472A5" w:rsidP="00386033">
            <w:pPr>
              <w:rPr>
                <w:rStyle w:val="Table-Body"/>
                <w:sz w:val="11"/>
                <w:szCs w:val="11"/>
              </w:rPr>
            </w:pPr>
            <w:r w:rsidRPr="0086161E">
              <w:rPr>
                <w:rStyle w:val="Table-Body"/>
                <w:sz w:val="11"/>
                <w:szCs w:val="11"/>
              </w:rPr>
              <w:t>69.9</w:t>
            </w:r>
          </w:p>
        </w:tc>
        <w:tc>
          <w:tcPr>
            <w:tcW w:w="233" w:type="pct"/>
            <w:shd w:val="clear" w:color="000000" w:fill="FFFFFF"/>
            <w:noWrap/>
            <w:vAlign w:val="center"/>
            <w:hideMark/>
          </w:tcPr>
          <w:p w14:paraId="71EC5CB3" w14:textId="4F1449C3" w:rsidR="001472A5" w:rsidRPr="0086161E" w:rsidRDefault="001472A5" w:rsidP="00386033">
            <w:pPr>
              <w:rPr>
                <w:rStyle w:val="Table-Body"/>
                <w:sz w:val="11"/>
                <w:szCs w:val="11"/>
              </w:rPr>
            </w:pPr>
            <w:r w:rsidRPr="0086161E">
              <w:rPr>
                <w:rStyle w:val="Table-Body"/>
                <w:sz w:val="11"/>
                <w:szCs w:val="11"/>
              </w:rPr>
              <w:t>81.1</w:t>
            </w:r>
          </w:p>
        </w:tc>
      </w:tr>
      <w:tr w:rsidR="001472A5" w:rsidRPr="00E22E6E" w14:paraId="6D470799" w14:textId="77777777" w:rsidTr="001472A5">
        <w:trPr>
          <w:trHeight w:hRule="exact" w:val="227"/>
        </w:trPr>
        <w:tc>
          <w:tcPr>
            <w:tcW w:w="999" w:type="pct"/>
            <w:shd w:val="clear" w:color="000000" w:fill="FFFFFF"/>
            <w:noWrap/>
            <w:vAlign w:val="center"/>
            <w:hideMark/>
          </w:tcPr>
          <w:p w14:paraId="7465F9F5" w14:textId="77777777" w:rsidR="001472A5" w:rsidRPr="0086161E" w:rsidRDefault="001472A5" w:rsidP="00386033">
            <w:pPr>
              <w:rPr>
                <w:sz w:val="16"/>
                <w:szCs w:val="20"/>
              </w:rPr>
            </w:pPr>
            <w:r w:rsidRPr="0086161E">
              <w:rPr>
                <w:sz w:val="16"/>
                <w:szCs w:val="20"/>
              </w:rPr>
              <w:t>Internet Data Allowance</w:t>
            </w:r>
          </w:p>
        </w:tc>
        <w:tc>
          <w:tcPr>
            <w:tcW w:w="216" w:type="pct"/>
            <w:shd w:val="clear" w:color="000000" w:fill="FFFFFF"/>
            <w:noWrap/>
            <w:vAlign w:val="center"/>
            <w:hideMark/>
          </w:tcPr>
          <w:p w14:paraId="073333C7" w14:textId="42F2FD18" w:rsidR="001472A5" w:rsidRPr="0086161E" w:rsidRDefault="001472A5" w:rsidP="00386033">
            <w:pPr>
              <w:rPr>
                <w:rStyle w:val="Table-Body"/>
                <w:sz w:val="11"/>
                <w:szCs w:val="11"/>
              </w:rPr>
            </w:pPr>
            <w:r w:rsidRPr="0086161E">
              <w:rPr>
                <w:rStyle w:val="Table-Body"/>
                <w:sz w:val="11"/>
                <w:szCs w:val="11"/>
              </w:rPr>
              <w:t>58.7</w:t>
            </w:r>
          </w:p>
        </w:tc>
        <w:tc>
          <w:tcPr>
            <w:tcW w:w="188" w:type="pct"/>
            <w:shd w:val="clear" w:color="000000" w:fill="FFFFFF"/>
            <w:noWrap/>
            <w:vAlign w:val="center"/>
            <w:hideMark/>
          </w:tcPr>
          <w:p w14:paraId="525611DD" w14:textId="1A20688C" w:rsidR="001472A5" w:rsidRPr="0086161E" w:rsidRDefault="001472A5" w:rsidP="00386033">
            <w:pPr>
              <w:rPr>
                <w:rStyle w:val="Table-Body"/>
                <w:sz w:val="11"/>
                <w:szCs w:val="11"/>
              </w:rPr>
            </w:pPr>
            <w:r w:rsidRPr="0086161E">
              <w:rPr>
                <w:rStyle w:val="Table-Body"/>
                <w:sz w:val="11"/>
                <w:szCs w:val="11"/>
              </w:rPr>
              <w:t>68.5</w:t>
            </w:r>
          </w:p>
        </w:tc>
        <w:tc>
          <w:tcPr>
            <w:tcW w:w="180" w:type="pct"/>
            <w:shd w:val="clear" w:color="000000" w:fill="FFFFFF"/>
            <w:noWrap/>
            <w:vAlign w:val="center"/>
            <w:hideMark/>
          </w:tcPr>
          <w:p w14:paraId="4AF82A72" w14:textId="7E0D56CA" w:rsidR="001472A5" w:rsidRPr="0086161E" w:rsidRDefault="001472A5" w:rsidP="00386033">
            <w:pPr>
              <w:rPr>
                <w:rStyle w:val="Table-Body"/>
                <w:sz w:val="11"/>
                <w:szCs w:val="11"/>
              </w:rPr>
            </w:pPr>
            <w:r w:rsidRPr="0086161E">
              <w:rPr>
                <w:rStyle w:val="Table-Body"/>
                <w:sz w:val="11"/>
                <w:szCs w:val="11"/>
              </w:rPr>
              <w:t>65.3</w:t>
            </w:r>
          </w:p>
        </w:tc>
        <w:tc>
          <w:tcPr>
            <w:tcW w:w="229" w:type="pct"/>
            <w:shd w:val="clear" w:color="000000" w:fill="FFFFFF"/>
            <w:noWrap/>
            <w:vAlign w:val="center"/>
            <w:hideMark/>
          </w:tcPr>
          <w:p w14:paraId="2D81251E" w14:textId="62465545" w:rsidR="001472A5" w:rsidRPr="0086161E" w:rsidRDefault="001472A5" w:rsidP="00386033">
            <w:pPr>
              <w:rPr>
                <w:rStyle w:val="Table-Body"/>
                <w:sz w:val="11"/>
                <w:szCs w:val="11"/>
              </w:rPr>
            </w:pPr>
            <w:r w:rsidRPr="0086161E">
              <w:rPr>
                <w:rStyle w:val="Table-Body"/>
                <w:sz w:val="11"/>
                <w:szCs w:val="11"/>
              </w:rPr>
              <w:t>61.6</w:t>
            </w:r>
          </w:p>
        </w:tc>
        <w:tc>
          <w:tcPr>
            <w:tcW w:w="189" w:type="pct"/>
            <w:shd w:val="clear" w:color="000000" w:fill="FFFFFF"/>
            <w:noWrap/>
            <w:vAlign w:val="center"/>
            <w:hideMark/>
          </w:tcPr>
          <w:p w14:paraId="4E79B13C" w14:textId="67FA3D51" w:rsidR="001472A5" w:rsidRPr="0086161E" w:rsidRDefault="001472A5" w:rsidP="00386033">
            <w:pPr>
              <w:rPr>
                <w:rStyle w:val="Table-Body"/>
                <w:sz w:val="11"/>
                <w:szCs w:val="11"/>
              </w:rPr>
            </w:pPr>
            <w:r w:rsidRPr="0086161E">
              <w:rPr>
                <w:rStyle w:val="Table-Body"/>
                <w:sz w:val="11"/>
                <w:szCs w:val="11"/>
              </w:rPr>
              <w:t>52.8</w:t>
            </w:r>
          </w:p>
        </w:tc>
        <w:tc>
          <w:tcPr>
            <w:tcW w:w="194" w:type="pct"/>
            <w:shd w:val="clear" w:color="000000" w:fill="FFFFFF"/>
            <w:noWrap/>
            <w:vAlign w:val="center"/>
            <w:hideMark/>
          </w:tcPr>
          <w:p w14:paraId="2D91339F" w14:textId="126C0024" w:rsidR="001472A5" w:rsidRPr="0086161E" w:rsidRDefault="001472A5" w:rsidP="00386033">
            <w:pPr>
              <w:rPr>
                <w:rStyle w:val="Table-Body"/>
                <w:sz w:val="11"/>
                <w:szCs w:val="11"/>
              </w:rPr>
            </w:pPr>
            <w:r w:rsidRPr="0086161E">
              <w:rPr>
                <w:rStyle w:val="Table-Body"/>
                <w:sz w:val="11"/>
                <w:szCs w:val="11"/>
              </w:rPr>
              <w:t>42.8</w:t>
            </w:r>
          </w:p>
        </w:tc>
        <w:tc>
          <w:tcPr>
            <w:tcW w:w="209" w:type="pct"/>
            <w:shd w:val="clear" w:color="000000" w:fill="FFFFFF"/>
            <w:noWrap/>
            <w:vAlign w:val="center"/>
            <w:hideMark/>
          </w:tcPr>
          <w:p w14:paraId="36763906" w14:textId="529AF68F" w:rsidR="001472A5" w:rsidRPr="0086161E" w:rsidRDefault="001472A5" w:rsidP="00386033">
            <w:pPr>
              <w:rPr>
                <w:rStyle w:val="Table-Body"/>
                <w:sz w:val="11"/>
                <w:szCs w:val="11"/>
              </w:rPr>
            </w:pPr>
            <w:r w:rsidRPr="0086161E">
              <w:rPr>
                <w:rStyle w:val="Table-Body"/>
                <w:sz w:val="11"/>
                <w:szCs w:val="11"/>
              </w:rPr>
              <w:t>65.2</w:t>
            </w:r>
          </w:p>
        </w:tc>
        <w:tc>
          <w:tcPr>
            <w:tcW w:w="198" w:type="pct"/>
            <w:shd w:val="clear" w:color="000000" w:fill="FFFFFF"/>
            <w:noWrap/>
            <w:vAlign w:val="center"/>
            <w:hideMark/>
          </w:tcPr>
          <w:p w14:paraId="707661FC" w14:textId="5CB3CE0F" w:rsidR="001472A5" w:rsidRPr="0086161E" w:rsidRDefault="001472A5" w:rsidP="00386033">
            <w:pPr>
              <w:rPr>
                <w:rStyle w:val="Table-Body"/>
                <w:sz w:val="11"/>
                <w:szCs w:val="11"/>
              </w:rPr>
            </w:pPr>
            <w:r w:rsidRPr="0086161E">
              <w:rPr>
                <w:rStyle w:val="Table-Body"/>
                <w:sz w:val="11"/>
                <w:szCs w:val="11"/>
              </w:rPr>
              <w:t>58.3</w:t>
            </w:r>
          </w:p>
        </w:tc>
        <w:tc>
          <w:tcPr>
            <w:tcW w:w="191" w:type="pct"/>
            <w:shd w:val="clear" w:color="000000" w:fill="FFFFFF"/>
            <w:noWrap/>
            <w:vAlign w:val="center"/>
            <w:hideMark/>
          </w:tcPr>
          <w:p w14:paraId="0899F357" w14:textId="69D4414D" w:rsidR="001472A5" w:rsidRPr="0086161E" w:rsidRDefault="001472A5" w:rsidP="00386033">
            <w:pPr>
              <w:rPr>
                <w:rStyle w:val="Table-Body"/>
                <w:sz w:val="11"/>
                <w:szCs w:val="11"/>
              </w:rPr>
            </w:pPr>
            <w:r w:rsidRPr="0086161E">
              <w:rPr>
                <w:rStyle w:val="Table-Body"/>
                <w:sz w:val="11"/>
                <w:szCs w:val="11"/>
              </w:rPr>
              <w:t>48.2</w:t>
            </w:r>
          </w:p>
        </w:tc>
        <w:tc>
          <w:tcPr>
            <w:tcW w:w="190" w:type="pct"/>
            <w:shd w:val="clear" w:color="000000" w:fill="FFFFFF"/>
            <w:noWrap/>
            <w:vAlign w:val="center"/>
            <w:hideMark/>
          </w:tcPr>
          <w:p w14:paraId="15190E93" w14:textId="5D6C3114" w:rsidR="001472A5" w:rsidRPr="0086161E" w:rsidRDefault="001472A5" w:rsidP="00386033">
            <w:pPr>
              <w:rPr>
                <w:rStyle w:val="Table-Body"/>
                <w:sz w:val="11"/>
                <w:szCs w:val="11"/>
              </w:rPr>
            </w:pPr>
            <w:r w:rsidRPr="0086161E">
              <w:rPr>
                <w:rStyle w:val="Table-Body"/>
                <w:sz w:val="11"/>
                <w:szCs w:val="11"/>
              </w:rPr>
              <w:t>63.0</w:t>
            </w:r>
          </w:p>
        </w:tc>
        <w:tc>
          <w:tcPr>
            <w:tcW w:w="211" w:type="pct"/>
            <w:shd w:val="clear" w:color="000000" w:fill="FFFFFF"/>
            <w:noWrap/>
            <w:vAlign w:val="center"/>
            <w:hideMark/>
          </w:tcPr>
          <w:p w14:paraId="7D50D931" w14:textId="128732BA" w:rsidR="001472A5" w:rsidRPr="0086161E" w:rsidRDefault="001472A5" w:rsidP="00386033">
            <w:pPr>
              <w:rPr>
                <w:rStyle w:val="Table-Body"/>
                <w:sz w:val="11"/>
                <w:szCs w:val="11"/>
              </w:rPr>
            </w:pPr>
            <w:r w:rsidRPr="0086161E">
              <w:rPr>
                <w:rStyle w:val="Table-Body"/>
                <w:sz w:val="11"/>
                <w:szCs w:val="11"/>
              </w:rPr>
              <w:t>58.5</w:t>
            </w:r>
          </w:p>
        </w:tc>
        <w:tc>
          <w:tcPr>
            <w:tcW w:w="195" w:type="pct"/>
            <w:shd w:val="clear" w:color="000000" w:fill="FFFFFF"/>
            <w:noWrap/>
            <w:vAlign w:val="center"/>
            <w:hideMark/>
          </w:tcPr>
          <w:p w14:paraId="21A92B0F" w14:textId="28B406C6" w:rsidR="001472A5" w:rsidRPr="0086161E" w:rsidRDefault="001472A5" w:rsidP="00386033">
            <w:pPr>
              <w:rPr>
                <w:rStyle w:val="Table-Body"/>
                <w:sz w:val="11"/>
                <w:szCs w:val="11"/>
              </w:rPr>
            </w:pPr>
            <w:r w:rsidRPr="0086161E">
              <w:rPr>
                <w:rStyle w:val="Table-Body"/>
                <w:sz w:val="11"/>
                <w:szCs w:val="11"/>
              </w:rPr>
              <w:t>45.9</w:t>
            </w:r>
          </w:p>
        </w:tc>
        <w:tc>
          <w:tcPr>
            <w:tcW w:w="183" w:type="pct"/>
            <w:shd w:val="clear" w:color="000000" w:fill="FFFFFF"/>
            <w:noWrap/>
            <w:vAlign w:val="center"/>
            <w:hideMark/>
          </w:tcPr>
          <w:p w14:paraId="71E59478" w14:textId="1FD3ED3E" w:rsidR="001472A5" w:rsidRPr="0086161E" w:rsidRDefault="001472A5" w:rsidP="00386033">
            <w:pPr>
              <w:rPr>
                <w:rStyle w:val="Table-Body"/>
                <w:sz w:val="11"/>
                <w:szCs w:val="11"/>
              </w:rPr>
            </w:pPr>
            <w:r w:rsidRPr="0086161E">
              <w:rPr>
                <w:rStyle w:val="Table-Body"/>
                <w:sz w:val="11"/>
                <w:szCs w:val="11"/>
              </w:rPr>
              <w:t>61.6</w:t>
            </w:r>
          </w:p>
        </w:tc>
        <w:tc>
          <w:tcPr>
            <w:tcW w:w="204" w:type="pct"/>
            <w:shd w:val="clear" w:color="000000" w:fill="FFFFFF"/>
            <w:noWrap/>
            <w:vAlign w:val="center"/>
            <w:hideMark/>
          </w:tcPr>
          <w:p w14:paraId="0F7DBE60" w14:textId="7EB14EEC" w:rsidR="001472A5" w:rsidRPr="0086161E" w:rsidRDefault="001472A5" w:rsidP="00386033">
            <w:pPr>
              <w:rPr>
                <w:rStyle w:val="Table-Body"/>
                <w:sz w:val="11"/>
                <w:szCs w:val="11"/>
              </w:rPr>
            </w:pPr>
            <w:r w:rsidRPr="0086161E">
              <w:rPr>
                <w:rStyle w:val="Table-Body"/>
                <w:sz w:val="11"/>
                <w:szCs w:val="11"/>
              </w:rPr>
              <w:t>69.4</w:t>
            </w:r>
          </w:p>
        </w:tc>
        <w:tc>
          <w:tcPr>
            <w:tcW w:w="211" w:type="pct"/>
            <w:shd w:val="clear" w:color="000000" w:fill="FFFFFF"/>
            <w:noWrap/>
            <w:vAlign w:val="center"/>
            <w:hideMark/>
          </w:tcPr>
          <w:p w14:paraId="65FD293D" w14:textId="3CFABD50" w:rsidR="001472A5" w:rsidRPr="0086161E" w:rsidRDefault="001472A5" w:rsidP="00386033">
            <w:pPr>
              <w:rPr>
                <w:rStyle w:val="Table-Body"/>
                <w:sz w:val="11"/>
                <w:szCs w:val="11"/>
              </w:rPr>
            </w:pPr>
            <w:r w:rsidRPr="0086161E">
              <w:rPr>
                <w:rStyle w:val="Table-Body"/>
                <w:sz w:val="11"/>
                <w:szCs w:val="11"/>
              </w:rPr>
              <w:t>66.2</w:t>
            </w:r>
          </w:p>
        </w:tc>
        <w:tc>
          <w:tcPr>
            <w:tcW w:w="191" w:type="pct"/>
            <w:shd w:val="clear" w:color="000000" w:fill="FFFFFF"/>
            <w:noWrap/>
            <w:vAlign w:val="center"/>
            <w:hideMark/>
          </w:tcPr>
          <w:p w14:paraId="3C23E420" w14:textId="22ABA640" w:rsidR="001472A5" w:rsidRPr="0086161E" w:rsidRDefault="001472A5" w:rsidP="00386033">
            <w:pPr>
              <w:rPr>
                <w:rStyle w:val="Table-Body"/>
                <w:sz w:val="11"/>
                <w:szCs w:val="11"/>
              </w:rPr>
            </w:pPr>
            <w:r w:rsidRPr="0086161E">
              <w:rPr>
                <w:rStyle w:val="Table-Body"/>
                <w:sz w:val="11"/>
                <w:szCs w:val="11"/>
              </w:rPr>
              <w:t>55.6</w:t>
            </w:r>
          </w:p>
        </w:tc>
        <w:tc>
          <w:tcPr>
            <w:tcW w:w="181" w:type="pct"/>
            <w:shd w:val="clear" w:color="000000" w:fill="FFFFFF"/>
            <w:noWrap/>
            <w:vAlign w:val="center"/>
            <w:hideMark/>
          </w:tcPr>
          <w:p w14:paraId="47F366BB" w14:textId="0F685409" w:rsidR="001472A5" w:rsidRPr="0086161E" w:rsidRDefault="001472A5" w:rsidP="00386033">
            <w:pPr>
              <w:rPr>
                <w:rStyle w:val="Table-Body"/>
                <w:sz w:val="11"/>
                <w:szCs w:val="11"/>
              </w:rPr>
            </w:pPr>
            <w:r w:rsidRPr="0086161E">
              <w:rPr>
                <w:rStyle w:val="Table-Body"/>
                <w:sz w:val="11"/>
                <w:szCs w:val="11"/>
              </w:rPr>
              <w:t>40.1</w:t>
            </w:r>
          </w:p>
        </w:tc>
        <w:tc>
          <w:tcPr>
            <w:tcW w:w="214" w:type="pct"/>
            <w:shd w:val="clear" w:color="000000" w:fill="FFFFFF"/>
            <w:noWrap/>
            <w:vAlign w:val="center"/>
            <w:hideMark/>
          </w:tcPr>
          <w:p w14:paraId="5FB8FC3B" w14:textId="521BE87C" w:rsidR="001472A5" w:rsidRPr="0086161E" w:rsidRDefault="001472A5" w:rsidP="00386033">
            <w:pPr>
              <w:rPr>
                <w:rStyle w:val="Table-Body"/>
                <w:sz w:val="11"/>
                <w:szCs w:val="11"/>
              </w:rPr>
            </w:pPr>
            <w:r w:rsidRPr="0086161E">
              <w:rPr>
                <w:rStyle w:val="Table-Body"/>
                <w:sz w:val="11"/>
                <w:szCs w:val="11"/>
              </w:rPr>
              <w:t>50.2</w:t>
            </w:r>
          </w:p>
        </w:tc>
        <w:tc>
          <w:tcPr>
            <w:tcW w:w="192" w:type="pct"/>
            <w:shd w:val="clear" w:color="000000" w:fill="FFFFFF"/>
            <w:noWrap/>
            <w:vAlign w:val="center"/>
            <w:hideMark/>
          </w:tcPr>
          <w:p w14:paraId="56B15DA4" w14:textId="4D71CDDB" w:rsidR="001472A5" w:rsidRPr="0086161E" w:rsidRDefault="001472A5" w:rsidP="00386033">
            <w:pPr>
              <w:rPr>
                <w:rStyle w:val="Table-Body"/>
                <w:sz w:val="11"/>
                <w:szCs w:val="11"/>
              </w:rPr>
            </w:pPr>
            <w:r w:rsidRPr="0086161E">
              <w:rPr>
                <w:rStyle w:val="Table-Body"/>
                <w:sz w:val="11"/>
                <w:szCs w:val="11"/>
              </w:rPr>
              <w:t>53.4</w:t>
            </w:r>
          </w:p>
        </w:tc>
        <w:tc>
          <w:tcPr>
            <w:tcW w:w="233" w:type="pct"/>
            <w:shd w:val="clear" w:color="000000" w:fill="FFFFFF"/>
            <w:noWrap/>
            <w:vAlign w:val="center"/>
            <w:hideMark/>
          </w:tcPr>
          <w:p w14:paraId="6D62403B" w14:textId="08E1E20E" w:rsidR="001472A5" w:rsidRPr="0086161E" w:rsidRDefault="001472A5" w:rsidP="00386033">
            <w:pPr>
              <w:rPr>
                <w:rStyle w:val="Table-Body"/>
                <w:sz w:val="11"/>
                <w:szCs w:val="11"/>
              </w:rPr>
            </w:pPr>
            <w:r w:rsidRPr="0086161E">
              <w:rPr>
                <w:rStyle w:val="Table-Body"/>
                <w:sz w:val="11"/>
                <w:szCs w:val="11"/>
              </w:rPr>
              <w:t>63.5</w:t>
            </w:r>
          </w:p>
        </w:tc>
      </w:tr>
      <w:tr w:rsidR="001472A5" w:rsidRPr="000C546A" w14:paraId="568EF16F" w14:textId="77777777" w:rsidTr="001472A5">
        <w:trPr>
          <w:trHeight w:hRule="exact" w:val="227"/>
        </w:trPr>
        <w:tc>
          <w:tcPr>
            <w:tcW w:w="999" w:type="pct"/>
            <w:shd w:val="clear" w:color="000000" w:fill="FFFFFF"/>
            <w:noWrap/>
            <w:vAlign w:val="center"/>
            <w:hideMark/>
          </w:tcPr>
          <w:p w14:paraId="58FB75A3" w14:textId="77777777" w:rsidR="001472A5" w:rsidRPr="0086161E" w:rsidRDefault="001472A5" w:rsidP="00386033">
            <w:pPr>
              <w:rPr>
                <w:sz w:val="16"/>
                <w:szCs w:val="20"/>
              </w:rPr>
            </w:pPr>
            <w:r w:rsidRPr="0086161E">
              <w:rPr>
                <w:sz w:val="16"/>
                <w:szCs w:val="20"/>
              </w:rPr>
              <w:t> </w:t>
            </w:r>
          </w:p>
        </w:tc>
        <w:tc>
          <w:tcPr>
            <w:tcW w:w="216" w:type="pct"/>
            <w:shd w:val="clear" w:color="000000" w:fill="FFFFFF"/>
            <w:noWrap/>
            <w:vAlign w:val="center"/>
            <w:hideMark/>
          </w:tcPr>
          <w:p w14:paraId="41DCCE33" w14:textId="7FA55576" w:rsidR="001472A5" w:rsidRPr="0086161E" w:rsidRDefault="001472A5" w:rsidP="00386033">
            <w:pPr>
              <w:rPr>
                <w:rStyle w:val="Table-Body"/>
                <w:b/>
                <w:sz w:val="11"/>
                <w:szCs w:val="11"/>
              </w:rPr>
            </w:pPr>
            <w:r w:rsidRPr="0086161E">
              <w:rPr>
                <w:rStyle w:val="Table-Body"/>
                <w:b/>
                <w:sz w:val="11"/>
                <w:szCs w:val="11"/>
              </w:rPr>
              <w:t>75.7</w:t>
            </w:r>
          </w:p>
        </w:tc>
        <w:tc>
          <w:tcPr>
            <w:tcW w:w="188" w:type="pct"/>
            <w:shd w:val="clear" w:color="000000" w:fill="FFFFFF"/>
            <w:noWrap/>
            <w:vAlign w:val="center"/>
            <w:hideMark/>
          </w:tcPr>
          <w:p w14:paraId="4EDF4827" w14:textId="34A92C57" w:rsidR="001472A5" w:rsidRPr="0086161E" w:rsidRDefault="001472A5" w:rsidP="00386033">
            <w:pPr>
              <w:rPr>
                <w:rStyle w:val="Table-Body"/>
                <w:b/>
                <w:sz w:val="11"/>
                <w:szCs w:val="11"/>
              </w:rPr>
            </w:pPr>
            <w:r w:rsidRPr="0086161E">
              <w:rPr>
                <w:rStyle w:val="Table-Body"/>
                <w:b/>
                <w:sz w:val="11"/>
                <w:szCs w:val="11"/>
              </w:rPr>
              <w:t>83.1</w:t>
            </w:r>
          </w:p>
        </w:tc>
        <w:tc>
          <w:tcPr>
            <w:tcW w:w="180" w:type="pct"/>
            <w:shd w:val="clear" w:color="000000" w:fill="FFFFFF"/>
            <w:noWrap/>
            <w:vAlign w:val="center"/>
            <w:hideMark/>
          </w:tcPr>
          <w:p w14:paraId="66DFE0E6" w14:textId="5E644020" w:rsidR="001472A5" w:rsidRPr="0086161E" w:rsidRDefault="001472A5" w:rsidP="00386033">
            <w:pPr>
              <w:rPr>
                <w:rStyle w:val="Table-Body"/>
                <w:b/>
                <w:sz w:val="11"/>
                <w:szCs w:val="11"/>
              </w:rPr>
            </w:pPr>
            <w:r w:rsidRPr="0086161E">
              <w:rPr>
                <w:rStyle w:val="Table-Body"/>
                <w:b/>
                <w:sz w:val="11"/>
                <w:szCs w:val="11"/>
              </w:rPr>
              <w:t>80.9</w:t>
            </w:r>
          </w:p>
        </w:tc>
        <w:tc>
          <w:tcPr>
            <w:tcW w:w="229" w:type="pct"/>
            <w:shd w:val="clear" w:color="000000" w:fill="FFFFFF"/>
            <w:noWrap/>
            <w:vAlign w:val="center"/>
            <w:hideMark/>
          </w:tcPr>
          <w:p w14:paraId="35C3C480" w14:textId="731AC870" w:rsidR="001472A5" w:rsidRPr="0086161E" w:rsidRDefault="001472A5" w:rsidP="00386033">
            <w:pPr>
              <w:rPr>
                <w:rStyle w:val="Table-Body"/>
                <w:b/>
                <w:sz w:val="11"/>
                <w:szCs w:val="11"/>
              </w:rPr>
            </w:pPr>
            <w:r w:rsidRPr="0086161E">
              <w:rPr>
                <w:rStyle w:val="Table-Body"/>
                <w:b/>
                <w:sz w:val="11"/>
                <w:szCs w:val="11"/>
              </w:rPr>
              <w:t>78.2</w:t>
            </w:r>
          </w:p>
        </w:tc>
        <w:tc>
          <w:tcPr>
            <w:tcW w:w="189" w:type="pct"/>
            <w:shd w:val="clear" w:color="000000" w:fill="FFFFFF"/>
            <w:noWrap/>
            <w:vAlign w:val="center"/>
            <w:hideMark/>
          </w:tcPr>
          <w:p w14:paraId="32564063" w14:textId="3BDEA957" w:rsidR="001472A5" w:rsidRPr="0086161E" w:rsidRDefault="001472A5" w:rsidP="00386033">
            <w:pPr>
              <w:rPr>
                <w:rStyle w:val="Table-Body"/>
                <w:b/>
                <w:sz w:val="11"/>
                <w:szCs w:val="11"/>
              </w:rPr>
            </w:pPr>
            <w:r w:rsidRPr="0086161E">
              <w:rPr>
                <w:rStyle w:val="Table-Body"/>
                <w:b/>
                <w:sz w:val="11"/>
                <w:szCs w:val="11"/>
              </w:rPr>
              <w:t>70.8</w:t>
            </w:r>
          </w:p>
        </w:tc>
        <w:tc>
          <w:tcPr>
            <w:tcW w:w="194" w:type="pct"/>
            <w:shd w:val="clear" w:color="000000" w:fill="FFFFFF"/>
            <w:noWrap/>
            <w:vAlign w:val="center"/>
            <w:hideMark/>
          </w:tcPr>
          <w:p w14:paraId="31F0E04B" w14:textId="467BB2D6" w:rsidR="001472A5" w:rsidRPr="0086161E" w:rsidRDefault="001472A5" w:rsidP="00386033">
            <w:pPr>
              <w:rPr>
                <w:rStyle w:val="Table-Body"/>
                <w:b/>
                <w:sz w:val="11"/>
                <w:szCs w:val="11"/>
              </w:rPr>
            </w:pPr>
            <w:r w:rsidRPr="0086161E">
              <w:rPr>
                <w:rStyle w:val="Table-Body"/>
                <w:b/>
                <w:sz w:val="11"/>
                <w:szCs w:val="11"/>
              </w:rPr>
              <w:t>61.9</w:t>
            </w:r>
          </w:p>
        </w:tc>
        <w:tc>
          <w:tcPr>
            <w:tcW w:w="209" w:type="pct"/>
            <w:shd w:val="clear" w:color="000000" w:fill="FFFFFF"/>
            <w:noWrap/>
            <w:vAlign w:val="center"/>
            <w:hideMark/>
          </w:tcPr>
          <w:p w14:paraId="00D97E48" w14:textId="1D779FF3" w:rsidR="001472A5" w:rsidRPr="0086161E" w:rsidRDefault="001472A5" w:rsidP="00386033">
            <w:pPr>
              <w:rPr>
                <w:rStyle w:val="Table-Body"/>
                <w:b/>
                <w:sz w:val="11"/>
                <w:szCs w:val="11"/>
              </w:rPr>
            </w:pPr>
            <w:r w:rsidRPr="0086161E">
              <w:rPr>
                <w:rStyle w:val="Table-Body"/>
                <w:b/>
                <w:sz w:val="11"/>
                <w:szCs w:val="11"/>
              </w:rPr>
              <w:t>80.7</w:t>
            </w:r>
          </w:p>
        </w:tc>
        <w:tc>
          <w:tcPr>
            <w:tcW w:w="198" w:type="pct"/>
            <w:shd w:val="clear" w:color="000000" w:fill="FFFFFF"/>
            <w:noWrap/>
            <w:vAlign w:val="center"/>
            <w:hideMark/>
          </w:tcPr>
          <w:p w14:paraId="32CE4C40" w14:textId="5C502A41" w:rsidR="001472A5" w:rsidRPr="0086161E" w:rsidRDefault="001472A5" w:rsidP="00386033">
            <w:pPr>
              <w:rPr>
                <w:rStyle w:val="Table-Body"/>
                <w:b/>
                <w:sz w:val="11"/>
                <w:szCs w:val="11"/>
              </w:rPr>
            </w:pPr>
            <w:r w:rsidRPr="0086161E">
              <w:rPr>
                <w:rStyle w:val="Table-Body"/>
                <w:b/>
                <w:sz w:val="11"/>
                <w:szCs w:val="11"/>
              </w:rPr>
              <w:t>74.9</w:t>
            </w:r>
          </w:p>
        </w:tc>
        <w:tc>
          <w:tcPr>
            <w:tcW w:w="191" w:type="pct"/>
            <w:shd w:val="clear" w:color="000000" w:fill="FFFFFF"/>
            <w:noWrap/>
            <w:vAlign w:val="center"/>
            <w:hideMark/>
          </w:tcPr>
          <w:p w14:paraId="2F5000A7" w14:textId="5119B5FD" w:rsidR="001472A5" w:rsidRPr="0086161E" w:rsidRDefault="001472A5" w:rsidP="00386033">
            <w:pPr>
              <w:rPr>
                <w:rStyle w:val="Table-Body"/>
                <w:b/>
                <w:sz w:val="11"/>
                <w:szCs w:val="11"/>
              </w:rPr>
            </w:pPr>
            <w:r w:rsidRPr="0086161E">
              <w:rPr>
                <w:rStyle w:val="Table-Body"/>
                <w:b/>
                <w:sz w:val="11"/>
                <w:szCs w:val="11"/>
              </w:rPr>
              <w:t>67.6</w:t>
            </w:r>
          </w:p>
        </w:tc>
        <w:tc>
          <w:tcPr>
            <w:tcW w:w="190" w:type="pct"/>
            <w:shd w:val="clear" w:color="000000" w:fill="FFFFFF"/>
            <w:noWrap/>
            <w:vAlign w:val="center"/>
            <w:hideMark/>
          </w:tcPr>
          <w:p w14:paraId="2B35DE00" w14:textId="370C3A8E" w:rsidR="001472A5" w:rsidRPr="0086161E" w:rsidRDefault="001472A5" w:rsidP="00386033">
            <w:pPr>
              <w:rPr>
                <w:rStyle w:val="Table-Body"/>
                <w:b/>
                <w:sz w:val="11"/>
                <w:szCs w:val="11"/>
              </w:rPr>
            </w:pPr>
            <w:r w:rsidRPr="0086161E">
              <w:rPr>
                <w:rStyle w:val="Table-Body"/>
                <w:b/>
                <w:sz w:val="11"/>
                <w:szCs w:val="11"/>
              </w:rPr>
              <w:t>79.7</w:t>
            </w:r>
          </w:p>
        </w:tc>
        <w:tc>
          <w:tcPr>
            <w:tcW w:w="211" w:type="pct"/>
            <w:shd w:val="clear" w:color="000000" w:fill="FFFFFF"/>
            <w:noWrap/>
            <w:vAlign w:val="center"/>
            <w:hideMark/>
          </w:tcPr>
          <w:p w14:paraId="4C92613B" w14:textId="0A482BA1" w:rsidR="001472A5" w:rsidRPr="0086161E" w:rsidRDefault="001472A5" w:rsidP="00386033">
            <w:pPr>
              <w:rPr>
                <w:rStyle w:val="Table-Body"/>
                <w:b/>
                <w:sz w:val="11"/>
                <w:szCs w:val="11"/>
              </w:rPr>
            </w:pPr>
            <w:r w:rsidRPr="0086161E">
              <w:rPr>
                <w:rStyle w:val="Table-Body"/>
                <w:b/>
                <w:sz w:val="11"/>
                <w:szCs w:val="11"/>
              </w:rPr>
              <w:t>74.8</w:t>
            </w:r>
          </w:p>
        </w:tc>
        <w:tc>
          <w:tcPr>
            <w:tcW w:w="195" w:type="pct"/>
            <w:shd w:val="clear" w:color="000000" w:fill="FFFFFF"/>
            <w:noWrap/>
            <w:vAlign w:val="center"/>
            <w:hideMark/>
          </w:tcPr>
          <w:p w14:paraId="26A8F19C" w14:textId="60752692" w:rsidR="001472A5" w:rsidRPr="0086161E" w:rsidRDefault="001472A5" w:rsidP="00386033">
            <w:pPr>
              <w:rPr>
                <w:rStyle w:val="Table-Body"/>
                <w:b/>
                <w:sz w:val="11"/>
                <w:szCs w:val="11"/>
              </w:rPr>
            </w:pPr>
            <w:r w:rsidRPr="0086161E">
              <w:rPr>
                <w:rStyle w:val="Table-Body"/>
                <w:b/>
                <w:sz w:val="11"/>
                <w:szCs w:val="11"/>
              </w:rPr>
              <w:t>63.8</w:t>
            </w:r>
          </w:p>
        </w:tc>
        <w:tc>
          <w:tcPr>
            <w:tcW w:w="183" w:type="pct"/>
            <w:shd w:val="clear" w:color="000000" w:fill="FFFFFF"/>
            <w:noWrap/>
            <w:vAlign w:val="center"/>
            <w:hideMark/>
          </w:tcPr>
          <w:p w14:paraId="3A49AF4F" w14:textId="3387995B" w:rsidR="001472A5" w:rsidRPr="0086161E" w:rsidRDefault="001472A5" w:rsidP="00386033">
            <w:pPr>
              <w:rPr>
                <w:rStyle w:val="Table-Body"/>
                <w:b/>
                <w:sz w:val="11"/>
                <w:szCs w:val="11"/>
              </w:rPr>
            </w:pPr>
            <w:r w:rsidRPr="0086161E">
              <w:rPr>
                <w:rStyle w:val="Table-Body"/>
                <w:b/>
                <w:sz w:val="11"/>
                <w:szCs w:val="11"/>
              </w:rPr>
              <w:t>78.7</w:t>
            </w:r>
          </w:p>
        </w:tc>
        <w:tc>
          <w:tcPr>
            <w:tcW w:w="204" w:type="pct"/>
            <w:shd w:val="clear" w:color="000000" w:fill="FFFFFF"/>
            <w:noWrap/>
            <w:vAlign w:val="center"/>
            <w:hideMark/>
          </w:tcPr>
          <w:p w14:paraId="37D74809" w14:textId="1AADF5B6" w:rsidR="001472A5" w:rsidRPr="0086161E" w:rsidRDefault="001472A5" w:rsidP="00386033">
            <w:pPr>
              <w:rPr>
                <w:rStyle w:val="Table-Body"/>
                <w:b/>
                <w:sz w:val="11"/>
                <w:szCs w:val="11"/>
              </w:rPr>
            </w:pPr>
            <w:r w:rsidRPr="0086161E">
              <w:rPr>
                <w:rStyle w:val="Table-Body"/>
                <w:b/>
                <w:sz w:val="11"/>
                <w:szCs w:val="11"/>
              </w:rPr>
              <w:t>82.1</w:t>
            </w:r>
          </w:p>
        </w:tc>
        <w:tc>
          <w:tcPr>
            <w:tcW w:w="211" w:type="pct"/>
            <w:shd w:val="clear" w:color="000000" w:fill="FFFFFF"/>
            <w:noWrap/>
            <w:vAlign w:val="center"/>
            <w:hideMark/>
          </w:tcPr>
          <w:p w14:paraId="58F34F0B" w14:textId="165145A6" w:rsidR="001472A5" w:rsidRPr="0086161E" w:rsidRDefault="001472A5" w:rsidP="00386033">
            <w:pPr>
              <w:rPr>
                <w:rStyle w:val="Table-Body"/>
                <w:b/>
                <w:sz w:val="11"/>
                <w:szCs w:val="11"/>
              </w:rPr>
            </w:pPr>
            <w:r w:rsidRPr="0086161E">
              <w:rPr>
                <w:rStyle w:val="Table-Body"/>
                <w:b/>
                <w:sz w:val="11"/>
                <w:szCs w:val="11"/>
              </w:rPr>
              <w:t>81.5</w:t>
            </w:r>
          </w:p>
        </w:tc>
        <w:tc>
          <w:tcPr>
            <w:tcW w:w="191" w:type="pct"/>
            <w:shd w:val="clear" w:color="000000" w:fill="FFFFFF"/>
            <w:noWrap/>
            <w:vAlign w:val="center"/>
            <w:hideMark/>
          </w:tcPr>
          <w:p w14:paraId="092C47AB" w14:textId="0CAE1AF8" w:rsidR="001472A5" w:rsidRPr="0086161E" w:rsidRDefault="001472A5" w:rsidP="00386033">
            <w:pPr>
              <w:rPr>
                <w:rStyle w:val="Table-Body"/>
                <w:b/>
                <w:sz w:val="11"/>
                <w:szCs w:val="11"/>
              </w:rPr>
            </w:pPr>
            <w:r w:rsidRPr="0086161E">
              <w:rPr>
                <w:rStyle w:val="Table-Body"/>
                <w:b/>
                <w:sz w:val="11"/>
                <w:szCs w:val="11"/>
              </w:rPr>
              <w:t>74.2</w:t>
            </w:r>
          </w:p>
        </w:tc>
        <w:tc>
          <w:tcPr>
            <w:tcW w:w="181" w:type="pct"/>
            <w:shd w:val="clear" w:color="000000" w:fill="FFFFFF"/>
            <w:noWrap/>
            <w:vAlign w:val="center"/>
            <w:hideMark/>
          </w:tcPr>
          <w:p w14:paraId="02C62977" w14:textId="4811D8C7" w:rsidR="001472A5" w:rsidRPr="0086161E" w:rsidRDefault="001472A5" w:rsidP="00386033">
            <w:pPr>
              <w:rPr>
                <w:rStyle w:val="Table-Body"/>
                <w:b/>
                <w:sz w:val="11"/>
                <w:szCs w:val="11"/>
              </w:rPr>
            </w:pPr>
            <w:r w:rsidRPr="0086161E">
              <w:rPr>
                <w:rStyle w:val="Table-Body"/>
                <w:b/>
                <w:sz w:val="11"/>
                <w:szCs w:val="11"/>
              </w:rPr>
              <w:t>61.4</w:t>
            </w:r>
          </w:p>
        </w:tc>
        <w:tc>
          <w:tcPr>
            <w:tcW w:w="214" w:type="pct"/>
            <w:shd w:val="clear" w:color="000000" w:fill="FFFFFF"/>
            <w:noWrap/>
            <w:vAlign w:val="center"/>
            <w:hideMark/>
          </w:tcPr>
          <w:p w14:paraId="07317281" w14:textId="3AFF2DBB" w:rsidR="001472A5" w:rsidRPr="0086161E" w:rsidRDefault="001472A5" w:rsidP="00386033">
            <w:pPr>
              <w:rPr>
                <w:rStyle w:val="Table-Body"/>
                <w:b/>
                <w:sz w:val="11"/>
                <w:szCs w:val="11"/>
              </w:rPr>
            </w:pPr>
            <w:r w:rsidRPr="0086161E">
              <w:rPr>
                <w:rStyle w:val="Table-Body"/>
                <w:b/>
                <w:sz w:val="11"/>
                <w:szCs w:val="11"/>
              </w:rPr>
              <w:t>67.3</w:t>
            </w:r>
          </w:p>
        </w:tc>
        <w:tc>
          <w:tcPr>
            <w:tcW w:w="192" w:type="pct"/>
            <w:shd w:val="clear" w:color="000000" w:fill="FFFFFF"/>
            <w:noWrap/>
            <w:vAlign w:val="center"/>
            <w:hideMark/>
          </w:tcPr>
          <w:p w14:paraId="0F028228" w14:textId="508BF9D0" w:rsidR="001472A5" w:rsidRPr="0086161E" w:rsidRDefault="001472A5" w:rsidP="00386033">
            <w:pPr>
              <w:rPr>
                <w:rStyle w:val="Table-Body"/>
                <w:b/>
                <w:sz w:val="11"/>
                <w:szCs w:val="11"/>
              </w:rPr>
            </w:pPr>
            <w:r w:rsidRPr="0086161E">
              <w:rPr>
                <w:rStyle w:val="Table-Body"/>
                <w:b/>
                <w:sz w:val="11"/>
                <w:szCs w:val="11"/>
              </w:rPr>
              <w:t>68.4</w:t>
            </w:r>
          </w:p>
        </w:tc>
        <w:tc>
          <w:tcPr>
            <w:tcW w:w="233" w:type="pct"/>
            <w:shd w:val="clear" w:color="000000" w:fill="FFFFFF"/>
            <w:noWrap/>
            <w:vAlign w:val="center"/>
            <w:hideMark/>
          </w:tcPr>
          <w:p w14:paraId="6E47E0FB" w14:textId="5EF54EB1" w:rsidR="001472A5" w:rsidRPr="0086161E" w:rsidRDefault="001472A5" w:rsidP="00386033">
            <w:pPr>
              <w:rPr>
                <w:rStyle w:val="Table-Body"/>
                <w:b/>
                <w:sz w:val="11"/>
                <w:szCs w:val="11"/>
              </w:rPr>
            </w:pPr>
            <w:r w:rsidRPr="0086161E">
              <w:rPr>
                <w:rStyle w:val="Table-Body"/>
                <w:b/>
                <w:sz w:val="11"/>
                <w:szCs w:val="11"/>
              </w:rPr>
              <w:t>77.9</w:t>
            </w:r>
          </w:p>
        </w:tc>
      </w:tr>
      <w:tr w:rsidR="001472A5" w:rsidRPr="00E22E6E" w14:paraId="7C897CBD" w14:textId="77777777" w:rsidTr="001472A5">
        <w:trPr>
          <w:trHeight w:hRule="exact" w:val="227"/>
        </w:trPr>
        <w:tc>
          <w:tcPr>
            <w:tcW w:w="999" w:type="pct"/>
            <w:shd w:val="clear" w:color="000000" w:fill="FFFFFF"/>
            <w:noWrap/>
            <w:vAlign w:val="center"/>
            <w:hideMark/>
          </w:tcPr>
          <w:p w14:paraId="44D1154D" w14:textId="77777777" w:rsidR="001472A5" w:rsidRPr="0086161E" w:rsidRDefault="001472A5" w:rsidP="00386033">
            <w:pPr>
              <w:rPr>
                <w:sz w:val="16"/>
                <w:szCs w:val="20"/>
              </w:rPr>
            </w:pPr>
            <w:r w:rsidRPr="0086161E">
              <w:rPr>
                <w:sz w:val="16"/>
                <w:szCs w:val="20"/>
              </w:rPr>
              <w:t>AFFORDABILITY</w:t>
            </w:r>
          </w:p>
        </w:tc>
        <w:tc>
          <w:tcPr>
            <w:tcW w:w="216" w:type="pct"/>
            <w:shd w:val="clear" w:color="000000" w:fill="FFFFFF"/>
            <w:noWrap/>
            <w:vAlign w:val="center"/>
            <w:hideMark/>
          </w:tcPr>
          <w:p w14:paraId="242B0CFB" w14:textId="77777777" w:rsidR="001472A5" w:rsidRPr="0086161E" w:rsidRDefault="001472A5" w:rsidP="00386033">
            <w:pPr>
              <w:rPr>
                <w:rStyle w:val="Table-Body"/>
                <w:sz w:val="11"/>
                <w:szCs w:val="11"/>
              </w:rPr>
            </w:pPr>
          </w:p>
        </w:tc>
        <w:tc>
          <w:tcPr>
            <w:tcW w:w="188" w:type="pct"/>
            <w:shd w:val="clear" w:color="000000" w:fill="FFFFFF"/>
            <w:noWrap/>
            <w:vAlign w:val="center"/>
            <w:hideMark/>
          </w:tcPr>
          <w:p w14:paraId="229DC324" w14:textId="77777777" w:rsidR="001472A5" w:rsidRPr="0086161E" w:rsidRDefault="001472A5" w:rsidP="00386033">
            <w:pPr>
              <w:rPr>
                <w:rStyle w:val="Table-Body"/>
                <w:sz w:val="11"/>
                <w:szCs w:val="11"/>
              </w:rPr>
            </w:pPr>
          </w:p>
        </w:tc>
        <w:tc>
          <w:tcPr>
            <w:tcW w:w="180" w:type="pct"/>
            <w:shd w:val="clear" w:color="000000" w:fill="FFFFFF"/>
            <w:noWrap/>
            <w:vAlign w:val="center"/>
            <w:hideMark/>
          </w:tcPr>
          <w:p w14:paraId="1953FA45" w14:textId="77777777" w:rsidR="001472A5" w:rsidRPr="0086161E" w:rsidRDefault="001472A5" w:rsidP="00386033">
            <w:pPr>
              <w:rPr>
                <w:rStyle w:val="Table-Body"/>
                <w:sz w:val="11"/>
                <w:szCs w:val="11"/>
              </w:rPr>
            </w:pPr>
          </w:p>
        </w:tc>
        <w:tc>
          <w:tcPr>
            <w:tcW w:w="229" w:type="pct"/>
            <w:shd w:val="clear" w:color="000000" w:fill="FFFFFF"/>
            <w:noWrap/>
            <w:vAlign w:val="center"/>
            <w:hideMark/>
          </w:tcPr>
          <w:p w14:paraId="45B4F9C4" w14:textId="77777777" w:rsidR="001472A5" w:rsidRPr="0086161E" w:rsidRDefault="001472A5" w:rsidP="00386033">
            <w:pPr>
              <w:rPr>
                <w:rStyle w:val="Table-Body"/>
                <w:sz w:val="11"/>
                <w:szCs w:val="11"/>
              </w:rPr>
            </w:pPr>
          </w:p>
        </w:tc>
        <w:tc>
          <w:tcPr>
            <w:tcW w:w="189" w:type="pct"/>
            <w:shd w:val="clear" w:color="000000" w:fill="FFFFFF"/>
            <w:noWrap/>
            <w:vAlign w:val="center"/>
            <w:hideMark/>
          </w:tcPr>
          <w:p w14:paraId="4ADE9FBB" w14:textId="77777777" w:rsidR="001472A5" w:rsidRPr="0086161E" w:rsidRDefault="001472A5" w:rsidP="00386033">
            <w:pPr>
              <w:rPr>
                <w:rStyle w:val="Table-Body"/>
                <w:sz w:val="11"/>
                <w:szCs w:val="11"/>
              </w:rPr>
            </w:pPr>
          </w:p>
        </w:tc>
        <w:tc>
          <w:tcPr>
            <w:tcW w:w="194" w:type="pct"/>
            <w:shd w:val="clear" w:color="000000" w:fill="FFFFFF"/>
            <w:noWrap/>
            <w:vAlign w:val="center"/>
            <w:hideMark/>
          </w:tcPr>
          <w:p w14:paraId="59A2A65E" w14:textId="77777777" w:rsidR="001472A5" w:rsidRPr="0086161E" w:rsidRDefault="001472A5" w:rsidP="00386033">
            <w:pPr>
              <w:rPr>
                <w:rStyle w:val="Table-Body"/>
                <w:sz w:val="11"/>
                <w:szCs w:val="11"/>
              </w:rPr>
            </w:pPr>
          </w:p>
        </w:tc>
        <w:tc>
          <w:tcPr>
            <w:tcW w:w="209" w:type="pct"/>
            <w:shd w:val="clear" w:color="000000" w:fill="FFFFFF"/>
            <w:noWrap/>
            <w:vAlign w:val="center"/>
            <w:hideMark/>
          </w:tcPr>
          <w:p w14:paraId="4FD55165" w14:textId="77777777" w:rsidR="001472A5" w:rsidRPr="0086161E" w:rsidRDefault="001472A5" w:rsidP="00386033">
            <w:pPr>
              <w:rPr>
                <w:rStyle w:val="Table-Body"/>
                <w:sz w:val="11"/>
                <w:szCs w:val="11"/>
              </w:rPr>
            </w:pPr>
          </w:p>
        </w:tc>
        <w:tc>
          <w:tcPr>
            <w:tcW w:w="198" w:type="pct"/>
            <w:shd w:val="clear" w:color="000000" w:fill="FFFFFF"/>
            <w:noWrap/>
            <w:vAlign w:val="center"/>
            <w:hideMark/>
          </w:tcPr>
          <w:p w14:paraId="45A06316" w14:textId="77777777" w:rsidR="001472A5" w:rsidRPr="0086161E" w:rsidRDefault="001472A5" w:rsidP="00386033">
            <w:pPr>
              <w:rPr>
                <w:rStyle w:val="Table-Body"/>
                <w:sz w:val="11"/>
                <w:szCs w:val="11"/>
              </w:rPr>
            </w:pPr>
          </w:p>
        </w:tc>
        <w:tc>
          <w:tcPr>
            <w:tcW w:w="191" w:type="pct"/>
            <w:shd w:val="clear" w:color="000000" w:fill="FFFFFF"/>
            <w:noWrap/>
            <w:vAlign w:val="center"/>
            <w:hideMark/>
          </w:tcPr>
          <w:p w14:paraId="35062333" w14:textId="77777777" w:rsidR="001472A5" w:rsidRPr="0086161E" w:rsidRDefault="001472A5" w:rsidP="00386033">
            <w:pPr>
              <w:rPr>
                <w:rStyle w:val="Table-Body"/>
                <w:sz w:val="11"/>
                <w:szCs w:val="11"/>
              </w:rPr>
            </w:pPr>
          </w:p>
        </w:tc>
        <w:tc>
          <w:tcPr>
            <w:tcW w:w="190" w:type="pct"/>
            <w:shd w:val="clear" w:color="000000" w:fill="FFFFFF"/>
            <w:noWrap/>
            <w:vAlign w:val="center"/>
            <w:hideMark/>
          </w:tcPr>
          <w:p w14:paraId="47813E0F" w14:textId="77777777" w:rsidR="001472A5" w:rsidRPr="0086161E" w:rsidRDefault="001472A5" w:rsidP="00386033">
            <w:pPr>
              <w:rPr>
                <w:rStyle w:val="Table-Body"/>
                <w:sz w:val="11"/>
                <w:szCs w:val="11"/>
              </w:rPr>
            </w:pPr>
          </w:p>
        </w:tc>
        <w:tc>
          <w:tcPr>
            <w:tcW w:w="211" w:type="pct"/>
            <w:shd w:val="clear" w:color="000000" w:fill="FFFFFF"/>
            <w:noWrap/>
            <w:vAlign w:val="center"/>
            <w:hideMark/>
          </w:tcPr>
          <w:p w14:paraId="443699D2" w14:textId="77777777" w:rsidR="001472A5" w:rsidRPr="0086161E" w:rsidRDefault="001472A5" w:rsidP="00386033">
            <w:pPr>
              <w:rPr>
                <w:rStyle w:val="Table-Body"/>
                <w:sz w:val="11"/>
                <w:szCs w:val="11"/>
              </w:rPr>
            </w:pPr>
          </w:p>
        </w:tc>
        <w:tc>
          <w:tcPr>
            <w:tcW w:w="195" w:type="pct"/>
            <w:shd w:val="clear" w:color="000000" w:fill="FFFFFF"/>
            <w:noWrap/>
            <w:vAlign w:val="center"/>
            <w:hideMark/>
          </w:tcPr>
          <w:p w14:paraId="7DB7D4FE" w14:textId="77777777" w:rsidR="001472A5" w:rsidRPr="0086161E" w:rsidRDefault="001472A5" w:rsidP="00386033">
            <w:pPr>
              <w:rPr>
                <w:rStyle w:val="Table-Body"/>
                <w:sz w:val="11"/>
                <w:szCs w:val="11"/>
              </w:rPr>
            </w:pPr>
          </w:p>
        </w:tc>
        <w:tc>
          <w:tcPr>
            <w:tcW w:w="183" w:type="pct"/>
            <w:shd w:val="clear" w:color="000000" w:fill="FFFFFF"/>
            <w:noWrap/>
            <w:vAlign w:val="center"/>
            <w:hideMark/>
          </w:tcPr>
          <w:p w14:paraId="10730DF6" w14:textId="77777777" w:rsidR="001472A5" w:rsidRPr="0086161E" w:rsidRDefault="001472A5" w:rsidP="00386033">
            <w:pPr>
              <w:rPr>
                <w:rStyle w:val="Table-Body"/>
                <w:sz w:val="11"/>
                <w:szCs w:val="11"/>
              </w:rPr>
            </w:pPr>
          </w:p>
        </w:tc>
        <w:tc>
          <w:tcPr>
            <w:tcW w:w="204" w:type="pct"/>
            <w:shd w:val="clear" w:color="000000" w:fill="FFFFFF"/>
            <w:noWrap/>
            <w:vAlign w:val="center"/>
            <w:hideMark/>
          </w:tcPr>
          <w:p w14:paraId="28EB493F" w14:textId="77777777" w:rsidR="001472A5" w:rsidRPr="0086161E" w:rsidRDefault="001472A5" w:rsidP="00386033">
            <w:pPr>
              <w:rPr>
                <w:rStyle w:val="Table-Body"/>
                <w:sz w:val="11"/>
                <w:szCs w:val="11"/>
              </w:rPr>
            </w:pPr>
          </w:p>
        </w:tc>
        <w:tc>
          <w:tcPr>
            <w:tcW w:w="211" w:type="pct"/>
            <w:shd w:val="clear" w:color="000000" w:fill="FFFFFF"/>
            <w:noWrap/>
            <w:vAlign w:val="center"/>
            <w:hideMark/>
          </w:tcPr>
          <w:p w14:paraId="6565B62C" w14:textId="77777777" w:rsidR="001472A5" w:rsidRPr="0086161E" w:rsidRDefault="001472A5" w:rsidP="00386033">
            <w:pPr>
              <w:rPr>
                <w:rStyle w:val="Table-Body"/>
                <w:sz w:val="11"/>
                <w:szCs w:val="11"/>
              </w:rPr>
            </w:pPr>
          </w:p>
        </w:tc>
        <w:tc>
          <w:tcPr>
            <w:tcW w:w="191" w:type="pct"/>
            <w:shd w:val="clear" w:color="000000" w:fill="FFFFFF"/>
            <w:noWrap/>
            <w:vAlign w:val="center"/>
            <w:hideMark/>
          </w:tcPr>
          <w:p w14:paraId="0A0AB059" w14:textId="77777777" w:rsidR="001472A5" w:rsidRPr="0086161E" w:rsidRDefault="001472A5" w:rsidP="00386033">
            <w:pPr>
              <w:rPr>
                <w:rStyle w:val="Table-Body"/>
                <w:sz w:val="11"/>
                <w:szCs w:val="11"/>
              </w:rPr>
            </w:pPr>
          </w:p>
        </w:tc>
        <w:tc>
          <w:tcPr>
            <w:tcW w:w="181" w:type="pct"/>
            <w:shd w:val="clear" w:color="000000" w:fill="FFFFFF"/>
            <w:noWrap/>
            <w:vAlign w:val="center"/>
            <w:hideMark/>
          </w:tcPr>
          <w:p w14:paraId="571BEB32" w14:textId="77777777" w:rsidR="001472A5" w:rsidRPr="0086161E" w:rsidRDefault="001472A5" w:rsidP="00386033">
            <w:pPr>
              <w:rPr>
                <w:rStyle w:val="Table-Body"/>
                <w:sz w:val="11"/>
                <w:szCs w:val="11"/>
              </w:rPr>
            </w:pPr>
          </w:p>
        </w:tc>
        <w:tc>
          <w:tcPr>
            <w:tcW w:w="214" w:type="pct"/>
            <w:shd w:val="clear" w:color="000000" w:fill="FFFFFF"/>
            <w:noWrap/>
            <w:vAlign w:val="center"/>
            <w:hideMark/>
          </w:tcPr>
          <w:p w14:paraId="651AC516" w14:textId="77777777" w:rsidR="001472A5" w:rsidRPr="0086161E" w:rsidRDefault="001472A5" w:rsidP="00386033">
            <w:pPr>
              <w:rPr>
                <w:rStyle w:val="Table-Body"/>
                <w:sz w:val="11"/>
                <w:szCs w:val="11"/>
              </w:rPr>
            </w:pPr>
          </w:p>
        </w:tc>
        <w:tc>
          <w:tcPr>
            <w:tcW w:w="192" w:type="pct"/>
            <w:shd w:val="clear" w:color="000000" w:fill="FFFFFF"/>
            <w:noWrap/>
            <w:vAlign w:val="center"/>
            <w:hideMark/>
          </w:tcPr>
          <w:p w14:paraId="4F07DAB9" w14:textId="77777777" w:rsidR="001472A5" w:rsidRPr="0086161E" w:rsidRDefault="001472A5" w:rsidP="00386033">
            <w:pPr>
              <w:rPr>
                <w:rStyle w:val="Table-Body"/>
                <w:sz w:val="11"/>
                <w:szCs w:val="11"/>
              </w:rPr>
            </w:pPr>
          </w:p>
        </w:tc>
        <w:tc>
          <w:tcPr>
            <w:tcW w:w="233" w:type="pct"/>
            <w:shd w:val="clear" w:color="000000" w:fill="FFFFFF"/>
            <w:noWrap/>
            <w:vAlign w:val="center"/>
            <w:hideMark/>
          </w:tcPr>
          <w:p w14:paraId="7B5EBD1A" w14:textId="77777777" w:rsidR="001472A5" w:rsidRPr="0086161E" w:rsidRDefault="001472A5" w:rsidP="00386033">
            <w:pPr>
              <w:rPr>
                <w:rStyle w:val="Table-Body"/>
                <w:sz w:val="11"/>
                <w:szCs w:val="11"/>
              </w:rPr>
            </w:pPr>
          </w:p>
        </w:tc>
      </w:tr>
      <w:tr w:rsidR="001472A5" w:rsidRPr="00E22E6E" w14:paraId="76F954F7" w14:textId="77777777" w:rsidTr="001472A5">
        <w:trPr>
          <w:trHeight w:hRule="exact" w:val="227"/>
        </w:trPr>
        <w:tc>
          <w:tcPr>
            <w:tcW w:w="999" w:type="pct"/>
            <w:shd w:val="clear" w:color="000000" w:fill="FFFFFF"/>
            <w:noWrap/>
            <w:vAlign w:val="center"/>
            <w:hideMark/>
          </w:tcPr>
          <w:p w14:paraId="418346E3" w14:textId="77777777" w:rsidR="001472A5" w:rsidRPr="0086161E" w:rsidRDefault="001472A5" w:rsidP="00386033">
            <w:pPr>
              <w:rPr>
                <w:sz w:val="16"/>
                <w:szCs w:val="20"/>
              </w:rPr>
            </w:pPr>
            <w:r w:rsidRPr="0086161E">
              <w:rPr>
                <w:sz w:val="16"/>
                <w:szCs w:val="20"/>
              </w:rPr>
              <w:t>Relative Expenditure</w:t>
            </w:r>
          </w:p>
        </w:tc>
        <w:tc>
          <w:tcPr>
            <w:tcW w:w="216" w:type="pct"/>
            <w:shd w:val="clear" w:color="000000" w:fill="FFFFFF"/>
            <w:noWrap/>
            <w:vAlign w:val="center"/>
            <w:hideMark/>
          </w:tcPr>
          <w:p w14:paraId="64433F6A" w14:textId="2DBEBE82" w:rsidR="001472A5" w:rsidRPr="0086161E" w:rsidRDefault="001472A5" w:rsidP="00386033">
            <w:pPr>
              <w:rPr>
                <w:rStyle w:val="Table-Body"/>
                <w:sz w:val="11"/>
                <w:szCs w:val="11"/>
              </w:rPr>
            </w:pPr>
            <w:r w:rsidRPr="0086161E">
              <w:rPr>
                <w:rStyle w:val="Table-Body"/>
                <w:sz w:val="11"/>
                <w:szCs w:val="11"/>
              </w:rPr>
              <w:t>54.6</w:t>
            </w:r>
          </w:p>
        </w:tc>
        <w:tc>
          <w:tcPr>
            <w:tcW w:w="188" w:type="pct"/>
            <w:shd w:val="clear" w:color="000000" w:fill="FFFFFF"/>
            <w:noWrap/>
            <w:vAlign w:val="center"/>
            <w:hideMark/>
          </w:tcPr>
          <w:p w14:paraId="02E4B442" w14:textId="3EA6CD2E" w:rsidR="001472A5" w:rsidRPr="0086161E" w:rsidRDefault="001472A5" w:rsidP="00386033">
            <w:pPr>
              <w:rPr>
                <w:rStyle w:val="Table-Body"/>
                <w:sz w:val="11"/>
                <w:szCs w:val="11"/>
              </w:rPr>
            </w:pPr>
            <w:r w:rsidRPr="0086161E">
              <w:rPr>
                <w:rStyle w:val="Table-Body"/>
                <w:sz w:val="11"/>
                <w:szCs w:val="11"/>
              </w:rPr>
              <w:t>84.9</w:t>
            </w:r>
          </w:p>
        </w:tc>
        <w:tc>
          <w:tcPr>
            <w:tcW w:w="180" w:type="pct"/>
            <w:shd w:val="clear" w:color="000000" w:fill="FFFFFF"/>
            <w:noWrap/>
            <w:vAlign w:val="center"/>
            <w:hideMark/>
          </w:tcPr>
          <w:p w14:paraId="1AE3E6ED" w14:textId="27EBF83E" w:rsidR="001472A5" w:rsidRPr="0086161E" w:rsidRDefault="001472A5" w:rsidP="00386033">
            <w:pPr>
              <w:rPr>
                <w:rStyle w:val="Table-Body"/>
                <w:sz w:val="11"/>
                <w:szCs w:val="11"/>
              </w:rPr>
            </w:pPr>
            <w:r w:rsidRPr="0086161E">
              <w:rPr>
                <w:rStyle w:val="Table-Body"/>
                <w:sz w:val="11"/>
                <w:szCs w:val="11"/>
              </w:rPr>
              <w:t>65.1</w:t>
            </w:r>
          </w:p>
        </w:tc>
        <w:tc>
          <w:tcPr>
            <w:tcW w:w="229" w:type="pct"/>
            <w:shd w:val="clear" w:color="000000" w:fill="FFFFFF"/>
            <w:noWrap/>
            <w:vAlign w:val="center"/>
            <w:hideMark/>
          </w:tcPr>
          <w:p w14:paraId="341EC640" w14:textId="4F746922" w:rsidR="001472A5" w:rsidRPr="0086161E" w:rsidRDefault="001472A5" w:rsidP="00386033">
            <w:pPr>
              <w:rPr>
                <w:rStyle w:val="Table-Body"/>
                <w:sz w:val="11"/>
                <w:szCs w:val="11"/>
              </w:rPr>
            </w:pPr>
            <w:r w:rsidRPr="0086161E">
              <w:rPr>
                <w:rStyle w:val="Table-Body"/>
                <w:sz w:val="11"/>
                <w:szCs w:val="11"/>
              </w:rPr>
              <w:t>46.0</w:t>
            </w:r>
          </w:p>
        </w:tc>
        <w:tc>
          <w:tcPr>
            <w:tcW w:w="189" w:type="pct"/>
            <w:shd w:val="clear" w:color="000000" w:fill="FFFFFF"/>
            <w:noWrap/>
            <w:vAlign w:val="center"/>
            <w:hideMark/>
          </w:tcPr>
          <w:p w14:paraId="1BA85FEA" w14:textId="454E0606" w:rsidR="001472A5" w:rsidRPr="0086161E" w:rsidRDefault="001472A5" w:rsidP="00386033">
            <w:pPr>
              <w:rPr>
                <w:rStyle w:val="Table-Body"/>
                <w:sz w:val="11"/>
                <w:szCs w:val="11"/>
              </w:rPr>
            </w:pPr>
            <w:r w:rsidRPr="0086161E">
              <w:rPr>
                <w:rStyle w:val="Table-Body"/>
                <w:sz w:val="11"/>
                <w:szCs w:val="11"/>
              </w:rPr>
              <w:t>30.1</w:t>
            </w:r>
          </w:p>
        </w:tc>
        <w:tc>
          <w:tcPr>
            <w:tcW w:w="194" w:type="pct"/>
            <w:shd w:val="clear" w:color="000000" w:fill="FFFFFF"/>
            <w:noWrap/>
            <w:vAlign w:val="center"/>
            <w:hideMark/>
          </w:tcPr>
          <w:p w14:paraId="2574659B" w14:textId="79D5351F" w:rsidR="001472A5" w:rsidRPr="0086161E" w:rsidRDefault="001472A5" w:rsidP="00386033">
            <w:pPr>
              <w:rPr>
                <w:rStyle w:val="Table-Body"/>
                <w:sz w:val="11"/>
                <w:szCs w:val="11"/>
              </w:rPr>
            </w:pPr>
            <w:r w:rsidRPr="0086161E">
              <w:rPr>
                <w:rStyle w:val="Table-Body"/>
                <w:sz w:val="11"/>
                <w:szCs w:val="11"/>
              </w:rPr>
              <w:t>11.3</w:t>
            </w:r>
          </w:p>
        </w:tc>
        <w:tc>
          <w:tcPr>
            <w:tcW w:w="209" w:type="pct"/>
            <w:shd w:val="clear" w:color="000000" w:fill="FFFFFF"/>
            <w:noWrap/>
            <w:vAlign w:val="center"/>
            <w:hideMark/>
          </w:tcPr>
          <w:p w14:paraId="7D6ABDBA" w14:textId="29064691" w:rsidR="001472A5" w:rsidRPr="0086161E" w:rsidRDefault="001472A5" w:rsidP="00386033">
            <w:pPr>
              <w:rPr>
                <w:rStyle w:val="Table-Body"/>
                <w:sz w:val="11"/>
                <w:szCs w:val="11"/>
              </w:rPr>
            </w:pPr>
            <w:r w:rsidRPr="0086161E">
              <w:rPr>
                <w:rStyle w:val="Table-Body"/>
                <w:sz w:val="11"/>
                <w:szCs w:val="11"/>
              </w:rPr>
              <w:t>59.4</w:t>
            </w:r>
          </w:p>
        </w:tc>
        <w:tc>
          <w:tcPr>
            <w:tcW w:w="198" w:type="pct"/>
            <w:shd w:val="clear" w:color="000000" w:fill="FFFFFF"/>
            <w:noWrap/>
            <w:vAlign w:val="center"/>
            <w:hideMark/>
          </w:tcPr>
          <w:p w14:paraId="02FD8149" w14:textId="28FE823E" w:rsidR="001472A5" w:rsidRPr="0086161E" w:rsidRDefault="001472A5" w:rsidP="00386033">
            <w:pPr>
              <w:rPr>
                <w:rStyle w:val="Table-Body"/>
                <w:sz w:val="11"/>
                <w:szCs w:val="11"/>
              </w:rPr>
            </w:pPr>
            <w:r w:rsidRPr="0086161E">
              <w:rPr>
                <w:rStyle w:val="Table-Body"/>
                <w:sz w:val="11"/>
                <w:szCs w:val="11"/>
              </w:rPr>
              <w:t>46.5</w:t>
            </w:r>
          </w:p>
        </w:tc>
        <w:tc>
          <w:tcPr>
            <w:tcW w:w="191" w:type="pct"/>
            <w:shd w:val="clear" w:color="000000" w:fill="FFFFFF"/>
            <w:noWrap/>
            <w:vAlign w:val="center"/>
            <w:hideMark/>
          </w:tcPr>
          <w:p w14:paraId="5255729C" w14:textId="4A49E123" w:rsidR="001472A5" w:rsidRPr="0086161E" w:rsidRDefault="001472A5" w:rsidP="00386033">
            <w:pPr>
              <w:rPr>
                <w:rStyle w:val="Table-Body"/>
                <w:sz w:val="11"/>
                <w:szCs w:val="11"/>
              </w:rPr>
            </w:pPr>
            <w:r w:rsidRPr="0086161E">
              <w:rPr>
                <w:rStyle w:val="Table-Body"/>
                <w:sz w:val="11"/>
                <w:szCs w:val="11"/>
              </w:rPr>
              <w:t>47.7</w:t>
            </w:r>
          </w:p>
        </w:tc>
        <w:tc>
          <w:tcPr>
            <w:tcW w:w="190" w:type="pct"/>
            <w:shd w:val="clear" w:color="000000" w:fill="FFFFFF"/>
            <w:noWrap/>
            <w:vAlign w:val="center"/>
            <w:hideMark/>
          </w:tcPr>
          <w:p w14:paraId="331AA125" w14:textId="5DCE00FB" w:rsidR="001472A5" w:rsidRPr="0086161E" w:rsidRDefault="001472A5" w:rsidP="00386033">
            <w:pPr>
              <w:rPr>
                <w:rStyle w:val="Table-Body"/>
                <w:sz w:val="11"/>
                <w:szCs w:val="11"/>
              </w:rPr>
            </w:pPr>
            <w:r w:rsidRPr="0086161E">
              <w:rPr>
                <w:rStyle w:val="Table-Body"/>
                <w:sz w:val="11"/>
                <w:szCs w:val="11"/>
              </w:rPr>
              <w:t>58.7</w:t>
            </w:r>
          </w:p>
        </w:tc>
        <w:tc>
          <w:tcPr>
            <w:tcW w:w="211" w:type="pct"/>
            <w:shd w:val="clear" w:color="000000" w:fill="FFFFFF"/>
            <w:noWrap/>
            <w:vAlign w:val="center"/>
            <w:hideMark/>
          </w:tcPr>
          <w:p w14:paraId="1FA4C416" w14:textId="3A180CD5" w:rsidR="001472A5" w:rsidRPr="0086161E" w:rsidRDefault="001472A5" w:rsidP="00386033">
            <w:pPr>
              <w:rPr>
                <w:rStyle w:val="Table-Body"/>
                <w:sz w:val="11"/>
                <w:szCs w:val="11"/>
              </w:rPr>
            </w:pPr>
            <w:r w:rsidRPr="0086161E">
              <w:rPr>
                <w:rStyle w:val="Table-Body"/>
                <w:sz w:val="11"/>
                <w:szCs w:val="11"/>
              </w:rPr>
              <w:t>50.9</w:t>
            </w:r>
          </w:p>
        </w:tc>
        <w:tc>
          <w:tcPr>
            <w:tcW w:w="195" w:type="pct"/>
            <w:shd w:val="clear" w:color="000000" w:fill="FFFFFF"/>
            <w:noWrap/>
            <w:vAlign w:val="center"/>
            <w:hideMark/>
          </w:tcPr>
          <w:p w14:paraId="0F0349F3" w14:textId="6DEA5A54" w:rsidR="001472A5" w:rsidRPr="0086161E" w:rsidRDefault="001472A5" w:rsidP="00386033">
            <w:pPr>
              <w:rPr>
                <w:rStyle w:val="Table-Body"/>
                <w:sz w:val="11"/>
                <w:szCs w:val="11"/>
              </w:rPr>
            </w:pPr>
            <w:r w:rsidRPr="0086161E">
              <w:rPr>
                <w:rStyle w:val="Table-Body"/>
                <w:sz w:val="11"/>
                <w:szCs w:val="11"/>
              </w:rPr>
              <w:t>46.1</w:t>
            </w:r>
          </w:p>
        </w:tc>
        <w:tc>
          <w:tcPr>
            <w:tcW w:w="183" w:type="pct"/>
            <w:shd w:val="clear" w:color="000000" w:fill="FFFFFF"/>
            <w:noWrap/>
            <w:vAlign w:val="center"/>
            <w:hideMark/>
          </w:tcPr>
          <w:p w14:paraId="0C38AD79" w14:textId="351F6421" w:rsidR="001472A5" w:rsidRPr="0086161E" w:rsidRDefault="001472A5" w:rsidP="00386033">
            <w:pPr>
              <w:rPr>
                <w:rStyle w:val="Table-Body"/>
                <w:sz w:val="11"/>
                <w:szCs w:val="11"/>
              </w:rPr>
            </w:pPr>
            <w:r w:rsidRPr="0086161E">
              <w:rPr>
                <w:rStyle w:val="Table-Body"/>
                <w:sz w:val="11"/>
                <w:szCs w:val="11"/>
              </w:rPr>
              <w:t>58.8</w:t>
            </w:r>
          </w:p>
        </w:tc>
        <w:tc>
          <w:tcPr>
            <w:tcW w:w="204" w:type="pct"/>
            <w:shd w:val="clear" w:color="000000" w:fill="FFFFFF"/>
            <w:noWrap/>
            <w:vAlign w:val="center"/>
            <w:hideMark/>
          </w:tcPr>
          <w:p w14:paraId="7563A54A" w14:textId="11A3CC2F" w:rsidR="001472A5" w:rsidRPr="0086161E" w:rsidRDefault="001472A5" w:rsidP="00386033">
            <w:pPr>
              <w:rPr>
                <w:rStyle w:val="Table-Body"/>
                <w:sz w:val="11"/>
                <w:szCs w:val="11"/>
              </w:rPr>
            </w:pPr>
            <w:r w:rsidRPr="0086161E">
              <w:rPr>
                <w:rStyle w:val="Table-Body"/>
                <w:sz w:val="11"/>
                <w:szCs w:val="11"/>
              </w:rPr>
              <w:t>51.3</w:t>
            </w:r>
          </w:p>
        </w:tc>
        <w:tc>
          <w:tcPr>
            <w:tcW w:w="211" w:type="pct"/>
            <w:shd w:val="clear" w:color="000000" w:fill="FFFFFF"/>
            <w:noWrap/>
            <w:vAlign w:val="center"/>
            <w:hideMark/>
          </w:tcPr>
          <w:p w14:paraId="0AC8F9C7" w14:textId="5CBBADBE" w:rsidR="001472A5" w:rsidRPr="0086161E" w:rsidRDefault="001472A5" w:rsidP="00386033">
            <w:pPr>
              <w:rPr>
                <w:rStyle w:val="Table-Body"/>
                <w:sz w:val="11"/>
                <w:szCs w:val="11"/>
              </w:rPr>
            </w:pPr>
            <w:r w:rsidRPr="0086161E">
              <w:rPr>
                <w:rStyle w:val="Table-Body"/>
                <w:sz w:val="11"/>
                <w:szCs w:val="11"/>
              </w:rPr>
              <w:t>58.4</w:t>
            </w:r>
          </w:p>
        </w:tc>
        <w:tc>
          <w:tcPr>
            <w:tcW w:w="191" w:type="pct"/>
            <w:shd w:val="clear" w:color="000000" w:fill="FFFFFF"/>
            <w:noWrap/>
            <w:vAlign w:val="center"/>
            <w:hideMark/>
          </w:tcPr>
          <w:p w14:paraId="5B22FE5D" w14:textId="10CEBCA7" w:rsidR="001472A5" w:rsidRPr="0086161E" w:rsidRDefault="001472A5" w:rsidP="00386033">
            <w:pPr>
              <w:rPr>
                <w:rStyle w:val="Table-Body"/>
                <w:sz w:val="11"/>
                <w:szCs w:val="11"/>
              </w:rPr>
            </w:pPr>
            <w:r w:rsidRPr="0086161E">
              <w:rPr>
                <w:rStyle w:val="Table-Body"/>
                <w:sz w:val="11"/>
                <w:szCs w:val="11"/>
              </w:rPr>
              <w:t>57.1</w:t>
            </w:r>
          </w:p>
        </w:tc>
        <w:tc>
          <w:tcPr>
            <w:tcW w:w="181" w:type="pct"/>
            <w:shd w:val="clear" w:color="000000" w:fill="FFFFFF"/>
            <w:noWrap/>
            <w:vAlign w:val="center"/>
            <w:hideMark/>
          </w:tcPr>
          <w:p w14:paraId="68852307" w14:textId="29A89DCB" w:rsidR="001472A5" w:rsidRPr="0086161E" w:rsidRDefault="001472A5" w:rsidP="00386033">
            <w:pPr>
              <w:rPr>
                <w:rStyle w:val="Table-Body"/>
                <w:sz w:val="11"/>
                <w:szCs w:val="11"/>
              </w:rPr>
            </w:pPr>
            <w:r w:rsidRPr="0086161E">
              <w:rPr>
                <w:rStyle w:val="Table-Body"/>
                <w:sz w:val="11"/>
                <w:szCs w:val="11"/>
              </w:rPr>
              <w:t>45.8</w:t>
            </w:r>
          </w:p>
        </w:tc>
        <w:tc>
          <w:tcPr>
            <w:tcW w:w="214" w:type="pct"/>
            <w:shd w:val="clear" w:color="000000" w:fill="FFFFFF"/>
            <w:noWrap/>
            <w:vAlign w:val="center"/>
            <w:hideMark/>
          </w:tcPr>
          <w:p w14:paraId="569DBD4D" w14:textId="39F58735" w:rsidR="001472A5" w:rsidRPr="0086161E" w:rsidRDefault="001472A5" w:rsidP="00386033">
            <w:pPr>
              <w:rPr>
                <w:rStyle w:val="Table-Body"/>
                <w:sz w:val="11"/>
                <w:szCs w:val="11"/>
              </w:rPr>
            </w:pPr>
            <w:r w:rsidRPr="0086161E">
              <w:rPr>
                <w:rStyle w:val="Table-Body"/>
                <w:sz w:val="11"/>
                <w:szCs w:val="11"/>
              </w:rPr>
              <w:t>38.8</w:t>
            </w:r>
          </w:p>
        </w:tc>
        <w:tc>
          <w:tcPr>
            <w:tcW w:w="192" w:type="pct"/>
            <w:shd w:val="clear" w:color="000000" w:fill="FFFFFF"/>
            <w:noWrap/>
            <w:vAlign w:val="center"/>
            <w:hideMark/>
          </w:tcPr>
          <w:p w14:paraId="7C74132D" w14:textId="0837BCA0" w:rsidR="001472A5" w:rsidRPr="0086161E" w:rsidRDefault="001472A5" w:rsidP="00386033">
            <w:pPr>
              <w:rPr>
                <w:rStyle w:val="Table-Body"/>
                <w:sz w:val="11"/>
                <w:szCs w:val="11"/>
              </w:rPr>
            </w:pPr>
            <w:r w:rsidRPr="0086161E">
              <w:rPr>
                <w:rStyle w:val="Table-Body"/>
                <w:sz w:val="11"/>
                <w:szCs w:val="11"/>
              </w:rPr>
              <w:t>49.7</w:t>
            </w:r>
          </w:p>
        </w:tc>
        <w:tc>
          <w:tcPr>
            <w:tcW w:w="233" w:type="pct"/>
            <w:shd w:val="clear" w:color="000000" w:fill="FFFFFF"/>
            <w:noWrap/>
            <w:vAlign w:val="center"/>
            <w:hideMark/>
          </w:tcPr>
          <w:p w14:paraId="0C10AE3F" w14:textId="47ECAC85" w:rsidR="001472A5" w:rsidRPr="0086161E" w:rsidRDefault="001472A5" w:rsidP="00386033">
            <w:pPr>
              <w:rPr>
                <w:rStyle w:val="Table-Body"/>
                <w:sz w:val="11"/>
                <w:szCs w:val="11"/>
              </w:rPr>
            </w:pPr>
            <w:r w:rsidRPr="0086161E">
              <w:rPr>
                <w:rStyle w:val="Table-Body"/>
                <w:sz w:val="11"/>
                <w:szCs w:val="11"/>
              </w:rPr>
              <w:t>54.9</w:t>
            </w:r>
          </w:p>
        </w:tc>
      </w:tr>
      <w:tr w:rsidR="001472A5" w:rsidRPr="00E22E6E" w14:paraId="4B6FF25D" w14:textId="77777777" w:rsidTr="001472A5">
        <w:trPr>
          <w:trHeight w:hRule="exact" w:val="227"/>
        </w:trPr>
        <w:tc>
          <w:tcPr>
            <w:tcW w:w="999" w:type="pct"/>
            <w:shd w:val="clear" w:color="000000" w:fill="FFFFFF"/>
            <w:noWrap/>
            <w:vAlign w:val="center"/>
            <w:hideMark/>
          </w:tcPr>
          <w:p w14:paraId="563D7CC4" w14:textId="77777777" w:rsidR="001472A5" w:rsidRPr="0086161E" w:rsidRDefault="001472A5" w:rsidP="00386033">
            <w:pPr>
              <w:rPr>
                <w:sz w:val="16"/>
                <w:szCs w:val="20"/>
              </w:rPr>
            </w:pPr>
            <w:r w:rsidRPr="0086161E">
              <w:rPr>
                <w:sz w:val="16"/>
                <w:szCs w:val="20"/>
              </w:rPr>
              <w:t>Value of Expenditure</w:t>
            </w:r>
          </w:p>
        </w:tc>
        <w:tc>
          <w:tcPr>
            <w:tcW w:w="216" w:type="pct"/>
            <w:shd w:val="clear" w:color="000000" w:fill="FFFFFF"/>
            <w:noWrap/>
            <w:vAlign w:val="center"/>
            <w:hideMark/>
          </w:tcPr>
          <w:p w14:paraId="0FE860EB" w14:textId="5D1591B5" w:rsidR="001472A5" w:rsidRPr="0086161E" w:rsidRDefault="001472A5" w:rsidP="00386033">
            <w:pPr>
              <w:rPr>
                <w:rStyle w:val="Table-Body"/>
                <w:sz w:val="11"/>
                <w:szCs w:val="11"/>
              </w:rPr>
            </w:pPr>
            <w:r w:rsidRPr="0086161E">
              <w:rPr>
                <w:rStyle w:val="Table-Body"/>
                <w:sz w:val="11"/>
                <w:szCs w:val="11"/>
              </w:rPr>
              <w:t>63.9</w:t>
            </w:r>
          </w:p>
        </w:tc>
        <w:tc>
          <w:tcPr>
            <w:tcW w:w="188" w:type="pct"/>
            <w:shd w:val="clear" w:color="000000" w:fill="FFFFFF"/>
            <w:noWrap/>
            <w:vAlign w:val="center"/>
            <w:hideMark/>
          </w:tcPr>
          <w:p w14:paraId="60DAD88F" w14:textId="1C359D61" w:rsidR="001472A5" w:rsidRPr="0086161E" w:rsidRDefault="001472A5" w:rsidP="00386033">
            <w:pPr>
              <w:rPr>
                <w:rStyle w:val="Table-Body"/>
                <w:sz w:val="11"/>
                <w:szCs w:val="11"/>
              </w:rPr>
            </w:pPr>
            <w:r w:rsidRPr="0086161E">
              <w:rPr>
                <w:rStyle w:val="Table-Body"/>
                <w:sz w:val="11"/>
                <w:szCs w:val="11"/>
              </w:rPr>
              <w:t>69.0</w:t>
            </w:r>
          </w:p>
        </w:tc>
        <w:tc>
          <w:tcPr>
            <w:tcW w:w="180" w:type="pct"/>
            <w:shd w:val="clear" w:color="000000" w:fill="FFFFFF"/>
            <w:noWrap/>
            <w:vAlign w:val="center"/>
            <w:hideMark/>
          </w:tcPr>
          <w:p w14:paraId="46B2C0D6" w14:textId="5FDECDA8" w:rsidR="001472A5" w:rsidRPr="0086161E" w:rsidRDefault="001472A5" w:rsidP="00386033">
            <w:pPr>
              <w:rPr>
                <w:rStyle w:val="Table-Body"/>
                <w:sz w:val="11"/>
                <w:szCs w:val="11"/>
              </w:rPr>
            </w:pPr>
            <w:r w:rsidRPr="0086161E">
              <w:rPr>
                <w:rStyle w:val="Table-Body"/>
                <w:sz w:val="11"/>
                <w:szCs w:val="11"/>
              </w:rPr>
              <w:t>67.8</w:t>
            </w:r>
          </w:p>
        </w:tc>
        <w:tc>
          <w:tcPr>
            <w:tcW w:w="229" w:type="pct"/>
            <w:shd w:val="clear" w:color="000000" w:fill="FFFFFF"/>
            <w:noWrap/>
            <w:vAlign w:val="center"/>
            <w:hideMark/>
          </w:tcPr>
          <w:p w14:paraId="529CB83E" w14:textId="541EB4B1" w:rsidR="001472A5" w:rsidRPr="0086161E" w:rsidRDefault="001472A5" w:rsidP="00386033">
            <w:pPr>
              <w:rPr>
                <w:rStyle w:val="Table-Body"/>
                <w:sz w:val="11"/>
                <w:szCs w:val="11"/>
              </w:rPr>
            </w:pPr>
            <w:r w:rsidRPr="0086161E">
              <w:rPr>
                <w:rStyle w:val="Table-Body"/>
                <w:sz w:val="11"/>
                <w:szCs w:val="11"/>
              </w:rPr>
              <w:t>64.0</w:t>
            </w:r>
          </w:p>
        </w:tc>
        <w:tc>
          <w:tcPr>
            <w:tcW w:w="189" w:type="pct"/>
            <w:shd w:val="clear" w:color="000000" w:fill="FFFFFF"/>
            <w:noWrap/>
            <w:vAlign w:val="center"/>
            <w:hideMark/>
          </w:tcPr>
          <w:p w14:paraId="61550EF1" w14:textId="52CD9FA7" w:rsidR="001472A5" w:rsidRPr="0086161E" w:rsidRDefault="001472A5" w:rsidP="00386033">
            <w:pPr>
              <w:rPr>
                <w:rStyle w:val="Table-Body"/>
                <w:sz w:val="11"/>
                <w:szCs w:val="11"/>
              </w:rPr>
            </w:pPr>
            <w:r w:rsidRPr="0086161E">
              <w:rPr>
                <w:rStyle w:val="Table-Body"/>
                <w:sz w:val="11"/>
                <w:szCs w:val="11"/>
              </w:rPr>
              <w:t>60.9</w:t>
            </w:r>
          </w:p>
        </w:tc>
        <w:tc>
          <w:tcPr>
            <w:tcW w:w="194" w:type="pct"/>
            <w:shd w:val="clear" w:color="000000" w:fill="FFFFFF"/>
            <w:noWrap/>
            <w:vAlign w:val="center"/>
            <w:hideMark/>
          </w:tcPr>
          <w:p w14:paraId="172B2D63" w14:textId="0D899AC7" w:rsidR="001472A5" w:rsidRPr="0086161E" w:rsidRDefault="001472A5" w:rsidP="00386033">
            <w:pPr>
              <w:rPr>
                <w:rStyle w:val="Table-Body"/>
                <w:sz w:val="11"/>
                <w:szCs w:val="11"/>
              </w:rPr>
            </w:pPr>
            <w:r w:rsidRPr="0086161E">
              <w:rPr>
                <w:rStyle w:val="Table-Body"/>
                <w:sz w:val="11"/>
                <w:szCs w:val="11"/>
              </w:rPr>
              <w:t>53.2</w:t>
            </w:r>
          </w:p>
        </w:tc>
        <w:tc>
          <w:tcPr>
            <w:tcW w:w="209" w:type="pct"/>
            <w:shd w:val="clear" w:color="000000" w:fill="FFFFFF"/>
            <w:noWrap/>
            <w:vAlign w:val="center"/>
            <w:hideMark/>
          </w:tcPr>
          <w:p w14:paraId="6E78EFC6" w14:textId="66199D9E" w:rsidR="001472A5" w:rsidRPr="0086161E" w:rsidRDefault="001472A5" w:rsidP="00386033">
            <w:pPr>
              <w:rPr>
                <w:rStyle w:val="Table-Body"/>
                <w:sz w:val="11"/>
                <w:szCs w:val="11"/>
              </w:rPr>
            </w:pPr>
            <w:r w:rsidRPr="0086161E">
              <w:rPr>
                <w:rStyle w:val="Table-Body"/>
                <w:sz w:val="11"/>
                <w:szCs w:val="11"/>
              </w:rPr>
              <w:t>66.1</w:t>
            </w:r>
          </w:p>
        </w:tc>
        <w:tc>
          <w:tcPr>
            <w:tcW w:w="198" w:type="pct"/>
            <w:shd w:val="clear" w:color="000000" w:fill="FFFFFF"/>
            <w:noWrap/>
            <w:vAlign w:val="center"/>
            <w:hideMark/>
          </w:tcPr>
          <w:p w14:paraId="309383B4" w14:textId="1BF9A859" w:rsidR="001472A5" w:rsidRPr="0086161E" w:rsidRDefault="001472A5" w:rsidP="00386033">
            <w:pPr>
              <w:rPr>
                <w:rStyle w:val="Table-Body"/>
                <w:sz w:val="11"/>
                <w:szCs w:val="11"/>
              </w:rPr>
            </w:pPr>
            <w:r w:rsidRPr="0086161E">
              <w:rPr>
                <w:rStyle w:val="Table-Body"/>
                <w:sz w:val="11"/>
                <w:szCs w:val="11"/>
              </w:rPr>
              <w:t>64.5</w:t>
            </w:r>
          </w:p>
        </w:tc>
        <w:tc>
          <w:tcPr>
            <w:tcW w:w="191" w:type="pct"/>
            <w:shd w:val="clear" w:color="000000" w:fill="FFFFFF"/>
            <w:noWrap/>
            <w:vAlign w:val="center"/>
            <w:hideMark/>
          </w:tcPr>
          <w:p w14:paraId="26306523" w14:textId="73E3E2C3" w:rsidR="001472A5" w:rsidRPr="0086161E" w:rsidRDefault="001472A5" w:rsidP="00386033">
            <w:pPr>
              <w:rPr>
                <w:rStyle w:val="Table-Body"/>
                <w:sz w:val="11"/>
                <w:szCs w:val="11"/>
              </w:rPr>
            </w:pPr>
            <w:r w:rsidRPr="0086161E">
              <w:rPr>
                <w:rStyle w:val="Table-Body"/>
                <w:sz w:val="11"/>
                <w:szCs w:val="11"/>
              </w:rPr>
              <w:t>59.9</w:t>
            </w:r>
          </w:p>
        </w:tc>
        <w:tc>
          <w:tcPr>
            <w:tcW w:w="190" w:type="pct"/>
            <w:shd w:val="clear" w:color="000000" w:fill="FFFFFF"/>
            <w:noWrap/>
            <w:vAlign w:val="center"/>
            <w:hideMark/>
          </w:tcPr>
          <w:p w14:paraId="29A4B3E7" w14:textId="14B080A1" w:rsidR="001472A5" w:rsidRPr="0086161E" w:rsidRDefault="001472A5" w:rsidP="00386033">
            <w:pPr>
              <w:rPr>
                <w:rStyle w:val="Table-Body"/>
                <w:sz w:val="11"/>
                <w:szCs w:val="11"/>
              </w:rPr>
            </w:pPr>
            <w:r w:rsidRPr="0086161E">
              <w:rPr>
                <w:rStyle w:val="Table-Body"/>
                <w:sz w:val="11"/>
                <w:szCs w:val="11"/>
              </w:rPr>
              <w:t>66.5</w:t>
            </w:r>
          </w:p>
        </w:tc>
        <w:tc>
          <w:tcPr>
            <w:tcW w:w="211" w:type="pct"/>
            <w:shd w:val="clear" w:color="000000" w:fill="FFFFFF"/>
            <w:noWrap/>
            <w:vAlign w:val="center"/>
            <w:hideMark/>
          </w:tcPr>
          <w:p w14:paraId="2E9663A2" w14:textId="7DC7C794" w:rsidR="001472A5" w:rsidRPr="0086161E" w:rsidRDefault="001472A5" w:rsidP="00386033">
            <w:pPr>
              <w:rPr>
                <w:rStyle w:val="Table-Body"/>
                <w:sz w:val="11"/>
                <w:szCs w:val="11"/>
              </w:rPr>
            </w:pPr>
            <w:r w:rsidRPr="0086161E">
              <w:rPr>
                <w:rStyle w:val="Table-Body"/>
                <w:sz w:val="11"/>
                <w:szCs w:val="11"/>
              </w:rPr>
              <w:t>62.9</w:t>
            </w:r>
          </w:p>
        </w:tc>
        <w:tc>
          <w:tcPr>
            <w:tcW w:w="195" w:type="pct"/>
            <w:shd w:val="clear" w:color="000000" w:fill="FFFFFF"/>
            <w:noWrap/>
            <w:vAlign w:val="center"/>
            <w:hideMark/>
          </w:tcPr>
          <w:p w14:paraId="5A7918F7" w14:textId="66AA4838" w:rsidR="001472A5" w:rsidRPr="0086161E" w:rsidRDefault="001472A5" w:rsidP="00386033">
            <w:pPr>
              <w:rPr>
                <w:rStyle w:val="Table-Body"/>
                <w:sz w:val="11"/>
                <w:szCs w:val="11"/>
              </w:rPr>
            </w:pPr>
            <w:r w:rsidRPr="0086161E">
              <w:rPr>
                <w:rStyle w:val="Table-Body"/>
                <w:sz w:val="11"/>
                <w:szCs w:val="11"/>
              </w:rPr>
              <w:t>55.9</w:t>
            </w:r>
          </w:p>
        </w:tc>
        <w:tc>
          <w:tcPr>
            <w:tcW w:w="183" w:type="pct"/>
            <w:shd w:val="clear" w:color="000000" w:fill="FFFFFF"/>
            <w:noWrap/>
            <w:vAlign w:val="center"/>
            <w:hideMark/>
          </w:tcPr>
          <w:p w14:paraId="72BF90C5" w14:textId="251BDC43" w:rsidR="001472A5" w:rsidRPr="0086161E" w:rsidRDefault="001472A5" w:rsidP="00386033">
            <w:pPr>
              <w:rPr>
                <w:rStyle w:val="Table-Body"/>
                <w:sz w:val="11"/>
                <w:szCs w:val="11"/>
              </w:rPr>
            </w:pPr>
            <w:r w:rsidRPr="0086161E">
              <w:rPr>
                <w:rStyle w:val="Table-Body"/>
                <w:sz w:val="11"/>
                <w:szCs w:val="11"/>
              </w:rPr>
              <w:t>67.0</w:t>
            </w:r>
          </w:p>
        </w:tc>
        <w:tc>
          <w:tcPr>
            <w:tcW w:w="204" w:type="pct"/>
            <w:shd w:val="clear" w:color="000000" w:fill="FFFFFF"/>
            <w:noWrap/>
            <w:vAlign w:val="center"/>
            <w:hideMark/>
          </w:tcPr>
          <w:p w14:paraId="3A21DBFD" w14:textId="3049093B" w:rsidR="001472A5" w:rsidRPr="0086161E" w:rsidRDefault="001472A5" w:rsidP="00386033">
            <w:pPr>
              <w:rPr>
                <w:rStyle w:val="Table-Body"/>
                <w:sz w:val="11"/>
                <w:szCs w:val="11"/>
              </w:rPr>
            </w:pPr>
            <w:r w:rsidRPr="0086161E">
              <w:rPr>
                <w:rStyle w:val="Table-Body"/>
                <w:sz w:val="11"/>
                <w:szCs w:val="11"/>
              </w:rPr>
              <w:t>67.1</w:t>
            </w:r>
          </w:p>
        </w:tc>
        <w:tc>
          <w:tcPr>
            <w:tcW w:w="211" w:type="pct"/>
            <w:shd w:val="clear" w:color="000000" w:fill="FFFFFF"/>
            <w:noWrap/>
            <w:vAlign w:val="center"/>
            <w:hideMark/>
          </w:tcPr>
          <w:p w14:paraId="40014DA8" w14:textId="3281580A" w:rsidR="001472A5" w:rsidRPr="0086161E" w:rsidRDefault="001472A5" w:rsidP="00386033">
            <w:pPr>
              <w:rPr>
                <w:rStyle w:val="Table-Body"/>
                <w:sz w:val="11"/>
                <w:szCs w:val="11"/>
              </w:rPr>
            </w:pPr>
            <w:r w:rsidRPr="0086161E">
              <w:rPr>
                <w:rStyle w:val="Table-Body"/>
                <w:sz w:val="11"/>
                <w:szCs w:val="11"/>
              </w:rPr>
              <w:t>67.5</w:t>
            </w:r>
          </w:p>
        </w:tc>
        <w:tc>
          <w:tcPr>
            <w:tcW w:w="191" w:type="pct"/>
            <w:shd w:val="clear" w:color="000000" w:fill="FFFFFF"/>
            <w:noWrap/>
            <w:vAlign w:val="center"/>
            <w:hideMark/>
          </w:tcPr>
          <w:p w14:paraId="0D0CEA38" w14:textId="5C177764" w:rsidR="001472A5" w:rsidRPr="0086161E" w:rsidRDefault="001472A5" w:rsidP="00386033">
            <w:pPr>
              <w:rPr>
                <w:rStyle w:val="Table-Body"/>
                <w:sz w:val="11"/>
                <w:szCs w:val="11"/>
              </w:rPr>
            </w:pPr>
            <w:r w:rsidRPr="0086161E">
              <w:rPr>
                <w:rStyle w:val="Table-Body"/>
                <w:sz w:val="11"/>
                <w:szCs w:val="11"/>
              </w:rPr>
              <w:t>62.8</w:t>
            </w:r>
          </w:p>
        </w:tc>
        <w:tc>
          <w:tcPr>
            <w:tcW w:w="181" w:type="pct"/>
            <w:shd w:val="clear" w:color="000000" w:fill="FFFFFF"/>
            <w:noWrap/>
            <w:vAlign w:val="center"/>
            <w:hideMark/>
          </w:tcPr>
          <w:p w14:paraId="4382250F" w14:textId="7FA03746" w:rsidR="001472A5" w:rsidRPr="0086161E" w:rsidRDefault="001472A5" w:rsidP="00386033">
            <w:pPr>
              <w:rPr>
                <w:rStyle w:val="Table-Body"/>
                <w:sz w:val="11"/>
                <w:szCs w:val="11"/>
              </w:rPr>
            </w:pPr>
            <w:r w:rsidRPr="0086161E">
              <w:rPr>
                <w:rStyle w:val="Table-Body"/>
                <w:sz w:val="11"/>
                <w:szCs w:val="11"/>
              </w:rPr>
              <w:t>53.8</w:t>
            </w:r>
          </w:p>
        </w:tc>
        <w:tc>
          <w:tcPr>
            <w:tcW w:w="214" w:type="pct"/>
            <w:shd w:val="clear" w:color="000000" w:fill="FFFFFF"/>
            <w:noWrap/>
            <w:vAlign w:val="center"/>
            <w:hideMark/>
          </w:tcPr>
          <w:p w14:paraId="72D48B8F" w14:textId="746B3E90" w:rsidR="001472A5" w:rsidRPr="0086161E" w:rsidRDefault="001472A5" w:rsidP="00386033">
            <w:pPr>
              <w:rPr>
                <w:rStyle w:val="Table-Body"/>
                <w:sz w:val="11"/>
                <w:szCs w:val="11"/>
              </w:rPr>
            </w:pPr>
            <w:r w:rsidRPr="0086161E">
              <w:rPr>
                <w:rStyle w:val="Table-Body"/>
                <w:sz w:val="11"/>
                <w:szCs w:val="11"/>
              </w:rPr>
              <w:t>58.0</w:t>
            </w:r>
          </w:p>
        </w:tc>
        <w:tc>
          <w:tcPr>
            <w:tcW w:w="192" w:type="pct"/>
            <w:shd w:val="clear" w:color="000000" w:fill="FFFFFF"/>
            <w:noWrap/>
            <w:vAlign w:val="center"/>
            <w:hideMark/>
          </w:tcPr>
          <w:p w14:paraId="5EFAE85B" w14:textId="6E51BAE7" w:rsidR="001472A5" w:rsidRPr="0086161E" w:rsidRDefault="001472A5" w:rsidP="00386033">
            <w:pPr>
              <w:rPr>
                <w:rStyle w:val="Table-Body"/>
                <w:sz w:val="11"/>
                <w:szCs w:val="11"/>
              </w:rPr>
            </w:pPr>
            <w:r w:rsidRPr="0086161E">
              <w:rPr>
                <w:rStyle w:val="Table-Body"/>
                <w:sz w:val="11"/>
                <w:szCs w:val="11"/>
              </w:rPr>
              <w:t>55.1</w:t>
            </w:r>
          </w:p>
        </w:tc>
        <w:tc>
          <w:tcPr>
            <w:tcW w:w="233" w:type="pct"/>
            <w:shd w:val="clear" w:color="000000" w:fill="FFFFFF"/>
            <w:noWrap/>
            <w:vAlign w:val="center"/>
            <w:hideMark/>
          </w:tcPr>
          <w:p w14:paraId="5AB0CB31" w14:textId="46D90C63" w:rsidR="001472A5" w:rsidRPr="0086161E" w:rsidRDefault="001472A5" w:rsidP="00386033">
            <w:pPr>
              <w:rPr>
                <w:rStyle w:val="Table-Body"/>
                <w:sz w:val="11"/>
                <w:szCs w:val="11"/>
              </w:rPr>
            </w:pPr>
            <w:r w:rsidRPr="0086161E">
              <w:rPr>
                <w:rStyle w:val="Table-Body"/>
                <w:sz w:val="11"/>
                <w:szCs w:val="11"/>
              </w:rPr>
              <w:t>64.1</w:t>
            </w:r>
          </w:p>
        </w:tc>
      </w:tr>
      <w:tr w:rsidR="001472A5" w:rsidRPr="000C546A" w14:paraId="3A81C424" w14:textId="77777777" w:rsidTr="001472A5">
        <w:trPr>
          <w:trHeight w:hRule="exact" w:val="227"/>
        </w:trPr>
        <w:tc>
          <w:tcPr>
            <w:tcW w:w="999" w:type="pct"/>
            <w:shd w:val="clear" w:color="000000" w:fill="FFFFFF"/>
            <w:noWrap/>
            <w:vAlign w:val="center"/>
            <w:hideMark/>
          </w:tcPr>
          <w:p w14:paraId="20B1B247" w14:textId="77777777" w:rsidR="001472A5" w:rsidRPr="0086161E" w:rsidRDefault="001472A5" w:rsidP="00386033">
            <w:pPr>
              <w:rPr>
                <w:sz w:val="16"/>
                <w:szCs w:val="20"/>
              </w:rPr>
            </w:pPr>
            <w:r w:rsidRPr="0086161E">
              <w:rPr>
                <w:sz w:val="16"/>
                <w:szCs w:val="20"/>
              </w:rPr>
              <w:t> </w:t>
            </w:r>
          </w:p>
        </w:tc>
        <w:tc>
          <w:tcPr>
            <w:tcW w:w="216" w:type="pct"/>
            <w:shd w:val="clear" w:color="000000" w:fill="FFFFFF"/>
            <w:noWrap/>
            <w:vAlign w:val="center"/>
            <w:hideMark/>
          </w:tcPr>
          <w:p w14:paraId="5C111520" w14:textId="61135FAC" w:rsidR="001472A5" w:rsidRPr="0086161E" w:rsidRDefault="001472A5" w:rsidP="00386033">
            <w:pPr>
              <w:rPr>
                <w:rStyle w:val="Table-Body"/>
                <w:b/>
                <w:sz w:val="11"/>
                <w:szCs w:val="11"/>
              </w:rPr>
            </w:pPr>
            <w:r w:rsidRPr="0086161E">
              <w:rPr>
                <w:rStyle w:val="Table-Body"/>
                <w:b/>
                <w:sz w:val="11"/>
                <w:szCs w:val="11"/>
              </w:rPr>
              <w:t>59.2</w:t>
            </w:r>
          </w:p>
        </w:tc>
        <w:tc>
          <w:tcPr>
            <w:tcW w:w="188" w:type="pct"/>
            <w:shd w:val="clear" w:color="000000" w:fill="FFFFFF"/>
            <w:noWrap/>
            <w:vAlign w:val="center"/>
            <w:hideMark/>
          </w:tcPr>
          <w:p w14:paraId="16644378" w14:textId="1C9E3D48" w:rsidR="001472A5" w:rsidRPr="0086161E" w:rsidRDefault="001472A5" w:rsidP="00386033">
            <w:pPr>
              <w:rPr>
                <w:rStyle w:val="Table-Body"/>
                <w:b/>
                <w:sz w:val="11"/>
                <w:szCs w:val="11"/>
              </w:rPr>
            </w:pPr>
            <w:r w:rsidRPr="0086161E">
              <w:rPr>
                <w:rStyle w:val="Table-Body"/>
                <w:b/>
                <w:sz w:val="11"/>
                <w:szCs w:val="11"/>
              </w:rPr>
              <w:t>77.0</w:t>
            </w:r>
          </w:p>
        </w:tc>
        <w:tc>
          <w:tcPr>
            <w:tcW w:w="180" w:type="pct"/>
            <w:shd w:val="clear" w:color="000000" w:fill="FFFFFF"/>
            <w:noWrap/>
            <w:vAlign w:val="center"/>
            <w:hideMark/>
          </w:tcPr>
          <w:p w14:paraId="1F7D1A14" w14:textId="3E207F69" w:rsidR="001472A5" w:rsidRPr="0086161E" w:rsidRDefault="001472A5" w:rsidP="00386033">
            <w:pPr>
              <w:rPr>
                <w:rStyle w:val="Table-Body"/>
                <w:b/>
                <w:sz w:val="11"/>
                <w:szCs w:val="11"/>
              </w:rPr>
            </w:pPr>
            <w:r w:rsidRPr="0086161E">
              <w:rPr>
                <w:rStyle w:val="Table-Body"/>
                <w:b/>
                <w:sz w:val="11"/>
                <w:szCs w:val="11"/>
              </w:rPr>
              <w:t>66.5</w:t>
            </w:r>
          </w:p>
        </w:tc>
        <w:tc>
          <w:tcPr>
            <w:tcW w:w="229" w:type="pct"/>
            <w:shd w:val="clear" w:color="000000" w:fill="FFFFFF"/>
            <w:noWrap/>
            <w:vAlign w:val="center"/>
            <w:hideMark/>
          </w:tcPr>
          <w:p w14:paraId="1D5E2FAF" w14:textId="397227CA" w:rsidR="001472A5" w:rsidRPr="0086161E" w:rsidRDefault="001472A5" w:rsidP="00386033">
            <w:pPr>
              <w:rPr>
                <w:rStyle w:val="Table-Body"/>
                <w:b/>
                <w:sz w:val="11"/>
                <w:szCs w:val="11"/>
              </w:rPr>
            </w:pPr>
            <w:r w:rsidRPr="0086161E">
              <w:rPr>
                <w:rStyle w:val="Table-Body"/>
                <w:b/>
                <w:sz w:val="11"/>
                <w:szCs w:val="11"/>
              </w:rPr>
              <w:t>55.0</w:t>
            </w:r>
          </w:p>
        </w:tc>
        <w:tc>
          <w:tcPr>
            <w:tcW w:w="189" w:type="pct"/>
            <w:shd w:val="clear" w:color="000000" w:fill="FFFFFF"/>
            <w:noWrap/>
            <w:vAlign w:val="center"/>
            <w:hideMark/>
          </w:tcPr>
          <w:p w14:paraId="41580BD0" w14:textId="57C2E109" w:rsidR="001472A5" w:rsidRPr="0086161E" w:rsidRDefault="001472A5" w:rsidP="00386033">
            <w:pPr>
              <w:rPr>
                <w:rStyle w:val="Table-Body"/>
                <w:b/>
                <w:sz w:val="11"/>
                <w:szCs w:val="11"/>
              </w:rPr>
            </w:pPr>
            <w:r w:rsidRPr="0086161E">
              <w:rPr>
                <w:rStyle w:val="Table-Body"/>
                <w:b/>
                <w:sz w:val="11"/>
                <w:szCs w:val="11"/>
              </w:rPr>
              <w:t>45.5</w:t>
            </w:r>
          </w:p>
        </w:tc>
        <w:tc>
          <w:tcPr>
            <w:tcW w:w="194" w:type="pct"/>
            <w:shd w:val="clear" w:color="000000" w:fill="FFFFFF"/>
            <w:noWrap/>
            <w:vAlign w:val="center"/>
            <w:hideMark/>
          </w:tcPr>
          <w:p w14:paraId="69CA1017" w14:textId="3669001D" w:rsidR="001472A5" w:rsidRPr="0086161E" w:rsidRDefault="001472A5" w:rsidP="00386033">
            <w:pPr>
              <w:rPr>
                <w:rStyle w:val="Table-Body"/>
                <w:b/>
                <w:sz w:val="11"/>
                <w:szCs w:val="11"/>
              </w:rPr>
            </w:pPr>
            <w:r w:rsidRPr="0086161E">
              <w:rPr>
                <w:rStyle w:val="Table-Body"/>
                <w:b/>
                <w:sz w:val="11"/>
                <w:szCs w:val="11"/>
              </w:rPr>
              <w:t>32.2</w:t>
            </w:r>
          </w:p>
        </w:tc>
        <w:tc>
          <w:tcPr>
            <w:tcW w:w="209" w:type="pct"/>
            <w:shd w:val="clear" w:color="000000" w:fill="FFFFFF"/>
            <w:noWrap/>
            <w:vAlign w:val="center"/>
            <w:hideMark/>
          </w:tcPr>
          <w:p w14:paraId="07D820EB" w14:textId="3B541D41" w:rsidR="001472A5" w:rsidRPr="0086161E" w:rsidRDefault="001472A5" w:rsidP="00386033">
            <w:pPr>
              <w:rPr>
                <w:rStyle w:val="Table-Body"/>
                <w:b/>
                <w:sz w:val="11"/>
                <w:szCs w:val="11"/>
              </w:rPr>
            </w:pPr>
            <w:r w:rsidRPr="0086161E">
              <w:rPr>
                <w:rStyle w:val="Table-Body"/>
                <w:b/>
                <w:sz w:val="11"/>
                <w:szCs w:val="11"/>
              </w:rPr>
              <w:t>62.8</w:t>
            </w:r>
          </w:p>
        </w:tc>
        <w:tc>
          <w:tcPr>
            <w:tcW w:w="198" w:type="pct"/>
            <w:shd w:val="clear" w:color="000000" w:fill="FFFFFF"/>
            <w:noWrap/>
            <w:vAlign w:val="center"/>
            <w:hideMark/>
          </w:tcPr>
          <w:p w14:paraId="097393B1" w14:textId="1DB25981" w:rsidR="001472A5" w:rsidRPr="0086161E" w:rsidRDefault="001472A5" w:rsidP="00386033">
            <w:pPr>
              <w:rPr>
                <w:rStyle w:val="Table-Body"/>
                <w:b/>
                <w:sz w:val="11"/>
                <w:szCs w:val="11"/>
              </w:rPr>
            </w:pPr>
            <w:r w:rsidRPr="0086161E">
              <w:rPr>
                <w:rStyle w:val="Table-Body"/>
                <w:b/>
                <w:sz w:val="11"/>
                <w:szCs w:val="11"/>
              </w:rPr>
              <w:t>55.5</w:t>
            </w:r>
          </w:p>
        </w:tc>
        <w:tc>
          <w:tcPr>
            <w:tcW w:w="191" w:type="pct"/>
            <w:shd w:val="clear" w:color="000000" w:fill="FFFFFF"/>
            <w:noWrap/>
            <w:vAlign w:val="center"/>
            <w:hideMark/>
          </w:tcPr>
          <w:p w14:paraId="31F5A93F" w14:textId="1EC5B4F2" w:rsidR="001472A5" w:rsidRPr="0086161E" w:rsidRDefault="001472A5" w:rsidP="00386033">
            <w:pPr>
              <w:rPr>
                <w:rStyle w:val="Table-Body"/>
                <w:b/>
                <w:sz w:val="11"/>
                <w:szCs w:val="11"/>
              </w:rPr>
            </w:pPr>
            <w:r w:rsidRPr="0086161E">
              <w:rPr>
                <w:rStyle w:val="Table-Body"/>
                <w:b/>
                <w:sz w:val="11"/>
                <w:szCs w:val="11"/>
              </w:rPr>
              <w:t>53.8</w:t>
            </w:r>
          </w:p>
        </w:tc>
        <w:tc>
          <w:tcPr>
            <w:tcW w:w="190" w:type="pct"/>
            <w:shd w:val="clear" w:color="000000" w:fill="FFFFFF"/>
            <w:noWrap/>
            <w:vAlign w:val="center"/>
            <w:hideMark/>
          </w:tcPr>
          <w:p w14:paraId="386A955A" w14:textId="2F8AB083" w:rsidR="001472A5" w:rsidRPr="0086161E" w:rsidRDefault="001472A5" w:rsidP="00386033">
            <w:pPr>
              <w:rPr>
                <w:rStyle w:val="Table-Body"/>
                <w:b/>
                <w:sz w:val="11"/>
                <w:szCs w:val="11"/>
              </w:rPr>
            </w:pPr>
            <w:r w:rsidRPr="0086161E">
              <w:rPr>
                <w:rStyle w:val="Table-Body"/>
                <w:b/>
                <w:sz w:val="11"/>
                <w:szCs w:val="11"/>
              </w:rPr>
              <w:t>62.6</w:t>
            </w:r>
          </w:p>
        </w:tc>
        <w:tc>
          <w:tcPr>
            <w:tcW w:w="211" w:type="pct"/>
            <w:shd w:val="clear" w:color="000000" w:fill="FFFFFF"/>
            <w:noWrap/>
            <w:vAlign w:val="center"/>
            <w:hideMark/>
          </w:tcPr>
          <w:p w14:paraId="6BF071C3" w14:textId="5033EA4E" w:rsidR="001472A5" w:rsidRPr="0086161E" w:rsidRDefault="001472A5" w:rsidP="00386033">
            <w:pPr>
              <w:rPr>
                <w:rStyle w:val="Table-Body"/>
                <w:b/>
                <w:sz w:val="11"/>
                <w:szCs w:val="11"/>
              </w:rPr>
            </w:pPr>
            <w:r w:rsidRPr="0086161E">
              <w:rPr>
                <w:rStyle w:val="Table-Body"/>
                <w:b/>
                <w:sz w:val="11"/>
                <w:szCs w:val="11"/>
              </w:rPr>
              <w:t>56.9</w:t>
            </w:r>
          </w:p>
        </w:tc>
        <w:tc>
          <w:tcPr>
            <w:tcW w:w="195" w:type="pct"/>
            <w:shd w:val="clear" w:color="000000" w:fill="FFFFFF"/>
            <w:noWrap/>
            <w:vAlign w:val="center"/>
            <w:hideMark/>
          </w:tcPr>
          <w:p w14:paraId="02493E67" w14:textId="7A4EE865" w:rsidR="001472A5" w:rsidRPr="0086161E" w:rsidRDefault="001472A5" w:rsidP="00386033">
            <w:pPr>
              <w:rPr>
                <w:rStyle w:val="Table-Body"/>
                <w:b/>
                <w:sz w:val="11"/>
                <w:szCs w:val="11"/>
              </w:rPr>
            </w:pPr>
            <w:r w:rsidRPr="0086161E">
              <w:rPr>
                <w:rStyle w:val="Table-Body"/>
                <w:b/>
                <w:sz w:val="11"/>
                <w:szCs w:val="11"/>
              </w:rPr>
              <w:t>51.0</w:t>
            </w:r>
          </w:p>
        </w:tc>
        <w:tc>
          <w:tcPr>
            <w:tcW w:w="183" w:type="pct"/>
            <w:shd w:val="clear" w:color="000000" w:fill="FFFFFF"/>
            <w:noWrap/>
            <w:vAlign w:val="center"/>
            <w:hideMark/>
          </w:tcPr>
          <w:p w14:paraId="4EEBB2EF" w14:textId="0298A5FA" w:rsidR="001472A5" w:rsidRPr="0086161E" w:rsidRDefault="001472A5" w:rsidP="00386033">
            <w:pPr>
              <w:rPr>
                <w:rStyle w:val="Table-Body"/>
                <w:b/>
                <w:sz w:val="11"/>
                <w:szCs w:val="11"/>
              </w:rPr>
            </w:pPr>
            <w:r w:rsidRPr="0086161E">
              <w:rPr>
                <w:rStyle w:val="Table-Body"/>
                <w:b/>
                <w:sz w:val="11"/>
                <w:szCs w:val="11"/>
              </w:rPr>
              <w:t>62.9</w:t>
            </w:r>
          </w:p>
        </w:tc>
        <w:tc>
          <w:tcPr>
            <w:tcW w:w="204" w:type="pct"/>
            <w:shd w:val="clear" w:color="000000" w:fill="FFFFFF"/>
            <w:noWrap/>
            <w:vAlign w:val="center"/>
            <w:hideMark/>
          </w:tcPr>
          <w:p w14:paraId="433C5989" w14:textId="45632258" w:rsidR="001472A5" w:rsidRPr="0086161E" w:rsidRDefault="001472A5" w:rsidP="00386033">
            <w:pPr>
              <w:rPr>
                <w:rStyle w:val="Table-Body"/>
                <w:b/>
                <w:sz w:val="11"/>
                <w:szCs w:val="11"/>
              </w:rPr>
            </w:pPr>
            <w:r w:rsidRPr="0086161E">
              <w:rPr>
                <w:rStyle w:val="Table-Body"/>
                <w:b/>
                <w:sz w:val="11"/>
                <w:szCs w:val="11"/>
              </w:rPr>
              <w:t>59.2</w:t>
            </w:r>
          </w:p>
        </w:tc>
        <w:tc>
          <w:tcPr>
            <w:tcW w:w="211" w:type="pct"/>
            <w:shd w:val="clear" w:color="000000" w:fill="FFFFFF"/>
            <w:noWrap/>
            <w:vAlign w:val="center"/>
            <w:hideMark/>
          </w:tcPr>
          <w:p w14:paraId="7D43BE06" w14:textId="59C44F6C" w:rsidR="001472A5" w:rsidRPr="0086161E" w:rsidRDefault="001472A5" w:rsidP="00386033">
            <w:pPr>
              <w:rPr>
                <w:rStyle w:val="Table-Body"/>
                <w:b/>
                <w:sz w:val="11"/>
                <w:szCs w:val="11"/>
              </w:rPr>
            </w:pPr>
            <w:r w:rsidRPr="0086161E">
              <w:rPr>
                <w:rStyle w:val="Table-Body"/>
                <w:b/>
                <w:sz w:val="11"/>
                <w:szCs w:val="11"/>
              </w:rPr>
              <w:t>62.9</w:t>
            </w:r>
          </w:p>
        </w:tc>
        <w:tc>
          <w:tcPr>
            <w:tcW w:w="191" w:type="pct"/>
            <w:shd w:val="clear" w:color="000000" w:fill="FFFFFF"/>
            <w:noWrap/>
            <w:vAlign w:val="center"/>
            <w:hideMark/>
          </w:tcPr>
          <w:p w14:paraId="2ADDE38B" w14:textId="1FFF2436" w:rsidR="001472A5" w:rsidRPr="0086161E" w:rsidRDefault="001472A5" w:rsidP="00386033">
            <w:pPr>
              <w:rPr>
                <w:rStyle w:val="Table-Body"/>
                <w:b/>
                <w:sz w:val="11"/>
                <w:szCs w:val="11"/>
              </w:rPr>
            </w:pPr>
            <w:r w:rsidRPr="0086161E">
              <w:rPr>
                <w:rStyle w:val="Table-Body"/>
                <w:b/>
                <w:sz w:val="11"/>
                <w:szCs w:val="11"/>
              </w:rPr>
              <w:t>59.9</w:t>
            </w:r>
          </w:p>
        </w:tc>
        <w:tc>
          <w:tcPr>
            <w:tcW w:w="181" w:type="pct"/>
            <w:shd w:val="clear" w:color="000000" w:fill="FFFFFF"/>
            <w:noWrap/>
            <w:vAlign w:val="center"/>
            <w:hideMark/>
          </w:tcPr>
          <w:p w14:paraId="1D6F0C9C" w14:textId="64E03CC3" w:rsidR="001472A5" w:rsidRPr="0086161E" w:rsidRDefault="001472A5" w:rsidP="00386033">
            <w:pPr>
              <w:rPr>
                <w:rStyle w:val="Table-Body"/>
                <w:b/>
                <w:sz w:val="11"/>
                <w:szCs w:val="11"/>
              </w:rPr>
            </w:pPr>
            <w:r w:rsidRPr="0086161E">
              <w:rPr>
                <w:rStyle w:val="Table-Body"/>
                <w:b/>
                <w:sz w:val="11"/>
                <w:szCs w:val="11"/>
              </w:rPr>
              <w:t>49.8</w:t>
            </w:r>
          </w:p>
        </w:tc>
        <w:tc>
          <w:tcPr>
            <w:tcW w:w="214" w:type="pct"/>
            <w:shd w:val="clear" w:color="000000" w:fill="FFFFFF"/>
            <w:noWrap/>
            <w:vAlign w:val="center"/>
            <w:hideMark/>
          </w:tcPr>
          <w:p w14:paraId="48439097" w14:textId="3FE6234F" w:rsidR="001472A5" w:rsidRPr="0086161E" w:rsidRDefault="001472A5" w:rsidP="00386033">
            <w:pPr>
              <w:rPr>
                <w:rStyle w:val="Table-Body"/>
                <w:b/>
                <w:sz w:val="11"/>
                <w:szCs w:val="11"/>
              </w:rPr>
            </w:pPr>
            <w:r w:rsidRPr="0086161E">
              <w:rPr>
                <w:rStyle w:val="Table-Body"/>
                <w:b/>
                <w:sz w:val="11"/>
                <w:szCs w:val="11"/>
              </w:rPr>
              <w:t>48.4</w:t>
            </w:r>
          </w:p>
        </w:tc>
        <w:tc>
          <w:tcPr>
            <w:tcW w:w="192" w:type="pct"/>
            <w:shd w:val="clear" w:color="000000" w:fill="FFFFFF"/>
            <w:noWrap/>
            <w:vAlign w:val="center"/>
            <w:hideMark/>
          </w:tcPr>
          <w:p w14:paraId="630EDB7A" w14:textId="4E6E630B" w:rsidR="001472A5" w:rsidRPr="0086161E" w:rsidRDefault="001472A5" w:rsidP="00386033">
            <w:pPr>
              <w:rPr>
                <w:rStyle w:val="Table-Body"/>
                <w:b/>
                <w:sz w:val="11"/>
                <w:szCs w:val="11"/>
              </w:rPr>
            </w:pPr>
            <w:r w:rsidRPr="0086161E">
              <w:rPr>
                <w:rStyle w:val="Table-Body"/>
                <w:b/>
                <w:sz w:val="11"/>
                <w:szCs w:val="11"/>
              </w:rPr>
              <w:t>52.4</w:t>
            </w:r>
          </w:p>
        </w:tc>
        <w:tc>
          <w:tcPr>
            <w:tcW w:w="233" w:type="pct"/>
            <w:shd w:val="clear" w:color="000000" w:fill="FFFFFF"/>
            <w:noWrap/>
            <w:vAlign w:val="center"/>
            <w:hideMark/>
          </w:tcPr>
          <w:p w14:paraId="4C06C35E" w14:textId="0A329D35" w:rsidR="001472A5" w:rsidRPr="0086161E" w:rsidRDefault="001472A5" w:rsidP="00386033">
            <w:pPr>
              <w:rPr>
                <w:rStyle w:val="Table-Body"/>
                <w:b/>
                <w:sz w:val="11"/>
                <w:szCs w:val="11"/>
              </w:rPr>
            </w:pPr>
            <w:r w:rsidRPr="0086161E">
              <w:rPr>
                <w:rStyle w:val="Table-Body"/>
                <w:b/>
                <w:sz w:val="11"/>
                <w:szCs w:val="11"/>
              </w:rPr>
              <w:t>59.5</w:t>
            </w:r>
          </w:p>
        </w:tc>
      </w:tr>
      <w:tr w:rsidR="001472A5" w:rsidRPr="00E22E6E" w14:paraId="68812B97" w14:textId="77777777" w:rsidTr="001472A5">
        <w:trPr>
          <w:trHeight w:hRule="exact" w:val="227"/>
        </w:trPr>
        <w:tc>
          <w:tcPr>
            <w:tcW w:w="999" w:type="pct"/>
            <w:shd w:val="clear" w:color="000000" w:fill="FFFFFF"/>
            <w:noWrap/>
            <w:vAlign w:val="center"/>
            <w:hideMark/>
          </w:tcPr>
          <w:p w14:paraId="1F4E6E80" w14:textId="77777777" w:rsidR="001472A5" w:rsidRPr="0086161E" w:rsidRDefault="001472A5" w:rsidP="00386033">
            <w:pPr>
              <w:rPr>
                <w:sz w:val="16"/>
                <w:szCs w:val="20"/>
              </w:rPr>
            </w:pPr>
            <w:r w:rsidRPr="0086161E">
              <w:rPr>
                <w:sz w:val="16"/>
                <w:szCs w:val="20"/>
              </w:rPr>
              <w:t>DIGITAL ABILITY</w:t>
            </w:r>
          </w:p>
        </w:tc>
        <w:tc>
          <w:tcPr>
            <w:tcW w:w="216" w:type="pct"/>
            <w:shd w:val="clear" w:color="000000" w:fill="FFFFFF"/>
            <w:noWrap/>
            <w:vAlign w:val="center"/>
            <w:hideMark/>
          </w:tcPr>
          <w:p w14:paraId="1EF1DAAD" w14:textId="77777777" w:rsidR="001472A5" w:rsidRPr="0086161E" w:rsidRDefault="001472A5" w:rsidP="00386033">
            <w:pPr>
              <w:rPr>
                <w:rStyle w:val="Table-Body"/>
                <w:sz w:val="11"/>
                <w:szCs w:val="11"/>
              </w:rPr>
            </w:pPr>
          </w:p>
        </w:tc>
        <w:tc>
          <w:tcPr>
            <w:tcW w:w="188" w:type="pct"/>
            <w:shd w:val="clear" w:color="000000" w:fill="FFFFFF"/>
            <w:noWrap/>
            <w:vAlign w:val="center"/>
            <w:hideMark/>
          </w:tcPr>
          <w:p w14:paraId="3F5EDED6" w14:textId="77777777" w:rsidR="001472A5" w:rsidRPr="0086161E" w:rsidRDefault="001472A5" w:rsidP="00386033">
            <w:pPr>
              <w:rPr>
                <w:rStyle w:val="Table-Body"/>
                <w:sz w:val="11"/>
                <w:szCs w:val="11"/>
              </w:rPr>
            </w:pPr>
          </w:p>
        </w:tc>
        <w:tc>
          <w:tcPr>
            <w:tcW w:w="180" w:type="pct"/>
            <w:shd w:val="clear" w:color="000000" w:fill="FFFFFF"/>
            <w:noWrap/>
            <w:vAlign w:val="center"/>
            <w:hideMark/>
          </w:tcPr>
          <w:p w14:paraId="3597963A" w14:textId="77777777" w:rsidR="001472A5" w:rsidRPr="0086161E" w:rsidRDefault="001472A5" w:rsidP="00386033">
            <w:pPr>
              <w:rPr>
                <w:rStyle w:val="Table-Body"/>
                <w:sz w:val="11"/>
                <w:szCs w:val="11"/>
              </w:rPr>
            </w:pPr>
          </w:p>
        </w:tc>
        <w:tc>
          <w:tcPr>
            <w:tcW w:w="229" w:type="pct"/>
            <w:shd w:val="clear" w:color="000000" w:fill="FFFFFF"/>
            <w:noWrap/>
            <w:vAlign w:val="center"/>
            <w:hideMark/>
          </w:tcPr>
          <w:p w14:paraId="136B0AC9" w14:textId="77777777" w:rsidR="001472A5" w:rsidRPr="0086161E" w:rsidRDefault="001472A5" w:rsidP="00386033">
            <w:pPr>
              <w:rPr>
                <w:rStyle w:val="Table-Body"/>
                <w:sz w:val="11"/>
                <w:szCs w:val="11"/>
              </w:rPr>
            </w:pPr>
          </w:p>
        </w:tc>
        <w:tc>
          <w:tcPr>
            <w:tcW w:w="189" w:type="pct"/>
            <w:shd w:val="clear" w:color="000000" w:fill="FFFFFF"/>
            <w:noWrap/>
            <w:vAlign w:val="center"/>
            <w:hideMark/>
          </w:tcPr>
          <w:p w14:paraId="0C898116" w14:textId="77777777" w:rsidR="001472A5" w:rsidRPr="0086161E" w:rsidRDefault="001472A5" w:rsidP="00386033">
            <w:pPr>
              <w:rPr>
                <w:rStyle w:val="Table-Body"/>
                <w:sz w:val="11"/>
                <w:szCs w:val="11"/>
              </w:rPr>
            </w:pPr>
          </w:p>
        </w:tc>
        <w:tc>
          <w:tcPr>
            <w:tcW w:w="194" w:type="pct"/>
            <w:shd w:val="clear" w:color="000000" w:fill="FFFFFF"/>
            <w:noWrap/>
            <w:vAlign w:val="center"/>
            <w:hideMark/>
          </w:tcPr>
          <w:p w14:paraId="1229E816" w14:textId="77777777" w:rsidR="001472A5" w:rsidRPr="0086161E" w:rsidRDefault="001472A5" w:rsidP="00386033">
            <w:pPr>
              <w:rPr>
                <w:rStyle w:val="Table-Body"/>
                <w:sz w:val="11"/>
                <w:szCs w:val="11"/>
              </w:rPr>
            </w:pPr>
          </w:p>
        </w:tc>
        <w:tc>
          <w:tcPr>
            <w:tcW w:w="209" w:type="pct"/>
            <w:shd w:val="clear" w:color="000000" w:fill="FFFFFF"/>
            <w:noWrap/>
            <w:vAlign w:val="center"/>
            <w:hideMark/>
          </w:tcPr>
          <w:p w14:paraId="6CB94538" w14:textId="77777777" w:rsidR="001472A5" w:rsidRPr="0086161E" w:rsidRDefault="001472A5" w:rsidP="00386033">
            <w:pPr>
              <w:rPr>
                <w:rStyle w:val="Table-Body"/>
                <w:sz w:val="11"/>
                <w:szCs w:val="11"/>
              </w:rPr>
            </w:pPr>
          </w:p>
        </w:tc>
        <w:tc>
          <w:tcPr>
            <w:tcW w:w="198" w:type="pct"/>
            <w:shd w:val="clear" w:color="000000" w:fill="FFFFFF"/>
            <w:noWrap/>
            <w:vAlign w:val="center"/>
            <w:hideMark/>
          </w:tcPr>
          <w:p w14:paraId="1AA15C26" w14:textId="77777777" w:rsidR="001472A5" w:rsidRPr="0086161E" w:rsidRDefault="001472A5" w:rsidP="00386033">
            <w:pPr>
              <w:rPr>
                <w:rStyle w:val="Table-Body"/>
                <w:sz w:val="11"/>
                <w:szCs w:val="11"/>
              </w:rPr>
            </w:pPr>
          </w:p>
        </w:tc>
        <w:tc>
          <w:tcPr>
            <w:tcW w:w="191" w:type="pct"/>
            <w:shd w:val="clear" w:color="000000" w:fill="FFFFFF"/>
            <w:noWrap/>
            <w:vAlign w:val="center"/>
            <w:hideMark/>
          </w:tcPr>
          <w:p w14:paraId="3B58D960" w14:textId="77777777" w:rsidR="001472A5" w:rsidRPr="0086161E" w:rsidRDefault="001472A5" w:rsidP="00386033">
            <w:pPr>
              <w:rPr>
                <w:rStyle w:val="Table-Body"/>
                <w:sz w:val="11"/>
                <w:szCs w:val="11"/>
              </w:rPr>
            </w:pPr>
          </w:p>
        </w:tc>
        <w:tc>
          <w:tcPr>
            <w:tcW w:w="190" w:type="pct"/>
            <w:shd w:val="clear" w:color="000000" w:fill="FFFFFF"/>
            <w:noWrap/>
            <w:vAlign w:val="center"/>
            <w:hideMark/>
          </w:tcPr>
          <w:p w14:paraId="5A97FADC" w14:textId="77777777" w:rsidR="001472A5" w:rsidRPr="0086161E" w:rsidRDefault="001472A5" w:rsidP="00386033">
            <w:pPr>
              <w:rPr>
                <w:rStyle w:val="Table-Body"/>
                <w:sz w:val="11"/>
                <w:szCs w:val="11"/>
              </w:rPr>
            </w:pPr>
          </w:p>
        </w:tc>
        <w:tc>
          <w:tcPr>
            <w:tcW w:w="211" w:type="pct"/>
            <w:shd w:val="clear" w:color="000000" w:fill="FFFFFF"/>
            <w:noWrap/>
            <w:vAlign w:val="center"/>
            <w:hideMark/>
          </w:tcPr>
          <w:p w14:paraId="137FB29A" w14:textId="77777777" w:rsidR="001472A5" w:rsidRPr="0086161E" w:rsidRDefault="001472A5" w:rsidP="00386033">
            <w:pPr>
              <w:rPr>
                <w:rStyle w:val="Table-Body"/>
                <w:sz w:val="11"/>
                <w:szCs w:val="11"/>
              </w:rPr>
            </w:pPr>
          </w:p>
        </w:tc>
        <w:tc>
          <w:tcPr>
            <w:tcW w:w="195" w:type="pct"/>
            <w:shd w:val="clear" w:color="000000" w:fill="FFFFFF"/>
            <w:noWrap/>
            <w:vAlign w:val="center"/>
            <w:hideMark/>
          </w:tcPr>
          <w:p w14:paraId="24F367E8" w14:textId="77777777" w:rsidR="001472A5" w:rsidRPr="0086161E" w:rsidRDefault="001472A5" w:rsidP="00386033">
            <w:pPr>
              <w:rPr>
                <w:rStyle w:val="Table-Body"/>
                <w:sz w:val="11"/>
                <w:szCs w:val="11"/>
              </w:rPr>
            </w:pPr>
          </w:p>
        </w:tc>
        <w:tc>
          <w:tcPr>
            <w:tcW w:w="183" w:type="pct"/>
            <w:shd w:val="clear" w:color="000000" w:fill="FFFFFF"/>
            <w:noWrap/>
            <w:vAlign w:val="center"/>
            <w:hideMark/>
          </w:tcPr>
          <w:p w14:paraId="28E5FE55" w14:textId="77777777" w:rsidR="001472A5" w:rsidRPr="0086161E" w:rsidRDefault="001472A5" w:rsidP="00386033">
            <w:pPr>
              <w:rPr>
                <w:rStyle w:val="Table-Body"/>
                <w:sz w:val="11"/>
                <w:szCs w:val="11"/>
              </w:rPr>
            </w:pPr>
          </w:p>
        </w:tc>
        <w:tc>
          <w:tcPr>
            <w:tcW w:w="204" w:type="pct"/>
            <w:shd w:val="clear" w:color="000000" w:fill="FFFFFF"/>
            <w:noWrap/>
            <w:vAlign w:val="center"/>
            <w:hideMark/>
          </w:tcPr>
          <w:p w14:paraId="1A5ACE8F" w14:textId="77777777" w:rsidR="001472A5" w:rsidRPr="0086161E" w:rsidRDefault="001472A5" w:rsidP="00386033">
            <w:pPr>
              <w:rPr>
                <w:rStyle w:val="Table-Body"/>
                <w:sz w:val="11"/>
                <w:szCs w:val="11"/>
              </w:rPr>
            </w:pPr>
          </w:p>
        </w:tc>
        <w:tc>
          <w:tcPr>
            <w:tcW w:w="211" w:type="pct"/>
            <w:shd w:val="clear" w:color="000000" w:fill="FFFFFF"/>
            <w:noWrap/>
            <w:vAlign w:val="center"/>
            <w:hideMark/>
          </w:tcPr>
          <w:p w14:paraId="28B308F6" w14:textId="77777777" w:rsidR="001472A5" w:rsidRPr="0086161E" w:rsidRDefault="001472A5" w:rsidP="00386033">
            <w:pPr>
              <w:rPr>
                <w:rStyle w:val="Table-Body"/>
                <w:sz w:val="11"/>
                <w:szCs w:val="11"/>
              </w:rPr>
            </w:pPr>
          </w:p>
        </w:tc>
        <w:tc>
          <w:tcPr>
            <w:tcW w:w="191" w:type="pct"/>
            <w:shd w:val="clear" w:color="000000" w:fill="FFFFFF"/>
            <w:noWrap/>
            <w:vAlign w:val="center"/>
            <w:hideMark/>
          </w:tcPr>
          <w:p w14:paraId="776B8401" w14:textId="77777777" w:rsidR="001472A5" w:rsidRPr="0086161E" w:rsidRDefault="001472A5" w:rsidP="00386033">
            <w:pPr>
              <w:rPr>
                <w:rStyle w:val="Table-Body"/>
                <w:sz w:val="11"/>
                <w:szCs w:val="11"/>
              </w:rPr>
            </w:pPr>
          </w:p>
        </w:tc>
        <w:tc>
          <w:tcPr>
            <w:tcW w:w="181" w:type="pct"/>
            <w:shd w:val="clear" w:color="000000" w:fill="FFFFFF"/>
            <w:noWrap/>
            <w:vAlign w:val="center"/>
            <w:hideMark/>
          </w:tcPr>
          <w:p w14:paraId="72B414DE" w14:textId="77777777" w:rsidR="001472A5" w:rsidRPr="0086161E" w:rsidRDefault="001472A5" w:rsidP="00386033">
            <w:pPr>
              <w:rPr>
                <w:rStyle w:val="Table-Body"/>
                <w:sz w:val="11"/>
                <w:szCs w:val="11"/>
              </w:rPr>
            </w:pPr>
          </w:p>
        </w:tc>
        <w:tc>
          <w:tcPr>
            <w:tcW w:w="214" w:type="pct"/>
            <w:shd w:val="clear" w:color="000000" w:fill="FFFFFF"/>
            <w:noWrap/>
            <w:vAlign w:val="center"/>
            <w:hideMark/>
          </w:tcPr>
          <w:p w14:paraId="01918841" w14:textId="77777777" w:rsidR="001472A5" w:rsidRPr="0086161E" w:rsidRDefault="001472A5" w:rsidP="00386033">
            <w:pPr>
              <w:rPr>
                <w:rStyle w:val="Table-Body"/>
                <w:sz w:val="11"/>
                <w:szCs w:val="11"/>
              </w:rPr>
            </w:pPr>
          </w:p>
        </w:tc>
        <w:tc>
          <w:tcPr>
            <w:tcW w:w="192" w:type="pct"/>
            <w:shd w:val="clear" w:color="000000" w:fill="FFFFFF"/>
            <w:noWrap/>
            <w:vAlign w:val="center"/>
            <w:hideMark/>
          </w:tcPr>
          <w:p w14:paraId="4724E5FA" w14:textId="77777777" w:rsidR="001472A5" w:rsidRPr="0086161E" w:rsidRDefault="001472A5" w:rsidP="00386033">
            <w:pPr>
              <w:rPr>
                <w:rStyle w:val="Table-Body"/>
                <w:sz w:val="11"/>
                <w:szCs w:val="11"/>
              </w:rPr>
            </w:pPr>
          </w:p>
        </w:tc>
        <w:tc>
          <w:tcPr>
            <w:tcW w:w="233" w:type="pct"/>
            <w:shd w:val="clear" w:color="000000" w:fill="FFFFFF"/>
            <w:noWrap/>
            <w:vAlign w:val="center"/>
            <w:hideMark/>
          </w:tcPr>
          <w:p w14:paraId="6D9782C8" w14:textId="77777777" w:rsidR="001472A5" w:rsidRPr="0086161E" w:rsidRDefault="001472A5" w:rsidP="00386033">
            <w:pPr>
              <w:rPr>
                <w:rStyle w:val="Table-Body"/>
                <w:sz w:val="11"/>
                <w:szCs w:val="11"/>
              </w:rPr>
            </w:pPr>
          </w:p>
        </w:tc>
      </w:tr>
      <w:tr w:rsidR="001472A5" w:rsidRPr="00E22E6E" w14:paraId="381FFACA" w14:textId="77777777" w:rsidTr="001472A5">
        <w:trPr>
          <w:trHeight w:hRule="exact" w:val="227"/>
        </w:trPr>
        <w:tc>
          <w:tcPr>
            <w:tcW w:w="999" w:type="pct"/>
            <w:shd w:val="clear" w:color="000000" w:fill="FFFFFF"/>
            <w:noWrap/>
            <w:vAlign w:val="center"/>
            <w:hideMark/>
          </w:tcPr>
          <w:p w14:paraId="3E72204A" w14:textId="77777777" w:rsidR="001472A5" w:rsidRPr="0086161E" w:rsidRDefault="001472A5" w:rsidP="00386033">
            <w:pPr>
              <w:rPr>
                <w:sz w:val="16"/>
                <w:szCs w:val="20"/>
              </w:rPr>
            </w:pPr>
            <w:r w:rsidRPr="0086161E">
              <w:rPr>
                <w:sz w:val="16"/>
                <w:szCs w:val="20"/>
              </w:rPr>
              <w:t>Attitudes</w:t>
            </w:r>
          </w:p>
        </w:tc>
        <w:tc>
          <w:tcPr>
            <w:tcW w:w="216" w:type="pct"/>
            <w:shd w:val="clear" w:color="000000" w:fill="FFFFFF"/>
            <w:noWrap/>
            <w:vAlign w:val="center"/>
            <w:hideMark/>
          </w:tcPr>
          <w:p w14:paraId="3B4D87F5" w14:textId="0428364D" w:rsidR="001472A5" w:rsidRPr="0086161E" w:rsidRDefault="001472A5" w:rsidP="00386033">
            <w:pPr>
              <w:rPr>
                <w:rStyle w:val="Table-Body"/>
                <w:sz w:val="11"/>
                <w:szCs w:val="11"/>
              </w:rPr>
            </w:pPr>
            <w:r w:rsidRPr="0086161E">
              <w:rPr>
                <w:rStyle w:val="Table-Body"/>
                <w:sz w:val="11"/>
                <w:szCs w:val="11"/>
              </w:rPr>
              <w:t>51.2</w:t>
            </w:r>
          </w:p>
        </w:tc>
        <w:tc>
          <w:tcPr>
            <w:tcW w:w="188" w:type="pct"/>
            <w:shd w:val="clear" w:color="000000" w:fill="FFFFFF"/>
            <w:noWrap/>
            <w:vAlign w:val="center"/>
            <w:hideMark/>
          </w:tcPr>
          <w:p w14:paraId="28658A03" w14:textId="47C6EF55" w:rsidR="001472A5" w:rsidRPr="0086161E" w:rsidRDefault="001472A5" w:rsidP="00386033">
            <w:pPr>
              <w:rPr>
                <w:rStyle w:val="Table-Body"/>
                <w:sz w:val="11"/>
                <w:szCs w:val="11"/>
              </w:rPr>
            </w:pPr>
            <w:r w:rsidRPr="0086161E">
              <w:rPr>
                <w:rStyle w:val="Table-Body"/>
                <w:sz w:val="11"/>
                <w:szCs w:val="11"/>
              </w:rPr>
              <w:t>59.2</w:t>
            </w:r>
          </w:p>
        </w:tc>
        <w:tc>
          <w:tcPr>
            <w:tcW w:w="180" w:type="pct"/>
            <w:shd w:val="clear" w:color="000000" w:fill="FFFFFF"/>
            <w:noWrap/>
            <w:vAlign w:val="center"/>
            <w:hideMark/>
          </w:tcPr>
          <w:p w14:paraId="5A6C5DEB" w14:textId="48799F3E" w:rsidR="001472A5" w:rsidRPr="0086161E" w:rsidRDefault="001472A5" w:rsidP="00386033">
            <w:pPr>
              <w:rPr>
                <w:rStyle w:val="Table-Body"/>
                <w:sz w:val="11"/>
                <w:szCs w:val="11"/>
              </w:rPr>
            </w:pPr>
            <w:r w:rsidRPr="0086161E">
              <w:rPr>
                <w:rStyle w:val="Table-Body"/>
                <w:sz w:val="11"/>
                <w:szCs w:val="11"/>
              </w:rPr>
              <w:t>54.7</w:t>
            </w:r>
          </w:p>
        </w:tc>
        <w:tc>
          <w:tcPr>
            <w:tcW w:w="229" w:type="pct"/>
            <w:shd w:val="clear" w:color="000000" w:fill="FFFFFF"/>
            <w:noWrap/>
            <w:vAlign w:val="center"/>
            <w:hideMark/>
          </w:tcPr>
          <w:p w14:paraId="0A5BEF7E" w14:textId="0E926A22" w:rsidR="001472A5" w:rsidRPr="0086161E" w:rsidRDefault="001472A5" w:rsidP="00386033">
            <w:pPr>
              <w:rPr>
                <w:rStyle w:val="Table-Body"/>
                <w:sz w:val="11"/>
                <w:szCs w:val="11"/>
              </w:rPr>
            </w:pPr>
            <w:r w:rsidRPr="0086161E">
              <w:rPr>
                <w:rStyle w:val="Table-Body"/>
                <w:sz w:val="11"/>
                <w:szCs w:val="11"/>
              </w:rPr>
              <w:t>52.5</w:t>
            </w:r>
          </w:p>
        </w:tc>
        <w:tc>
          <w:tcPr>
            <w:tcW w:w="189" w:type="pct"/>
            <w:shd w:val="clear" w:color="000000" w:fill="FFFFFF"/>
            <w:noWrap/>
            <w:vAlign w:val="center"/>
            <w:hideMark/>
          </w:tcPr>
          <w:p w14:paraId="03FF7691" w14:textId="344D0C11" w:rsidR="001472A5" w:rsidRPr="0086161E" w:rsidRDefault="001472A5" w:rsidP="00386033">
            <w:pPr>
              <w:rPr>
                <w:rStyle w:val="Table-Body"/>
                <w:sz w:val="11"/>
                <w:szCs w:val="11"/>
              </w:rPr>
            </w:pPr>
            <w:r w:rsidRPr="0086161E">
              <w:rPr>
                <w:rStyle w:val="Table-Body"/>
                <w:sz w:val="11"/>
                <w:szCs w:val="11"/>
              </w:rPr>
              <w:t>43.7</w:t>
            </w:r>
          </w:p>
        </w:tc>
        <w:tc>
          <w:tcPr>
            <w:tcW w:w="194" w:type="pct"/>
            <w:shd w:val="clear" w:color="000000" w:fill="FFFFFF"/>
            <w:noWrap/>
            <w:vAlign w:val="center"/>
            <w:hideMark/>
          </w:tcPr>
          <w:p w14:paraId="7A743838" w14:textId="1F07266C" w:rsidR="001472A5" w:rsidRPr="0086161E" w:rsidRDefault="001472A5" w:rsidP="00386033">
            <w:pPr>
              <w:rPr>
                <w:rStyle w:val="Table-Body"/>
                <w:sz w:val="11"/>
                <w:szCs w:val="11"/>
              </w:rPr>
            </w:pPr>
            <w:r w:rsidRPr="0086161E">
              <w:rPr>
                <w:rStyle w:val="Table-Body"/>
                <w:sz w:val="11"/>
                <w:szCs w:val="11"/>
              </w:rPr>
              <w:t>37.1</w:t>
            </w:r>
          </w:p>
        </w:tc>
        <w:tc>
          <w:tcPr>
            <w:tcW w:w="209" w:type="pct"/>
            <w:shd w:val="clear" w:color="000000" w:fill="FFFFFF"/>
            <w:noWrap/>
            <w:vAlign w:val="center"/>
            <w:hideMark/>
          </w:tcPr>
          <w:p w14:paraId="579DA83D" w14:textId="3C3903A7" w:rsidR="001472A5" w:rsidRPr="0086161E" w:rsidRDefault="001472A5" w:rsidP="00386033">
            <w:pPr>
              <w:rPr>
                <w:rStyle w:val="Table-Body"/>
                <w:sz w:val="11"/>
                <w:szCs w:val="11"/>
              </w:rPr>
            </w:pPr>
            <w:r w:rsidRPr="0086161E">
              <w:rPr>
                <w:rStyle w:val="Table-Body"/>
                <w:sz w:val="11"/>
                <w:szCs w:val="11"/>
              </w:rPr>
              <w:t>56.1</w:t>
            </w:r>
          </w:p>
        </w:tc>
        <w:tc>
          <w:tcPr>
            <w:tcW w:w="198" w:type="pct"/>
            <w:shd w:val="clear" w:color="000000" w:fill="FFFFFF"/>
            <w:noWrap/>
            <w:vAlign w:val="center"/>
            <w:hideMark/>
          </w:tcPr>
          <w:p w14:paraId="564C1B94" w14:textId="318DA563" w:rsidR="001472A5" w:rsidRPr="0086161E" w:rsidRDefault="001472A5" w:rsidP="00386033">
            <w:pPr>
              <w:rPr>
                <w:rStyle w:val="Table-Body"/>
                <w:sz w:val="11"/>
                <w:szCs w:val="11"/>
              </w:rPr>
            </w:pPr>
            <w:r w:rsidRPr="0086161E">
              <w:rPr>
                <w:rStyle w:val="Table-Body"/>
                <w:sz w:val="11"/>
                <w:szCs w:val="11"/>
              </w:rPr>
              <w:t>54.5</w:t>
            </w:r>
          </w:p>
        </w:tc>
        <w:tc>
          <w:tcPr>
            <w:tcW w:w="191" w:type="pct"/>
            <w:shd w:val="clear" w:color="000000" w:fill="FFFFFF"/>
            <w:noWrap/>
            <w:vAlign w:val="center"/>
            <w:hideMark/>
          </w:tcPr>
          <w:p w14:paraId="40CADA6D" w14:textId="2344F2A7" w:rsidR="001472A5" w:rsidRPr="0086161E" w:rsidRDefault="001472A5" w:rsidP="00386033">
            <w:pPr>
              <w:rPr>
                <w:rStyle w:val="Table-Body"/>
                <w:sz w:val="11"/>
                <w:szCs w:val="11"/>
              </w:rPr>
            </w:pPr>
            <w:r w:rsidRPr="0086161E">
              <w:rPr>
                <w:rStyle w:val="Table-Body"/>
                <w:sz w:val="11"/>
                <w:szCs w:val="11"/>
              </w:rPr>
              <w:t>42.5</w:t>
            </w:r>
          </w:p>
        </w:tc>
        <w:tc>
          <w:tcPr>
            <w:tcW w:w="190" w:type="pct"/>
            <w:shd w:val="clear" w:color="000000" w:fill="FFFFFF"/>
            <w:noWrap/>
            <w:vAlign w:val="center"/>
            <w:hideMark/>
          </w:tcPr>
          <w:p w14:paraId="412A6363" w14:textId="392E9A18" w:rsidR="001472A5" w:rsidRPr="0086161E" w:rsidRDefault="001472A5" w:rsidP="00386033">
            <w:pPr>
              <w:rPr>
                <w:rStyle w:val="Table-Body"/>
                <w:sz w:val="11"/>
                <w:szCs w:val="11"/>
              </w:rPr>
            </w:pPr>
            <w:r w:rsidRPr="0086161E">
              <w:rPr>
                <w:rStyle w:val="Table-Body"/>
                <w:sz w:val="11"/>
                <w:szCs w:val="11"/>
              </w:rPr>
              <w:t>55.5</w:t>
            </w:r>
          </w:p>
        </w:tc>
        <w:tc>
          <w:tcPr>
            <w:tcW w:w="211" w:type="pct"/>
            <w:shd w:val="clear" w:color="000000" w:fill="FFFFFF"/>
            <w:noWrap/>
            <w:vAlign w:val="center"/>
            <w:hideMark/>
          </w:tcPr>
          <w:p w14:paraId="12339400" w14:textId="138D1C6B" w:rsidR="001472A5" w:rsidRPr="0086161E" w:rsidRDefault="001472A5" w:rsidP="00386033">
            <w:pPr>
              <w:rPr>
                <w:rStyle w:val="Table-Body"/>
                <w:sz w:val="11"/>
                <w:szCs w:val="11"/>
              </w:rPr>
            </w:pPr>
            <w:r w:rsidRPr="0086161E">
              <w:rPr>
                <w:rStyle w:val="Table-Body"/>
                <w:sz w:val="11"/>
                <w:szCs w:val="11"/>
              </w:rPr>
              <w:t>45.8</w:t>
            </w:r>
          </w:p>
        </w:tc>
        <w:tc>
          <w:tcPr>
            <w:tcW w:w="195" w:type="pct"/>
            <w:shd w:val="clear" w:color="000000" w:fill="FFFFFF"/>
            <w:noWrap/>
            <w:vAlign w:val="center"/>
            <w:hideMark/>
          </w:tcPr>
          <w:p w14:paraId="5FC17EF8" w14:textId="25989C9B" w:rsidR="001472A5" w:rsidRPr="0086161E" w:rsidRDefault="001472A5" w:rsidP="00386033">
            <w:pPr>
              <w:rPr>
                <w:rStyle w:val="Table-Body"/>
                <w:sz w:val="11"/>
                <w:szCs w:val="11"/>
              </w:rPr>
            </w:pPr>
            <w:r w:rsidRPr="0086161E">
              <w:rPr>
                <w:rStyle w:val="Table-Body"/>
                <w:sz w:val="11"/>
                <w:szCs w:val="11"/>
              </w:rPr>
              <w:t>34.8</w:t>
            </w:r>
          </w:p>
        </w:tc>
        <w:tc>
          <w:tcPr>
            <w:tcW w:w="183" w:type="pct"/>
            <w:shd w:val="clear" w:color="000000" w:fill="FFFFFF"/>
            <w:noWrap/>
            <w:vAlign w:val="center"/>
            <w:hideMark/>
          </w:tcPr>
          <w:p w14:paraId="1D30C810" w14:textId="656C4BC0" w:rsidR="001472A5" w:rsidRPr="0086161E" w:rsidRDefault="001472A5" w:rsidP="00386033">
            <w:pPr>
              <w:rPr>
                <w:rStyle w:val="Table-Body"/>
                <w:sz w:val="11"/>
                <w:szCs w:val="11"/>
              </w:rPr>
            </w:pPr>
            <w:r w:rsidRPr="0086161E">
              <w:rPr>
                <w:rStyle w:val="Table-Body"/>
                <w:sz w:val="11"/>
                <w:szCs w:val="11"/>
              </w:rPr>
              <w:t>63.6</w:t>
            </w:r>
          </w:p>
        </w:tc>
        <w:tc>
          <w:tcPr>
            <w:tcW w:w="204" w:type="pct"/>
            <w:shd w:val="clear" w:color="000000" w:fill="FFFFFF"/>
            <w:noWrap/>
            <w:vAlign w:val="center"/>
            <w:hideMark/>
          </w:tcPr>
          <w:p w14:paraId="7377CABA" w14:textId="36389F5E" w:rsidR="001472A5" w:rsidRPr="0086161E" w:rsidRDefault="001472A5" w:rsidP="00386033">
            <w:pPr>
              <w:rPr>
                <w:rStyle w:val="Table-Body"/>
                <w:sz w:val="11"/>
                <w:szCs w:val="11"/>
              </w:rPr>
            </w:pPr>
            <w:r w:rsidRPr="0086161E">
              <w:rPr>
                <w:rStyle w:val="Table-Body"/>
                <w:sz w:val="11"/>
                <w:szCs w:val="11"/>
              </w:rPr>
              <w:t>61.2</w:t>
            </w:r>
          </w:p>
        </w:tc>
        <w:tc>
          <w:tcPr>
            <w:tcW w:w="211" w:type="pct"/>
            <w:shd w:val="clear" w:color="000000" w:fill="FFFFFF"/>
            <w:noWrap/>
            <w:vAlign w:val="center"/>
            <w:hideMark/>
          </w:tcPr>
          <w:p w14:paraId="55A93542" w14:textId="7179062B" w:rsidR="001472A5" w:rsidRPr="0086161E" w:rsidRDefault="001472A5" w:rsidP="00386033">
            <w:pPr>
              <w:rPr>
                <w:rStyle w:val="Table-Body"/>
                <w:sz w:val="11"/>
                <w:szCs w:val="11"/>
              </w:rPr>
            </w:pPr>
            <w:r w:rsidRPr="0086161E">
              <w:rPr>
                <w:rStyle w:val="Table-Body"/>
                <w:sz w:val="11"/>
                <w:szCs w:val="11"/>
              </w:rPr>
              <w:t>54.4</w:t>
            </w:r>
          </w:p>
        </w:tc>
        <w:tc>
          <w:tcPr>
            <w:tcW w:w="191" w:type="pct"/>
            <w:shd w:val="clear" w:color="000000" w:fill="FFFFFF"/>
            <w:noWrap/>
            <w:vAlign w:val="center"/>
            <w:hideMark/>
          </w:tcPr>
          <w:p w14:paraId="576D1033" w14:textId="3FCC6F85" w:rsidR="001472A5" w:rsidRPr="0086161E" w:rsidRDefault="001472A5" w:rsidP="00386033">
            <w:pPr>
              <w:rPr>
                <w:rStyle w:val="Table-Body"/>
                <w:sz w:val="11"/>
                <w:szCs w:val="11"/>
              </w:rPr>
            </w:pPr>
            <w:r w:rsidRPr="0086161E">
              <w:rPr>
                <w:rStyle w:val="Table-Body"/>
                <w:sz w:val="11"/>
                <w:szCs w:val="11"/>
              </w:rPr>
              <w:t>44.3</w:t>
            </w:r>
          </w:p>
        </w:tc>
        <w:tc>
          <w:tcPr>
            <w:tcW w:w="181" w:type="pct"/>
            <w:shd w:val="clear" w:color="000000" w:fill="FFFFFF"/>
            <w:noWrap/>
            <w:vAlign w:val="center"/>
            <w:hideMark/>
          </w:tcPr>
          <w:p w14:paraId="0E134B99" w14:textId="29D402B2" w:rsidR="001472A5" w:rsidRPr="0086161E" w:rsidRDefault="001472A5" w:rsidP="00386033">
            <w:pPr>
              <w:rPr>
                <w:rStyle w:val="Table-Body"/>
                <w:sz w:val="11"/>
                <w:szCs w:val="11"/>
              </w:rPr>
            </w:pPr>
            <w:r w:rsidRPr="0086161E">
              <w:rPr>
                <w:rStyle w:val="Table-Body"/>
                <w:sz w:val="11"/>
                <w:szCs w:val="11"/>
              </w:rPr>
              <w:t>34.2</w:t>
            </w:r>
          </w:p>
        </w:tc>
        <w:tc>
          <w:tcPr>
            <w:tcW w:w="214" w:type="pct"/>
            <w:shd w:val="clear" w:color="000000" w:fill="FFFFFF"/>
            <w:noWrap/>
            <w:vAlign w:val="center"/>
            <w:hideMark/>
          </w:tcPr>
          <w:p w14:paraId="1547E29C" w14:textId="30AB8DE8" w:rsidR="001472A5" w:rsidRPr="0086161E" w:rsidRDefault="001472A5" w:rsidP="00386033">
            <w:pPr>
              <w:rPr>
                <w:rStyle w:val="Table-Body"/>
                <w:sz w:val="11"/>
                <w:szCs w:val="11"/>
              </w:rPr>
            </w:pPr>
            <w:r w:rsidRPr="0086161E">
              <w:rPr>
                <w:rStyle w:val="Table-Body"/>
                <w:sz w:val="11"/>
                <w:szCs w:val="11"/>
              </w:rPr>
              <w:t>43.3</w:t>
            </w:r>
          </w:p>
        </w:tc>
        <w:tc>
          <w:tcPr>
            <w:tcW w:w="192" w:type="pct"/>
            <w:shd w:val="clear" w:color="000000" w:fill="FFFFFF"/>
            <w:noWrap/>
            <w:vAlign w:val="center"/>
            <w:hideMark/>
          </w:tcPr>
          <w:p w14:paraId="01CD2CBA" w14:textId="1E406A90" w:rsidR="001472A5" w:rsidRPr="0086161E" w:rsidRDefault="001472A5" w:rsidP="00386033">
            <w:pPr>
              <w:rPr>
                <w:rStyle w:val="Table-Body"/>
                <w:sz w:val="11"/>
                <w:szCs w:val="11"/>
              </w:rPr>
            </w:pPr>
            <w:r w:rsidRPr="0086161E">
              <w:rPr>
                <w:rStyle w:val="Table-Body"/>
                <w:sz w:val="11"/>
                <w:szCs w:val="11"/>
              </w:rPr>
              <w:t>50.4</w:t>
            </w:r>
          </w:p>
        </w:tc>
        <w:tc>
          <w:tcPr>
            <w:tcW w:w="233" w:type="pct"/>
            <w:shd w:val="clear" w:color="000000" w:fill="FFFFFF"/>
            <w:noWrap/>
            <w:vAlign w:val="center"/>
            <w:hideMark/>
          </w:tcPr>
          <w:p w14:paraId="37399BEF" w14:textId="76F782C3" w:rsidR="001472A5" w:rsidRPr="0086161E" w:rsidRDefault="001472A5" w:rsidP="00386033">
            <w:pPr>
              <w:rPr>
                <w:rStyle w:val="Table-Body"/>
                <w:sz w:val="11"/>
                <w:szCs w:val="11"/>
              </w:rPr>
            </w:pPr>
            <w:r w:rsidRPr="0086161E">
              <w:rPr>
                <w:rStyle w:val="Table-Body"/>
                <w:sz w:val="11"/>
                <w:szCs w:val="11"/>
              </w:rPr>
              <w:t>61.2</w:t>
            </w:r>
          </w:p>
        </w:tc>
      </w:tr>
      <w:tr w:rsidR="001472A5" w:rsidRPr="00E22E6E" w14:paraId="7355CD6C" w14:textId="77777777" w:rsidTr="001472A5">
        <w:trPr>
          <w:trHeight w:hRule="exact" w:val="227"/>
        </w:trPr>
        <w:tc>
          <w:tcPr>
            <w:tcW w:w="999" w:type="pct"/>
            <w:shd w:val="clear" w:color="000000" w:fill="FFFFFF"/>
            <w:noWrap/>
            <w:vAlign w:val="center"/>
            <w:hideMark/>
          </w:tcPr>
          <w:p w14:paraId="3DE4F57E" w14:textId="77777777" w:rsidR="001472A5" w:rsidRPr="0086161E" w:rsidRDefault="001472A5" w:rsidP="00386033">
            <w:pPr>
              <w:rPr>
                <w:sz w:val="16"/>
                <w:szCs w:val="20"/>
              </w:rPr>
            </w:pPr>
            <w:r w:rsidRPr="0086161E">
              <w:rPr>
                <w:sz w:val="16"/>
                <w:szCs w:val="20"/>
              </w:rPr>
              <w:t>Basic Skills</w:t>
            </w:r>
          </w:p>
        </w:tc>
        <w:tc>
          <w:tcPr>
            <w:tcW w:w="216" w:type="pct"/>
            <w:shd w:val="clear" w:color="000000" w:fill="FFFFFF"/>
            <w:noWrap/>
            <w:vAlign w:val="center"/>
            <w:hideMark/>
          </w:tcPr>
          <w:p w14:paraId="13AAC203" w14:textId="5BB7C65F" w:rsidR="001472A5" w:rsidRPr="0086161E" w:rsidRDefault="001472A5" w:rsidP="00386033">
            <w:pPr>
              <w:rPr>
                <w:rStyle w:val="Table-Body"/>
                <w:sz w:val="11"/>
                <w:szCs w:val="11"/>
              </w:rPr>
            </w:pPr>
            <w:r w:rsidRPr="0086161E">
              <w:rPr>
                <w:rStyle w:val="Table-Body"/>
                <w:sz w:val="11"/>
                <w:szCs w:val="11"/>
              </w:rPr>
              <w:t>58.1</w:t>
            </w:r>
          </w:p>
        </w:tc>
        <w:tc>
          <w:tcPr>
            <w:tcW w:w="188" w:type="pct"/>
            <w:shd w:val="clear" w:color="000000" w:fill="FFFFFF"/>
            <w:noWrap/>
            <w:vAlign w:val="center"/>
            <w:hideMark/>
          </w:tcPr>
          <w:p w14:paraId="18E19B66" w14:textId="637CE490" w:rsidR="001472A5" w:rsidRPr="0086161E" w:rsidRDefault="001472A5" w:rsidP="00386033">
            <w:pPr>
              <w:rPr>
                <w:rStyle w:val="Table-Body"/>
                <w:sz w:val="11"/>
                <w:szCs w:val="11"/>
              </w:rPr>
            </w:pPr>
            <w:r w:rsidRPr="0086161E">
              <w:rPr>
                <w:rStyle w:val="Table-Body"/>
                <w:sz w:val="11"/>
                <w:szCs w:val="11"/>
              </w:rPr>
              <w:t>70.9</w:t>
            </w:r>
          </w:p>
        </w:tc>
        <w:tc>
          <w:tcPr>
            <w:tcW w:w="180" w:type="pct"/>
            <w:shd w:val="clear" w:color="000000" w:fill="FFFFFF"/>
            <w:noWrap/>
            <w:vAlign w:val="center"/>
            <w:hideMark/>
          </w:tcPr>
          <w:p w14:paraId="22135546" w14:textId="04FA4DEA" w:rsidR="001472A5" w:rsidRPr="0086161E" w:rsidRDefault="001472A5" w:rsidP="00386033">
            <w:pPr>
              <w:rPr>
                <w:rStyle w:val="Table-Body"/>
                <w:sz w:val="11"/>
                <w:szCs w:val="11"/>
              </w:rPr>
            </w:pPr>
            <w:r w:rsidRPr="0086161E">
              <w:rPr>
                <w:rStyle w:val="Table-Body"/>
                <w:sz w:val="11"/>
                <w:szCs w:val="11"/>
              </w:rPr>
              <w:t>65.9</w:t>
            </w:r>
          </w:p>
        </w:tc>
        <w:tc>
          <w:tcPr>
            <w:tcW w:w="229" w:type="pct"/>
            <w:shd w:val="clear" w:color="000000" w:fill="FFFFFF"/>
            <w:noWrap/>
            <w:vAlign w:val="center"/>
            <w:hideMark/>
          </w:tcPr>
          <w:p w14:paraId="5ABB2144" w14:textId="3A0DA2EB" w:rsidR="001472A5" w:rsidRPr="0086161E" w:rsidRDefault="001472A5" w:rsidP="00386033">
            <w:pPr>
              <w:rPr>
                <w:rStyle w:val="Table-Body"/>
                <w:sz w:val="11"/>
                <w:szCs w:val="11"/>
              </w:rPr>
            </w:pPr>
            <w:r w:rsidRPr="0086161E">
              <w:rPr>
                <w:rStyle w:val="Table-Body"/>
                <w:sz w:val="11"/>
                <w:szCs w:val="11"/>
              </w:rPr>
              <w:t>61.3</w:t>
            </w:r>
          </w:p>
        </w:tc>
        <w:tc>
          <w:tcPr>
            <w:tcW w:w="189" w:type="pct"/>
            <w:shd w:val="clear" w:color="000000" w:fill="FFFFFF"/>
            <w:noWrap/>
            <w:vAlign w:val="center"/>
            <w:hideMark/>
          </w:tcPr>
          <w:p w14:paraId="57F80871" w14:textId="1DA7D319" w:rsidR="001472A5" w:rsidRPr="0086161E" w:rsidRDefault="001472A5" w:rsidP="00386033">
            <w:pPr>
              <w:rPr>
                <w:rStyle w:val="Table-Body"/>
                <w:sz w:val="11"/>
                <w:szCs w:val="11"/>
              </w:rPr>
            </w:pPr>
            <w:r w:rsidRPr="0086161E">
              <w:rPr>
                <w:rStyle w:val="Table-Body"/>
                <w:sz w:val="11"/>
                <w:szCs w:val="11"/>
              </w:rPr>
              <w:t>50.4</w:t>
            </w:r>
          </w:p>
        </w:tc>
        <w:tc>
          <w:tcPr>
            <w:tcW w:w="194" w:type="pct"/>
            <w:shd w:val="clear" w:color="000000" w:fill="FFFFFF"/>
            <w:noWrap/>
            <w:vAlign w:val="center"/>
            <w:hideMark/>
          </w:tcPr>
          <w:p w14:paraId="6168AF9D" w14:textId="00B5508B" w:rsidR="001472A5" w:rsidRPr="0086161E" w:rsidRDefault="001472A5" w:rsidP="00386033">
            <w:pPr>
              <w:rPr>
                <w:rStyle w:val="Table-Body"/>
                <w:sz w:val="11"/>
                <w:szCs w:val="11"/>
              </w:rPr>
            </w:pPr>
            <w:r w:rsidRPr="0086161E">
              <w:rPr>
                <w:rStyle w:val="Table-Body"/>
                <w:sz w:val="11"/>
                <w:szCs w:val="11"/>
              </w:rPr>
              <w:t>40.7</w:t>
            </w:r>
          </w:p>
        </w:tc>
        <w:tc>
          <w:tcPr>
            <w:tcW w:w="209" w:type="pct"/>
            <w:shd w:val="clear" w:color="000000" w:fill="FFFFFF"/>
            <w:noWrap/>
            <w:vAlign w:val="center"/>
            <w:hideMark/>
          </w:tcPr>
          <w:p w14:paraId="08260EB4" w14:textId="0AEFDBF8" w:rsidR="001472A5" w:rsidRPr="0086161E" w:rsidRDefault="001472A5" w:rsidP="00386033">
            <w:pPr>
              <w:rPr>
                <w:rStyle w:val="Table-Body"/>
                <w:sz w:val="11"/>
                <w:szCs w:val="11"/>
              </w:rPr>
            </w:pPr>
            <w:r w:rsidRPr="0086161E">
              <w:rPr>
                <w:rStyle w:val="Table-Body"/>
                <w:sz w:val="11"/>
                <w:szCs w:val="11"/>
              </w:rPr>
              <w:t>66.0</w:t>
            </w:r>
          </w:p>
        </w:tc>
        <w:tc>
          <w:tcPr>
            <w:tcW w:w="198" w:type="pct"/>
            <w:shd w:val="clear" w:color="000000" w:fill="FFFFFF"/>
            <w:noWrap/>
            <w:vAlign w:val="center"/>
            <w:hideMark/>
          </w:tcPr>
          <w:p w14:paraId="370EBBC0" w14:textId="74E75980" w:rsidR="001472A5" w:rsidRPr="0086161E" w:rsidRDefault="001472A5" w:rsidP="00386033">
            <w:pPr>
              <w:rPr>
                <w:rStyle w:val="Table-Body"/>
                <w:sz w:val="11"/>
                <w:szCs w:val="11"/>
              </w:rPr>
            </w:pPr>
            <w:r w:rsidRPr="0086161E">
              <w:rPr>
                <w:rStyle w:val="Table-Body"/>
                <w:sz w:val="11"/>
                <w:szCs w:val="11"/>
              </w:rPr>
              <w:t>58.3</w:t>
            </w:r>
          </w:p>
        </w:tc>
        <w:tc>
          <w:tcPr>
            <w:tcW w:w="191" w:type="pct"/>
            <w:shd w:val="clear" w:color="000000" w:fill="FFFFFF"/>
            <w:noWrap/>
            <w:vAlign w:val="center"/>
            <w:hideMark/>
          </w:tcPr>
          <w:p w14:paraId="4B457C9B" w14:textId="3668CBC8" w:rsidR="001472A5" w:rsidRPr="0086161E" w:rsidRDefault="001472A5" w:rsidP="00386033">
            <w:pPr>
              <w:rPr>
                <w:rStyle w:val="Table-Body"/>
                <w:sz w:val="11"/>
                <w:szCs w:val="11"/>
              </w:rPr>
            </w:pPr>
            <w:r w:rsidRPr="0086161E">
              <w:rPr>
                <w:rStyle w:val="Table-Body"/>
                <w:sz w:val="11"/>
                <w:szCs w:val="11"/>
              </w:rPr>
              <w:t>45.2</w:t>
            </w:r>
          </w:p>
        </w:tc>
        <w:tc>
          <w:tcPr>
            <w:tcW w:w="190" w:type="pct"/>
            <w:shd w:val="clear" w:color="000000" w:fill="FFFFFF"/>
            <w:noWrap/>
            <w:vAlign w:val="center"/>
            <w:hideMark/>
          </w:tcPr>
          <w:p w14:paraId="43CA2791" w14:textId="5E9EF6B7" w:rsidR="001472A5" w:rsidRPr="0086161E" w:rsidRDefault="001472A5" w:rsidP="00386033">
            <w:pPr>
              <w:rPr>
                <w:rStyle w:val="Table-Body"/>
                <w:sz w:val="11"/>
                <w:szCs w:val="11"/>
              </w:rPr>
            </w:pPr>
            <w:r w:rsidRPr="0086161E">
              <w:rPr>
                <w:rStyle w:val="Table-Body"/>
                <w:sz w:val="11"/>
                <w:szCs w:val="11"/>
              </w:rPr>
              <w:t>66.8</w:t>
            </w:r>
          </w:p>
        </w:tc>
        <w:tc>
          <w:tcPr>
            <w:tcW w:w="211" w:type="pct"/>
            <w:shd w:val="clear" w:color="000000" w:fill="FFFFFF"/>
            <w:noWrap/>
            <w:vAlign w:val="center"/>
            <w:hideMark/>
          </w:tcPr>
          <w:p w14:paraId="3D5CB6AC" w14:textId="24B6A203" w:rsidR="001472A5" w:rsidRPr="0086161E" w:rsidRDefault="001472A5" w:rsidP="00386033">
            <w:pPr>
              <w:rPr>
                <w:rStyle w:val="Table-Body"/>
                <w:sz w:val="11"/>
                <w:szCs w:val="11"/>
              </w:rPr>
            </w:pPr>
            <w:r w:rsidRPr="0086161E">
              <w:rPr>
                <w:rStyle w:val="Table-Body"/>
                <w:sz w:val="11"/>
                <w:szCs w:val="11"/>
              </w:rPr>
              <w:t>55.9</w:t>
            </w:r>
          </w:p>
        </w:tc>
        <w:tc>
          <w:tcPr>
            <w:tcW w:w="195" w:type="pct"/>
            <w:shd w:val="clear" w:color="000000" w:fill="FFFFFF"/>
            <w:noWrap/>
            <w:vAlign w:val="center"/>
            <w:hideMark/>
          </w:tcPr>
          <w:p w14:paraId="28D8CBE3" w14:textId="6E3E1649" w:rsidR="001472A5" w:rsidRPr="0086161E" w:rsidRDefault="001472A5" w:rsidP="00386033">
            <w:pPr>
              <w:rPr>
                <w:rStyle w:val="Table-Body"/>
                <w:sz w:val="11"/>
                <w:szCs w:val="11"/>
              </w:rPr>
            </w:pPr>
            <w:r w:rsidRPr="0086161E">
              <w:rPr>
                <w:rStyle w:val="Table-Body"/>
                <w:sz w:val="11"/>
                <w:szCs w:val="11"/>
              </w:rPr>
              <w:t>39.3</w:t>
            </w:r>
          </w:p>
        </w:tc>
        <w:tc>
          <w:tcPr>
            <w:tcW w:w="183" w:type="pct"/>
            <w:shd w:val="clear" w:color="000000" w:fill="FFFFFF"/>
            <w:noWrap/>
            <w:vAlign w:val="center"/>
            <w:hideMark/>
          </w:tcPr>
          <w:p w14:paraId="2012906B" w14:textId="4FF67B43" w:rsidR="001472A5" w:rsidRPr="0086161E" w:rsidRDefault="001472A5" w:rsidP="00386033">
            <w:pPr>
              <w:rPr>
                <w:rStyle w:val="Table-Body"/>
                <w:sz w:val="11"/>
                <w:szCs w:val="11"/>
              </w:rPr>
            </w:pPr>
            <w:r w:rsidRPr="0086161E">
              <w:rPr>
                <w:rStyle w:val="Table-Body"/>
                <w:sz w:val="11"/>
                <w:szCs w:val="11"/>
              </w:rPr>
              <w:t>56.1</w:t>
            </w:r>
          </w:p>
        </w:tc>
        <w:tc>
          <w:tcPr>
            <w:tcW w:w="204" w:type="pct"/>
            <w:shd w:val="clear" w:color="000000" w:fill="FFFFFF"/>
            <w:noWrap/>
            <w:vAlign w:val="center"/>
            <w:hideMark/>
          </w:tcPr>
          <w:p w14:paraId="033B2142" w14:textId="611EA006" w:rsidR="001472A5" w:rsidRPr="0086161E" w:rsidRDefault="001472A5" w:rsidP="00386033">
            <w:pPr>
              <w:rPr>
                <w:rStyle w:val="Table-Body"/>
                <w:sz w:val="11"/>
                <w:szCs w:val="11"/>
              </w:rPr>
            </w:pPr>
            <w:r w:rsidRPr="0086161E">
              <w:rPr>
                <w:rStyle w:val="Table-Body"/>
                <w:sz w:val="11"/>
                <w:szCs w:val="11"/>
              </w:rPr>
              <w:t>68.8</w:t>
            </w:r>
          </w:p>
        </w:tc>
        <w:tc>
          <w:tcPr>
            <w:tcW w:w="211" w:type="pct"/>
            <w:shd w:val="clear" w:color="000000" w:fill="FFFFFF"/>
            <w:noWrap/>
            <w:vAlign w:val="center"/>
            <w:hideMark/>
          </w:tcPr>
          <w:p w14:paraId="0E777FED" w14:textId="3A302987" w:rsidR="001472A5" w:rsidRPr="0086161E" w:rsidRDefault="001472A5" w:rsidP="00386033">
            <w:pPr>
              <w:rPr>
                <w:rStyle w:val="Table-Body"/>
                <w:sz w:val="11"/>
                <w:szCs w:val="11"/>
              </w:rPr>
            </w:pPr>
            <w:r w:rsidRPr="0086161E">
              <w:rPr>
                <w:rStyle w:val="Table-Body"/>
                <w:sz w:val="11"/>
                <w:szCs w:val="11"/>
              </w:rPr>
              <w:t>67.8</w:t>
            </w:r>
          </w:p>
        </w:tc>
        <w:tc>
          <w:tcPr>
            <w:tcW w:w="191" w:type="pct"/>
            <w:shd w:val="clear" w:color="000000" w:fill="FFFFFF"/>
            <w:noWrap/>
            <w:vAlign w:val="center"/>
            <w:hideMark/>
          </w:tcPr>
          <w:p w14:paraId="19735B41" w14:textId="33153239" w:rsidR="001472A5" w:rsidRPr="0086161E" w:rsidRDefault="001472A5" w:rsidP="00386033">
            <w:pPr>
              <w:rPr>
                <w:rStyle w:val="Table-Body"/>
                <w:sz w:val="11"/>
                <w:szCs w:val="11"/>
              </w:rPr>
            </w:pPr>
            <w:r w:rsidRPr="0086161E">
              <w:rPr>
                <w:rStyle w:val="Table-Body"/>
                <w:sz w:val="11"/>
                <w:szCs w:val="11"/>
              </w:rPr>
              <w:t>57.4</w:t>
            </w:r>
          </w:p>
        </w:tc>
        <w:tc>
          <w:tcPr>
            <w:tcW w:w="181" w:type="pct"/>
            <w:shd w:val="clear" w:color="000000" w:fill="FFFFFF"/>
            <w:noWrap/>
            <w:vAlign w:val="center"/>
            <w:hideMark/>
          </w:tcPr>
          <w:p w14:paraId="798080E9" w14:textId="2F3917EE" w:rsidR="001472A5" w:rsidRPr="0086161E" w:rsidRDefault="001472A5" w:rsidP="00386033">
            <w:pPr>
              <w:rPr>
                <w:rStyle w:val="Table-Body"/>
                <w:sz w:val="11"/>
                <w:szCs w:val="11"/>
              </w:rPr>
            </w:pPr>
            <w:r w:rsidRPr="0086161E">
              <w:rPr>
                <w:rStyle w:val="Table-Body"/>
                <w:sz w:val="11"/>
                <w:szCs w:val="11"/>
              </w:rPr>
              <w:t>38.6</w:t>
            </w:r>
          </w:p>
        </w:tc>
        <w:tc>
          <w:tcPr>
            <w:tcW w:w="214" w:type="pct"/>
            <w:shd w:val="clear" w:color="000000" w:fill="FFFFFF"/>
            <w:noWrap/>
            <w:vAlign w:val="center"/>
            <w:hideMark/>
          </w:tcPr>
          <w:p w14:paraId="51DE629B" w14:textId="0D6714F7" w:rsidR="001472A5" w:rsidRPr="0086161E" w:rsidRDefault="001472A5" w:rsidP="00386033">
            <w:pPr>
              <w:rPr>
                <w:rStyle w:val="Table-Body"/>
                <w:sz w:val="11"/>
                <w:szCs w:val="11"/>
              </w:rPr>
            </w:pPr>
            <w:r w:rsidRPr="0086161E">
              <w:rPr>
                <w:rStyle w:val="Table-Body"/>
                <w:sz w:val="11"/>
                <w:szCs w:val="11"/>
              </w:rPr>
              <w:t>45.5</w:t>
            </w:r>
          </w:p>
        </w:tc>
        <w:tc>
          <w:tcPr>
            <w:tcW w:w="192" w:type="pct"/>
            <w:shd w:val="clear" w:color="000000" w:fill="FFFFFF"/>
            <w:noWrap/>
            <w:vAlign w:val="center"/>
            <w:hideMark/>
          </w:tcPr>
          <w:p w14:paraId="5B79A6CE" w14:textId="699C2AF1" w:rsidR="001472A5" w:rsidRPr="0086161E" w:rsidRDefault="001472A5" w:rsidP="00386033">
            <w:pPr>
              <w:rPr>
                <w:rStyle w:val="Table-Body"/>
                <w:sz w:val="11"/>
                <w:szCs w:val="11"/>
              </w:rPr>
            </w:pPr>
            <w:r w:rsidRPr="0086161E">
              <w:rPr>
                <w:rStyle w:val="Table-Body"/>
                <w:sz w:val="11"/>
                <w:szCs w:val="11"/>
              </w:rPr>
              <w:t>46.9</w:t>
            </w:r>
          </w:p>
        </w:tc>
        <w:tc>
          <w:tcPr>
            <w:tcW w:w="233" w:type="pct"/>
            <w:shd w:val="clear" w:color="000000" w:fill="FFFFFF"/>
            <w:noWrap/>
            <w:vAlign w:val="center"/>
            <w:hideMark/>
          </w:tcPr>
          <w:p w14:paraId="65010626" w14:textId="4E427696" w:rsidR="001472A5" w:rsidRPr="0086161E" w:rsidRDefault="001472A5" w:rsidP="00386033">
            <w:pPr>
              <w:rPr>
                <w:rStyle w:val="Table-Body"/>
                <w:sz w:val="11"/>
                <w:szCs w:val="11"/>
              </w:rPr>
            </w:pPr>
            <w:r w:rsidRPr="0086161E">
              <w:rPr>
                <w:rStyle w:val="Table-Body"/>
                <w:sz w:val="11"/>
                <w:szCs w:val="11"/>
              </w:rPr>
              <w:t>60.4</w:t>
            </w:r>
          </w:p>
        </w:tc>
      </w:tr>
      <w:tr w:rsidR="001472A5" w:rsidRPr="00E22E6E" w14:paraId="10EF5613" w14:textId="77777777" w:rsidTr="001472A5">
        <w:trPr>
          <w:trHeight w:hRule="exact" w:val="227"/>
        </w:trPr>
        <w:tc>
          <w:tcPr>
            <w:tcW w:w="999" w:type="pct"/>
            <w:shd w:val="clear" w:color="000000" w:fill="FFFFFF"/>
            <w:noWrap/>
            <w:vAlign w:val="center"/>
            <w:hideMark/>
          </w:tcPr>
          <w:p w14:paraId="3DB69E79" w14:textId="77777777" w:rsidR="001472A5" w:rsidRPr="0086161E" w:rsidRDefault="001472A5" w:rsidP="00386033">
            <w:pPr>
              <w:rPr>
                <w:sz w:val="16"/>
                <w:szCs w:val="20"/>
              </w:rPr>
            </w:pPr>
            <w:r w:rsidRPr="0086161E">
              <w:rPr>
                <w:sz w:val="16"/>
                <w:szCs w:val="20"/>
              </w:rPr>
              <w:t>Activities</w:t>
            </w:r>
          </w:p>
        </w:tc>
        <w:tc>
          <w:tcPr>
            <w:tcW w:w="216" w:type="pct"/>
            <w:shd w:val="clear" w:color="000000" w:fill="FFFFFF"/>
            <w:noWrap/>
            <w:vAlign w:val="center"/>
            <w:hideMark/>
          </w:tcPr>
          <w:p w14:paraId="21EA53B6" w14:textId="40D68E05" w:rsidR="001472A5" w:rsidRPr="0086161E" w:rsidRDefault="001472A5" w:rsidP="00386033">
            <w:pPr>
              <w:rPr>
                <w:rStyle w:val="Table-Body"/>
                <w:sz w:val="11"/>
                <w:szCs w:val="11"/>
              </w:rPr>
            </w:pPr>
            <w:r w:rsidRPr="0086161E">
              <w:rPr>
                <w:rStyle w:val="Table-Body"/>
                <w:sz w:val="11"/>
                <w:szCs w:val="11"/>
              </w:rPr>
              <w:t>43.1</w:t>
            </w:r>
          </w:p>
        </w:tc>
        <w:tc>
          <w:tcPr>
            <w:tcW w:w="188" w:type="pct"/>
            <w:shd w:val="clear" w:color="000000" w:fill="FFFFFF"/>
            <w:noWrap/>
            <w:vAlign w:val="center"/>
            <w:hideMark/>
          </w:tcPr>
          <w:p w14:paraId="359A3918" w14:textId="340F9D9A" w:rsidR="001472A5" w:rsidRPr="0086161E" w:rsidRDefault="001472A5" w:rsidP="00386033">
            <w:pPr>
              <w:rPr>
                <w:rStyle w:val="Table-Body"/>
                <w:sz w:val="11"/>
                <w:szCs w:val="11"/>
              </w:rPr>
            </w:pPr>
            <w:r w:rsidRPr="0086161E">
              <w:rPr>
                <w:rStyle w:val="Table-Body"/>
                <w:sz w:val="11"/>
                <w:szCs w:val="11"/>
              </w:rPr>
              <w:t>53.9</w:t>
            </w:r>
          </w:p>
        </w:tc>
        <w:tc>
          <w:tcPr>
            <w:tcW w:w="180" w:type="pct"/>
            <w:shd w:val="clear" w:color="000000" w:fill="FFFFFF"/>
            <w:noWrap/>
            <w:vAlign w:val="center"/>
            <w:hideMark/>
          </w:tcPr>
          <w:p w14:paraId="788D2E99" w14:textId="55D3AE3B" w:rsidR="001472A5" w:rsidRPr="0086161E" w:rsidRDefault="001472A5" w:rsidP="00386033">
            <w:pPr>
              <w:rPr>
                <w:rStyle w:val="Table-Body"/>
                <w:sz w:val="11"/>
                <w:szCs w:val="11"/>
              </w:rPr>
            </w:pPr>
            <w:r w:rsidRPr="0086161E">
              <w:rPr>
                <w:rStyle w:val="Table-Body"/>
                <w:sz w:val="11"/>
                <w:szCs w:val="11"/>
              </w:rPr>
              <w:t>49.3</w:t>
            </w:r>
          </w:p>
        </w:tc>
        <w:tc>
          <w:tcPr>
            <w:tcW w:w="229" w:type="pct"/>
            <w:shd w:val="clear" w:color="000000" w:fill="FFFFFF"/>
            <w:noWrap/>
            <w:vAlign w:val="center"/>
            <w:hideMark/>
          </w:tcPr>
          <w:p w14:paraId="5B419E77" w14:textId="25FF6494" w:rsidR="001472A5" w:rsidRPr="0086161E" w:rsidRDefault="001472A5" w:rsidP="00386033">
            <w:pPr>
              <w:rPr>
                <w:rStyle w:val="Table-Body"/>
                <w:sz w:val="11"/>
                <w:szCs w:val="11"/>
              </w:rPr>
            </w:pPr>
            <w:r w:rsidRPr="0086161E">
              <w:rPr>
                <w:rStyle w:val="Table-Body"/>
                <w:sz w:val="11"/>
                <w:szCs w:val="11"/>
              </w:rPr>
              <w:t>44.8</w:t>
            </w:r>
          </w:p>
        </w:tc>
        <w:tc>
          <w:tcPr>
            <w:tcW w:w="189" w:type="pct"/>
            <w:shd w:val="clear" w:color="000000" w:fill="FFFFFF"/>
            <w:noWrap/>
            <w:vAlign w:val="center"/>
            <w:hideMark/>
          </w:tcPr>
          <w:p w14:paraId="7F6910DF" w14:textId="26780F8C" w:rsidR="001472A5" w:rsidRPr="0086161E" w:rsidRDefault="001472A5" w:rsidP="00386033">
            <w:pPr>
              <w:rPr>
                <w:rStyle w:val="Table-Body"/>
                <w:sz w:val="11"/>
                <w:szCs w:val="11"/>
              </w:rPr>
            </w:pPr>
            <w:r w:rsidRPr="0086161E">
              <w:rPr>
                <w:rStyle w:val="Table-Body"/>
                <w:sz w:val="11"/>
                <w:szCs w:val="11"/>
              </w:rPr>
              <w:t>34.7</w:t>
            </w:r>
          </w:p>
        </w:tc>
        <w:tc>
          <w:tcPr>
            <w:tcW w:w="194" w:type="pct"/>
            <w:shd w:val="clear" w:color="000000" w:fill="FFFFFF"/>
            <w:noWrap/>
            <w:vAlign w:val="center"/>
            <w:hideMark/>
          </w:tcPr>
          <w:p w14:paraId="7CB92C73" w14:textId="7EE54D62" w:rsidR="001472A5" w:rsidRPr="0086161E" w:rsidRDefault="001472A5" w:rsidP="00386033">
            <w:pPr>
              <w:rPr>
                <w:rStyle w:val="Table-Body"/>
                <w:sz w:val="11"/>
                <w:szCs w:val="11"/>
              </w:rPr>
            </w:pPr>
            <w:r w:rsidRPr="0086161E">
              <w:rPr>
                <w:rStyle w:val="Table-Body"/>
                <w:sz w:val="11"/>
                <w:szCs w:val="11"/>
              </w:rPr>
              <w:t>29.6</w:t>
            </w:r>
          </w:p>
        </w:tc>
        <w:tc>
          <w:tcPr>
            <w:tcW w:w="209" w:type="pct"/>
            <w:shd w:val="clear" w:color="000000" w:fill="FFFFFF"/>
            <w:noWrap/>
            <w:vAlign w:val="center"/>
            <w:hideMark/>
          </w:tcPr>
          <w:p w14:paraId="66EB3847" w14:textId="70670960" w:rsidR="001472A5" w:rsidRPr="0086161E" w:rsidRDefault="001472A5" w:rsidP="00386033">
            <w:pPr>
              <w:rPr>
                <w:rStyle w:val="Table-Body"/>
                <w:sz w:val="11"/>
                <w:szCs w:val="11"/>
              </w:rPr>
            </w:pPr>
            <w:r w:rsidRPr="0086161E">
              <w:rPr>
                <w:rStyle w:val="Table-Body"/>
                <w:sz w:val="11"/>
                <w:szCs w:val="11"/>
              </w:rPr>
              <w:t>49.5</w:t>
            </w:r>
          </w:p>
        </w:tc>
        <w:tc>
          <w:tcPr>
            <w:tcW w:w="198" w:type="pct"/>
            <w:shd w:val="clear" w:color="000000" w:fill="FFFFFF"/>
            <w:noWrap/>
            <w:vAlign w:val="center"/>
            <w:hideMark/>
          </w:tcPr>
          <w:p w14:paraId="68DAE969" w14:textId="0AEA1F80" w:rsidR="001472A5" w:rsidRPr="0086161E" w:rsidRDefault="001472A5" w:rsidP="00386033">
            <w:pPr>
              <w:rPr>
                <w:rStyle w:val="Table-Body"/>
                <w:sz w:val="11"/>
                <w:szCs w:val="11"/>
              </w:rPr>
            </w:pPr>
            <w:r w:rsidRPr="0086161E">
              <w:rPr>
                <w:rStyle w:val="Table-Body"/>
                <w:sz w:val="11"/>
                <w:szCs w:val="11"/>
              </w:rPr>
              <w:t>45.6</w:t>
            </w:r>
          </w:p>
        </w:tc>
        <w:tc>
          <w:tcPr>
            <w:tcW w:w="191" w:type="pct"/>
            <w:shd w:val="clear" w:color="000000" w:fill="FFFFFF"/>
            <w:noWrap/>
            <w:vAlign w:val="center"/>
            <w:hideMark/>
          </w:tcPr>
          <w:p w14:paraId="31395762" w14:textId="3E5AEB8D" w:rsidR="001472A5" w:rsidRPr="0086161E" w:rsidRDefault="001472A5" w:rsidP="00386033">
            <w:pPr>
              <w:rPr>
                <w:rStyle w:val="Table-Body"/>
                <w:sz w:val="11"/>
                <w:szCs w:val="11"/>
              </w:rPr>
            </w:pPr>
            <w:r w:rsidRPr="0086161E">
              <w:rPr>
                <w:rStyle w:val="Table-Body"/>
                <w:sz w:val="11"/>
                <w:szCs w:val="11"/>
              </w:rPr>
              <w:t>32.1</w:t>
            </w:r>
          </w:p>
        </w:tc>
        <w:tc>
          <w:tcPr>
            <w:tcW w:w="190" w:type="pct"/>
            <w:shd w:val="clear" w:color="000000" w:fill="FFFFFF"/>
            <w:noWrap/>
            <w:vAlign w:val="center"/>
            <w:hideMark/>
          </w:tcPr>
          <w:p w14:paraId="7FDA1633" w14:textId="6B0F4F0B" w:rsidR="001472A5" w:rsidRPr="0086161E" w:rsidRDefault="001472A5" w:rsidP="00386033">
            <w:pPr>
              <w:rPr>
                <w:rStyle w:val="Table-Body"/>
                <w:sz w:val="11"/>
                <w:szCs w:val="11"/>
              </w:rPr>
            </w:pPr>
            <w:r w:rsidRPr="0086161E">
              <w:rPr>
                <w:rStyle w:val="Table-Body"/>
                <w:sz w:val="11"/>
                <w:szCs w:val="11"/>
              </w:rPr>
              <w:t>50.1</w:t>
            </w:r>
          </w:p>
        </w:tc>
        <w:tc>
          <w:tcPr>
            <w:tcW w:w="211" w:type="pct"/>
            <w:shd w:val="clear" w:color="000000" w:fill="FFFFFF"/>
            <w:noWrap/>
            <w:vAlign w:val="center"/>
            <w:hideMark/>
          </w:tcPr>
          <w:p w14:paraId="6C92AD4B" w14:textId="67210557" w:rsidR="001472A5" w:rsidRPr="0086161E" w:rsidRDefault="001472A5" w:rsidP="00386033">
            <w:pPr>
              <w:rPr>
                <w:rStyle w:val="Table-Body"/>
                <w:sz w:val="11"/>
                <w:szCs w:val="11"/>
              </w:rPr>
            </w:pPr>
            <w:r w:rsidRPr="0086161E">
              <w:rPr>
                <w:rStyle w:val="Table-Body"/>
                <w:sz w:val="11"/>
                <w:szCs w:val="11"/>
              </w:rPr>
              <w:t>39.3</w:t>
            </w:r>
          </w:p>
        </w:tc>
        <w:tc>
          <w:tcPr>
            <w:tcW w:w="195" w:type="pct"/>
            <w:shd w:val="clear" w:color="000000" w:fill="FFFFFF"/>
            <w:noWrap/>
            <w:vAlign w:val="center"/>
            <w:hideMark/>
          </w:tcPr>
          <w:p w14:paraId="520EFF5F" w14:textId="6541AC9F" w:rsidR="001472A5" w:rsidRPr="0086161E" w:rsidRDefault="001472A5" w:rsidP="00386033">
            <w:pPr>
              <w:rPr>
                <w:rStyle w:val="Table-Body"/>
                <w:sz w:val="11"/>
                <w:szCs w:val="11"/>
              </w:rPr>
            </w:pPr>
            <w:r w:rsidRPr="0086161E">
              <w:rPr>
                <w:rStyle w:val="Table-Body"/>
                <w:sz w:val="11"/>
                <w:szCs w:val="11"/>
              </w:rPr>
              <w:t>26.4</w:t>
            </w:r>
          </w:p>
        </w:tc>
        <w:tc>
          <w:tcPr>
            <w:tcW w:w="183" w:type="pct"/>
            <w:shd w:val="clear" w:color="000000" w:fill="FFFFFF"/>
            <w:noWrap/>
            <w:vAlign w:val="center"/>
            <w:hideMark/>
          </w:tcPr>
          <w:p w14:paraId="2467B35C" w14:textId="3A4C03A2" w:rsidR="001472A5" w:rsidRPr="0086161E" w:rsidRDefault="001472A5" w:rsidP="00386033">
            <w:pPr>
              <w:rPr>
                <w:rStyle w:val="Table-Body"/>
                <w:sz w:val="11"/>
                <w:szCs w:val="11"/>
              </w:rPr>
            </w:pPr>
            <w:r w:rsidRPr="0086161E">
              <w:rPr>
                <w:rStyle w:val="Table-Body"/>
                <w:sz w:val="11"/>
                <w:szCs w:val="11"/>
              </w:rPr>
              <w:t>44.7</w:t>
            </w:r>
          </w:p>
        </w:tc>
        <w:tc>
          <w:tcPr>
            <w:tcW w:w="204" w:type="pct"/>
            <w:shd w:val="clear" w:color="000000" w:fill="FFFFFF"/>
            <w:noWrap/>
            <w:vAlign w:val="center"/>
            <w:hideMark/>
          </w:tcPr>
          <w:p w14:paraId="39588DB7" w14:textId="1C5D468F" w:rsidR="001472A5" w:rsidRPr="0086161E" w:rsidRDefault="001472A5" w:rsidP="00386033">
            <w:pPr>
              <w:rPr>
                <w:rStyle w:val="Table-Body"/>
                <w:sz w:val="11"/>
                <w:szCs w:val="11"/>
              </w:rPr>
            </w:pPr>
            <w:r w:rsidRPr="0086161E">
              <w:rPr>
                <w:rStyle w:val="Table-Body"/>
                <w:sz w:val="11"/>
                <w:szCs w:val="11"/>
              </w:rPr>
              <w:t>53.9</w:t>
            </w:r>
          </w:p>
        </w:tc>
        <w:tc>
          <w:tcPr>
            <w:tcW w:w="211" w:type="pct"/>
            <w:shd w:val="clear" w:color="000000" w:fill="FFFFFF"/>
            <w:noWrap/>
            <w:vAlign w:val="center"/>
            <w:hideMark/>
          </w:tcPr>
          <w:p w14:paraId="15416F4A" w14:textId="6735AD85" w:rsidR="001472A5" w:rsidRPr="0086161E" w:rsidRDefault="001472A5" w:rsidP="00386033">
            <w:pPr>
              <w:rPr>
                <w:rStyle w:val="Table-Body"/>
                <w:sz w:val="11"/>
                <w:szCs w:val="11"/>
              </w:rPr>
            </w:pPr>
            <w:r w:rsidRPr="0086161E">
              <w:rPr>
                <w:rStyle w:val="Table-Body"/>
                <w:sz w:val="11"/>
                <w:szCs w:val="11"/>
              </w:rPr>
              <w:t>50.6</w:t>
            </w:r>
          </w:p>
        </w:tc>
        <w:tc>
          <w:tcPr>
            <w:tcW w:w="191" w:type="pct"/>
            <w:shd w:val="clear" w:color="000000" w:fill="FFFFFF"/>
            <w:noWrap/>
            <w:vAlign w:val="center"/>
            <w:hideMark/>
          </w:tcPr>
          <w:p w14:paraId="0A571A24" w14:textId="154096E4" w:rsidR="001472A5" w:rsidRPr="0086161E" w:rsidRDefault="001472A5" w:rsidP="00386033">
            <w:pPr>
              <w:rPr>
                <w:rStyle w:val="Table-Body"/>
                <w:sz w:val="11"/>
                <w:szCs w:val="11"/>
              </w:rPr>
            </w:pPr>
            <w:r w:rsidRPr="0086161E">
              <w:rPr>
                <w:rStyle w:val="Table-Body"/>
                <w:sz w:val="11"/>
                <w:szCs w:val="11"/>
              </w:rPr>
              <w:t>39.6</w:t>
            </w:r>
          </w:p>
        </w:tc>
        <w:tc>
          <w:tcPr>
            <w:tcW w:w="181" w:type="pct"/>
            <w:shd w:val="clear" w:color="000000" w:fill="FFFFFF"/>
            <w:noWrap/>
            <w:vAlign w:val="center"/>
            <w:hideMark/>
          </w:tcPr>
          <w:p w14:paraId="4A9289A8" w14:textId="37C9368B" w:rsidR="001472A5" w:rsidRPr="0086161E" w:rsidRDefault="001472A5" w:rsidP="00386033">
            <w:pPr>
              <w:rPr>
                <w:rStyle w:val="Table-Body"/>
                <w:sz w:val="11"/>
                <w:szCs w:val="11"/>
              </w:rPr>
            </w:pPr>
            <w:r w:rsidRPr="0086161E">
              <w:rPr>
                <w:rStyle w:val="Table-Body"/>
                <w:sz w:val="11"/>
                <w:szCs w:val="11"/>
              </w:rPr>
              <w:t>25.8</w:t>
            </w:r>
          </w:p>
        </w:tc>
        <w:tc>
          <w:tcPr>
            <w:tcW w:w="214" w:type="pct"/>
            <w:shd w:val="clear" w:color="000000" w:fill="FFFFFF"/>
            <w:noWrap/>
            <w:vAlign w:val="center"/>
            <w:hideMark/>
          </w:tcPr>
          <w:p w14:paraId="72B7BCCF" w14:textId="1A764BBE" w:rsidR="001472A5" w:rsidRPr="0086161E" w:rsidRDefault="001472A5" w:rsidP="00386033">
            <w:pPr>
              <w:rPr>
                <w:rStyle w:val="Table-Body"/>
                <w:sz w:val="11"/>
                <w:szCs w:val="11"/>
              </w:rPr>
            </w:pPr>
            <w:r w:rsidRPr="0086161E">
              <w:rPr>
                <w:rStyle w:val="Table-Body"/>
                <w:sz w:val="11"/>
                <w:szCs w:val="11"/>
              </w:rPr>
              <w:t>32.1</w:t>
            </w:r>
          </w:p>
        </w:tc>
        <w:tc>
          <w:tcPr>
            <w:tcW w:w="192" w:type="pct"/>
            <w:shd w:val="clear" w:color="000000" w:fill="FFFFFF"/>
            <w:noWrap/>
            <w:vAlign w:val="center"/>
            <w:hideMark/>
          </w:tcPr>
          <w:p w14:paraId="0DD335AE" w14:textId="2AD67164" w:rsidR="001472A5" w:rsidRPr="0086161E" w:rsidRDefault="001472A5" w:rsidP="00386033">
            <w:pPr>
              <w:rPr>
                <w:rStyle w:val="Table-Body"/>
                <w:sz w:val="11"/>
                <w:szCs w:val="11"/>
              </w:rPr>
            </w:pPr>
            <w:r w:rsidRPr="0086161E">
              <w:rPr>
                <w:rStyle w:val="Table-Body"/>
                <w:sz w:val="11"/>
                <w:szCs w:val="11"/>
              </w:rPr>
              <w:t>35.8</w:t>
            </w:r>
          </w:p>
        </w:tc>
        <w:tc>
          <w:tcPr>
            <w:tcW w:w="233" w:type="pct"/>
            <w:shd w:val="clear" w:color="000000" w:fill="FFFFFF"/>
            <w:noWrap/>
            <w:vAlign w:val="center"/>
            <w:hideMark/>
          </w:tcPr>
          <w:p w14:paraId="7ABF1E03" w14:textId="58863CE1" w:rsidR="001472A5" w:rsidRPr="0086161E" w:rsidRDefault="001472A5" w:rsidP="00386033">
            <w:pPr>
              <w:rPr>
                <w:rStyle w:val="Table-Body"/>
                <w:sz w:val="11"/>
                <w:szCs w:val="11"/>
              </w:rPr>
            </w:pPr>
            <w:r w:rsidRPr="0086161E">
              <w:rPr>
                <w:rStyle w:val="Table-Body"/>
                <w:sz w:val="11"/>
                <w:szCs w:val="11"/>
              </w:rPr>
              <w:t>48.8</w:t>
            </w:r>
          </w:p>
        </w:tc>
      </w:tr>
      <w:tr w:rsidR="001472A5" w:rsidRPr="000C546A" w14:paraId="54854583" w14:textId="77777777" w:rsidTr="001472A5">
        <w:trPr>
          <w:trHeight w:hRule="exact" w:val="227"/>
        </w:trPr>
        <w:tc>
          <w:tcPr>
            <w:tcW w:w="999" w:type="pct"/>
            <w:shd w:val="clear" w:color="000000" w:fill="FFFFFF"/>
            <w:noWrap/>
            <w:vAlign w:val="center"/>
            <w:hideMark/>
          </w:tcPr>
          <w:p w14:paraId="48C5C97B" w14:textId="77777777" w:rsidR="001472A5" w:rsidRPr="0086161E" w:rsidRDefault="001472A5" w:rsidP="00386033">
            <w:pPr>
              <w:rPr>
                <w:sz w:val="16"/>
                <w:szCs w:val="20"/>
              </w:rPr>
            </w:pPr>
            <w:r w:rsidRPr="0086161E">
              <w:rPr>
                <w:sz w:val="16"/>
                <w:szCs w:val="20"/>
              </w:rPr>
              <w:t> </w:t>
            </w:r>
          </w:p>
        </w:tc>
        <w:tc>
          <w:tcPr>
            <w:tcW w:w="216" w:type="pct"/>
            <w:shd w:val="clear" w:color="000000" w:fill="FFFFFF"/>
            <w:noWrap/>
            <w:vAlign w:val="center"/>
            <w:hideMark/>
          </w:tcPr>
          <w:p w14:paraId="66CF3E76" w14:textId="4513BF20" w:rsidR="001472A5" w:rsidRPr="0086161E" w:rsidRDefault="001472A5" w:rsidP="00386033">
            <w:pPr>
              <w:rPr>
                <w:rStyle w:val="Table-Body"/>
                <w:sz w:val="11"/>
                <w:szCs w:val="11"/>
              </w:rPr>
            </w:pPr>
            <w:r w:rsidRPr="0086161E">
              <w:rPr>
                <w:rStyle w:val="Table-Body"/>
                <w:sz w:val="11"/>
                <w:szCs w:val="11"/>
              </w:rPr>
              <w:t>50.8</w:t>
            </w:r>
          </w:p>
        </w:tc>
        <w:tc>
          <w:tcPr>
            <w:tcW w:w="188" w:type="pct"/>
            <w:shd w:val="clear" w:color="000000" w:fill="FFFFFF"/>
            <w:noWrap/>
            <w:vAlign w:val="center"/>
            <w:hideMark/>
          </w:tcPr>
          <w:p w14:paraId="379C1959" w14:textId="61FF3E17" w:rsidR="001472A5" w:rsidRPr="0086161E" w:rsidRDefault="001472A5" w:rsidP="00386033">
            <w:pPr>
              <w:rPr>
                <w:rStyle w:val="Table-Body"/>
                <w:sz w:val="11"/>
                <w:szCs w:val="11"/>
              </w:rPr>
            </w:pPr>
            <w:r w:rsidRPr="0086161E">
              <w:rPr>
                <w:rStyle w:val="Table-Body"/>
                <w:sz w:val="11"/>
                <w:szCs w:val="11"/>
              </w:rPr>
              <w:t>61.4</w:t>
            </w:r>
          </w:p>
        </w:tc>
        <w:tc>
          <w:tcPr>
            <w:tcW w:w="180" w:type="pct"/>
            <w:shd w:val="clear" w:color="000000" w:fill="FFFFFF"/>
            <w:noWrap/>
            <w:vAlign w:val="center"/>
            <w:hideMark/>
          </w:tcPr>
          <w:p w14:paraId="7A85350F" w14:textId="7F981848" w:rsidR="001472A5" w:rsidRPr="0086161E" w:rsidRDefault="001472A5" w:rsidP="00386033">
            <w:pPr>
              <w:rPr>
                <w:rStyle w:val="Table-Body"/>
                <w:sz w:val="11"/>
                <w:szCs w:val="11"/>
              </w:rPr>
            </w:pPr>
            <w:r w:rsidRPr="0086161E">
              <w:rPr>
                <w:rStyle w:val="Table-Body"/>
                <w:sz w:val="11"/>
                <w:szCs w:val="11"/>
              </w:rPr>
              <w:t>56.6</w:t>
            </w:r>
          </w:p>
        </w:tc>
        <w:tc>
          <w:tcPr>
            <w:tcW w:w="229" w:type="pct"/>
            <w:shd w:val="clear" w:color="000000" w:fill="FFFFFF"/>
            <w:noWrap/>
            <w:vAlign w:val="center"/>
            <w:hideMark/>
          </w:tcPr>
          <w:p w14:paraId="63517676" w14:textId="59232915" w:rsidR="001472A5" w:rsidRPr="0086161E" w:rsidRDefault="001472A5" w:rsidP="00386033">
            <w:pPr>
              <w:rPr>
                <w:rStyle w:val="Table-Body"/>
                <w:sz w:val="11"/>
                <w:szCs w:val="11"/>
              </w:rPr>
            </w:pPr>
            <w:r w:rsidRPr="0086161E">
              <w:rPr>
                <w:rStyle w:val="Table-Body"/>
                <w:sz w:val="11"/>
                <w:szCs w:val="11"/>
              </w:rPr>
              <w:t>52.9</w:t>
            </w:r>
          </w:p>
        </w:tc>
        <w:tc>
          <w:tcPr>
            <w:tcW w:w="189" w:type="pct"/>
            <w:shd w:val="clear" w:color="000000" w:fill="FFFFFF"/>
            <w:noWrap/>
            <w:vAlign w:val="center"/>
            <w:hideMark/>
          </w:tcPr>
          <w:p w14:paraId="473A6A01" w14:textId="5CC1D20F" w:rsidR="001472A5" w:rsidRPr="0086161E" w:rsidRDefault="001472A5" w:rsidP="00386033">
            <w:pPr>
              <w:rPr>
                <w:rStyle w:val="Table-Body"/>
                <w:sz w:val="11"/>
                <w:szCs w:val="11"/>
              </w:rPr>
            </w:pPr>
            <w:r w:rsidRPr="0086161E">
              <w:rPr>
                <w:rStyle w:val="Table-Body"/>
                <w:sz w:val="11"/>
                <w:szCs w:val="11"/>
              </w:rPr>
              <w:t>42.9</w:t>
            </w:r>
          </w:p>
        </w:tc>
        <w:tc>
          <w:tcPr>
            <w:tcW w:w="194" w:type="pct"/>
            <w:shd w:val="clear" w:color="000000" w:fill="FFFFFF"/>
            <w:noWrap/>
            <w:vAlign w:val="center"/>
            <w:hideMark/>
          </w:tcPr>
          <w:p w14:paraId="270179BD" w14:textId="4BFCCBF4" w:rsidR="001472A5" w:rsidRPr="0086161E" w:rsidRDefault="001472A5" w:rsidP="00386033">
            <w:pPr>
              <w:rPr>
                <w:rStyle w:val="Table-Body"/>
                <w:sz w:val="11"/>
                <w:szCs w:val="11"/>
              </w:rPr>
            </w:pPr>
            <w:r w:rsidRPr="0086161E">
              <w:rPr>
                <w:rStyle w:val="Table-Body"/>
                <w:sz w:val="11"/>
                <w:szCs w:val="11"/>
              </w:rPr>
              <w:t>35.8</w:t>
            </w:r>
          </w:p>
        </w:tc>
        <w:tc>
          <w:tcPr>
            <w:tcW w:w="209" w:type="pct"/>
            <w:shd w:val="clear" w:color="000000" w:fill="FFFFFF"/>
            <w:noWrap/>
            <w:vAlign w:val="center"/>
            <w:hideMark/>
          </w:tcPr>
          <w:p w14:paraId="7EA8052C" w14:textId="12E3FCF4" w:rsidR="001472A5" w:rsidRPr="0086161E" w:rsidRDefault="001472A5" w:rsidP="00386033">
            <w:pPr>
              <w:rPr>
                <w:rStyle w:val="Table-Body"/>
                <w:sz w:val="11"/>
                <w:szCs w:val="11"/>
              </w:rPr>
            </w:pPr>
            <w:r w:rsidRPr="0086161E">
              <w:rPr>
                <w:rStyle w:val="Table-Body"/>
                <w:sz w:val="11"/>
                <w:szCs w:val="11"/>
              </w:rPr>
              <w:t>57.2</w:t>
            </w:r>
          </w:p>
        </w:tc>
        <w:tc>
          <w:tcPr>
            <w:tcW w:w="198" w:type="pct"/>
            <w:shd w:val="clear" w:color="000000" w:fill="FFFFFF"/>
            <w:noWrap/>
            <w:vAlign w:val="center"/>
            <w:hideMark/>
          </w:tcPr>
          <w:p w14:paraId="0EDB6E0F" w14:textId="7624802E" w:rsidR="001472A5" w:rsidRPr="0086161E" w:rsidRDefault="001472A5" w:rsidP="00386033">
            <w:pPr>
              <w:rPr>
                <w:rStyle w:val="Table-Body"/>
                <w:sz w:val="11"/>
                <w:szCs w:val="11"/>
              </w:rPr>
            </w:pPr>
            <w:r w:rsidRPr="0086161E">
              <w:rPr>
                <w:rStyle w:val="Table-Body"/>
                <w:sz w:val="11"/>
                <w:szCs w:val="11"/>
              </w:rPr>
              <w:t>52.8</w:t>
            </w:r>
          </w:p>
        </w:tc>
        <w:tc>
          <w:tcPr>
            <w:tcW w:w="191" w:type="pct"/>
            <w:shd w:val="clear" w:color="000000" w:fill="FFFFFF"/>
            <w:noWrap/>
            <w:vAlign w:val="center"/>
            <w:hideMark/>
          </w:tcPr>
          <w:p w14:paraId="1319FFB5" w14:textId="187EACCC" w:rsidR="001472A5" w:rsidRPr="0086161E" w:rsidRDefault="001472A5" w:rsidP="00386033">
            <w:pPr>
              <w:rPr>
                <w:rStyle w:val="Table-Body"/>
                <w:sz w:val="11"/>
                <w:szCs w:val="11"/>
              </w:rPr>
            </w:pPr>
            <w:r w:rsidRPr="0086161E">
              <w:rPr>
                <w:rStyle w:val="Table-Body"/>
                <w:sz w:val="11"/>
                <w:szCs w:val="11"/>
              </w:rPr>
              <w:t>40.0</w:t>
            </w:r>
          </w:p>
        </w:tc>
        <w:tc>
          <w:tcPr>
            <w:tcW w:w="190" w:type="pct"/>
            <w:shd w:val="clear" w:color="000000" w:fill="FFFFFF"/>
            <w:noWrap/>
            <w:vAlign w:val="center"/>
            <w:hideMark/>
          </w:tcPr>
          <w:p w14:paraId="67737674" w14:textId="7C9B515D" w:rsidR="001472A5" w:rsidRPr="0086161E" w:rsidRDefault="001472A5" w:rsidP="00386033">
            <w:pPr>
              <w:rPr>
                <w:rStyle w:val="Table-Body"/>
                <w:sz w:val="11"/>
                <w:szCs w:val="11"/>
              </w:rPr>
            </w:pPr>
            <w:r w:rsidRPr="0086161E">
              <w:rPr>
                <w:rStyle w:val="Table-Body"/>
                <w:sz w:val="11"/>
                <w:szCs w:val="11"/>
              </w:rPr>
              <w:t>57.5</w:t>
            </w:r>
          </w:p>
        </w:tc>
        <w:tc>
          <w:tcPr>
            <w:tcW w:w="211" w:type="pct"/>
            <w:shd w:val="clear" w:color="000000" w:fill="FFFFFF"/>
            <w:noWrap/>
            <w:vAlign w:val="center"/>
            <w:hideMark/>
          </w:tcPr>
          <w:p w14:paraId="539426B7" w14:textId="647CD8E9" w:rsidR="001472A5" w:rsidRPr="0086161E" w:rsidRDefault="001472A5" w:rsidP="00386033">
            <w:pPr>
              <w:rPr>
                <w:rStyle w:val="Table-Body"/>
                <w:sz w:val="11"/>
                <w:szCs w:val="11"/>
              </w:rPr>
            </w:pPr>
            <w:r w:rsidRPr="0086161E">
              <w:rPr>
                <w:rStyle w:val="Table-Body"/>
                <w:sz w:val="11"/>
                <w:szCs w:val="11"/>
              </w:rPr>
              <w:t>47.0</w:t>
            </w:r>
          </w:p>
        </w:tc>
        <w:tc>
          <w:tcPr>
            <w:tcW w:w="195" w:type="pct"/>
            <w:shd w:val="clear" w:color="000000" w:fill="FFFFFF"/>
            <w:noWrap/>
            <w:vAlign w:val="center"/>
            <w:hideMark/>
          </w:tcPr>
          <w:p w14:paraId="759E2DDE" w14:textId="5161B56B" w:rsidR="001472A5" w:rsidRPr="0086161E" w:rsidRDefault="001472A5" w:rsidP="00386033">
            <w:pPr>
              <w:rPr>
                <w:rStyle w:val="Table-Body"/>
                <w:sz w:val="11"/>
                <w:szCs w:val="11"/>
              </w:rPr>
            </w:pPr>
            <w:r w:rsidRPr="0086161E">
              <w:rPr>
                <w:rStyle w:val="Table-Body"/>
                <w:sz w:val="11"/>
                <w:szCs w:val="11"/>
              </w:rPr>
              <w:t>33.5</w:t>
            </w:r>
          </w:p>
        </w:tc>
        <w:tc>
          <w:tcPr>
            <w:tcW w:w="183" w:type="pct"/>
            <w:shd w:val="clear" w:color="000000" w:fill="FFFFFF"/>
            <w:noWrap/>
            <w:vAlign w:val="center"/>
            <w:hideMark/>
          </w:tcPr>
          <w:p w14:paraId="5052935C" w14:textId="51F1CA22" w:rsidR="001472A5" w:rsidRPr="0086161E" w:rsidRDefault="001472A5" w:rsidP="00386033">
            <w:pPr>
              <w:rPr>
                <w:rStyle w:val="Table-Body"/>
                <w:sz w:val="11"/>
                <w:szCs w:val="11"/>
              </w:rPr>
            </w:pPr>
            <w:r w:rsidRPr="0086161E">
              <w:rPr>
                <w:rStyle w:val="Table-Body"/>
                <w:sz w:val="11"/>
                <w:szCs w:val="11"/>
              </w:rPr>
              <w:t>54.8</w:t>
            </w:r>
          </w:p>
        </w:tc>
        <w:tc>
          <w:tcPr>
            <w:tcW w:w="204" w:type="pct"/>
            <w:shd w:val="clear" w:color="000000" w:fill="FFFFFF"/>
            <w:noWrap/>
            <w:vAlign w:val="center"/>
            <w:hideMark/>
          </w:tcPr>
          <w:p w14:paraId="0AEC180D" w14:textId="2A30E575" w:rsidR="001472A5" w:rsidRPr="0086161E" w:rsidRDefault="001472A5" w:rsidP="00386033">
            <w:pPr>
              <w:rPr>
                <w:rStyle w:val="Table-Body"/>
                <w:sz w:val="11"/>
                <w:szCs w:val="11"/>
              </w:rPr>
            </w:pPr>
            <w:r w:rsidRPr="0086161E">
              <w:rPr>
                <w:rStyle w:val="Table-Body"/>
                <w:sz w:val="11"/>
                <w:szCs w:val="11"/>
              </w:rPr>
              <w:t>61.3</w:t>
            </w:r>
          </w:p>
        </w:tc>
        <w:tc>
          <w:tcPr>
            <w:tcW w:w="211" w:type="pct"/>
            <w:shd w:val="clear" w:color="000000" w:fill="FFFFFF"/>
            <w:noWrap/>
            <w:vAlign w:val="center"/>
            <w:hideMark/>
          </w:tcPr>
          <w:p w14:paraId="1E636638" w14:textId="08479522" w:rsidR="001472A5" w:rsidRPr="0086161E" w:rsidRDefault="001472A5" w:rsidP="00386033">
            <w:pPr>
              <w:rPr>
                <w:rStyle w:val="Table-Body"/>
                <w:sz w:val="11"/>
                <w:szCs w:val="11"/>
              </w:rPr>
            </w:pPr>
            <w:r w:rsidRPr="0086161E">
              <w:rPr>
                <w:rStyle w:val="Table-Body"/>
                <w:sz w:val="11"/>
                <w:szCs w:val="11"/>
              </w:rPr>
              <w:t>57.6</w:t>
            </w:r>
          </w:p>
        </w:tc>
        <w:tc>
          <w:tcPr>
            <w:tcW w:w="191" w:type="pct"/>
            <w:shd w:val="clear" w:color="000000" w:fill="FFFFFF"/>
            <w:noWrap/>
            <w:vAlign w:val="center"/>
            <w:hideMark/>
          </w:tcPr>
          <w:p w14:paraId="66552E5C" w14:textId="18A41692" w:rsidR="001472A5" w:rsidRPr="0086161E" w:rsidRDefault="001472A5" w:rsidP="00386033">
            <w:pPr>
              <w:rPr>
                <w:rStyle w:val="Table-Body"/>
                <w:sz w:val="11"/>
                <w:szCs w:val="11"/>
              </w:rPr>
            </w:pPr>
            <w:r w:rsidRPr="0086161E">
              <w:rPr>
                <w:rStyle w:val="Table-Body"/>
                <w:sz w:val="11"/>
                <w:szCs w:val="11"/>
              </w:rPr>
              <w:t>47.1</w:t>
            </w:r>
          </w:p>
        </w:tc>
        <w:tc>
          <w:tcPr>
            <w:tcW w:w="181" w:type="pct"/>
            <w:shd w:val="clear" w:color="000000" w:fill="FFFFFF"/>
            <w:noWrap/>
            <w:vAlign w:val="center"/>
            <w:hideMark/>
          </w:tcPr>
          <w:p w14:paraId="6CE06C37" w14:textId="00F215A9" w:rsidR="001472A5" w:rsidRPr="0086161E" w:rsidRDefault="001472A5" w:rsidP="00386033">
            <w:pPr>
              <w:rPr>
                <w:rStyle w:val="Table-Body"/>
                <w:sz w:val="11"/>
                <w:szCs w:val="11"/>
              </w:rPr>
            </w:pPr>
            <w:r w:rsidRPr="0086161E">
              <w:rPr>
                <w:rStyle w:val="Table-Body"/>
                <w:sz w:val="11"/>
                <w:szCs w:val="11"/>
              </w:rPr>
              <w:t>32.8</w:t>
            </w:r>
          </w:p>
        </w:tc>
        <w:tc>
          <w:tcPr>
            <w:tcW w:w="214" w:type="pct"/>
            <w:shd w:val="clear" w:color="000000" w:fill="FFFFFF"/>
            <w:noWrap/>
            <w:vAlign w:val="center"/>
            <w:hideMark/>
          </w:tcPr>
          <w:p w14:paraId="78A4704A" w14:textId="41AF0E14" w:rsidR="001472A5" w:rsidRPr="0086161E" w:rsidRDefault="001472A5" w:rsidP="00386033">
            <w:pPr>
              <w:rPr>
                <w:rStyle w:val="Table-Body"/>
                <w:sz w:val="11"/>
                <w:szCs w:val="11"/>
              </w:rPr>
            </w:pPr>
            <w:r w:rsidRPr="0086161E">
              <w:rPr>
                <w:rStyle w:val="Table-Body"/>
                <w:sz w:val="11"/>
                <w:szCs w:val="11"/>
              </w:rPr>
              <w:t>40.3</w:t>
            </w:r>
          </w:p>
        </w:tc>
        <w:tc>
          <w:tcPr>
            <w:tcW w:w="192" w:type="pct"/>
            <w:shd w:val="clear" w:color="000000" w:fill="FFFFFF"/>
            <w:noWrap/>
            <w:vAlign w:val="center"/>
            <w:hideMark/>
          </w:tcPr>
          <w:p w14:paraId="5774BFE4" w14:textId="0BEA8F52" w:rsidR="001472A5" w:rsidRPr="0086161E" w:rsidRDefault="001472A5" w:rsidP="00386033">
            <w:pPr>
              <w:rPr>
                <w:rStyle w:val="Table-Body"/>
                <w:sz w:val="11"/>
                <w:szCs w:val="11"/>
              </w:rPr>
            </w:pPr>
            <w:r w:rsidRPr="0086161E">
              <w:rPr>
                <w:rStyle w:val="Table-Body"/>
                <w:sz w:val="11"/>
                <w:szCs w:val="11"/>
              </w:rPr>
              <w:t>44.4</w:t>
            </w:r>
          </w:p>
        </w:tc>
        <w:tc>
          <w:tcPr>
            <w:tcW w:w="233" w:type="pct"/>
            <w:shd w:val="clear" w:color="000000" w:fill="FFFFFF"/>
            <w:noWrap/>
            <w:vAlign w:val="center"/>
            <w:hideMark/>
          </w:tcPr>
          <w:p w14:paraId="34F27528" w14:textId="6098B0D2" w:rsidR="001472A5" w:rsidRPr="0086161E" w:rsidRDefault="001472A5" w:rsidP="00386033">
            <w:pPr>
              <w:rPr>
                <w:rStyle w:val="Table-Body"/>
                <w:sz w:val="11"/>
                <w:szCs w:val="11"/>
              </w:rPr>
            </w:pPr>
            <w:r w:rsidRPr="0086161E">
              <w:rPr>
                <w:rStyle w:val="Table-Body"/>
                <w:sz w:val="11"/>
                <w:szCs w:val="11"/>
              </w:rPr>
              <w:t>56.8</w:t>
            </w:r>
          </w:p>
        </w:tc>
      </w:tr>
      <w:tr w:rsidR="001472A5" w:rsidRPr="000C546A" w14:paraId="6C76DDF6" w14:textId="77777777" w:rsidTr="001472A5">
        <w:trPr>
          <w:trHeight w:hRule="exact" w:val="417"/>
        </w:trPr>
        <w:tc>
          <w:tcPr>
            <w:tcW w:w="999" w:type="pct"/>
            <w:shd w:val="clear" w:color="000000" w:fill="404040" w:themeFill="text1" w:themeFillTint="BF"/>
            <w:noWrap/>
            <w:vAlign w:val="center"/>
            <w:hideMark/>
          </w:tcPr>
          <w:p w14:paraId="17C8A575" w14:textId="77777777" w:rsidR="001472A5" w:rsidRPr="0086161E" w:rsidRDefault="001472A5" w:rsidP="00386033">
            <w:pPr>
              <w:rPr>
                <w:rStyle w:val="Table-Body"/>
                <w:color w:val="FFFFFF" w:themeColor="background1"/>
                <w:szCs w:val="20"/>
              </w:rPr>
            </w:pPr>
            <w:r w:rsidRPr="0086161E">
              <w:rPr>
                <w:rStyle w:val="Table-Body"/>
                <w:color w:val="FFFFFF" w:themeColor="background1"/>
                <w:szCs w:val="20"/>
              </w:rPr>
              <w:t>DIGITAL INCLUSION INDEX</w:t>
            </w:r>
          </w:p>
        </w:tc>
        <w:tc>
          <w:tcPr>
            <w:tcW w:w="216" w:type="pct"/>
            <w:shd w:val="clear" w:color="auto" w:fill="FDD0AF"/>
            <w:noWrap/>
            <w:vAlign w:val="center"/>
            <w:hideMark/>
          </w:tcPr>
          <w:p w14:paraId="07803E71" w14:textId="742ECF5C" w:rsidR="001472A5" w:rsidRPr="0086161E" w:rsidRDefault="001472A5" w:rsidP="00386033">
            <w:pPr>
              <w:rPr>
                <w:rStyle w:val="Table-Body"/>
                <w:b/>
                <w:sz w:val="11"/>
                <w:szCs w:val="11"/>
              </w:rPr>
            </w:pPr>
            <w:r w:rsidRPr="0086161E">
              <w:rPr>
                <w:rStyle w:val="Table-Body"/>
                <w:b/>
                <w:sz w:val="11"/>
                <w:szCs w:val="11"/>
              </w:rPr>
              <w:t>61.9</w:t>
            </w:r>
          </w:p>
        </w:tc>
        <w:tc>
          <w:tcPr>
            <w:tcW w:w="188" w:type="pct"/>
            <w:shd w:val="clear" w:color="auto" w:fill="FDD0AF"/>
            <w:noWrap/>
            <w:vAlign w:val="center"/>
            <w:hideMark/>
          </w:tcPr>
          <w:p w14:paraId="5DE82CB9" w14:textId="239776E9" w:rsidR="001472A5" w:rsidRPr="0086161E" w:rsidRDefault="001472A5" w:rsidP="00386033">
            <w:pPr>
              <w:rPr>
                <w:rStyle w:val="Table-Body"/>
                <w:b/>
                <w:sz w:val="11"/>
                <w:szCs w:val="11"/>
              </w:rPr>
            </w:pPr>
            <w:r w:rsidRPr="0086161E">
              <w:rPr>
                <w:rStyle w:val="Table-Body"/>
                <w:b/>
                <w:sz w:val="11"/>
                <w:szCs w:val="11"/>
              </w:rPr>
              <w:t>73.8</w:t>
            </w:r>
          </w:p>
        </w:tc>
        <w:tc>
          <w:tcPr>
            <w:tcW w:w="180" w:type="pct"/>
            <w:shd w:val="clear" w:color="auto" w:fill="FDD0AF"/>
            <w:noWrap/>
            <w:vAlign w:val="center"/>
            <w:hideMark/>
          </w:tcPr>
          <w:p w14:paraId="2F088D79" w14:textId="605363F3" w:rsidR="001472A5" w:rsidRPr="0086161E" w:rsidRDefault="001472A5" w:rsidP="00386033">
            <w:pPr>
              <w:rPr>
                <w:rStyle w:val="Table-Body"/>
                <w:b/>
                <w:sz w:val="11"/>
                <w:szCs w:val="11"/>
              </w:rPr>
            </w:pPr>
            <w:r w:rsidRPr="0086161E">
              <w:rPr>
                <w:rStyle w:val="Table-Body"/>
                <w:b/>
                <w:sz w:val="11"/>
                <w:szCs w:val="11"/>
              </w:rPr>
              <w:t>68.0</w:t>
            </w:r>
          </w:p>
        </w:tc>
        <w:tc>
          <w:tcPr>
            <w:tcW w:w="229" w:type="pct"/>
            <w:shd w:val="clear" w:color="auto" w:fill="FDD0AF"/>
            <w:noWrap/>
            <w:vAlign w:val="center"/>
            <w:hideMark/>
          </w:tcPr>
          <w:p w14:paraId="762833BE" w14:textId="5E7E72F4" w:rsidR="001472A5" w:rsidRPr="0086161E" w:rsidRDefault="001472A5" w:rsidP="00386033">
            <w:pPr>
              <w:rPr>
                <w:rStyle w:val="Table-Body"/>
                <w:b/>
                <w:sz w:val="11"/>
                <w:szCs w:val="11"/>
              </w:rPr>
            </w:pPr>
            <w:r w:rsidRPr="0086161E">
              <w:rPr>
                <w:rStyle w:val="Table-Body"/>
                <w:b/>
                <w:sz w:val="11"/>
                <w:szCs w:val="11"/>
              </w:rPr>
              <w:t>62.0</w:t>
            </w:r>
          </w:p>
        </w:tc>
        <w:tc>
          <w:tcPr>
            <w:tcW w:w="189" w:type="pct"/>
            <w:shd w:val="clear" w:color="auto" w:fill="FDD0AF"/>
            <w:noWrap/>
            <w:vAlign w:val="center"/>
            <w:hideMark/>
          </w:tcPr>
          <w:p w14:paraId="7F560997" w14:textId="6AD8C902" w:rsidR="001472A5" w:rsidRPr="0086161E" w:rsidRDefault="001472A5" w:rsidP="00386033">
            <w:pPr>
              <w:rPr>
                <w:rStyle w:val="Table-Body"/>
                <w:b/>
                <w:sz w:val="11"/>
                <w:szCs w:val="11"/>
              </w:rPr>
            </w:pPr>
            <w:r w:rsidRPr="0086161E">
              <w:rPr>
                <w:rStyle w:val="Table-Body"/>
                <w:b/>
                <w:sz w:val="11"/>
                <w:szCs w:val="11"/>
              </w:rPr>
              <w:t>53.1</w:t>
            </w:r>
          </w:p>
        </w:tc>
        <w:tc>
          <w:tcPr>
            <w:tcW w:w="194" w:type="pct"/>
            <w:shd w:val="clear" w:color="auto" w:fill="FDD0AF"/>
            <w:noWrap/>
            <w:vAlign w:val="center"/>
            <w:hideMark/>
          </w:tcPr>
          <w:p w14:paraId="22BAD294" w14:textId="4F1332C7" w:rsidR="001472A5" w:rsidRPr="0086161E" w:rsidRDefault="001472A5" w:rsidP="00386033">
            <w:pPr>
              <w:rPr>
                <w:rStyle w:val="Table-Body"/>
                <w:b/>
                <w:sz w:val="11"/>
                <w:szCs w:val="11"/>
              </w:rPr>
            </w:pPr>
            <w:r w:rsidRPr="0086161E">
              <w:rPr>
                <w:rStyle w:val="Table-Body"/>
                <w:b/>
                <w:sz w:val="11"/>
                <w:szCs w:val="11"/>
              </w:rPr>
              <w:t>43.3</w:t>
            </w:r>
          </w:p>
        </w:tc>
        <w:tc>
          <w:tcPr>
            <w:tcW w:w="209" w:type="pct"/>
            <w:shd w:val="clear" w:color="auto" w:fill="FDD0AF"/>
            <w:noWrap/>
            <w:vAlign w:val="center"/>
            <w:hideMark/>
          </w:tcPr>
          <w:p w14:paraId="742D40D1" w14:textId="5FC60022" w:rsidR="001472A5" w:rsidRPr="0086161E" w:rsidRDefault="001472A5" w:rsidP="00386033">
            <w:pPr>
              <w:rPr>
                <w:rStyle w:val="Table-Body"/>
                <w:b/>
                <w:sz w:val="11"/>
                <w:szCs w:val="11"/>
              </w:rPr>
            </w:pPr>
            <w:r w:rsidRPr="0086161E">
              <w:rPr>
                <w:rStyle w:val="Table-Body"/>
                <w:b/>
                <w:sz w:val="11"/>
                <w:szCs w:val="11"/>
              </w:rPr>
              <w:t>66.9</w:t>
            </w:r>
          </w:p>
        </w:tc>
        <w:tc>
          <w:tcPr>
            <w:tcW w:w="198" w:type="pct"/>
            <w:shd w:val="clear" w:color="auto" w:fill="FDD0AF"/>
            <w:noWrap/>
            <w:vAlign w:val="center"/>
            <w:hideMark/>
          </w:tcPr>
          <w:p w14:paraId="071C95F4" w14:textId="7D7C16A1" w:rsidR="001472A5" w:rsidRPr="0086161E" w:rsidRDefault="001472A5" w:rsidP="00386033">
            <w:pPr>
              <w:rPr>
                <w:rStyle w:val="Table-Body"/>
                <w:b/>
                <w:sz w:val="11"/>
                <w:szCs w:val="11"/>
              </w:rPr>
            </w:pPr>
            <w:r w:rsidRPr="0086161E">
              <w:rPr>
                <w:rStyle w:val="Table-Body"/>
                <w:b/>
                <w:sz w:val="11"/>
                <w:szCs w:val="11"/>
              </w:rPr>
              <w:t>61.1</w:t>
            </w:r>
          </w:p>
        </w:tc>
        <w:tc>
          <w:tcPr>
            <w:tcW w:w="191" w:type="pct"/>
            <w:shd w:val="clear" w:color="auto" w:fill="FDD0AF"/>
            <w:noWrap/>
            <w:vAlign w:val="center"/>
            <w:hideMark/>
          </w:tcPr>
          <w:p w14:paraId="6EB16736" w14:textId="07401BC7" w:rsidR="001472A5" w:rsidRPr="0086161E" w:rsidRDefault="001472A5" w:rsidP="00386033">
            <w:pPr>
              <w:rPr>
                <w:rStyle w:val="Table-Body"/>
                <w:b/>
                <w:sz w:val="11"/>
                <w:szCs w:val="11"/>
              </w:rPr>
            </w:pPr>
            <w:r w:rsidRPr="0086161E">
              <w:rPr>
                <w:rStyle w:val="Table-Body"/>
                <w:b/>
                <w:sz w:val="11"/>
                <w:szCs w:val="11"/>
              </w:rPr>
              <w:t>53.8</w:t>
            </w:r>
          </w:p>
        </w:tc>
        <w:tc>
          <w:tcPr>
            <w:tcW w:w="190" w:type="pct"/>
            <w:shd w:val="clear" w:color="auto" w:fill="FDD0AF"/>
            <w:noWrap/>
            <w:vAlign w:val="center"/>
            <w:hideMark/>
          </w:tcPr>
          <w:p w14:paraId="26D17DF3" w14:textId="748D7080" w:rsidR="001472A5" w:rsidRPr="0086161E" w:rsidRDefault="001472A5" w:rsidP="00386033">
            <w:pPr>
              <w:rPr>
                <w:rStyle w:val="Table-Body"/>
                <w:b/>
                <w:sz w:val="11"/>
                <w:szCs w:val="11"/>
              </w:rPr>
            </w:pPr>
            <w:r w:rsidRPr="0086161E">
              <w:rPr>
                <w:rStyle w:val="Table-Body"/>
                <w:b/>
                <w:sz w:val="11"/>
                <w:szCs w:val="11"/>
              </w:rPr>
              <w:t>66.6</w:t>
            </w:r>
          </w:p>
        </w:tc>
        <w:tc>
          <w:tcPr>
            <w:tcW w:w="211" w:type="pct"/>
            <w:shd w:val="clear" w:color="auto" w:fill="FDD0AF"/>
            <w:noWrap/>
            <w:vAlign w:val="center"/>
            <w:hideMark/>
          </w:tcPr>
          <w:p w14:paraId="4DD9AC84" w14:textId="3BD3CC47" w:rsidR="001472A5" w:rsidRPr="0086161E" w:rsidRDefault="001472A5" w:rsidP="00386033">
            <w:pPr>
              <w:rPr>
                <w:rStyle w:val="Table-Body"/>
                <w:b/>
                <w:sz w:val="11"/>
                <w:szCs w:val="11"/>
              </w:rPr>
            </w:pPr>
            <w:r w:rsidRPr="0086161E">
              <w:rPr>
                <w:rStyle w:val="Table-Body"/>
                <w:b/>
                <w:sz w:val="11"/>
                <w:szCs w:val="11"/>
              </w:rPr>
              <w:t>59.6</w:t>
            </w:r>
          </w:p>
        </w:tc>
        <w:tc>
          <w:tcPr>
            <w:tcW w:w="195" w:type="pct"/>
            <w:shd w:val="clear" w:color="auto" w:fill="FDD0AF"/>
            <w:noWrap/>
            <w:vAlign w:val="center"/>
            <w:hideMark/>
          </w:tcPr>
          <w:p w14:paraId="32BC2A9B" w14:textId="7A39AC7C" w:rsidR="001472A5" w:rsidRPr="0086161E" w:rsidRDefault="001472A5" w:rsidP="00386033">
            <w:pPr>
              <w:rPr>
                <w:rStyle w:val="Table-Body"/>
                <w:b/>
                <w:sz w:val="11"/>
                <w:szCs w:val="11"/>
              </w:rPr>
            </w:pPr>
            <w:r w:rsidRPr="0086161E">
              <w:rPr>
                <w:rStyle w:val="Table-Body"/>
                <w:b/>
                <w:sz w:val="11"/>
                <w:szCs w:val="11"/>
              </w:rPr>
              <w:t>49.4</w:t>
            </w:r>
          </w:p>
        </w:tc>
        <w:tc>
          <w:tcPr>
            <w:tcW w:w="183" w:type="pct"/>
            <w:shd w:val="clear" w:color="auto" w:fill="FDD0AF"/>
            <w:noWrap/>
            <w:vAlign w:val="center"/>
            <w:hideMark/>
          </w:tcPr>
          <w:p w14:paraId="77BB504D" w14:textId="05AF4D77" w:rsidR="001472A5" w:rsidRPr="0086161E" w:rsidRDefault="001472A5" w:rsidP="00386033">
            <w:pPr>
              <w:rPr>
                <w:rStyle w:val="Table-Body"/>
                <w:b/>
                <w:sz w:val="11"/>
                <w:szCs w:val="11"/>
              </w:rPr>
            </w:pPr>
            <w:r w:rsidRPr="0086161E">
              <w:rPr>
                <w:rStyle w:val="Table-Body"/>
                <w:b/>
                <w:sz w:val="11"/>
                <w:szCs w:val="11"/>
              </w:rPr>
              <w:t>65.4</w:t>
            </w:r>
          </w:p>
        </w:tc>
        <w:tc>
          <w:tcPr>
            <w:tcW w:w="204" w:type="pct"/>
            <w:shd w:val="clear" w:color="auto" w:fill="FDD0AF"/>
            <w:noWrap/>
            <w:vAlign w:val="center"/>
            <w:hideMark/>
          </w:tcPr>
          <w:p w14:paraId="68048B90" w14:textId="5361A91F" w:rsidR="001472A5" w:rsidRPr="0086161E" w:rsidRDefault="001472A5" w:rsidP="00386033">
            <w:pPr>
              <w:rPr>
                <w:rStyle w:val="Table-Body"/>
                <w:b/>
                <w:sz w:val="11"/>
                <w:szCs w:val="11"/>
              </w:rPr>
            </w:pPr>
            <w:r w:rsidRPr="0086161E">
              <w:rPr>
                <w:rStyle w:val="Table-Body"/>
                <w:b/>
                <w:sz w:val="11"/>
                <w:szCs w:val="11"/>
              </w:rPr>
              <w:t>67.5</w:t>
            </w:r>
          </w:p>
        </w:tc>
        <w:tc>
          <w:tcPr>
            <w:tcW w:w="211" w:type="pct"/>
            <w:shd w:val="clear" w:color="auto" w:fill="FDD0AF"/>
            <w:noWrap/>
            <w:vAlign w:val="center"/>
            <w:hideMark/>
          </w:tcPr>
          <w:p w14:paraId="116AFB3E" w14:textId="35140473" w:rsidR="001472A5" w:rsidRPr="0086161E" w:rsidRDefault="001472A5" w:rsidP="00386033">
            <w:pPr>
              <w:rPr>
                <w:rStyle w:val="Table-Body"/>
                <w:b/>
                <w:sz w:val="11"/>
                <w:szCs w:val="11"/>
              </w:rPr>
            </w:pPr>
            <w:r w:rsidRPr="0086161E">
              <w:rPr>
                <w:rStyle w:val="Table-Body"/>
                <w:b/>
                <w:sz w:val="11"/>
                <w:szCs w:val="11"/>
              </w:rPr>
              <w:t>67.4</w:t>
            </w:r>
          </w:p>
        </w:tc>
        <w:tc>
          <w:tcPr>
            <w:tcW w:w="191" w:type="pct"/>
            <w:shd w:val="clear" w:color="auto" w:fill="FDD0AF"/>
            <w:noWrap/>
            <w:vAlign w:val="center"/>
            <w:hideMark/>
          </w:tcPr>
          <w:p w14:paraId="50352A87" w14:textId="5B1AACBC" w:rsidR="001472A5" w:rsidRPr="0086161E" w:rsidRDefault="001472A5" w:rsidP="00386033">
            <w:pPr>
              <w:rPr>
                <w:rStyle w:val="Table-Body"/>
                <w:b/>
                <w:sz w:val="11"/>
                <w:szCs w:val="11"/>
              </w:rPr>
            </w:pPr>
            <w:r w:rsidRPr="0086161E">
              <w:rPr>
                <w:rStyle w:val="Table-Body"/>
                <w:b/>
                <w:sz w:val="11"/>
                <w:szCs w:val="11"/>
              </w:rPr>
              <w:t>60.4</w:t>
            </w:r>
          </w:p>
        </w:tc>
        <w:tc>
          <w:tcPr>
            <w:tcW w:w="181" w:type="pct"/>
            <w:shd w:val="clear" w:color="auto" w:fill="FDD0AF"/>
            <w:noWrap/>
            <w:vAlign w:val="center"/>
            <w:hideMark/>
          </w:tcPr>
          <w:p w14:paraId="22AD4EF1" w14:textId="1DDB5E1A" w:rsidR="001472A5" w:rsidRPr="0086161E" w:rsidRDefault="001472A5" w:rsidP="00386033">
            <w:pPr>
              <w:rPr>
                <w:rStyle w:val="Table-Body"/>
                <w:b/>
                <w:sz w:val="11"/>
                <w:szCs w:val="11"/>
              </w:rPr>
            </w:pPr>
            <w:r w:rsidRPr="0086161E">
              <w:rPr>
                <w:rStyle w:val="Table-Body"/>
                <w:b/>
                <w:sz w:val="11"/>
                <w:szCs w:val="11"/>
              </w:rPr>
              <w:t>48.0</w:t>
            </w:r>
          </w:p>
        </w:tc>
        <w:tc>
          <w:tcPr>
            <w:tcW w:w="214" w:type="pct"/>
            <w:shd w:val="clear" w:color="auto" w:fill="FDD0AF"/>
            <w:noWrap/>
            <w:vAlign w:val="center"/>
            <w:hideMark/>
          </w:tcPr>
          <w:p w14:paraId="6DBA3B7B" w14:textId="72EAE18B" w:rsidR="001472A5" w:rsidRPr="0086161E" w:rsidRDefault="001472A5" w:rsidP="00386033">
            <w:pPr>
              <w:rPr>
                <w:rStyle w:val="Table-Body"/>
                <w:b/>
                <w:sz w:val="11"/>
                <w:szCs w:val="11"/>
              </w:rPr>
            </w:pPr>
            <w:r w:rsidRPr="0086161E">
              <w:rPr>
                <w:rStyle w:val="Table-Body"/>
                <w:b/>
                <w:sz w:val="11"/>
                <w:szCs w:val="11"/>
              </w:rPr>
              <w:t>52.0</w:t>
            </w:r>
          </w:p>
        </w:tc>
        <w:tc>
          <w:tcPr>
            <w:tcW w:w="192" w:type="pct"/>
            <w:shd w:val="clear" w:color="auto" w:fill="FDD0AF"/>
            <w:noWrap/>
            <w:vAlign w:val="center"/>
            <w:hideMark/>
          </w:tcPr>
          <w:p w14:paraId="1C88C5E9" w14:textId="7CEFF7AA" w:rsidR="001472A5" w:rsidRPr="0086161E" w:rsidRDefault="001472A5" w:rsidP="00386033">
            <w:pPr>
              <w:rPr>
                <w:rStyle w:val="Table-Body"/>
                <w:b/>
                <w:sz w:val="11"/>
                <w:szCs w:val="11"/>
              </w:rPr>
            </w:pPr>
            <w:r w:rsidRPr="0086161E">
              <w:rPr>
                <w:rStyle w:val="Table-Body"/>
                <w:b/>
                <w:sz w:val="11"/>
                <w:szCs w:val="11"/>
              </w:rPr>
              <w:t>55.1</w:t>
            </w:r>
          </w:p>
        </w:tc>
        <w:tc>
          <w:tcPr>
            <w:tcW w:w="233" w:type="pct"/>
            <w:shd w:val="clear" w:color="auto" w:fill="FDD0AF"/>
            <w:noWrap/>
            <w:vAlign w:val="center"/>
            <w:hideMark/>
          </w:tcPr>
          <w:p w14:paraId="461D4899" w14:textId="39F6A6E7" w:rsidR="001472A5" w:rsidRPr="0086161E" w:rsidRDefault="001472A5" w:rsidP="00386033">
            <w:pPr>
              <w:rPr>
                <w:rStyle w:val="Table-Body"/>
                <w:b/>
                <w:sz w:val="11"/>
                <w:szCs w:val="11"/>
              </w:rPr>
            </w:pPr>
            <w:r w:rsidRPr="0086161E">
              <w:rPr>
                <w:rStyle w:val="Table-Body"/>
                <w:b/>
                <w:sz w:val="11"/>
                <w:szCs w:val="11"/>
              </w:rPr>
              <w:t>64.7</w:t>
            </w:r>
          </w:p>
        </w:tc>
      </w:tr>
    </w:tbl>
    <w:p w14:paraId="718FED8D" w14:textId="77777777" w:rsidR="001472A5" w:rsidRPr="001472A5" w:rsidRDefault="001472A5" w:rsidP="001472A5">
      <w:pPr>
        <w:pStyle w:val="Subtitle"/>
      </w:pPr>
      <w:r w:rsidRPr="0086161E">
        <w:rPr>
          <w:b/>
          <w:bCs/>
        </w:rPr>
        <w:t>Source:</w:t>
      </w:r>
      <w:r w:rsidRPr="001472A5">
        <w:t xml:space="preserve"> Roy Morgan Single Source, March 2019.</w:t>
      </w:r>
    </w:p>
    <w:p w14:paraId="7F12B3A9" w14:textId="77777777" w:rsidR="00BA78A2" w:rsidRPr="00BA78A2" w:rsidRDefault="00BA78A2" w:rsidP="00386033">
      <w:pPr>
        <w:pStyle w:val="Subtitle"/>
        <w:rPr>
          <w:lang w:eastAsia="en-GB"/>
        </w:rPr>
      </w:pPr>
    </w:p>
    <w:p w14:paraId="0995A00F" w14:textId="77777777" w:rsidR="00321E2B" w:rsidRPr="000C546A" w:rsidRDefault="00321E2B" w:rsidP="00386033">
      <w:pPr>
        <w:pStyle w:val="Heading3"/>
      </w:pPr>
      <w:r w:rsidRPr="000C546A">
        <w:t>Further information</w:t>
      </w:r>
    </w:p>
    <w:p w14:paraId="7085FE85" w14:textId="77777777" w:rsidR="009C06E7" w:rsidRDefault="00321E2B" w:rsidP="009C06E7">
      <w:r w:rsidRPr="009C06E7">
        <w:t xml:space="preserve">More information about the ADII, along with a full set of data tables, is available at </w:t>
      </w:r>
      <w:hyperlink r:id="rId18" w:history="1">
        <w:r w:rsidR="00965EAB" w:rsidRPr="009C06E7">
          <w:t>http://www.digitalinclusionindex.org.au</w:t>
        </w:r>
      </w:hyperlink>
    </w:p>
    <w:p w14:paraId="2EDB5FEA" w14:textId="5F82169F" w:rsidR="00251062" w:rsidRPr="009C06E7" w:rsidRDefault="00251062" w:rsidP="009C06E7">
      <w:r w:rsidRPr="009C06E7">
        <w:br w:type="page"/>
      </w:r>
    </w:p>
    <w:p w14:paraId="030C401E" w14:textId="08047380" w:rsidR="000C546A" w:rsidRDefault="000C546A" w:rsidP="00386033">
      <w:pPr>
        <w:pStyle w:val="Heading1"/>
        <w:rPr>
          <w:lang w:val="en-US"/>
        </w:rPr>
      </w:pPr>
      <w:bookmarkStart w:id="59" w:name="_Toc429313258"/>
      <w:r>
        <w:rPr>
          <w:lang w:val="en-US"/>
        </w:rPr>
        <w:lastRenderedPageBreak/>
        <w:t>Case Study 1</w:t>
      </w:r>
      <w:bookmarkEnd w:id="59"/>
    </w:p>
    <w:p w14:paraId="18A52ED6" w14:textId="77777777" w:rsidR="001472A5" w:rsidRDefault="001472A5" w:rsidP="001472A5">
      <w:pPr>
        <w:pStyle w:val="Heading2"/>
      </w:pPr>
      <w:bookmarkStart w:id="60" w:name="_Toc429313259"/>
      <w:proofErr w:type="gramStart"/>
      <w:r>
        <w:t>Recently-arrived</w:t>
      </w:r>
      <w:proofErr w:type="gramEnd"/>
      <w:r>
        <w:t xml:space="preserve"> Culturally and Linguistically Diverse migrants</w:t>
      </w:r>
      <w:bookmarkEnd w:id="60"/>
    </w:p>
    <w:p w14:paraId="78600536" w14:textId="64D3839B" w:rsidR="00321E2B" w:rsidRPr="00DC38AD" w:rsidRDefault="00321E2B" w:rsidP="001472A5">
      <w:pPr>
        <w:pStyle w:val="Quote"/>
      </w:pPr>
      <w:r w:rsidRPr="00DC38AD">
        <w:t xml:space="preserve">[Breakout text: </w:t>
      </w:r>
      <w:r w:rsidR="001472A5" w:rsidRPr="001472A5">
        <w:t xml:space="preserve">Affordability and literacy are key obstacles to enhancing digital inclusion for </w:t>
      </w:r>
      <w:proofErr w:type="gramStart"/>
      <w:r w:rsidR="001472A5" w:rsidRPr="001472A5">
        <w:t>recently-arrived</w:t>
      </w:r>
      <w:proofErr w:type="gramEnd"/>
      <w:r w:rsidR="001472A5" w:rsidRPr="001472A5">
        <w:t xml:space="preserve"> CALD migrants</w:t>
      </w:r>
      <w:r w:rsidRPr="00DC38AD">
        <w:t>]</w:t>
      </w:r>
    </w:p>
    <w:p w14:paraId="17DFF17A" w14:textId="77777777" w:rsidR="001472A5" w:rsidRDefault="001472A5" w:rsidP="00D65FF2">
      <w:pPr>
        <w:rPr>
          <w:rStyle w:val="Body"/>
          <w:lang w:val="en-GB"/>
        </w:rPr>
      </w:pPr>
      <w:r w:rsidRPr="00D65FF2">
        <w:t xml:space="preserve">Overall, Australia’s Culturally and Linguistically Diverse (CALD) migrant population records a relatively high level of digital inclusion, with above average levels of Access, Affordability and Digital Ability. However, recent research indicates that </w:t>
      </w:r>
      <w:proofErr w:type="gramStart"/>
      <w:r w:rsidRPr="00D65FF2">
        <w:t>recently-arrived</w:t>
      </w:r>
      <w:proofErr w:type="gramEnd"/>
      <w:r w:rsidRPr="00D65FF2">
        <w:t xml:space="preserve"> CALD migrants are faring less well, particularly with regards to Affordability</w:t>
      </w:r>
      <w:r>
        <w:rPr>
          <w:rStyle w:val="Body"/>
          <w:lang w:val="en-GB"/>
        </w:rPr>
        <w:t>.</w:t>
      </w:r>
    </w:p>
    <w:p w14:paraId="053F89B3" w14:textId="77777777" w:rsidR="001472A5" w:rsidRDefault="001472A5" w:rsidP="00D65FF2">
      <w:pPr>
        <w:rPr>
          <w:rStyle w:val="Body"/>
          <w:lang w:val="en-GB"/>
        </w:rPr>
      </w:pPr>
      <w:r w:rsidRPr="00D65FF2">
        <w:t xml:space="preserve">The ADII provides an insight into the nature and extent of the digital inclusion of CALD migrants, defined as people born in non-main </w:t>
      </w:r>
      <w:proofErr w:type="gramStart"/>
      <w:r w:rsidRPr="00D65FF2">
        <w:t>English speaking</w:t>
      </w:r>
      <w:proofErr w:type="gramEnd"/>
      <w:r w:rsidRPr="00D65FF2">
        <w:t xml:space="preserve"> countries who speak a language other than English at home. Given Australia’s long-established commitment to migrant intake and the multifaceted nature of policies that have facilitated skilled, family, humanitarian and other forms of migration, it is not surprising that the CALD migrant group is both sizeable and diverse. In 2019 CALD migrants have an ADII score of 64.7, 2.8 points higher than the national average (61.9), underpinned by better than average Access, Affordability and Digital Ability scores. However, this aggregate data may obscure important differences within the highly varied CALD migrant population. In 2019, we sought to extend our understanding of digital inclusion for a subset of this population about which little is known in relation to digital inclusion - recently-arrived CALD migrants (those arriving in Australia after 2005)</w:t>
      </w:r>
      <w:r>
        <w:rPr>
          <w:rStyle w:val="SuperscriptStandardSuperscripts"/>
          <w:lang w:val="en-GB"/>
        </w:rPr>
        <w:t>30</w:t>
      </w:r>
      <w:r>
        <w:rPr>
          <w:rStyle w:val="Body"/>
          <w:lang w:val="en-GB"/>
        </w:rPr>
        <w:t>.</w:t>
      </w:r>
    </w:p>
    <w:p w14:paraId="71924A3A" w14:textId="67D66F5B" w:rsidR="001472A5" w:rsidRDefault="001472A5" w:rsidP="00D65FF2">
      <w:pPr>
        <w:rPr>
          <w:rStyle w:val="Body"/>
          <w:lang w:val="en-GB"/>
        </w:rPr>
      </w:pPr>
      <w:r w:rsidRPr="00D65FF2">
        <w:t>To extend our knowledge of the digital inclusion of CALD migrants, the ADII Supplementary Survey</w:t>
      </w:r>
      <w:r w:rsidRPr="00702CAA">
        <w:rPr>
          <w:vertAlign w:val="superscript"/>
        </w:rPr>
        <w:t>31</w:t>
      </w:r>
      <w:r w:rsidRPr="00D65FF2">
        <w:t xml:space="preserve"> was conducted with 146 </w:t>
      </w:r>
      <w:proofErr w:type="gramStart"/>
      <w:r w:rsidRPr="00D65FF2">
        <w:t>recently-arrived</w:t>
      </w:r>
      <w:proofErr w:type="gramEnd"/>
      <w:r w:rsidRPr="00D65FF2">
        <w:t xml:space="preserve"> CALD migrants living in Shepparton</w:t>
      </w:r>
      <w:r w:rsidRPr="004F09F3">
        <w:rPr>
          <w:vertAlign w:val="superscript"/>
        </w:rPr>
        <w:t>32</w:t>
      </w:r>
      <w:r w:rsidRPr="00D65FF2">
        <w:t>, Victoria. Located 180km north of Melbourne, Shepparton is a regional city with a population of 64,000 that has a rich history in settling migrants</w:t>
      </w:r>
      <w:r w:rsidRPr="00702CAA">
        <w:rPr>
          <w:vertAlign w:val="superscript"/>
        </w:rPr>
        <w:t>33</w:t>
      </w:r>
      <w:r w:rsidRPr="00D65FF2">
        <w:t>. Most recently, Shepparton has been a key settlement location for migrants arriving from the Middle East, Central Asia and Africa under the humanitarian immigration program</w:t>
      </w:r>
      <w:r w:rsidRPr="00702CAA">
        <w:rPr>
          <w:vertAlign w:val="superscript"/>
        </w:rPr>
        <w:t>34</w:t>
      </w:r>
      <w:r>
        <w:rPr>
          <w:rStyle w:val="Body"/>
          <w:lang w:val="en-GB"/>
        </w:rPr>
        <w:t>.</w:t>
      </w:r>
    </w:p>
    <w:p w14:paraId="143687BD" w14:textId="0E5AB021" w:rsidR="001472A5" w:rsidRDefault="001472A5" w:rsidP="00D65FF2">
      <w:pPr>
        <w:rPr>
          <w:rStyle w:val="Body"/>
          <w:lang w:val="en-GB"/>
        </w:rPr>
      </w:pPr>
      <w:r w:rsidRPr="00D65FF2">
        <w:t xml:space="preserve">The research found that </w:t>
      </w:r>
      <w:proofErr w:type="gramStart"/>
      <w:r w:rsidRPr="00D65FF2">
        <w:t>recently-arrived</w:t>
      </w:r>
      <w:proofErr w:type="gramEnd"/>
      <w:r w:rsidRPr="00D65FF2">
        <w:t xml:space="preserve"> CALD migrants in Shepparton have an ADII score of 61.2, 0.7 points below the national average (61.9) and 3.5 points lower than that reported by the broader CALD migrant population (64.7). This below-average ADII score is underpinned by a low level of Affordability. Indeed, a very low Affordability sub-index score offsets the above-average scores recorded by CALD migrants in Shepparton on the Access and Digital Ability sub-indices</w:t>
      </w:r>
      <w:r>
        <w:rPr>
          <w:rStyle w:val="Body"/>
          <w:lang w:val="en-GB"/>
        </w:rPr>
        <w:t>.</w:t>
      </w:r>
    </w:p>
    <w:p w14:paraId="0B020A19" w14:textId="4823A32D" w:rsidR="001472A5" w:rsidRDefault="001472A5" w:rsidP="00D65FF2">
      <w:pPr>
        <w:rPr>
          <w:rStyle w:val="Body"/>
          <w:lang w:val="en-GB"/>
        </w:rPr>
      </w:pPr>
      <w:proofErr w:type="gramStart"/>
      <w:r w:rsidRPr="00D65FF2">
        <w:t>Recently-arrived</w:t>
      </w:r>
      <w:proofErr w:type="gramEnd"/>
      <w:r w:rsidRPr="00D65FF2">
        <w:t xml:space="preserve"> CALD migrants in Shepparton have an Access score of 82.6, some 6.9 points above the national average (75.7). More than 9 in 10 respondents indicated that they maintained multiple internet access plans across both fixed and mobile networks. Respondents also had access to higher than average fixed and mobile data allowances under these plans. The prevalence of family households in the </w:t>
      </w:r>
      <w:proofErr w:type="gramStart"/>
      <w:r w:rsidRPr="00D65FF2">
        <w:t>recently-arrived</w:t>
      </w:r>
      <w:proofErr w:type="gramEnd"/>
      <w:r w:rsidRPr="00D65FF2">
        <w:t xml:space="preserve"> CALD migrant community may be a factor generating this high level of Access. Evidence from the ABS indicates that family households are more likely to maintain internet connections than </w:t>
      </w:r>
      <w:proofErr w:type="gramStart"/>
      <w:r w:rsidRPr="00D65FF2">
        <w:t>other</w:t>
      </w:r>
      <w:proofErr w:type="gramEnd"/>
      <w:r w:rsidRPr="00D65FF2">
        <w:t xml:space="preserve"> household types</w:t>
      </w:r>
      <w:r w:rsidRPr="004F09F3">
        <w:rPr>
          <w:vertAlign w:val="superscript"/>
        </w:rPr>
        <w:t>35</w:t>
      </w:r>
      <w:r w:rsidRPr="00D65FF2">
        <w:t>. This is unsurprising given the increasing array of personal electronic devices requiring network connections and varying digital content demands of adults and children</w:t>
      </w:r>
      <w:r>
        <w:rPr>
          <w:rStyle w:val="Body"/>
          <w:lang w:val="en-GB"/>
        </w:rPr>
        <w:t xml:space="preserve">. </w:t>
      </w:r>
    </w:p>
    <w:p w14:paraId="684A098B" w14:textId="4B4294F8" w:rsidR="001472A5" w:rsidRDefault="001472A5" w:rsidP="00D65FF2">
      <w:pPr>
        <w:rPr>
          <w:rStyle w:val="Body"/>
          <w:lang w:val="en-GB"/>
        </w:rPr>
      </w:pPr>
      <w:r w:rsidRPr="00D65FF2">
        <w:t xml:space="preserve">The maintenance of high levels of connectivity may also be a consequence of the very positive attitude </w:t>
      </w:r>
      <w:proofErr w:type="gramStart"/>
      <w:r w:rsidRPr="00D65FF2">
        <w:t>recently-arrived</w:t>
      </w:r>
      <w:proofErr w:type="gramEnd"/>
      <w:r w:rsidRPr="00D65FF2">
        <w:t xml:space="preserve"> CALD migrants in Shepparton have towards the role that digital technologies play in enhancing their day-to-day life. Around nine in ten respondents (87%) feel that computers and technology gave them more control over their lives and a similar proportion (86%) are committed to learning about new technologies. The comparable national averages for these indicators </w:t>
      </w:r>
      <w:proofErr w:type="gramStart"/>
      <w:r w:rsidRPr="00D65FF2">
        <w:t>is</w:t>
      </w:r>
      <w:proofErr w:type="gramEnd"/>
      <w:r w:rsidRPr="00D65FF2">
        <w:t xml:space="preserve"> 48% and 35% respectively. Overall, the positive attitude respondents had towards digital technologies was the key factor underpinning the above average Digital Ability score recorded by </w:t>
      </w:r>
      <w:proofErr w:type="gramStart"/>
      <w:r w:rsidRPr="00D65FF2">
        <w:t>recently-arrived</w:t>
      </w:r>
      <w:proofErr w:type="gramEnd"/>
      <w:r w:rsidRPr="00D65FF2">
        <w:t xml:space="preserve"> CALD migrants in Shepparton. Their score of 57.6 was 6.8 points above the national average (50.8). Other factors at play in driving up the Digital Ability score for respondents were the prevalent use of the internet for personal audio-visual communication and social media. It is important to note that the level of engagement in some functional activities, such as email, internet banking and online commerce and transactions was substantially below the national average. Use of the internet for searching for information related to education, employment, health and other essential government and technical services and activities was above the national average. With regards to the latter, </w:t>
      </w:r>
      <w:proofErr w:type="gramStart"/>
      <w:r w:rsidRPr="00D65FF2">
        <w:t>recently-arrived</w:t>
      </w:r>
      <w:proofErr w:type="gramEnd"/>
      <w:r w:rsidRPr="00D65FF2">
        <w:t xml:space="preserve"> migrants tend to have regular contact with a range of government and other service agencies and</w:t>
      </w:r>
      <w:r w:rsidR="00D65FF2">
        <w:t xml:space="preserve"> </w:t>
      </w:r>
      <w:r w:rsidRPr="00D65FF2">
        <w:t>this is increasingly occurring online as a consequence of digital transformation</w:t>
      </w:r>
      <w:r>
        <w:rPr>
          <w:rStyle w:val="Body"/>
          <w:lang w:val="en-GB"/>
        </w:rPr>
        <w:t xml:space="preserve">. </w:t>
      </w:r>
    </w:p>
    <w:p w14:paraId="7B5CF6A1" w14:textId="59A04DE8" w:rsidR="001472A5" w:rsidRDefault="001472A5" w:rsidP="00D65FF2">
      <w:pPr>
        <w:rPr>
          <w:rStyle w:val="Body"/>
          <w:lang w:val="en-GB"/>
        </w:rPr>
      </w:pPr>
      <w:r w:rsidRPr="00D65FF2">
        <w:t>Although online government, community and commercial service systems may generate some transactional benefits, they can be difficult to navigate, particularly for those for whom English is not their first language</w:t>
      </w:r>
      <w:r w:rsidRPr="004F09F3">
        <w:rPr>
          <w:vertAlign w:val="superscript"/>
        </w:rPr>
        <w:t>36</w:t>
      </w:r>
      <w:r w:rsidRPr="00D65FF2">
        <w:t xml:space="preserve">. Foreseeing that language and literacy may be an inhibitor to digital inclusion for </w:t>
      </w:r>
      <w:proofErr w:type="gramStart"/>
      <w:r w:rsidRPr="00D65FF2">
        <w:t>recently-arrived</w:t>
      </w:r>
      <w:proofErr w:type="gramEnd"/>
      <w:r w:rsidRPr="00D65FF2">
        <w:t xml:space="preserve"> CALD migrants in Shepparton, additional questions focussing on this issue were incorporated into the ADII </w:t>
      </w:r>
      <w:r w:rsidRPr="00D65FF2">
        <w:lastRenderedPageBreak/>
        <w:t>Supplementary Survey. The results show that four in ten respondents did not read English well or at all (39%). This level of English literacy will clearly impact on the efficacy of online service engagement. The results also revealed that translating online text would alone not be an adequate solution since two-thirds of those that lacked English literacy could also not read in a language other than English – overall 27% of respondents did not read English or a language other than English</w:t>
      </w:r>
      <w:r>
        <w:rPr>
          <w:rStyle w:val="Body"/>
          <w:lang w:val="en-GB"/>
        </w:rPr>
        <w:t>.</w:t>
      </w:r>
    </w:p>
    <w:p w14:paraId="386E7639" w14:textId="3A365E7D" w:rsidR="001472A5" w:rsidRDefault="001472A5" w:rsidP="00D65FF2">
      <w:pPr>
        <w:rPr>
          <w:rStyle w:val="Body"/>
          <w:lang w:val="en-GB"/>
        </w:rPr>
      </w:pPr>
      <w:r w:rsidRPr="00D65FF2">
        <w:t xml:space="preserve">While literacy is an obstacle to enhancing digital inclusion for </w:t>
      </w:r>
      <w:proofErr w:type="gramStart"/>
      <w:r w:rsidRPr="00D65FF2">
        <w:t>recently-arrived</w:t>
      </w:r>
      <w:proofErr w:type="gramEnd"/>
      <w:r w:rsidRPr="00D65FF2">
        <w:t xml:space="preserve"> CALD migrants in Shepparton, Affordability is the key barrier. The Affordability sub-index score recorded by </w:t>
      </w:r>
      <w:proofErr w:type="gramStart"/>
      <w:r w:rsidRPr="00D65FF2">
        <w:t>recently-arrived</w:t>
      </w:r>
      <w:proofErr w:type="gramEnd"/>
      <w:r w:rsidRPr="00D65FF2">
        <w:t xml:space="preserve"> CALD migrants in Shepparton (43.3) is 15.9 points lower than the national average. Although respondents tended to achieve good value for money, as registered by a Value of Expenditure close to the national average, it is the impact of internet access expenditure on household budgets that distinguishes them from the national average. </w:t>
      </w:r>
      <w:proofErr w:type="gramStart"/>
      <w:r w:rsidRPr="00D65FF2">
        <w:t>Recently-arrived</w:t>
      </w:r>
      <w:proofErr w:type="gramEnd"/>
      <w:r w:rsidRPr="00D65FF2">
        <w:t xml:space="preserve"> CALD migrants in Shepparton spend 3.83% of their household income compared to the national average of 1.18%. The result is a Relative Expenditure score of 21.7, some 32.9 points lower than the national average (54.6)</w:t>
      </w:r>
      <w:r>
        <w:rPr>
          <w:rStyle w:val="Body"/>
          <w:lang w:val="en-GB"/>
        </w:rPr>
        <w:t>.</w:t>
      </w:r>
    </w:p>
    <w:p w14:paraId="061EB4F2" w14:textId="34C6CB38" w:rsidR="001472A5" w:rsidRDefault="001472A5" w:rsidP="00D65FF2">
      <w:pPr>
        <w:rPr>
          <w:rStyle w:val="Body"/>
        </w:rPr>
      </w:pPr>
      <w:r w:rsidRPr="00D65FF2">
        <w:t xml:space="preserve">Research into the </w:t>
      </w:r>
      <w:proofErr w:type="gramStart"/>
      <w:r w:rsidRPr="00D65FF2">
        <w:t>recently-arrived</w:t>
      </w:r>
      <w:proofErr w:type="gramEnd"/>
      <w:r w:rsidRPr="00D65FF2">
        <w:t xml:space="preserve"> CALD migrant community in Shepparton extends our understanding of digital inclusion for an important subset of the CALD migrant population. While Affordability is identified as a key barrier for digital inclusion, the research also sheds light on the impact of low literacy levels in an increasingly digital world. Addressing this issue is important, not simply for </w:t>
      </w:r>
      <w:proofErr w:type="gramStart"/>
      <w:r w:rsidRPr="00D65FF2">
        <w:t>recently-arrived</w:t>
      </w:r>
      <w:proofErr w:type="gramEnd"/>
      <w:r w:rsidRPr="00D65FF2">
        <w:t xml:space="preserve"> CALD migrants, but the 2.36 million Australians who identify as having low levels of English language literacy</w:t>
      </w:r>
      <w:r>
        <w:rPr>
          <w:rStyle w:val="SuperscriptStandardSuperscripts"/>
          <w:lang w:val="en-GB"/>
        </w:rPr>
        <w:t>37</w:t>
      </w:r>
      <w:r>
        <w:rPr>
          <w:rStyle w:val="Body"/>
          <w:lang w:val="en-GB"/>
        </w:rPr>
        <w:t>.</w:t>
      </w:r>
    </w:p>
    <w:p w14:paraId="07BC8F69" w14:textId="77777777" w:rsidR="001472A5" w:rsidRDefault="001472A5" w:rsidP="00073B0A">
      <w:pPr>
        <w:pStyle w:val="Heading5"/>
        <w:rPr>
          <w:rStyle w:val="Body"/>
        </w:rPr>
      </w:pPr>
    </w:p>
    <w:p w14:paraId="2E6E875D" w14:textId="614BD24D" w:rsidR="00717188" w:rsidRPr="00717188" w:rsidRDefault="00BA78A2" w:rsidP="00073B0A">
      <w:pPr>
        <w:pStyle w:val="Heading5"/>
      </w:pPr>
      <w:r w:rsidRPr="001472A5">
        <w:t xml:space="preserve">Table 11: </w:t>
      </w:r>
      <w:r w:rsidR="00702CAA">
        <w:t xml:space="preserve">Digital inclusion: Shepparton </w:t>
      </w:r>
      <w:proofErr w:type="gramStart"/>
      <w:r w:rsidR="00702CAA">
        <w:t>recently-arrived</w:t>
      </w:r>
      <w:proofErr w:type="gramEnd"/>
      <w:r w:rsidR="00702CAA">
        <w:t xml:space="preserve"> CALD migrant survey (2019)</w:t>
      </w:r>
    </w:p>
    <w:tbl>
      <w:tblPr>
        <w:tblW w:w="3828" w:type="pct"/>
        <w:tblInd w:w="-6"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276"/>
        <w:gridCol w:w="1022"/>
        <w:gridCol w:w="1022"/>
        <w:gridCol w:w="1022"/>
        <w:gridCol w:w="1022"/>
        <w:gridCol w:w="1019"/>
      </w:tblGrid>
      <w:tr w:rsidR="001472A5" w:rsidRPr="00E22E6E" w14:paraId="7661DFF3" w14:textId="77777777" w:rsidTr="001472A5">
        <w:trPr>
          <w:cantSplit/>
          <w:trHeight w:val="1222"/>
        </w:trPr>
        <w:tc>
          <w:tcPr>
            <w:tcW w:w="1541" w:type="pct"/>
            <w:tcBorders>
              <w:right w:val="single" w:sz="4" w:space="0" w:color="auto"/>
            </w:tcBorders>
            <w:shd w:val="clear" w:color="auto" w:fill="D9D9D9" w:themeFill="background1" w:themeFillShade="D9"/>
            <w:noWrap/>
            <w:vAlign w:val="center"/>
            <w:hideMark/>
          </w:tcPr>
          <w:p w14:paraId="574329CE" w14:textId="1765AD23" w:rsidR="001472A5" w:rsidRPr="006D7332" w:rsidRDefault="001472A5" w:rsidP="001472A5">
            <w:pPr>
              <w:rPr>
                <w:rStyle w:val="Table-Body"/>
              </w:rPr>
            </w:pPr>
            <w:r w:rsidRPr="006D7332">
              <w:rPr>
                <w:rStyle w:val="Table-Body"/>
              </w:rPr>
              <w:t>2019</w:t>
            </w:r>
          </w:p>
        </w:tc>
        <w:tc>
          <w:tcPr>
            <w:tcW w:w="692" w:type="pct"/>
            <w:tcBorders>
              <w:left w:val="single" w:sz="4" w:space="0" w:color="auto"/>
              <w:right w:val="single" w:sz="4" w:space="0" w:color="auto"/>
            </w:tcBorders>
            <w:shd w:val="clear" w:color="auto" w:fill="D9D9D9" w:themeFill="background1" w:themeFillShade="D9"/>
            <w:noWrap/>
            <w:vAlign w:val="center"/>
            <w:hideMark/>
          </w:tcPr>
          <w:p w14:paraId="46A7A76A" w14:textId="08077C03" w:rsidR="001472A5" w:rsidRPr="00965EAB" w:rsidRDefault="001472A5" w:rsidP="00717188">
            <w:pPr>
              <w:jc w:val="center"/>
              <w:rPr>
                <w:rStyle w:val="Table-Body"/>
              </w:rPr>
            </w:pPr>
            <w:r w:rsidRPr="00965EAB">
              <w:rPr>
                <w:rStyle w:val="Table-Body"/>
              </w:rPr>
              <w:t xml:space="preserve">Shepparton survey respondents </w:t>
            </w:r>
            <w:r w:rsidRPr="00965EAB">
              <w:rPr>
                <w:rStyle w:val="Table-Body"/>
              </w:rPr>
              <w:br/>
              <w:t>(n = 146)</w:t>
            </w:r>
          </w:p>
        </w:tc>
        <w:tc>
          <w:tcPr>
            <w:tcW w:w="692" w:type="pct"/>
            <w:tcBorders>
              <w:left w:val="single" w:sz="4" w:space="0" w:color="auto"/>
              <w:right w:val="single" w:sz="4" w:space="0" w:color="auto"/>
            </w:tcBorders>
            <w:shd w:val="clear" w:color="auto" w:fill="D9D9D9" w:themeFill="background1" w:themeFillShade="D9"/>
            <w:noWrap/>
            <w:vAlign w:val="center"/>
            <w:hideMark/>
          </w:tcPr>
          <w:p w14:paraId="28CE76B5" w14:textId="3BD14CA6" w:rsidR="001472A5" w:rsidRPr="00965EAB" w:rsidRDefault="001472A5" w:rsidP="00717188">
            <w:pPr>
              <w:jc w:val="center"/>
              <w:rPr>
                <w:rStyle w:val="Table-Body"/>
              </w:rPr>
            </w:pPr>
            <w:r w:rsidRPr="00965EAB">
              <w:rPr>
                <w:rStyle w:val="Table-Body"/>
              </w:rPr>
              <w:t>ADII national</w:t>
            </w:r>
          </w:p>
        </w:tc>
        <w:tc>
          <w:tcPr>
            <w:tcW w:w="692" w:type="pct"/>
            <w:tcBorders>
              <w:left w:val="single" w:sz="4" w:space="0" w:color="auto"/>
              <w:right w:val="single" w:sz="4" w:space="0" w:color="auto"/>
            </w:tcBorders>
            <w:shd w:val="clear" w:color="auto" w:fill="D9D9D9" w:themeFill="background1" w:themeFillShade="D9"/>
            <w:noWrap/>
            <w:vAlign w:val="center"/>
            <w:hideMark/>
          </w:tcPr>
          <w:p w14:paraId="13ACD87F" w14:textId="416EFFA4" w:rsidR="001472A5" w:rsidRPr="00965EAB" w:rsidRDefault="001472A5" w:rsidP="00717188">
            <w:pPr>
              <w:jc w:val="center"/>
              <w:rPr>
                <w:rStyle w:val="Table-Body"/>
              </w:rPr>
            </w:pPr>
            <w:r w:rsidRPr="00965EAB">
              <w:rPr>
                <w:rStyle w:val="Table-Body"/>
              </w:rPr>
              <w:t xml:space="preserve">Gap between Shepparton survey respondents and </w:t>
            </w:r>
            <w:r w:rsidRPr="00965EAB">
              <w:rPr>
                <w:rStyle w:val="Table-Body"/>
              </w:rPr>
              <w:br/>
              <w:t>ADII national</w:t>
            </w:r>
          </w:p>
        </w:tc>
        <w:tc>
          <w:tcPr>
            <w:tcW w:w="692" w:type="pct"/>
            <w:tcBorders>
              <w:left w:val="single" w:sz="4" w:space="0" w:color="auto"/>
              <w:right w:val="single" w:sz="4" w:space="0" w:color="auto"/>
            </w:tcBorders>
            <w:shd w:val="clear" w:color="auto" w:fill="D9D9D9" w:themeFill="background1" w:themeFillShade="D9"/>
            <w:noWrap/>
            <w:vAlign w:val="center"/>
            <w:hideMark/>
          </w:tcPr>
          <w:p w14:paraId="68FA3256" w14:textId="17D9DB3B" w:rsidR="001472A5" w:rsidRPr="00965EAB" w:rsidRDefault="001472A5" w:rsidP="00717188">
            <w:pPr>
              <w:jc w:val="center"/>
              <w:rPr>
                <w:rStyle w:val="Table-Body"/>
              </w:rPr>
            </w:pPr>
            <w:r w:rsidRPr="00965EAB">
              <w:rPr>
                <w:rStyle w:val="Table-Body"/>
              </w:rPr>
              <w:t>ADII CALD</w:t>
            </w:r>
          </w:p>
        </w:tc>
        <w:tc>
          <w:tcPr>
            <w:tcW w:w="690" w:type="pct"/>
            <w:tcBorders>
              <w:left w:val="single" w:sz="4" w:space="0" w:color="auto"/>
              <w:right w:val="single" w:sz="4" w:space="0" w:color="auto"/>
            </w:tcBorders>
            <w:shd w:val="clear" w:color="auto" w:fill="D9D9D9" w:themeFill="background1" w:themeFillShade="D9"/>
            <w:noWrap/>
            <w:vAlign w:val="center"/>
            <w:hideMark/>
          </w:tcPr>
          <w:p w14:paraId="616A01E7" w14:textId="1957BB89" w:rsidR="001472A5" w:rsidRPr="00965EAB" w:rsidRDefault="001472A5" w:rsidP="00717188">
            <w:pPr>
              <w:jc w:val="center"/>
              <w:rPr>
                <w:rStyle w:val="Table-Body"/>
              </w:rPr>
            </w:pPr>
            <w:r w:rsidRPr="00965EAB">
              <w:rPr>
                <w:rStyle w:val="Table-Body"/>
              </w:rPr>
              <w:t xml:space="preserve">Gap between Shepparton survey respondents and </w:t>
            </w:r>
            <w:r w:rsidRPr="00965EAB">
              <w:rPr>
                <w:rStyle w:val="Table-Body"/>
              </w:rPr>
              <w:br/>
              <w:t>ADII CALD</w:t>
            </w:r>
          </w:p>
        </w:tc>
      </w:tr>
      <w:tr w:rsidR="001472A5" w:rsidRPr="00E22E6E" w14:paraId="2A35B2DC" w14:textId="77777777" w:rsidTr="0086161E">
        <w:trPr>
          <w:trHeight w:hRule="exact" w:val="227"/>
        </w:trPr>
        <w:tc>
          <w:tcPr>
            <w:tcW w:w="1541" w:type="pct"/>
            <w:shd w:val="clear" w:color="000000" w:fill="FFFFFF"/>
            <w:noWrap/>
            <w:vAlign w:val="center"/>
            <w:hideMark/>
          </w:tcPr>
          <w:p w14:paraId="23D96098" w14:textId="77777777" w:rsidR="001472A5" w:rsidRPr="00717188" w:rsidRDefault="001472A5" w:rsidP="00386033">
            <w:pPr>
              <w:rPr>
                <w:sz w:val="16"/>
                <w:szCs w:val="20"/>
              </w:rPr>
            </w:pPr>
            <w:r w:rsidRPr="00717188">
              <w:rPr>
                <w:sz w:val="16"/>
                <w:szCs w:val="20"/>
              </w:rPr>
              <w:t>ACCESS</w:t>
            </w:r>
          </w:p>
        </w:tc>
        <w:tc>
          <w:tcPr>
            <w:tcW w:w="692" w:type="pct"/>
            <w:shd w:val="clear" w:color="auto" w:fill="auto"/>
            <w:noWrap/>
            <w:vAlign w:val="center"/>
            <w:hideMark/>
          </w:tcPr>
          <w:p w14:paraId="655B6FAC" w14:textId="77777777" w:rsidR="001472A5" w:rsidRPr="00251062" w:rsidRDefault="001472A5" w:rsidP="00717188">
            <w:pPr>
              <w:jc w:val="center"/>
              <w:rPr>
                <w:rStyle w:val="Table-Body"/>
              </w:rPr>
            </w:pPr>
          </w:p>
        </w:tc>
        <w:tc>
          <w:tcPr>
            <w:tcW w:w="692" w:type="pct"/>
            <w:shd w:val="clear" w:color="auto" w:fill="auto"/>
            <w:noWrap/>
            <w:vAlign w:val="center"/>
            <w:hideMark/>
          </w:tcPr>
          <w:p w14:paraId="7FD80C1F" w14:textId="77777777" w:rsidR="001472A5" w:rsidRPr="00251062" w:rsidRDefault="001472A5" w:rsidP="00717188">
            <w:pPr>
              <w:jc w:val="center"/>
              <w:rPr>
                <w:rStyle w:val="Table-Body"/>
              </w:rPr>
            </w:pPr>
          </w:p>
        </w:tc>
        <w:tc>
          <w:tcPr>
            <w:tcW w:w="692" w:type="pct"/>
            <w:tcBorders>
              <w:right w:val="single" w:sz="4" w:space="0" w:color="auto"/>
            </w:tcBorders>
            <w:shd w:val="clear" w:color="auto" w:fill="auto"/>
            <w:noWrap/>
            <w:vAlign w:val="center"/>
            <w:hideMark/>
          </w:tcPr>
          <w:p w14:paraId="1E55FE05" w14:textId="77777777" w:rsidR="001472A5" w:rsidRPr="00251062" w:rsidRDefault="001472A5" w:rsidP="00717188">
            <w:pPr>
              <w:jc w:val="center"/>
              <w:rPr>
                <w:rStyle w:val="Table-Body"/>
              </w:rPr>
            </w:pPr>
          </w:p>
        </w:tc>
        <w:tc>
          <w:tcPr>
            <w:tcW w:w="692" w:type="pct"/>
            <w:tcBorders>
              <w:left w:val="single" w:sz="4" w:space="0" w:color="auto"/>
            </w:tcBorders>
            <w:shd w:val="clear" w:color="auto" w:fill="auto"/>
            <w:noWrap/>
            <w:vAlign w:val="center"/>
            <w:hideMark/>
          </w:tcPr>
          <w:p w14:paraId="63FEC9ED" w14:textId="77777777" w:rsidR="001472A5" w:rsidRPr="00251062" w:rsidRDefault="001472A5" w:rsidP="00717188">
            <w:pPr>
              <w:jc w:val="center"/>
              <w:rPr>
                <w:rStyle w:val="Table-Body"/>
              </w:rPr>
            </w:pPr>
          </w:p>
        </w:tc>
        <w:tc>
          <w:tcPr>
            <w:tcW w:w="690" w:type="pct"/>
            <w:tcBorders>
              <w:right w:val="single" w:sz="4" w:space="0" w:color="auto"/>
            </w:tcBorders>
            <w:shd w:val="clear" w:color="auto" w:fill="auto"/>
            <w:noWrap/>
            <w:vAlign w:val="center"/>
            <w:hideMark/>
          </w:tcPr>
          <w:p w14:paraId="40956735" w14:textId="77777777" w:rsidR="001472A5" w:rsidRPr="00251062" w:rsidRDefault="001472A5" w:rsidP="00717188">
            <w:pPr>
              <w:jc w:val="center"/>
              <w:rPr>
                <w:rStyle w:val="Table-Body"/>
              </w:rPr>
            </w:pPr>
          </w:p>
        </w:tc>
      </w:tr>
      <w:tr w:rsidR="001472A5" w:rsidRPr="00E22E6E" w14:paraId="50D6FDDE" w14:textId="77777777" w:rsidTr="0086161E">
        <w:trPr>
          <w:trHeight w:hRule="exact" w:val="227"/>
        </w:trPr>
        <w:tc>
          <w:tcPr>
            <w:tcW w:w="1541" w:type="pct"/>
            <w:shd w:val="clear" w:color="000000" w:fill="FFFFFF"/>
            <w:noWrap/>
            <w:vAlign w:val="center"/>
            <w:hideMark/>
          </w:tcPr>
          <w:p w14:paraId="691B7A7C" w14:textId="77777777" w:rsidR="001472A5" w:rsidRPr="00717188" w:rsidRDefault="001472A5" w:rsidP="00386033">
            <w:pPr>
              <w:rPr>
                <w:sz w:val="16"/>
                <w:szCs w:val="20"/>
              </w:rPr>
            </w:pPr>
            <w:r w:rsidRPr="00717188">
              <w:rPr>
                <w:sz w:val="16"/>
                <w:szCs w:val="20"/>
              </w:rPr>
              <w:t>Internet Access</w:t>
            </w:r>
          </w:p>
        </w:tc>
        <w:tc>
          <w:tcPr>
            <w:tcW w:w="692" w:type="pct"/>
            <w:shd w:val="clear" w:color="auto" w:fill="auto"/>
            <w:noWrap/>
            <w:vAlign w:val="center"/>
            <w:hideMark/>
          </w:tcPr>
          <w:p w14:paraId="5E36DBB5" w14:textId="17960523" w:rsidR="001472A5" w:rsidRPr="00251062" w:rsidRDefault="001472A5" w:rsidP="00717188">
            <w:pPr>
              <w:jc w:val="center"/>
              <w:rPr>
                <w:rStyle w:val="Table-Body"/>
              </w:rPr>
            </w:pPr>
            <w:r w:rsidRPr="00251062">
              <w:rPr>
                <w:rStyle w:val="Table-Body"/>
              </w:rPr>
              <w:t>87.8</w:t>
            </w:r>
          </w:p>
        </w:tc>
        <w:tc>
          <w:tcPr>
            <w:tcW w:w="692" w:type="pct"/>
            <w:shd w:val="clear" w:color="auto" w:fill="auto"/>
            <w:noWrap/>
            <w:vAlign w:val="center"/>
            <w:hideMark/>
          </w:tcPr>
          <w:p w14:paraId="7997A7D6" w14:textId="1B56681B" w:rsidR="001472A5" w:rsidRPr="00251062" w:rsidRDefault="001472A5" w:rsidP="00717188">
            <w:pPr>
              <w:jc w:val="center"/>
              <w:rPr>
                <w:rStyle w:val="Table-Body"/>
              </w:rPr>
            </w:pPr>
            <w:r w:rsidRPr="00251062">
              <w:rPr>
                <w:rStyle w:val="Table-Body"/>
              </w:rPr>
              <w:t>87.9</w:t>
            </w:r>
          </w:p>
        </w:tc>
        <w:tc>
          <w:tcPr>
            <w:tcW w:w="692" w:type="pct"/>
            <w:tcBorders>
              <w:right w:val="single" w:sz="4" w:space="0" w:color="auto"/>
            </w:tcBorders>
            <w:shd w:val="clear" w:color="auto" w:fill="auto"/>
            <w:noWrap/>
            <w:vAlign w:val="center"/>
            <w:hideMark/>
          </w:tcPr>
          <w:p w14:paraId="4A0EAAF6" w14:textId="4809B777" w:rsidR="001472A5" w:rsidRPr="00251062" w:rsidRDefault="001472A5" w:rsidP="00717188">
            <w:pPr>
              <w:jc w:val="center"/>
              <w:rPr>
                <w:rStyle w:val="Table-Body"/>
              </w:rPr>
            </w:pPr>
            <w:r w:rsidRPr="00251062">
              <w:rPr>
                <w:rStyle w:val="Table-Body"/>
              </w:rPr>
              <w:t>-0.1</w:t>
            </w:r>
          </w:p>
        </w:tc>
        <w:tc>
          <w:tcPr>
            <w:tcW w:w="692" w:type="pct"/>
            <w:tcBorders>
              <w:left w:val="single" w:sz="4" w:space="0" w:color="auto"/>
            </w:tcBorders>
            <w:shd w:val="clear" w:color="auto" w:fill="auto"/>
            <w:noWrap/>
            <w:vAlign w:val="center"/>
            <w:hideMark/>
          </w:tcPr>
          <w:p w14:paraId="2FC180B3" w14:textId="47948A17" w:rsidR="001472A5" w:rsidRPr="00251062" w:rsidRDefault="001472A5" w:rsidP="00717188">
            <w:pPr>
              <w:jc w:val="center"/>
              <w:rPr>
                <w:rStyle w:val="Table-Body"/>
              </w:rPr>
            </w:pPr>
            <w:r w:rsidRPr="00251062">
              <w:rPr>
                <w:rStyle w:val="Table-Body"/>
              </w:rPr>
              <w:t>89.2</w:t>
            </w:r>
          </w:p>
        </w:tc>
        <w:tc>
          <w:tcPr>
            <w:tcW w:w="690" w:type="pct"/>
            <w:tcBorders>
              <w:right w:val="single" w:sz="4" w:space="0" w:color="auto"/>
            </w:tcBorders>
            <w:shd w:val="clear" w:color="auto" w:fill="auto"/>
            <w:noWrap/>
            <w:vAlign w:val="center"/>
            <w:hideMark/>
          </w:tcPr>
          <w:p w14:paraId="2D732AFF" w14:textId="3000B7DF" w:rsidR="001472A5" w:rsidRPr="00251062" w:rsidRDefault="001472A5" w:rsidP="00717188">
            <w:pPr>
              <w:jc w:val="center"/>
              <w:rPr>
                <w:rStyle w:val="Table-Body"/>
              </w:rPr>
            </w:pPr>
            <w:r w:rsidRPr="00251062">
              <w:rPr>
                <w:rStyle w:val="Table-Body"/>
              </w:rPr>
              <w:t>-1.4</w:t>
            </w:r>
          </w:p>
        </w:tc>
      </w:tr>
      <w:tr w:rsidR="001472A5" w:rsidRPr="00E22E6E" w14:paraId="7A890964" w14:textId="77777777" w:rsidTr="0086161E">
        <w:trPr>
          <w:trHeight w:hRule="exact" w:val="227"/>
        </w:trPr>
        <w:tc>
          <w:tcPr>
            <w:tcW w:w="1541" w:type="pct"/>
            <w:shd w:val="clear" w:color="000000" w:fill="FFFFFF"/>
            <w:noWrap/>
            <w:vAlign w:val="center"/>
            <w:hideMark/>
          </w:tcPr>
          <w:p w14:paraId="62D60610" w14:textId="77777777" w:rsidR="001472A5" w:rsidRPr="00717188" w:rsidRDefault="001472A5" w:rsidP="00386033">
            <w:pPr>
              <w:rPr>
                <w:sz w:val="16"/>
                <w:szCs w:val="20"/>
              </w:rPr>
            </w:pPr>
            <w:r w:rsidRPr="00717188">
              <w:rPr>
                <w:sz w:val="16"/>
                <w:szCs w:val="20"/>
              </w:rPr>
              <w:t>Internet Technology</w:t>
            </w:r>
          </w:p>
        </w:tc>
        <w:tc>
          <w:tcPr>
            <w:tcW w:w="692" w:type="pct"/>
            <w:shd w:val="clear" w:color="auto" w:fill="auto"/>
            <w:noWrap/>
            <w:vAlign w:val="center"/>
            <w:hideMark/>
          </w:tcPr>
          <w:p w14:paraId="47B37A8A" w14:textId="1638487A" w:rsidR="001472A5" w:rsidRPr="00251062" w:rsidRDefault="001472A5" w:rsidP="00717188">
            <w:pPr>
              <w:jc w:val="center"/>
              <w:rPr>
                <w:rStyle w:val="Table-Body"/>
              </w:rPr>
            </w:pPr>
            <w:r w:rsidRPr="00251062">
              <w:rPr>
                <w:rStyle w:val="Table-Body"/>
              </w:rPr>
              <w:t>83.1</w:t>
            </w:r>
          </w:p>
        </w:tc>
        <w:tc>
          <w:tcPr>
            <w:tcW w:w="692" w:type="pct"/>
            <w:shd w:val="clear" w:color="auto" w:fill="auto"/>
            <w:noWrap/>
            <w:vAlign w:val="center"/>
            <w:hideMark/>
          </w:tcPr>
          <w:p w14:paraId="4B70DB18" w14:textId="4A28EB30" w:rsidR="001472A5" w:rsidRPr="00251062" w:rsidRDefault="001472A5" w:rsidP="00717188">
            <w:pPr>
              <w:jc w:val="center"/>
              <w:rPr>
                <w:rStyle w:val="Table-Body"/>
              </w:rPr>
            </w:pPr>
            <w:r w:rsidRPr="00251062">
              <w:rPr>
                <w:rStyle w:val="Table-Body"/>
              </w:rPr>
              <w:t>80.4</w:t>
            </w:r>
          </w:p>
        </w:tc>
        <w:tc>
          <w:tcPr>
            <w:tcW w:w="692" w:type="pct"/>
            <w:tcBorders>
              <w:right w:val="single" w:sz="4" w:space="0" w:color="auto"/>
            </w:tcBorders>
            <w:shd w:val="clear" w:color="auto" w:fill="auto"/>
            <w:noWrap/>
            <w:vAlign w:val="center"/>
            <w:hideMark/>
          </w:tcPr>
          <w:p w14:paraId="43921530" w14:textId="32419934" w:rsidR="001472A5" w:rsidRPr="00251062" w:rsidRDefault="001472A5" w:rsidP="00717188">
            <w:pPr>
              <w:jc w:val="center"/>
              <w:rPr>
                <w:rStyle w:val="Table-Body"/>
              </w:rPr>
            </w:pPr>
            <w:r w:rsidRPr="00251062">
              <w:rPr>
                <w:rStyle w:val="Table-Body"/>
              </w:rPr>
              <w:t>2.7</w:t>
            </w:r>
          </w:p>
        </w:tc>
        <w:tc>
          <w:tcPr>
            <w:tcW w:w="692" w:type="pct"/>
            <w:tcBorders>
              <w:left w:val="single" w:sz="4" w:space="0" w:color="auto"/>
            </w:tcBorders>
            <w:shd w:val="clear" w:color="auto" w:fill="auto"/>
            <w:noWrap/>
            <w:vAlign w:val="center"/>
            <w:hideMark/>
          </w:tcPr>
          <w:p w14:paraId="5643BABD" w14:textId="0B9C1670" w:rsidR="001472A5" w:rsidRPr="00251062" w:rsidRDefault="001472A5" w:rsidP="00717188">
            <w:pPr>
              <w:jc w:val="center"/>
              <w:rPr>
                <w:rStyle w:val="Table-Body"/>
              </w:rPr>
            </w:pPr>
            <w:r w:rsidRPr="00251062">
              <w:rPr>
                <w:rStyle w:val="Table-Body"/>
              </w:rPr>
              <w:t>81.1</w:t>
            </w:r>
          </w:p>
        </w:tc>
        <w:tc>
          <w:tcPr>
            <w:tcW w:w="690" w:type="pct"/>
            <w:tcBorders>
              <w:right w:val="single" w:sz="4" w:space="0" w:color="auto"/>
            </w:tcBorders>
            <w:shd w:val="clear" w:color="auto" w:fill="auto"/>
            <w:noWrap/>
            <w:vAlign w:val="center"/>
            <w:hideMark/>
          </w:tcPr>
          <w:p w14:paraId="7F5FB880" w14:textId="19DCA4D8" w:rsidR="001472A5" w:rsidRPr="00251062" w:rsidRDefault="001472A5" w:rsidP="00717188">
            <w:pPr>
              <w:jc w:val="center"/>
              <w:rPr>
                <w:rStyle w:val="Table-Body"/>
              </w:rPr>
            </w:pPr>
            <w:r w:rsidRPr="00251062">
              <w:rPr>
                <w:rStyle w:val="Table-Body"/>
              </w:rPr>
              <w:t>2.0</w:t>
            </w:r>
          </w:p>
        </w:tc>
      </w:tr>
      <w:tr w:rsidR="001472A5" w:rsidRPr="00E22E6E" w14:paraId="5D55A62F" w14:textId="77777777" w:rsidTr="0086161E">
        <w:trPr>
          <w:trHeight w:hRule="exact" w:val="227"/>
        </w:trPr>
        <w:tc>
          <w:tcPr>
            <w:tcW w:w="1541" w:type="pct"/>
            <w:shd w:val="clear" w:color="000000" w:fill="FFFFFF"/>
            <w:noWrap/>
            <w:vAlign w:val="center"/>
            <w:hideMark/>
          </w:tcPr>
          <w:p w14:paraId="763A4520" w14:textId="77777777" w:rsidR="001472A5" w:rsidRPr="00717188" w:rsidRDefault="001472A5" w:rsidP="00386033">
            <w:pPr>
              <w:rPr>
                <w:sz w:val="16"/>
                <w:szCs w:val="20"/>
              </w:rPr>
            </w:pPr>
            <w:r w:rsidRPr="00717188">
              <w:rPr>
                <w:sz w:val="16"/>
                <w:szCs w:val="20"/>
              </w:rPr>
              <w:t>Internet Data Allowance</w:t>
            </w:r>
          </w:p>
        </w:tc>
        <w:tc>
          <w:tcPr>
            <w:tcW w:w="692" w:type="pct"/>
            <w:shd w:val="clear" w:color="auto" w:fill="auto"/>
            <w:noWrap/>
            <w:vAlign w:val="center"/>
            <w:hideMark/>
          </w:tcPr>
          <w:p w14:paraId="347AC9F2" w14:textId="3DE7DE3D" w:rsidR="001472A5" w:rsidRPr="00251062" w:rsidRDefault="001472A5" w:rsidP="00717188">
            <w:pPr>
              <w:jc w:val="center"/>
              <w:rPr>
                <w:rStyle w:val="Table-Body"/>
              </w:rPr>
            </w:pPr>
            <w:r w:rsidRPr="00251062">
              <w:rPr>
                <w:rStyle w:val="Table-Body"/>
              </w:rPr>
              <w:t>76.8</w:t>
            </w:r>
          </w:p>
        </w:tc>
        <w:tc>
          <w:tcPr>
            <w:tcW w:w="692" w:type="pct"/>
            <w:shd w:val="clear" w:color="auto" w:fill="auto"/>
            <w:noWrap/>
            <w:vAlign w:val="center"/>
            <w:hideMark/>
          </w:tcPr>
          <w:p w14:paraId="65A2235A" w14:textId="1EA94898" w:rsidR="001472A5" w:rsidRPr="00251062" w:rsidRDefault="001472A5" w:rsidP="00717188">
            <w:pPr>
              <w:jc w:val="center"/>
              <w:rPr>
                <w:rStyle w:val="Table-Body"/>
              </w:rPr>
            </w:pPr>
            <w:r w:rsidRPr="00251062">
              <w:rPr>
                <w:rStyle w:val="Table-Body"/>
              </w:rPr>
              <w:t>58.7</w:t>
            </w:r>
          </w:p>
        </w:tc>
        <w:tc>
          <w:tcPr>
            <w:tcW w:w="692" w:type="pct"/>
            <w:tcBorders>
              <w:right w:val="single" w:sz="4" w:space="0" w:color="auto"/>
            </w:tcBorders>
            <w:shd w:val="clear" w:color="auto" w:fill="auto"/>
            <w:noWrap/>
            <w:vAlign w:val="center"/>
            <w:hideMark/>
          </w:tcPr>
          <w:p w14:paraId="183316C1" w14:textId="002CEFDC" w:rsidR="001472A5" w:rsidRPr="00251062" w:rsidRDefault="001472A5" w:rsidP="00717188">
            <w:pPr>
              <w:jc w:val="center"/>
              <w:rPr>
                <w:rStyle w:val="Table-Body"/>
              </w:rPr>
            </w:pPr>
            <w:r w:rsidRPr="00251062">
              <w:rPr>
                <w:rStyle w:val="Table-Body"/>
              </w:rPr>
              <w:t>18.1</w:t>
            </w:r>
          </w:p>
        </w:tc>
        <w:tc>
          <w:tcPr>
            <w:tcW w:w="692" w:type="pct"/>
            <w:tcBorders>
              <w:left w:val="single" w:sz="4" w:space="0" w:color="auto"/>
            </w:tcBorders>
            <w:shd w:val="clear" w:color="auto" w:fill="auto"/>
            <w:noWrap/>
            <w:vAlign w:val="center"/>
            <w:hideMark/>
          </w:tcPr>
          <w:p w14:paraId="7AFCA288" w14:textId="63DB34B3" w:rsidR="001472A5" w:rsidRPr="00251062" w:rsidRDefault="001472A5" w:rsidP="00717188">
            <w:pPr>
              <w:jc w:val="center"/>
              <w:rPr>
                <w:rStyle w:val="Table-Body"/>
              </w:rPr>
            </w:pPr>
            <w:r w:rsidRPr="00251062">
              <w:rPr>
                <w:rStyle w:val="Table-Body"/>
              </w:rPr>
              <w:t>63.5</w:t>
            </w:r>
          </w:p>
        </w:tc>
        <w:tc>
          <w:tcPr>
            <w:tcW w:w="690" w:type="pct"/>
            <w:tcBorders>
              <w:right w:val="single" w:sz="4" w:space="0" w:color="auto"/>
            </w:tcBorders>
            <w:shd w:val="clear" w:color="auto" w:fill="auto"/>
            <w:noWrap/>
            <w:vAlign w:val="center"/>
            <w:hideMark/>
          </w:tcPr>
          <w:p w14:paraId="48F432FE" w14:textId="66C46D9E" w:rsidR="001472A5" w:rsidRPr="00251062" w:rsidRDefault="001472A5" w:rsidP="00717188">
            <w:pPr>
              <w:jc w:val="center"/>
              <w:rPr>
                <w:rStyle w:val="Table-Body"/>
              </w:rPr>
            </w:pPr>
            <w:r w:rsidRPr="00251062">
              <w:rPr>
                <w:rStyle w:val="Table-Body"/>
              </w:rPr>
              <w:t>13.3</w:t>
            </w:r>
          </w:p>
        </w:tc>
      </w:tr>
      <w:tr w:rsidR="001472A5" w:rsidRPr="00FB3509" w14:paraId="04B777AE" w14:textId="77777777" w:rsidTr="0086161E">
        <w:trPr>
          <w:trHeight w:hRule="exact" w:val="227"/>
        </w:trPr>
        <w:tc>
          <w:tcPr>
            <w:tcW w:w="1541" w:type="pct"/>
            <w:shd w:val="clear" w:color="000000" w:fill="FFFFFF"/>
            <w:noWrap/>
            <w:vAlign w:val="center"/>
            <w:hideMark/>
          </w:tcPr>
          <w:p w14:paraId="39D548B8" w14:textId="77777777" w:rsidR="001472A5" w:rsidRPr="00717188" w:rsidRDefault="001472A5" w:rsidP="00386033">
            <w:pPr>
              <w:rPr>
                <w:sz w:val="16"/>
                <w:szCs w:val="20"/>
              </w:rPr>
            </w:pPr>
            <w:r w:rsidRPr="00717188">
              <w:rPr>
                <w:sz w:val="16"/>
                <w:szCs w:val="20"/>
              </w:rPr>
              <w:t> </w:t>
            </w:r>
          </w:p>
        </w:tc>
        <w:tc>
          <w:tcPr>
            <w:tcW w:w="692" w:type="pct"/>
            <w:shd w:val="clear" w:color="auto" w:fill="auto"/>
            <w:noWrap/>
            <w:vAlign w:val="center"/>
            <w:hideMark/>
          </w:tcPr>
          <w:p w14:paraId="4653870C" w14:textId="6DCF3688" w:rsidR="001472A5" w:rsidRPr="00A70B58" w:rsidRDefault="001472A5" w:rsidP="00717188">
            <w:pPr>
              <w:jc w:val="center"/>
              <w:rPr>
                <w:rStyle w:val="Table-Body"/>
                <w:b/>
              </w:rPr>
            </w:pPr>
            <w:r w:rsidRPr="00A70B58">
              <w:rPr>
                <w:rStyle w:val="Table-Body"/>
                <w:b/>
              </w:rPr>
              <w:t>82.6</w:t>
            </w:r>
          </w:p>
        </w:tc>
        <w:tc>
          <w:tcPr>
            <w:tcW w:w="692" w:type="pct"/>
            <w:shd w:val="clear" w:color="auto" w:fill="auto"/>
            <w:noWrap/>
            <w:vAlign w:val="center"/>
            <w:hideMark/>
          </w:tcPr>
          <w:p w14:paraId="0D70A6C9" w14:textId="672E55EF" w:rsidR="001472A5" w:rsidRPr="00A70B58" w:rsidRDefault="001472A5" w:rsidP="00717188">
            <w:pPr>
              <w:jc w:val="center"/>
              <w:rPr>
                <w:rStyle w:val="Table-Body"/>
                <w:b/>
              </w:rPr>
            </w:pPr>
            <w:r w:rsidRPr="00A70B58">
              <w:rPr>
                <w:rStyle w:val="Table-Body"/>
                <w:b/>
              </w:rPr>
              <w:t>75.7</w:t>
            </w:r>
          </w:p>
        </w:tc>
        <w:tc>
          <w:tcPr>
            <w:tcW w:w="692" w:type="pct"/>
            <w:tcBorders>
              <w:right w:val="single" w:sz="4" w:space="0" w:color="auto"/>
            </w:tcBorders>
            <w:shd w:val="clear" w:color="auto" w:fill="auto"/>
            <w:noWrap/>
            <w:vAlign w:val="center"/>
            <w:hideMark/>
          </w:tcPr>
          <w:p w14:paraId="35BB352D" w14:textId="5BA442BA" w:rsidR="001472A5" w:rsidRPr="00A70B58" w:rsidRDefault="001472A5" w:rsidP="00717188">
            <w:pPr>
              <w:jc w:val="center"/>
              <w:rPr>
                <w:rStyle w:val="Table-Body"/>
                <w:b/>
              </w:rPr>
            </w:pPr>
            <w:r w:rsidRPr="00A70B58">
              <w:rPr>
                <w:rStyle w:val="Table-Body"/>
                <w:b/>
              </w:rPr>
              <w:t>6.9</w:t>
            </w:r>
          </w:p>
        </w:tc>
        <w:tc>
          <w:tcPr>
            <w:tcW w:w="692" w:type="pct"/>
            <w:tcBorders>
              <w:left w:val="single" w:sz="4" w:space="0" w:color="auto"/>
            </w:tcBorders>
            <w:shd w:val="clear" w:color="auto" w:fill="auto"/>
            <w:noWrap/>
            <w:vAlign w:val="center"/>
            <w:hideMark/>
          </w:tcPr>
          <w:p w14:paraId="69F3D61D" w14:textId="7B20D40A" w:rsidR="001472A5" w:rsidRPr="00A70B58" w:rsidRDefault="001472A5" w:rsidP="00717188">
            <w:pPr>
              <w:jc w:val="center"/>
              <w:rPr>
                <w:rStyle w:val="Table-Body"/>
                <w:b/>
              </w:rPr>
            </w:pPr>
            <w:r w:rsidRPr="00A70B58">
              <w:rPr>
                <w:rStyle w:val="Table-Body"/>
                <w:b/>
              </w:rPr>
              <w:t>77.9</w:t>
            </w:r>
          </w:p>
        </w:tc>
        <w:tc>
          <w:tcPr>
            <w:tcW w:w="690" w:type="pct"/>
            <w:tcBorders>
              <w:right w:val="single" w:sz="4" w:space="0" w:color="auto"/>
            </w:tcBorders>
            <w:shd w:val="clear" w:color="auto" w:fill="auto"/>
            <w:noWrap/>
            <w:vAlign w:val="center"/>
            <w:hideMark/>
          </w:tcPr>
          <w:p w14:paraId="4A69FD69" w14:textId="27CFA5F2" w:rsidR="001472A5" w:rsidRPr="00A70B58" w:rsidRDefault="001472A5" w:rsidP="00717188">
            <w:pPr>
              <w:jc w:val="center"/>
              <w:rPr>
                <w:rStyle w:val="Table-Body"/>
                <w:b/>
              </w:rPr>
            </w:pPr>
            <w:r w:rsidRPr="00A70B58">
              <w:rPr>
                <w:rStyle w:val="Table-Body"/>
                <w:b/>
              </w:rPr>
              <w:t>4.7</w:t>
            </w:r>
          </w:p>
        </w:tc>
      </w:tr>
      <w:tr w:rsidR="001472A5" w:rsidRPr="00E22E6E" w14:paraId="50E7FD11" w14:textId="77777777" w:rsidTr="0086161E">
        <w:trPr>
          <w:trHeight w:hRule="exact" w:val="227"/>
        </w:trPr>
        <w:tc>
          <w:tcPr>
            <w:tcW w:w="1541" w:type="pct"/>
            <w:shd w:val="clear" w:color="000000" w:fill="FFFFFF"/>
            <w:noWrap/>
            <w:vAlign w:val="center"/>
            <w:hideMark/>
          </w:tcPr>
          <w:p w14:paraId="0D76FC5F" w14:textId="77777777" w:rsidR="001472A5" w:rsidRPr="00717188" w:rsidRDefault="001472A5" w:rsidP="00386033">
            <w:pPr>
              <w:rPr>
                <w:sz w:val="16"/>
                <w:szCs w:val="20"/>
              </w:rPr>
            </w:pPr>
            <w:r w:rsidRPr="00717188">
              <w:rPr>
                <w:sz w:val="16"/>
                <w:szCs w:val="20"/>
              </w:rPr>
              <w:t>AFFORDABILITY</w:t>
            </w:r>
          </w:p>
        </w:tc>
        <w:tc>
          <w:tcPr>
            <w:tcW w:w="692" w:type="pct"/>
            <w:shd w:val="clear" w:color="auto" w:fill="auto"/>
            <w:noWrap/>
            <w:vAlign w:val="center"/>
            <w:hideMark/>
          </w:tcPr>
          <w:p w14:paraId="28BC77CB" w14:textId="77777777" w:rsidR="001472A5" w:rsidRPr="00251062" w:rsidRDefault="001472A5" w:rsidP="00717188">
            <w:pPr>
              <w:jc w:val="center"/>
              <w:rPr>
                <w:rStyle w:val="Table-Body"/>
              </w:rPr>
            </w:pPr>
          </w:p>
        </w:tc>
        <w:tc>
          <w:tcPr>
            <w:tcW w:w="692" w:type="pct"/>
            <w:shd w:val="clear" w:color="auto" w:fill="auto"/>
            <w:noWrap/>
            <w:vAlign w:val="center"/>
            <w:hideMark/>
          </w:tcPr>
          <w:p w14:paraId="614C71D3" w14:textId="77777777" w:rsidR="001472A5" w:rsidRPr="00251062" w:rsidRDefault="001472A5" w:rsidP="00717188">
            <w:pPr>
              <w:jc w:val="center"/>
              <w:rPr>
                <w:rStyle w:val="Table-Body"/>
              </w:rPr>
            </w:pPr>
          </w:p>
        </w:tc>
        <w:tc>
          <w:tcPr>
            <w:tcW w:w="692" w:type="pct"/>
            <w:tcBorders>
              <w:right w:val="single" w:sz="4" w:space="0" w:color="auto"/>
            </w:tcBorders>
            <w:shd w:val="clear" w:color="auto" w:fill="auto"/>
            <w:noWrap/>
            <w:vAlign w:val="center"/>
            <w:hideMark/>
          </w:tcPr>
          <w:p w14:paraId="4CB785A4" w14:textId="77777777" w:rsidR="001472A5" w:rsidRPr="00251062" w:rsidRDefault="001472A5" w:rsidP="00717188">
            <w:pPr>
              <w:jc w:val="center"/>
              <w:rPr>
                <w:rStyle w:val="Table-Body"/>
              </w:rPr>
            </w:pPr>
          </w:p>
        </w:tc>
        <w:tc>
          <w:tcPr>
            <w:tcW w:w="692" w:type="pct"/>
            <w:tcBorders>
              <w:left w:val="single" w:sz="4" w:space="0" w:color="auto"/>
            </w:tcBorders>
            <w:shd w:val="clear" w:color="auto" w:fill="auto"/>
            <w:noWrap/>
            <w:vAlign w:val="center"/>
            <w:hideMark/>
          </w:tcPr>
          <w:p w14:paraId="378EC430" w14:textId="77777777" w:rsidR="001472A5" w:rsidRPr="00251062" w:rsidRDefault="001472A5" w:rsidP="00717188">
            <w:pPr>
              <w:jc w:val="center"/>
              <w:rPr>
                <w:rStyle w:val="Table-Body"/>
              </w:rPr>
            </w:pPr>
          </w:p>
        </w:tc>
        <w:tc>
          <w:tcPr>
            <w:tcW w:w="690" w:type="pct"/>
            <w:tcBorders>
              <w:right w:val="single" w:sz="4" w:space="0" w:color="auto"/>
            </w:tcBorders>
            <w:shd w:val="clear" w:color="auto" w:fill="auto"/>
            <w:noWrap/>
            <w:vAlign w:val="center"/>
            <w:hideMark/>
          </w:tcPr>
          <w:p w14:paraId="7B093695" w14:textId="77777777" w:rsidR="001472A5" w:rsidRPr="00251062" w:rsidRDefault="001472A5" w:rsidP="00717188">
            <w:pPr>
              <w:jc w:val="center"/>
              <w:rPr>
                <w:rStyle w:val="Table-Body"/>
              </w:rPr>
            </w:pPr>
          </w:p>
        </w:tc>
      </w:tr>
      <w:tr w:rsidR="001472A5" w:rsidRPr="00E22E6E" w14:paraId="022C87E8" w14:textId="77777777" w:rsidTr="0086161E">
        <w:trPr>
          <w:trHeight w:hRule="exact" w:val="227"/>
        </w:trPr>
        <w:tc>
          <w:tcPr>
            <w:tcW w:w="1541" w:type="pct"/>
            <w:shd w:val="clear" w:color="000000" w:fill="FFFFFF"/>
            <w:noWrap/>
            <w:vAlign w:val="center"/>
            <w:hideMark/>
          </w:tcPr>
          <w:p w14:paraId="6EE462DE" w14:textId="77777777" w:rsidR="001472A5" w:rsidRPr="00717188" w:rsidRDefault="001472A5" w:rsidP="00386033">
            <w:pPr>
              <w:rPr>
                <w:sz w:val="16"/>
                <w:szCs w:val="20"/>
              </w:rPr>
            </w:pPr>
            <w:r w:rsidRPr="00717188">
              <w:rPr>
                <w:sz w:val="16"/>
                <w:szCs w:val="20"/>
              </w:rPr>
              <w:t>Relative Expenditure</w:t>
            </w:r>
          </w:p>
        </w:tc>
        <w:tc>
          <w:tcPr>
            <w:tcW w:w="692" w:type="pct"/>
            <w:shd w:val="clear" w:color="auto" w:fill="auto"/>
            <w:noWrap/>
            <w:vAlign w:val="center"/>
            <w:hideMark/>
          </w:tcPr>
          <w:p w14:paraId="4AB1DBDA" w14:textId="6BED248A" w:rsidR="001472A5" w:rsidRPr="00251062" w:rsidRDefault="001472A5" w:rsidP="00717188">
            <w:pPr>
              <w:jc w:val="center"/>
              <w:rPr>
                <w:rStyle w:val="Table-Body"/>
              </w:rPr>
            </w:pPr>
            <w:r w:rsidRPr="00251062">
              <w:rPr>
                <w:rStyle w:val="Table-Body"/>
              </w:rPr>
              <w:t>21.7</w:t>
            </w:r>
          </w:p>
        </w:tc>
        <w:tc>
          <w:tcPr>
            <w:tcW w:w="692" w:type="pct"/>
            <w:shd w:val="clear" w:color="auto" w:fill="auto"/>
            <w:noWrap/>
            <w:vAlign w:val="center"/>
            <w:hideMark/>
          </w:tcPr>
          <w:p w14:paraId="244C281E" w14:textId="1FFB30EE" w:rsidR="001472A5" w:rsidRPr="00251062" w:rsidRDefault="001472A5" w:rsidP="00717188">
            <w:pPr>
              <w:jc w:val="center"/>
              <w:rPr>
                <w:rStyle w:val="Table-Body"/>
              </w:rPr>
            </w:pPr>
            <w:r w:rsidRPr="00251062">
              <w:rPr>
                <w:rStyle w:val="Table-Body"/>
              </w:rPr>
              <w:t>54.6</w:t>
            </w:r>
          </w:p>
        </w:tc>
        <w:tc>
          <w:tcPr>
            <w:tcW w:w="692" w:type="pct"/>
            <w:tcBorders>
              <w:right w:val="single" w:sz="4" w:space="0" w:color="auto"/>
            </w:tcBorders>
            <w:shd w:val="clear" w:color="auto" w:fill="auto"/>
            <w:noWrap/>
            <w:vAlign w:val="center"/>
            <w:hideMark/>
          </w:tcPr>
          <w:p w14:paraId="18ABCC49" w14:textId="099AD1F5" w:rsidR="001472A5" w:rsidRPr="00251062" w:rsidRDefault="001472A5" w:rsidP="00717188">
            <w:pPr>
              <w:jc w:val="center"/>
              <w:rPr>
                <w:rStyle w:val="Table-Body"/>
              </w:rPr>
            </w:pPr>
            <w:r w:rsidRPr="00251062">
              <w:rPr>
                <w:rStyle w:val="Table-Body"/>
              </w:rPr>
              <w:t>-32.9</w:t>
            </w:r>
          </w:p>
        </w:tc>
        <w:tc>
          <w:tcPr>
            <w:tcW w:w="692" w:type="pct"/>
            <w:tcBorders>
              <w:left w:val="single" w:sz="4" w:space="0" w:color="auto"/>
            </w:tcBorders>
            <w:shd w:val="clear" w:color="auto" w:fill="auto"/>
            <w:noWrap/>
            <w:vAlign w:val="center"/>
            <w:hideMark/>
          </w:tcPr>
          <w:p w14:paraId="11C8C7A4" w14:textId="165F6139" w:rsidR="001472A5" w:rsidRPr="00251062" w:rsidRDefault="001472A5" w:rsidP="00717188">
            <w:pPr>
              <w:jc w:val="center"/>
              <w:rPr>
                <w:rStyle w:val="Table-Body"/>
              </w:rPr>
            </w:pPr>
            <w:r w:rsidRPr="00251062">
              <w:rPr>
                <w:rStyle w:val="Table-Body"/>
              </w:rPr>
              <w:t>54.9</w:t>
            </w:r>
          </w:p>
        </w:tc>
        <w:tc>
          <w:tcPr>
            <w:tcW w:w="690" w:type="pct"/>
            <w:tcBorders>
              <w:right w:val="single" w:sz="4" w:space="0" w:color="auto"/>
            </w:tcBorders>
            <w:shd w:val="clear" w:color="auto" w:fill="auto"/>
            <w:noWrap/>
            <w:vAlign w:val="center"/>
            <w:hideMark/>
          </w:tcPr>
          <w:p w14:paraId="5E9F9E1E" w14:textId="77918CDD" w:rsidR="001472A5" w:rsidRPr="00251062" w:rsidRDefault="001472A5" w:rsidP="00717188">
            <w:pPr>
              <w:jc w:val="center"/>
              <w:rPr>
                <w:rStyle w:val="Table-Body"/>
              </w:rPr>
            </w:pPr>
            <w:r w:rsidRPr="00251062">
              <w:rPr>
                <w:rStyle w:val="Table-Body"/>
              </w:rPr>
              <w:t>-33.2</w:t>
            </w:r>
          </w:p>
        </w:tc>
      </w:tr>
      <w:tr w:rsidR="001472A5" w:rsidRPr="00E22E6E" w14:paraId="680A8D76" w14:textId="77777777" w:rsidTr="0086161E">
        <w:trPr>
          <w:trHeight w:hRule="exact" w:val="227"/>
        </w:trPr>
        <w:tc>
          <w:tcPr>
            <w:tcW w:w="1541" w:type="pct"/>
            <w:shd w:val="clear" w:color="000000" w:fill="FFFFFF"/>
            <w:noWrap/>
            <w:vAlign w:val="center"/>
            <w:hideMark/>
          </w:tcPr>
          <w:p w14:paraId="0166847C" w14:textId="77777777" w:rsidR="001472A5" w:rsidRPr="00717188" w:rsidRDefault="001472A5" w:rsidP="00386033">
            <w:pPr>
              <w:rPr>
                <w:sz w:val="16"/>
                <w:szCs w:val="20"/>
              </w:rPr>
            </w:pPr>
            <w:r w:rsidRPr="00717188">
              <w:rPr>
                <w:sz w:val="16"/>
                <w:szCs w:val="20"/>
              </w:rPr>
              <w:t>Value of Expenditure</w:t>
            </w:r>
          </w:p>
        </w:tc>
        <w:tc>
          <w:tcPr>
            <w:tcW w:w="692" w:type="pct"/>
            <w:shd w:val="clear" w:color="auto" w:fill="auto"/>
            <w:noWrap/>
            <w:vAlign w:val="center"/>
            <w:hideMark/>
          </w:tcPr>
          <w:p w14:paraId="54F53B2D" w14:textId="1A5F5CF5" w:rsidR="001472A5" w:rsidRPr="00251062" w:rsidRDefault="001472A5" w:rsidP="00717188">
            <w:pPr>
              <w:jc w:val="center"/>
              <w:rPr>
                <w:rStyle w:val="Table-Body"/>
              </w:rPr>
            </w:pPr>
            <w:r w:rsidRPr="00251062">
              <w:rPr>
                <w:rStyle w:val="Table-Body"/>
              </w:rPr>
              <w:t>64.9</w:t>
            </w:r>
          </w:p>
        </w:tc>
        <w:tc>
          <w:tcPr>
            <w:tcW w:w="692" w:type="pct"/>
            <w:shd w:val="clear" w:color="auto" w:fill="auto"/>
            <w:noWrap/>
            <w:vAlign w:val="center"/>
            <w:hideMark/>
          </w:tcPr>
          <w:p w14:paraId="5EEC0BAD" w14:textId="16376935" w:rsidR="001472A5" w:rsidRPr="00251062" w:rsidRDefault="001472A5" w:rsidP="00717188">
            <w:pPr>
              <w:jc w:val="center"/>
              <w:rPr>
                <w:rStyle w:val="Table-Body"/>
              </w:rPr>
            </w:pPr>
            <w:r w:rsidRPr="00251062">
              <w:rPr>
                <w:rStyle w:val="Table-Body"/>
              </w:rPr>
              <w:t>63.9</w:t>
            </w:r>
          </w:p>
        </w:tc>
        <w:tc>
          <w:tcPr>
            <w:tcW w:w="692" w:type="pct"/>
            <w:tcBorders>
              <w:right w:val="single" w:sz="4" w:space="0" w:color="auto"/>
            </w:tcBorders>
            <w:shd w:val="clear" w:color="auto" w:fill="auto"/>
            <w:noWrap/>
            <w:vAlign w:val="center"/>
            <w:hideMark/>
          </w:tcPr>
          <w:p w14:paraId="2088CCE2" w14:textId="32184757" w:rsidR="001472A5" w:rsidRPr="00251062" w:rsidRDefault="001472A5" w:rsidP="00717188">
            <w:pPr>
              <w:jc w:val="center"/>
              <w:rPr>
                <w:rStyle w:val="Table-Body"/>
              </w:rPr>
            </w:pPr>
            <w:r w:rsidRPr="00251062">
              <w:rPr>
                <w:rStyle w:val="Table-Body"/>
              </w:rPr>
              <w:t>1.0</w:t>
            </w:r>
          </w:p>
        </w:tc>
        <w:tc>
          <w:tcPr>
            <w:tcW w:w="692" w:type="pct"/>
            <w:tcBorders>
              <w:left w:val="single" w:sz="4" w:space="0" w:color="auto"/>
            </w:tcBorders>
            <w:shd w:val="clear" w:color="auto" w:fill="auto"/>
            <w:noWrap/>
            <w:vAlign w:val="center"/>
            <w:hideMark/>
          </w:tcPr>
          <w:p w14:paraId="3B28B632" w14:textId="0525436D" w:rsidR="001472A5" w:rsidRPr="00251062" w:rsidRDefault="001472A5" w:rsidP="00717188">
            <w:pPr>
              <w:jc w:val="center"/>
              <w:rPr>
                <w:rStyle w:val="Table-Body"/>
              </w:rPr>
            </w:pPr>
            <w:r w:rsidRPr="00251062">
              <w:rPr>
                <w:rStyle w:val="Table-Body"/>
              </w:rPr>
              <w:t>64.1</w:t>
            </w:r>
          </w:p>
        </w:tc>
        <w:tc>
          <w:tcPr>
            <w:tcW w:w="690" w:type="pct"/>
            <w:tcBorders>
              <w:right w:val="single" w:sz="4" w:space="0" w:color="auto"/>
            </w:tcBorders>
            <w:shd w:val="clear" w:color="auto" w:fill="auto"/>
            <w:noWrap/>
            <w:vAlign w:val="center"/>
            <w:hideMark/>
          </w:tcPr>
          <w:p w14:paraId="23E26991" w14:textId="4F1D59E4" w:rsidR="001472A5" w:rsidRPr="00251062" w:rsidRDefault="001472A5" w:rsidP="00717188">
            <w:pPr>
              <w:jc w:val="center"/>
              <w:rPr>
                <w:rStyle w:val="Table-Body"/>
              </w:rPr>
            </w:pPr>
            <w:r w:rsidRPr="00251062">
              <w:rPr>
                <w:rStyle w:val="Table-Body"/>
              </w:rPr>
              <w:t>0.8</w:t>
            </w:r>
          </w:p>
        </w:tc>
      </w:tr>
      <w:tr w:rsidR="001472A5" w:rsidRPr="00FB3509" w14:paraId="007BC13B" w14:textId="77777777" w:rsidTr="0086161E">
        <w:trPr>
          <w:trHeight w:hRule="exact" w:val="227"/>
        </w:trPr>
        <w:tc>
          <w:tcPr>
            <w:tcW w:w="1541" w:type="pct"/>
            <w:shd w:val="clear" w:color="000000" w:fill="FFFFFF"/>
            <w:noWrap/>
            <w:vAlign w:val="center"/>
            <w:hideMark/>
          </w:tcPr>
          <w:p w14:paraId="77E1C4B3" w14:textId="77777777" w:rsidR="001472A5" w:rsidRPr="00717188" w:rsidRDefault="001472A5" w:rsidP="00386033">
            <w:pPr>
              <w:rPr>
                <w:sz w:val="16"/>
                <w:szCs w:val="20"/>
              </w:rPr>
            </w:pPr>
            <w:r w:rsidRPr="00717188">
              <w:rPr>
                <w:sz w:val="16"/>
                <w:szCs w:val="20"/>
              </w:rPr>
              <w:t> </w:t>
            </w:r>
          </w:p>
        </w:tc>
        <w:tc>
          <w:tcPr>
            <w:tcW w:w="692" w:type="pct"/>
            <w:shd w:val="clear" w:color="auto" w:fill="auto"/>
            <w:noWrap/>
            <w:vAlign w:val="center"/>
            <w:hideMark/>
          </w:tcPr>
          <w:p w14:paraId="2B440941" w14:textId="26536998" w:rsidR="001472A5" w:rsidRPr="00A70B58" w:rsidRDefault="001472A5" w:rsidP="00717188">
            <w:pPr>
              <w:jc w:val="center"/>
              <w:rPr>
                <w:rStyle w:val="Table-Body"/>
                <w:b/>
              </w:rPr>
            </w:pPr>
            <w:r w:rsidRPr="00A70B58">
              <w:rPr>
                <w:rStyle w:val="Table-Body"/>
                <w:b/>
              </w:rPr>
              <w:t>43.3</w:t>
            </w:r>
          </w:p>
        </w:tc>
        <w:tc>
          <w:tcPr>
            <w:tcW w:w="692" w:type="pct"/>
            <w:shd w:val="clear" w:color="auto" w:fill="auto"/>
            <w:noWrap/>
            <w:vAlign w:val="center"/>
            <w:hideMark/>
          </w:tcPr>
          <w:p w14:paraId="6C23D0C3" w14:textId="4181DACC" w:rsidR="001472A5" w:rsidRPr="00A70B58" w:rsidRDefault="001472A5" w:rsidP="00717188">
            <w:pPr>
              <w:jc w:val="center"/>
              <w:rPr>
                <w:rStyle w:val="Table-Body"/>
                <w:b/>
              </w:rPr>
            </w:pPr>
            <w:r w:rsidRPr="00A70B58">
              <w:rPr>
                <w:rStyle w:val="Table-Body"/>
                <w:b/>
              </w:rPr>
              <w:t>59.2</w:t>
            </w:r>
          </w:p>
        </w:tc>
        <w:tc>
          <w:tcPr>
            <w:tcW w:w="692" w:type="pct"/>
            <w:tcBorders>
              <w:right w:val="single" w:sz="4" w:space="0" w:color="auto"/>
            </w:tcBorders>
            <w:shd w:val="clear" w:color="auto" w:fill="auto"/>
            <w:noWrap/>
            <w:vAlign w:val="center"/>
            <w:hideMark/>
          </w:tcPr>
          <w:p w14:paraId="350CB3FD" w14:textId="5E9CC680" w:rsidR="001472A5" w:rsidRPr="00A70B58" w:rsidRDefault="001472A5" w:rsidP="00717188">
            <w:pPr>
              <w:jc w:val="center"/>
              <w:rPr>
                <w:rStyle w:val="Table-Body"/>
                <w:b/>
              </w:rPr>
            </w:pPr>
            <w:r w:rsidRPr="00A70B58">
              <w:rPr>
                <w:rStyle w:val="Table-Body"/>
                <w:b/>
              </w:rPr>
              <w:t>-15.9</w:t>
            </w:r>
          </w:p>
        </w:tc>
        <w:tc>
          <w:tcPr>
            <w:tcW w:w="692" w:type="pct"/>
            <w:tcBorders>
              <w:left w:val="single" w:sz="4" w:space="0" w:color="auto"/>
            </w:tcBorders>
            <w:shd w:val="clear" w:color="auto" w:fill="auto"/>
            <w:noWrap/>
            <w:vAlign w:val="center"/>
            <w:hideMark/>
          </w:tcPr>
          <w:p w14:paraId="4361C129" w14:textId="79CA66E9" w:rsidR="001472A5" w:rsidRPr="00A70B58" w:rsidRDefault="001472A5" w:rsidP="00717188">
            <w:pPr>
              <w:jc w:val="center"/>
              <w:rPr>
                <w:rStyle w:val="Table-Body"/>
                <w:b/>
              </w:rPr>
            </w:pPr>
            <w:r w:rsidRPr="00A70B58">
              <w:rPr>
                <w:rStyle w:val="Table-Body"/>
                <w:b/>
              </w:rPr>
              <w:t>59.5</w:t>
            </w:r>
          </w:p>
        </w:tc>
        <w:tc>
          <w:tcPr>
            <w:tcW w:w="690" w:type="pct"/>
            <w:tcBorders>
              <w:right w:val="single" w:sz="4" w:space="0" w:color="auto"/>
            </w:tcBorders>
            <w:shd w:val="clear" w:color="auto" w:fill="auto"/>
            <w:noWrap/>
            <w:vAlign w:val="center"/>
            <w:hideMark/>
          </w:tcPr>
          <w:p w14:paraId="183C09FA" w14:textId="3E02802B" w:rsidR="001472A5" w:rsidRPr="00A70B58" w:rsidRDefault="001472A5" w:rsidP="00717188">
            <w:pPr>
              <w:jc w:val="center"/>
              <w:rPr>
                <w:rStyle w:val="Table-Body"/>
                <w:b/>
              </w:rPr>
            </w:pPr>
            <w:r w:rsidRPr="00A70B58">
              <w:rPr>
                <w:rStyle w:val="Table-Body"/>
                <w:b/>
              </w:rPr>
              <w:t>-16.2</w:t>
            </w:r>
          </w:p>
        </w:tc>
      </w:tr>
      <w:tr w:rsidR="001472A5" w:rsidRPr="00E22E6E" w14:paraId="37E3F166" w14:textId="77777777" w:rsidTr="0086161E">
        <w:trPr>
          <w:trHeight w:hRule="exact" w:val="227"/>
        </w:trPr>
        <w:tc>
          <w:tcPr>
            <w:tcW w:w="1541" w:type="pct"/>
            <w:shd w:val="clear" w:color="000000" w:fill="FFFFFF"/>
            <w:noWrap/>
            <w:vAlign w:val="center"/>
            <w:hideMark/>
          </w:tcPr>
          <w:p w14:paraId="26B09913" w14:textId="77777777" w:rsidR="001472A5" w:rsidRPr="00717188" w:rsidRDefault="001472A5" w:rsidP="00386033">
            <w:pPr>
              <w:rPr>
                <w:sz w:val="16"/>
                <w:szCs w:val="20"/>
              </w:rPr>
            </w:pPr>
            <w:r w:rsidRPr="00717188">
              <w:rPr>
                <w:sz w:val="16"/>
                <w:szCs w:val="20"/>
              </w:rPr>
              <w:t>DIGITAL ABILITY</w:t>
            </w:r>
          </w:p>
        </w:tc>
        <w:tc>
          <w:tcPr>
            <w:tcW w:w="692" w:type="pct"/>
            <w:shd w:val="clear" w:color="auto" w:fill="auto"/>
            <w:noWrap/>
            <w:vAlign w:val="center"/>
            <w:hideMark/>
          </w:tcPr>
          <w:p w14:paraId="5FED40EC" w14:textId="77777777" w:rsidR="001472A5" w:rsidRPr="00251062" w:rsidRDefault="001472A5" w:rsidP="00717188">
            <w:pPr>
              <w:jc w:val="center"/>
              <w:rPr>
                <w:rStyle w:val="Table-Body"/>
              </w:rPr>
            </w:pPr>
          </w:p>
        </w:tc>
        <w:tc>
          <w:tcPr>
            <w:tcW w:w="692" w:type="pct"/>
            <w:shd w:val="clear" w:color="auto" w:fill="auto"/>
            <w:noWrap/>
            <w:vAlign w:val="center"/>
            <w:hideMark/>
          </w:tcPr>
          <w:p w14:paraId="2BE08CF8" w14:textId="77777777" w:rsidR="001472A5" w:rsidRPr="00251062" w:rsidRDefault="001472A5" w:rsidP="00717188">
            <w:pPr>
              <w:jc w:val="center"/>
              <w:rPr>
                <w:rStyle w:val="Table-Body"/>
              </w:rPr>
            </w:pPr>
          </w:p>
        </w:tc>
        <w:tc>
          <w:tcPr>
            <w:tcW w:w="692" w:type="pct"/>
            <w:tcBorders>
              <w:right w:val="single" w:sz="4" w:space="0" w:color="auto"/>
            </w:tcBorders>
            <w:shd w:val="clear" w:color="auto" w:fill="auto"/>
            <w:noWrap/>
            <w:vAlign w:val="center"/>
            <w:hideMark/>
          </w:tcPr>
          <w:p w14:paraId="608CBF30" w14:textId="77777777" w:rsidR="001472A5" w:rsidRPr="00251062" w:rsidRDefault="001472A5" w:rsidP="00717188">
            <w:pPr>
              <w:jc w:val="center"/>
              <w:rPr>
                <w:rStyle w:val="Table-Body"/>
              </w:rPr>
            </w:pPr>
          </w:p>
        </w:tc>
        <w:tc>
          <w:tcPr>
            <w:tcW w:w="692" w:type="pct"/>
            <w:tcBorders>
              <w:left w:val="single" w:sz="4" w:space="0" w:color="auto"/>
            </w:tcBorders>
            <w:shd w:val="clear" w:color="auto" w:fill="auto"/>
            <w:noWrap/>
            <w:vAlign w:val="center"/>
            <w:hideMark/>
          </w:tcPr>
          <w:p w14:paraId="128F7E04" w14:textId="77777777" w:rsidR="001472A5" w:rsidRPr="00251062" w:rsidRDefault="001472A5" w:rsidP="00717188">
            <w:pPr>
              <w:jc w:val="center"/>
              <w:rPr>
                <w:rStyle w:val="Table-Body"/>
              </w:rPr>
            </w:pPr>
          </w:p>
        </w:tc>
        <w:tc>
          <w:tcPr>
            <w:tcW w:w="690" w:type="pct"/>
            <w:tcBorders>
              <w:right w:val="single" w:sz="4" w:space="0" w:color="auto"/>
            </w:tcBorders>
            <w:shd w:val="clear" w:color="auto" w:fill="auto"/>
            <w:noWrap/>
            <w:vAlign w:val="center"/>
            <w:hideMark/>
          </w:tcPr>
          <w:p w14:paraId="25E2104F" w14:textId="77777777" w:rsidR="001472A5" w:rsidRPr="00251062" w:rsidRDefault="001472A5" w:rsidP="00717188">
            <w:pPr>
              <w:jc w:val="center"/>
              <w:rPr>
                <w:rStyle w:val="Table-Body"/>
              </w:rPr>
            </w:pPr>
          </w:p>
        </w:tc>
      </w:tr>
      <w:tr w:rsidR="001472A5" w:rsidRPr="00E22E6E" w14:paraId="7A32F6C2" w14:textId="77777777" w:rsidTr="0086161E">
        <w:trPr>
          <w:trHeight w:hRule="exact" w:val="227"/>
        </w:trPr>
        <w:tc>
          <w:tcPr>
            <w:tcW w:w="1541" w:type="pct"/>
            <w:shd w:val="clear" w:color="000000" w:fill="FFFFFF"/>
            <w:noWrap/>
            <w:vAlign w:val="center"/>
            <w:hideMark/>
          </w:tcPr>
          <w:p w14:paraId="3EB0A7F4" w14:textId="77777777" w:rsidR="001472A5" w:rsidRPr="00717188" w:rsidRDefault="001472A5" w:rsidP="00386033">
            <w:pPr>
              <w:rPr>
                <w:sz w:val="16"/>
                <w:szCs w:val="20"/>
              </w:rPr>
            </w:pPr>
            <w:r w:rsidRPr="00717188">
              <w:rPr>
                <w:sz w:val="16"/>
                <w:szCs w:val="20"/>
              </w:rPr>
              <w:t>Attitudes</w:t>
            </w:r>
          </w:p>
        </w:tc>
        <w:tc>
          <w:tcPr>
            <w:tcW w:w="692" w:type="pct"/>
            <w:shd w:val="clear" w:color="auto" w:fill="auto"/>
            <w:noWrap/>
            <w:vAlign w:val="center"/>
            <w:hideMark/>
          </w:tcPr>
          <w:p w14:paraId="1A280393" w14:textId="55746E27" w:rsidR="001472A5" w:rsidRPr="00251062" w:rsidRDefault="001472A5" w:rsidP="00717188">
            <w:pPr>
              <w:jc w:val="center"/>
              <w:rPr>
                <w:rStyle w:val="Table-Body"/>
              </w:rPr>
            </w:pPr>
            <w:r w:rsidRPr="00251062">
              <w:rPr>
                <w:rStyle w:val="Table-Body"/>
              </w:rPr>
              <w:t>70.8</w:t>
            </w:r>
          </w:p>
        </w:tc>
        <w:tc>
          <w:tcPr>
            <w:tcW w:w="692" w:type="pct"/>
            <w:shd w:val="clear" w:color="auto" w:fill="auto"/>
            <w:noWrap/>
            <w:vAlign w:val="center"/>
            <w:hideMark/>
          </w:tcPr>
          <w:p w14:paraId="0C1DE045" w14:textId="579F0975" w:rsidR="001472A5" w:rsidRPr="00251062" w:rsidRDefault="001472A5" w:rsidP="00717188">
            <w:pPr>
              <w:jc w:val="center"/>
              <w:rPr>
                <w:rStyle w:val="Table-Body"/>
              </w:rPr>
            </w:pPr>
            <w:r w:rsidRPr="00251062">
              <w:rPr>
                <w:rStyle w:val="Table-Body"/>
              </w:rPr>
              <w:t>51.2</w:t>
            </w:r>
          </w:p>
        </w:tc>
        <w:tc>
          <w:tcPr>
            <w:tcW w:w="692" w:type="pct"/>
            <w:tcBorders>
              <w:right w:val="single" w:sz="4" w:space="0" w:color="auto"/>
            </w:tcBorders>
            <w:shd w:val="clear" w:color="auto" w:fill="auto"/>
            <w:noWrap/>
            <w:vAlign w:val="center"/>
            <w:hideMark/>
          </w:tcPr>
          <w:p w14:paraId="71315D94" w14:textId="6307BA17" w:rsidR="001472A5" w:rsidRPr="00251062" w:rsidRDefault="001472A5" w:rsidP="00717188">
            <w:pPr>
              <w:jc w:val="center"/>
              <w:rPr>
                <w:rStyle w:val="Table-Body"/>
              </w:rPr>
            </w:pPr>
            <w:r w:rsidRPr="00251062">
              <w:rPr>
                <w:rStyle w:val="Table-Body"/>
              </w:rPr>
              <w:t>19.6</w:t>
            </w:r>
          </w:p>
        </w:tc>
        <w:tc>
          <w:tcPr>
            <w:tcW w:w="692" w:type="pct"/>
            <w:tcBorders>
              <w:left w:val="single" w:sz="4" w:space="0" w:color="auto"/>
            </w:tcBorders>
            <w:shd w:val="clear" w:color="auto" w:fill="auto"/>
            <w:noWrap/>
            <w:vAlign w:val="center"/>
            <w:hideMark/>
          </w:tcPr>
          <w:p w14:paraId="0DDFDE8B" w14:textId="1796AB3C" w:rsidR="001472A5" w:rsidRPr="00251062" w:rsidRDefault="001472A5" w:rsidP="00717188">
            <w:pPr>
              <w:jc w:val="center"/>
              <w:rPr>
                <w:rStyle w:val="Table-Body"/>
              </w:rPr>
            </w:pPr>
            <w:r w:rsidRPr="00251062">
              <w:rPr>
                <w:rStyle w:val="Table-Body"/>
              </w:rPr>
              <w:t>61.2</w:t>
            </w:r>
          </w:p>
        </w:tc>
        <w:tc>
          <w:tcPr>
            <w:tcW w:w="690" w:type="pct"/>
            <w:tcBorders>
              <w:right w:val="single" w:sz="4" w:space="0" w:color="auto"/>
            </w:tcBorders>
            <w:shd w:val="clear" w:color="auto" w:fill="auto"/>
            <w:noWrap/>
            <w:vAlign w:val="center"/>
            <w:hideMark/>
          </w:tcPr>
          <w:p w14:paraId="60694400" w14:textId="01D25335" w:rsidR="001472A5" w:rsidRPr="00251062" w:rsidRDefault="001472A5" w:rsidP="00717188">
            <w:pPr>
              <w:jc w:val="center"/>
              <w:rPr>
                <w:rStyle w:val="Table-Body"/>
              </w:rPr>
            </w:pPr>
            <w:r w:rsidRPr="00251062">
              <w:rPr>
                <w:rStyle w:val="Table-Body"/>
              </w:rPr>
              <w:t>9.6</w:t>
            </w:r>
          </w:p>
        </w:tc>
      </w:tr>
      <w:tr w:rsidR="001472A5" w:rsidRPr="00E22E6E" w14:paraId="5BB9ECDB" w14:textId="77777777" w:rsidTr="0086161E">
        <w:trPr>
          <w:trHeight w:hRule="exact" w:val="227"/>
        </w:trPr>
        <w:tc>
          <w:tcPr>
            <w:tcW w:w="1541" w:type="pct"/>
            <w:shd w:val="clear" w:color="000000" w:fill="FFFFFF"/>
            <w:noWrap/>
            <w:vAlign w:val="center"/>
            <w:hideMark/>
          </w:tcPr>
          <w:p w14:paraId="103156C2" w14:textId="77777777" w:rsidR="001472A5" w:rsidRPr="00717188" w:rsidRDefault="001472A5" w:rsidP="00386033">
            <w:pPr>
              <w:rPr>
                <w:sz w:val="16"/>
                <w:szCs w:val="20"/>
              </w:rPr>
            </w:pPr>
            <w:r w:rsidRPr="00717188">
              <w:rPr>
                <w:sz w:val="16"/>
                <w:szCs w:val="20"/>
              </w:rPr>
              <w:t>Basic Skills</w:t>
            </w:r>
          </w:p>
        </w:tc>
        <w:tc>
          <w:tcPr>
            <w:tcW w:w="692" w:type="pct"/>
            <w:shd w:val="clear" w:color="auto" w:fill="auto"/>
            <w:noWrap/>
            <w:vAlign w:val="center"/>
            <w:hideMark/>
          </w:tcPr>
          <w:p w14:paraId="4FDA01B4" w14:textId="2505CFA0" w:rsidR="001472A5" w:rsidRPr="00251062" w:rsidRDefault="001472A5" w:rsidP="00717188">
            <w:pPr>
              <w:jc w:val="center"/>
              <w:rPr>
                <w:rStyle w:val="Table-Body"/>
              </w:rPr>
            </w:pPr>
            <w:r w:rsidRPr="00251062">
              <w:rPr>
                <w:rStyle w:val="Table-Body"/>
              </w:rPr>
              <w:t>54.7</w:t>
            </w:r>
          </w:p>
        </w:tc>
        <w:tc>
          <w:tcPr>
            <w:tcW w:w="692" w:type="pct"/>
            <w:shd w:val="clear" w:color="auto" w:fill="auto"/>
            <w:noWrap/>
            <w:vAlign w:val="center"/>
            <w:hideMark/>
          </w:tcPr>
          <w:p w14:paraId="79803D30" w14:textId="3A10915F" w:rsidR="001472A5" w:rsidRPr="00251062" w:rsidRDefault="001472A5" w:rsidP="00717188">
            <w:pPr>
              <w:jc w:val="center"/>
              <w:rPr>
                <w:rStyle w:val="Table-Body"/>
              </w:rPr>
            </w:pPr>
            <w:r w:rsidRPr="00251062">
              <w:rPr>
                <w:rStyle w:val="Table-Body"/>
              </w:rPr>
              <w:t>58.1</w:t>
            </w:r>
          </w:p>
        </w:tc>
        <w:tc>
          <w:tcPr>
            <w:tcW w:w="692" w:type="pct"/>
            <w:tcBorders>
              <w:right w:val="single" w:sz="4" w:space="0" w:color="auto"/>
            </w:tcBorders>
            <w:shd w:val="clear" w:color="auto" w:fill="auto"/>
            <w:noWrap/>
            <w:vAlign w:val="center"/>
            <w:hideMark/>
          </w:tcPr>
          <w:p w14:paraId="47B862BB" w14:textId="77EE4044" w:rsidR="001472A5" w:rsidRPr="00251062" w:rsidRDefault="001472A5" w:rsidP="00717188">
            <w:pPr>
              <w:jc w:val="center"/>
              <w:rPr>
                <w:rStyle w:val="Table-Body"/>
              </w:rPr>
            </w:pPr>
            <w:r w:rsidRPr="00251062">
              <w:rPr>
                <w:rStyle w:val="Table-Body"/>
              </w:rPr>
              <w:t>-3.4</w:t>
            </w:r>
          </w:p>
        </w:tc>
        <w:tc>
          <w:tcPr>
            <w:tcW w:w="692" w:type="pct"/>
            <w:tcBorders>
              <w:left w:val="single" w:sz="4" w:space="0" w:color="auto"/>
            </w:tcBorders>
            <w:shd w:val="clear" w:color="auto" w:fill="auto"/>
            <w:noWrap/>
            <w:vAlign w:val="center"/>
            <w:hideMark/>
          </w:tcPr>
          <w:p w14:paraId="07B0895D" w14:textId="2F353242" w:rsidR="001472A5" w:rsidRPr="00251062" w:rsidRDefault="001472A5" w:rsidP="00717188">
            <w:pPr>
              <w:jc w:val="center"/>
              <w:rPr>
                <w:rStyle w:val="Table-Body"/>
              </w:rPr>
            </w:pPr>
            <w:r w:rsidRPr="00251062">
              <w:rPr>
                <w:rStyle w:val="Table-Body"/>
              </w:rPr>
              <w:t>60.4</w:t>
            </w:r>
          </w:p>
        </w:tc>
        <w:tc>
          <w:tcPr>
            <w:tcW w:w="690" w:type="pct"/>
            <w:tcBorders>
              <w:right w:val="single" w:sz="4" w:space="0" w:color="auto"/>
            </w:tcBorders>
            <w:shd w:val="clear" w:color="auto" w:fill="auto"/>
            <w:noWrap/>
            <w:vAlign w:val="center"/>
            <w:hideMark/>
          </w:tcPr>
          <w:p w14:paraId="1A9257B4" w14:textId="76A3F4AC" w:rsidR="001472A5" w:rsidRPr="00251062" w:rsidRDefault="001472A5" w:rsidP="00717188">
            <w:pPr>
              <w:jc w:val="center"/>
              <w:rPr>
                <w:rStyle w:val="Table-Body"/>
              </w:rPr>
            </w:pPr>
            <w:r w:rsidRPr="00251062">
              <w:rPr>
                <w:rStyle w:val="Table-Body"/>
              </w:rPr>
              <w:t>-5.7</w:t>
            </w:r>
          </w:p>
        </w:tc>
      </w:tr>
      <w:tr w:rsidR="001472A5" w:rsidRPr="00E22E6E" w14:paraId="7C166C0D" w14:textId="77777777" w:rsidTr="0086161E">
        <w:trPr>
          <w:trHeight w:hRule="exact" w:val="227"/>
        </w:trPr>
        <w:tc>
          <w:tcPr>
            <w:tcW w:w="1541" w:type="pct"/>
            <w:shd w:val="clear" w:color="000000" w:fill="FFFFFF"/>
            <w:noWrap/>
            <w:vAlign w:val="center"/>
            <w:hideMark/>
          </w:tcPr>
          <w:p w14:paraId="06C08479" w14:textId="77777777" w:rsidR="001472A5" w:rsidRPr="00717188" w:rsidRDefault="001472A5" w:rsidP="00386033">
            <w:pPr>
              <w:rPr>
                <w:sz w:val="16"/>
                <w:szCs w:val="20"/>
              </w:rPr>
            </w:pPr>
            <w:r w:rsidRPr="00717188">
              <w:rPr>
                <w:sz w:val="16"/>
                <w:szCs w:val="20"/>
              </w:rPr>
              <w:t>Activities</w:t>
            </w:r>
          </w:p>
        </w:tc>
        <w:tc>
          <w:tcPr>
            <w:tcW w:w="692" w:type="pct"/>
            <w:shd w:val="clear" w:color="auto" w:fill="auto"/>
            <w:noWrap/>
            <w:vAlign w:val="center"/>
            <w:hideMark/>
          </w:tcPr>
          <w:p w14:paraId="22A6D38D" w14:textId="77B6514D" w:rsidR="001472A5" w:rsidRPr="00251062" w:rsidRDefault="001472A5" w:rsidP="00717188">
            <w:pPr>
              <w:jc w:val="center"/>
              <w:rPr>
                <w:rStyle w:val="Table-Body"/>
              </w:rPr>
            </w:pPr>
            <w:r w:rsidRPr="00251062">
              <w:rPr>
                <w:rStyle w:val="Table-Body"/>
              </w:rPr>
              <w:t>47.3</w:t>
            </w:r>
          </w:p>
        </w:tc>
        <w:tc>
          <w:tcPr>
            <w:tcW w:w="692" w:type="pct"/>
            <w:shd w:val="clear" w:color="auto" w:fill="auto"/>
            <w:noWrap/>
            <w:vAlign w:val="center"/>
            <w:hideMark/>
          </w:tcPr>
          <w:p w14:paraId="750E8789" w14:textId="1A7598D3" w:rsidR="001472A5" w:rsidRPr="00251062" w:rsidRDefault="001472A5" w:rsidP="00717188">
            <w:pPr>
              <w:jc w:val="center"/>
              <w:rPr>
                <w:rStyle w:val="Table-Body"/>
              </w:rPr>
            </w:pPr>
            <w:r w:rsidRPr="00251062">
              <w:rPr>
                <w:rStyle w:val="Table-Body"/>
              </w:rPr>
              <w:t>43.1</w:t>
            </w:r>
          </w:p>
        </w:tc>
        <w:tc>
          <w:tcPr>
            <w:tcW w:w="692" w:type="pct"/>
            <w:tcBorders>
              <w:right w:val="single" w:sz="4" w:space="0" w:color="auto"/>
            </w:tcBorders>
            <w:shd w:val="clear" w:color="auto" w:fill="auto"/>
            <w:noWrap/>
            <w:vAlign w:val="center"/>
            <w:hideMark/>
          </w:tcPr>
          <w:p w14:paraId="49727F44" w14:textId="0F7373B0" w:rsidR="001472A5" w:rsidRPr="00251062" w:rsidRDefault="001472A5" w:rsidP="00717188">
            <w:pPr>
              <w:jc w:val="center"/>
              <w:rPr>
                <w:rStyle w:val="Table-Body"/>
              </w:rPr>
            </w:pPr>
            <w:r w:rsidRPr="00251062">
              <w:rPr>
                <w:rStyle w:val="Table-Body"/>
              </w:rPr>
              <w:t>4.2</w:t>
            </w:r>
          </w:p>
        </w:tc>
        <w:tc>
          <w:tcPr>
            <w:tcW w:w="692" w:type="pct"/>
            <w:tcBorders>
              <w:left w:val="single" w:sz="4" w:space="0" w:color="auto"/>
            </w:tcBorders>
            <w:shd w:val="clear" w:color="auto" w:fill="auto"/>
            <w:noWrap/>
            <w:vAlign w:val="center"/>
            <w:hideMark/>
          </w:tcPr>
          <w:p w14:paraId="48892E24" w14:textId="7000426D" w:rsidR="001472A5" w:rsidRPr="00251062" w:rsidRDefault="001472A5" w:rsidP="00717188">
            <w:pPr>
              <w:jc w:val="center"/>
              <w:rPr>
                <w:rStyle w:val="Table-Body"/>
              </w:rPr>
            </w:pPr>
            <w:r w:rsidRPr="00251062">
              <w:rPr>
                <w:rStyle w:val="Table-Body"/>
              </w:rPr>
              <w:t>48.8</w:t>
            </w:r>
          </w:p>
        </w:tc>
        <w:tc>
          <w:tcPr>
            <w:tcW w:w="690" w:type="pct"/>
            <w:tcBorders>
              <w:right w:val="single" w:sz="4" w:space="0" w:color="auto"/>
            </w:tcBorders>
            <w:shd w:val="clear" w:color="auto" w:fill="auto"/>
            <w:noWrap/>
            <w:vAlign w:val="center"/>
            <w:hideMark/>
          </w:tcPr>
          <w:p w14:paraId="51BBFE22" w14:textId="2DA465B4" w:rsidR="001472A5" w:rsidRPr="00251062" w:rsidRDefault="001472A5" w:rsidP="00717188">
            <w:pPr>
              <w:jc w:val="center"/>
              <w:rPr>
                <w:rStyle w:val="Table-Body"/>
              </w:rPr>
            </w:pPr>
            <w:r w:rsidRPr="00251062">
              <w:rPr>
                <w:rStyle w:val="Table-Body"/>
              </w:rPr>
              <w:t>-1.5</w:t>
            </w:r>
          </w:p>
        </w:tc>
      </w:tr>
      <w:tr w:rsidR="001472A5" w:rsidRPr="00FB3509" w14:paraId="3F3CDCF0" w14:textId="77777777" w:rsidTr="0086161E">
        <w:trPr>
          <w:trHeight w:hRule="exact" w:val="227"/>
        </w:trPr>
        <w:tc>
          <w:tcPr>
            <w:tcW w:w="1541" w:type="pct"/>
            <w:shd w:val="clear" w:color="000000" w:fill="FFFFFF"/>
            <w:noWrap/>
            <w:vAlign w:val="center"/>
            <w:hideMark/>
          </w:tcPr>
          <w:p w14:paraId="033C3632" w14:textId="77777777" w:rsidR="001472A5" w:rsidRPr="00717188" w:rsidRDefault="001472A5" w:rsidP="00386033">
            <w:pPr>
              <w:rPr>
                <w:sz w:val="16"/>
                <w:szCs w:val="20"/>
              </w:rPr>
            </w:pPr>
            <w:r w:rsidRPr="00717188">
              <w:rPr>
                <w:sz w:val="16"/>
                <w:szCs w:val="20"/>
              </w:rPr>
              <w:t> </w:t>
            </w:r>
          </w:p>
        </w:tc>
        <w:tc>
          <w:tcPr>
            <w:tcW w:w="692" w:type="pct"/>
            <w:shd w:val="clear" w:color="auto" w:fill="auto"/>
            <w:noWrap/>
            <w:vAlign w:val="center"/>
            <w:hideMark/>
          </w:tcPr>
          <w:p w14:paraId="37F7DF3A" w14:textId="6DAF6934" w:rsidR="001472A5" w:rsidRPr="00251062" w:rsidRDefault="001472A5" w:rsidP="00717188">
            <w:pPr>
              <w:jc w:val="center"/>
              <w:rPr>
                <w:rStyle w:val="Table-Body"/>
              </w:rPr>
            </w:pPr>
            <w:r w:rsidRPr="00251062">
              <w:rPr>
                <w:rStyle w:val="Table-Body"/>
              </w:rPr>
              <w:t>57.6</w:t>
            </w:r>
          </w:p>
        </w:tc>
        <w:tc>
          <w:tcPr>
            <w:tcW w:w="692" w:type="pct"/>
            <w:shd w:val="clear" w:color="auto" w:fill="auto"/>
            <w:noWrap/>
            <w:vAlign w:val="center"/>
            <w:hideMark/>
          </w:tcPr>
          <w:p w14:paraId="3B3B7D5A" w14:textId="7BCE139B" w:rsidR="001472A5" w:rsidRPr="00251062" w:rsidRDefault="001472A5" w:rsidP="00717188">
            <w:pPr>
              <w:jc w:val="center"/>
              <w:rPr>
                <w:rStyle w:val="Table-Body"/>
              </w:rPr>
            </w:pPr>
            <w:r w:rsidRPr="00251062">
              <w:rPr>
                <w:rStyle w:val="Table-Body"/>
              </w:rPr>
              <w:t>50.8</w:t>
            </w:r>
          </w:p>
        </w:tc>
        <w:tc>
          <w:tcPr>
            <w:tcW w:w="692" w:type="pct"/>
            <w:tcBorders>
              <w:right w:val="single" w:sz="4" w:space="0" w:color="auto"/>
            </w:tcBorders>
            <w:shd w:val="clear" w:color="auto" w:fill="auto"/>
            <w:noWrap/>
            <w:vAlign w:val="center"/>
            <w:hideMark/>
          </w:tcPr>
          <w:p w14:paraId="7444C8E6" w14:textId="5D5D7479" w:rsidR="001472A5" w:rsidRPr="00251062" w:rsidRDefault="001472A5" w:rsidP="00717188">
            <w:pPr>
              <w:jc w:val="center"/>
              <w:rPr>
                <w:rStyle w:val="Table-Body"/>
              </w:rPr>
            </w:pPr>
            <w:r w:rsidRPr="00251062">
              <w:rPr>
                <w:rStyle w:val="Table-Body"/>
              </w:rPr>
              <w:t>6.8</w:t>
            </w:r>
          </w:p>
        </w:tc>
        <w:tc>
          <w:tcPr>
            <w:tcW w:w="692" w:type="pct"/>
            <w:tcBorders>
              <w:left w:val="single" w:sz="4" w:space="0" w:color="auto"/>
            </w:tcBorders>
            <w:shd w:val="clear" w:color="auto" w:fill="auto"/>
            <w:noWrap/>
            <w:vAlign w:val="center"/>
            <w:hideMark/>
          </w:tcPr>
          <w:p w14:paraId="0DDC0C47" w14:textId="6B309E8F" w:rsidR="001472A5" w:rsidRPr="00251062" w:rsidRDefault="001472A5" w:rsidP="00717188">
            <w:pPr>
              <w:jc w:val="center"/>
              <w:rPr>
                <w:rStyle w:val="Table-Body"/>
              </w:rPr>
            </w:pPr>
            <w:r w:rsidRPr="00251062">
              <w:rPr>
                <w:rStyle w:val="Table-Body"/>
              </w:rPr>
              <w:t>56.8</w:t>
            </w:r>
          </w:p>
        </w:tc>
        <w:tc>
          <w:tcPr>
            <w:tcW w:w="690" w:type="pct"/>
            <w:tcBorders>
              <w:right w:val="single" w:sz="4" w:space="0" w:color="auto"/>
            </w:tcBorders>
            <w:shd w:val="clear" w:color="auto" w:fill="auto"/>
            <w:noWrap/>
            <w:vAlign w:val="center"/>
            <w:hideMark/>
          </w:tcPr>
          <w:p w14:paraId="4DCFC8D9" w14:textId="0050A9A6" w:rsidR="001472A5" w:rsidRPr="00251062" w:rsidRDefault="001472A5" w:rsidP="00717188">
            <w:pPr>
              <w:jc w:val="center"/>
              <w:rPr>
                <w:rStyle w:val="Table-Body"/>
              </w:rPr>
            </w:pPr>
            <w:r w:rsidRPr="00251062">
              <w:rPr>
                <w:rStyle w:val="Table-Body"/>
              </w:rPr>
              <w:t>0.8</w:t>
            </w:r>
          </w:p>
        </w:tc>
      </w:tr>
      <w:tr w:rsidR="001472A5" w:rsidRPr="00E22E6E" w14:paraId="5FEFF37A" w14:textId="77777777" w:rsidTr="0086161E">
        <w:trPr>
          <w:trHeight w:hRule="exact" w:val="227"/>
        </w:trPr>
        <w:tc>
          <w:tcPr>
            <w:tcW w:w="1541" w:type="pct"/>
            <w:shd w:val="clear" w:color="000000" w:fill="404040" w:themeFill="text1" w:themeFillTint="BF"/>
            <w:noWrap/>
            <w:vAlign w:val="center"/>
            <w:hideMark/>
          </w:tcPr>
          <w:p w14:paraId="1CF4C678" w14:textId="77777777" w:rsidR="001472A5" w:rsidRPr="00717188" w:rsidRDefault="001472A5" w:rsidP="00386033">
            <w:pPr>
              <w:rPr>
                <w:color w:val="FFFFFF" w:themeColor="background1"/>
                <w:sz w:val="16"/>
                <w:szCs w:val="20"/>
              </w:rPr>
            </w:pPr>
            <w:r w:rsidRPr="00717188">
              <w:rPr>
                <w:color w:val="FFFFFF" w:themeColor="background1"/>
                <w:sz w:val="16"/>
                <w:szCs w:val="20"/>
              </w:rPr>
              <w:t>DIGITAL INCLUSION INDEX</w:t>
            </w:r>
          </w:p>
        </w:tc>
        <w:tc>
          <w:tcPr>
            <w:tcW w:w="692" w:type="pct"/>
            <w:shd w:val="clear" w:color="auto" w:fill="FDD0AF"/>
            <w:noWrap/>
            <w:vAlign w:val="center"/>
            <w:hideMark/>
          </w:tcPr>
          <w:p w14:paraId="756EB6EB" w14:textId="6F387CC4" w:rsidR="001472A5" w:rsidRPr="00A70B58" w:rsidRDefault="001472A5" w:rsidP="00717188">
            <w:pPr>
              <w:jc w:val="center"/>
              <w:rPr>
                <w:rStyle w:val="Table-Body"/>
                <w:b/>
              </w:rPr>
            </w:pPr>
            <w:r w:rsidRPr="00A70B58">
              <w:rPr>
                <w:rStyle w:val="Table-Body"/>
                <w:b/>
              </w:rPr>
              <w:t>61.2</w:t>
            </w:r>
          </w:p>
        </w:tc>
        <w:tc>
          <w:tcPr>
            <w:tcW w:w="692" w:type="pct"/>
            <w:shd w:val="clear" w:color="auto" w:fill="FDD0AF"/>
            <w:noWrap/>
            <w:vAlign w:val="center"/>
            <w:hideMark/>
          </w:tcPr>
          <w:p w14:paraId="336C4098" w14:textId="4D07B765" w:rsidR="001472A5" w:rsidRPr="00A70B58" w:rsidRDefault="001472A5" w:rsidP="00717188">
            <w:pPr>
              <w:jc w:val="center"/>
              <w:rPr>
                <w:rStyle w:val="Table-Body"/>
                <w:b/>
              </w:rPr>
            </w:pPr>
            <w:r w:rsidRPr="00A70B58">
              <w:rPr>
                <w:rStyle w:val="Table-Body"/>
                <w:b/>
              </w:rPr>
              <w:t>61.9</w:t>
            </w:r>
          </w:p>
        </w:tc>
        <w:tc>
          <w:tcPr>
            <w:tcW w:w="692" w:type="pct"/>
            <w:tcBorders>
              <w:right w:val="single" w:sz="4" w:space="0" w:color="auto"/>
            </w:tcBorders>
            <w:shd w:val="clear" w:color="auto" w:fill="FDD0AF"/>
            <w:noWrap/>
            <w:vAlign w:val="center"/>
            <w:hideMark/>
          </w:tcPr>
          <w:p w14:paraId="5AF6DE5C" w14:textId="52368A11" w:rsidR="001472A5" w:rsidRPr="00A70B58" w:rsidRDefault="001472A5" w:rsidP="00717188">
            <w:pPr>
              <w:jc w:val="center"/>
              <w:rPr>
                <w:rStyle w:val="Table-Body"/>
                <w:b/>
              </w:rPr>
            </w:pPr>
            <w:r w:rsidRPr="00A70B58">
              <w:rPr>
                <w:rStyle w:val="Table-Body"/>
                <w:b/>
              </w:rPr>
              <w:t>-0.7</w:t>
            </w:r>
          </w:p>
        </w:tc>
        <w:tc>
          <w:tcPr>
            <w:tcW w:w="692" w:type="pct"/>
            <w:tcBorders>
              <w:left w:val="single" w:sz="4" w:space="0" w:color="auto"/>
            </w:tcBorders>
            <w:shd w:val="clear" w:color="auto" w:fill="FDD0AF"/>
            <w:noWrap/>
            <w:vAlign w:val="center"/>
            <w:hideMark/>
          </w:tcPr>
          <w:p w14:paraId="4BBD52C7" w14:textId="0346878C" w:rsidR="001472A5" w:rsidRPr="00A70B58" w:rsidRDefault="001472A5" w:rsidP="00717188">
            <w:pPr>
              <w:jc w:val="center"/>
              <w:rPr>
                <w:rStyle w:val="Table-Body"/>
                <w:b/>
              </w:rPr>
            </w:pPr>
            <w:r w:rsidRPr="00A70B58">
              <w:rPr>
                <w:rStyle w:val="Table-Body"/>
                <w:b/>
              </w:rPr>
              <w:t>64.7</w:t>
            </w:r>
          </w:p>
        </w:tc>
        <w:tc>
          <w:tcPr>
            <w:tcW w:w="690" w:type="pct"/>
            <w:tcBorders>
              <w:right w:val="single" w:sz="4" w:space="0" w:color="auto"/>
            </w:tcBorders>
            <w:shd w:val="clear" w:color="auto" w:fill="FDD0AF"/>
            <w:noWrap/>
            <w:vAlign w:val="center"/>
            <w:hideMark/>
          </w:tcPr>
          <w:p w14:paraId="391D7097" w14:textId="51FB9803" w:rsidR="001472A5" w:rsidRPr="00A70B58" w:rsidRDefault="001472A5" w:rsidP="00717188">
            <w:pPr>
              <w:jc w:val="center"/>
              <w:rPr>
                <w:rStyle w:val="Table-Body"/>
                <w:b/>
              </w:rPr>
            </w:pPr>
            <w:r w:rsidRPr="00A70B58">
              <w:rPr>
                <w:rStyle w:val="Table-Body"/>
                <w:b/>
              </w:rPr>
              <w:t>-3.5</w:t>
            </w:r>
          </w:p>
        </w:tc>
      </w:tr>
    </w:tbl>
    <w:p w14:paraId="32193F41" w14:textId="30B7A7F3" w:rsidR="00702CAA" w:rsidRPr="006D7332" w:rsidRDefault="00717188" w:rsidP="006D7332">
      <w:pPr>
        <w:pStyle w:val="Subtitle"/>
        <w:sectPr w:rsidR="00702CAA" w:rsidRPr="006D7332" w:rsidSect="00E856EE">
          <w:pgSz w:w="11906" w:h="16838"/>
          <w:pgMar w:top="851" w:right="1134" w:bottom="683" w:left="1134" w:header="709" w:footer="431" w:gutter="0"/>
          <w:cols w:space="708"/>
          <w:docGrid w:linePitch="360"/>
        </w:sectPr>
      </w:pPr>
      <w:r w:rsidRPr="002C47AF">
        <w:rPr>
          <w:b/>
        </w:rPr>
        <w:t>Source:</w:t>
      </w:r>
      <w:r w:rsidRPr="006D7332">
        <w:t xml:space="preserve"> </w:t>
      </w:r>
      <w:r w:rsidR="001472A5" w:rsidRPr="006D7332">
        <w:t xml:space="preserve">ADII Supplementary Survey – </w:t>
      </w:r>
      <w:proofErr w:type="spellStart"/>
      <w:r w:rsidR="001472A5" w:rsidRPr="006D7332">
        <w:t>Shepparton</w:t>
      </w:r>
      <w:proofErr w:type="spellEnd"/>
      <w:r w:rsidR="001472A5" w:rsidRPr="006D7332">
        <w:t xml:space="preserve"> recently-arrived CALD migrant community, 2019; Roy Morgan Single Source, March 2019.</w:t>
      </w:r>
      <w:r w:rsidR="001B6F91" w:rsidRPr="006D7332">
        <w:t xml:space="preserve"> </w:t>
      </w:r>
    </w:p>
    <w:p w14:paraId="62E1CC05" w14:textId="5915BDA5" w:rsidR="001B6F91" w:rsidRDefault="001B6F91" w:rsidP="00702CAA">
      <w:pPr>
        <w:pStyle w:val="Subtitle"/>
        <w:rPr>
          <w:rStyle w:val="H5"/>
        </w:rPr>
      </w:pPr>
    </w:p>
    <w:p w14:paraId="3CF25380" w14:textId="02B111AB" w:rsidR="001B6F91" w:rsidRPr="001B6F91" w:rsidRDefault="001B6F91" w:rsidP="00073B0A">
      <w:pPr>
        <w:pStyle w:val="Heading5"/>
      </w:pPr>
      <w:r w:rsidRPr="001B6F91">
        <w:t xml:space="preserve">Table 12: Literacy: Shepparton </w:t>
      </w:r>
      <w:proofErr w:type="gramStart"/>
      <w:r w:rsidRPr="001B6F91">
        <w:t>recently-arrived</w:t>
      </w:r>
      <w:proofErr w:type="gramEnd"/>
      <w:r w:rsidRPr="001B6F91">
        <w:t xml:space="preserve"> CALD migrant survey (2019)</w:t>
      </w:r>
    </w:p>
    <w:tbl>
      <w:tblPr>
        <w:tblW w:w="2770" w:type="pct"/>
        <w:tblInd w:w="-6"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281"/>
        <w:gridCol w:w="1022"/>
        <w:gridCol w:w="1022"/>
        <w:gridCol w:w="1017"/>
      </w:tblGrid>
      <w:tr w:rsidR="001B6F91" w:rsidRPr="00BA78A2" w14:paraId="58A16FF3" w14:textId="77777777" w:rsidTr="00A70B58">
        <w:trPr>
          <w:cantSplit/>
          <w:trHeight w:val="643"/>
        </w:trPr>
        <w:tc>
          <w:tcPr>
            <w:tcW w:w="2134" w:type="pct"/>
            <w:tcBorders>
              <w:right w:val="single" w:sz="4" w:space="0" w:color="auto"/>
            </w:tcBorders>
            <w:shd w:val="clear" w:color="auto" w:fill="D9D9D9" w:themeFill="background1" w:themeFillShade="D9"/>
            <w:noWrap/>
            <w:vAlign w:val="center"/>
            <w:hideMark/>
          </w:tcPr>
          <w:p w14:paraId="1743EFFD" w14:textId="77777777" w:rsidR="001B6F91" w:rsidRPr="00A70B58" w:rsidRDefault="001B6F91" w:rsidP="001B6F91">
            <w:pPr>
              <w:rPr>
                <w:rStyle w:val="Table-Body"/>
              </w:rPr>
            </w:pPr>
          </w:p>
          <w:p w14:paraId="5DB75929" w14:textId="30849950" w:rsidR="001B6F91" w:rsidRPr="00A70B58" w:rsidRDefault="001B6F91" w:rsidP="001B6F91">
            <w:pPr>
              <w:rPr>
                <w:rStyle w:val="Table-Body"/>
              </w:rPr>
            </w:pPr>
          </w:p>
        </w:tc>
        <w:tc>
          <w:tcPr>
            <w:tcW w:w="2866" w:type="pct"/>
            <w:gridSpan w:val="3"/>
            <w:tcBorders>
              <w:left w:val="single" w:sz="4" w:space="0" w:color="auto"/>
              <w:right w:val="single" w:sz="4" w:space="0" w:color="auto"/>
            </w:tcBorders>
            <w:shd w:val="clear" w:color="auto" w:fill="D9D9D9" w:themeFill="background1" w:themeFillShade="D9"/>
            <w:noWrap/>
            <w:vAlign w:val="center"/>
          </w:tcPr>
          <w:p w14:paraId="6AA944DF" w14:textId="49E9922B" w:rsidR="001B6F91" w:rsidRPr="006D7332" w:rsidRDefault="001B6F91" w:rsidP="001B6F91">
            <w:pPr>
              <w:pStyle w:val="TablebodyrightTableStyle"/>
              <w:jc w:val="center"/>
              <w:rPr>
                <w:rStyle w:val="Table-Body"/>
              </w:rPr>
            </w:pPr>
            <w:r w:rsidRPr="006D7332">
              <w:rPr>
                <w:rStyle w:val="Table-Body"/>
              </w:rPr>
              <w:t>Reading a Language Other Than English</w:t>
            </w:r>
          </w:p>
        </w:tc>
      </w:tr>
      <w:tr w:rsidR="001B6F91" w:rsidRPr="00BA78A2" w14:paraId="25DDB629" w14:textId="77777777" w:rsidTr="00A70B58">
        <w:trPr>
          <w:trHeight w:hRule="exact" w:val="454"/>
        </w:trPr>
        <w:tc>
          <w:tcPr>
            <w:tcW w:w="2134" w:type="pct"/>
            <w:shd w:val="clear" w:color="000000" w:fill="FFFFFF"/>
            <w:noWrap/>
            <w:vAlign w:val="center"/>
            <w:hideMark/>
          </w:tcPr>
          <w:p w14:paraId="4450B0D1" w14:textId="2353FA18" w:rsidR="001B6F91" w:rsidRPr="00A70B58" w:rsidRDefault="001B6F91" w:rsidP="001B6F91">
            <w:pPr>
              <w:rPr>
                <w:rStyle w:val="Table-Body"/>
              </w:rPr>
            </w:pPr>
            <w:r w:rsidRPr="00A70B58">
              <w:rPr>
                <w:rStyle w:val="Table-Body"/>
              </w:rPr>
              <w:t>Reading English</w:t>
            </w:r>
          </w:p>
        </w:tc>
        <w:tc>
          <w:tcPr>
            <w:tcW w:w="957" w:type="pct"/>
            <w:shd w:val="clear" w:color="auto" w:fill="auto"/>
            <w:noWrap/>
            <w:vAlign w:val="center"/>
            <w:hideMark/>
          </w:tcPr>
          <w:p w14:paraId="669C1F36" w14:textId="67AE33EC" w:rsidR="001B6F91" w:rsidRPr="00702CAA" w:rsidRDefault="001B6F91" w:rsidP="0086161E">
            <w:pPr>
              <w:jc w:val="center"/>
              <w:rPr>
                <w:rStyle w:val="Table-Body"/>
              </w:rPr>
            </w:pPr>
            <w:r w:rsidRPr="00702CAA">
              <w:rPr>
                <w:rStyle w:val="Table-Body"/>
              </w:rPr>
              <w:t>Well</w:t>
            </w:r>
            <w:r w:rsidRPr="00702CAA">
              <w:rPr>
                <w:rStyle w:val="Table-Body"/>
              </w:rPr>
              <w:br/>
              <w:t>/very well</w:t>
            </w:r>
          </w:p>
        </w:tc>
        <w:tc>
          <w:tcPr>
            <w:tcW w:w="957" w:type="pct"/>
            <w:shd w:val="clear" w:color="auto" w:fill="auto"/>
            <w:noWrap/>
            <w:vAlign w:val="center"/>
            <w:hideMark/>
          </w:tcPr>
          <w:p w14:paraId="0E6639EE" w14:textId="210AD055" w:rsidR="001B6F91" w:rsidRPr="00702CAA" w:rsidRDefault="001B6F91" w:rsidP="0086161E">
            <w:pPr>
              <w:jc w:val="center"/>
              <w:rPr>
                <w:rStyle w:val="Table-Body"/>
              </w:rPr>
            </w:pPr>
            <w:r w:rsidRPr="00702CAA">
              <w:rPr>
                <w:rStyle w:val="Table-Body"/>
              </w:rPr>
              <w:t>Not well</w:t>
            </w:r>
            <w:r w:rsidRPr="00702CAA">
              <w:rPr>
                <w:rStyle w:val="Table-Body"/>
              </w:rPr>
              <w:br/>
              <w:t>/not at all</w:t>
            </w:r>
          </w:p>
        </w:tc>
        <w:tc>
          <w:tcPr>
            <w:tcW w:w="953" w:type="pct"/>
            <w:tcBorders>
              <w:right w:val="single" w:sz="4" w:space="0" w:color="auto"/>
            </w:tcBorders>
            <w:shd w:val="clear" w:color="auto" w:fill="auto"/>
            <w:noWrap/>
            <w:vAlign w:val="center"/>
            <w:hideMark/>
          </w:tcPr>
          <w:p w14:paraId="02C914BD" w14:textId="36E7206D" w:rsidR="001B6F91" w:rsidRPr="00702CAA" w:rsidRDefault="001B6F91" w:rsidP="0086161E">
            <w:pPr>
              <w:jc w:val="center"/>
              <w:rPr>
                <w:rStyle w:val="Table-Body"/>
              </w:rPr>
            </w:pPr>
            <w:r w:rsidRPr="00702CAA">
              <w:rPr>
                <w:rStyle w:val="Table-Body"/>
              </w:rPr>
              <w:t>Total</w:t>
            </w:r>
          </w:p>
        </w:tc>
      </w:tr>
      <w:tr w:rsidR="001B6F91" w:rsidRPr="00BA78A2" w14:paraId="5D3296D0" w14:textId="77777777" w:rsidTr="00A70B58">
        <w:trPr>
          <w:trHeight w:hRule="exact" w:val="284"/>
        </w:trPr>
        <w:tc>
          <w:tcPr>
            <w:tcW w:w="2134" w:type="pct"/>
            <w:shd w:val="clear" w:color="000000" w:fill="FFFFFF"/>
            <w:noWrap/>
            <w:vAlign w:val="center"/>
            <w:hideMark/>
          </w:tcPr>
          <w:p w14:paraId="45A1FDCA" w14:textId="65150C86" w:rsidR="001B6F91" w:rsidRPr="00A70B58" w:rsidRDefault="001B6F91" w:rsidP="001B6F91">
            <w:pPr>
              <w:rPr>
                <w:rStyle w:val="Table-Body"/>
              </w:rPr>
            </w:pPr>
            <w:r w:rsidRPr="00A70B58">
              <w:rPr>
                <w:rStyle w:val="Table-Body"/>
              </w:rPr>
              <w:t>Well/very well</w:t>
            </w:r>
          </w:p>
        </w:tc>
        <w:tc>
          <w:tcPr>
            <w:tcW w:w="957" w:type="pct"/>
            <w:shd w:val="clear" w:color="auto" w:fill="auto"/>
            <w:noWrap/>
            <w:vAlign w:val="center"/>
            <w:hideMark/>
          </w:tcPr>
          <w:p w14:paraId="7291FF61" w14:textId="39D847EC" w:rsidR="001B6F91" w:rsidRPr="00702CAA" w:rsidRDefault="001B6F91" w:rsidP="0086161E">
            <w:pPr>
              <w:jc w:val="center"/>
              <w:rPr>
                <w:rStyle w:val="Table-Body"/>
              </w:rPr>
            </w:pPr>
            <w:r w:rsidRPr="00702CAA">
              <w:rPr>
                <w:rStyle w:val="Table-Body"/>
              </w:rPr>
              <w:t>56%</w:t>
            </w:r>
          </w:p>
        </w:tc>
        <w:tc>
          <w:tcPr>
            <w:tcW w:w="957" w:type="pct"/>
            <w:shd w:val="clear" w:color="auto" w:fill="auto"/>
            <w:noWrap/>
            <w:vAlign w:val="center"/>
            <w:hideMark/>
          </w:tcPr>
          <w:p w14:paraId="65FF13A3" w14:textId="32A7231D" w:rsidR="001B6F91" w:rsidRPr="00702CAA" w:rsidRDefault="001B6F91" w:rsidP="0086161E">
            <w:pPr>
              <w:jc w:val="center"/>
              <w:rPr>
                <w:rStyle w:val="Table-Body"/>
              </w:rPr>
            </w:pPr>
            <w:r w:rsidRPr="00702CAA">
              <w:rPr>
                <w:rStyle w:val="Table-Body"/>
              </w:rPr>
              <w:t>5%</w:t>
            </w:r>
          </w:p>
        </w:tc>
        <w:tc>
          <w:tcPr>
            <w:tcW w:w="953" w:type="pct"/>
            <w:tcBorders>
              <w:right w:val="single" w:sz="4" w:space="0" w:color="auto"/>
            </w:tcBorders>
            <w:shd w:val="clear" w:color="auto" w:fill="auto"/>
            <w:noWrap/>
            <w:vAlign w:val="center"/>
            <w:hideMark/>
          </w:tcPr>
          <w:p w14:paraId="05A14789" w14:textId="40DE4754" w:rsidR="001B6F91" w:rsidRPr="00702CAA" w:rsidRDefault="001B6F91" w:rsidP="0086161E">
            <w:pPr>
              <w:jc w:val="center"/>
              <w:rPr>
                <w:rStyle w:val="Table-Body"/>
              </w:rPr>
            </w:pPr>
            <w:r w:rsidRPr="00702CAA">
              <w:rPr>
                <w:rStyle w:val="Table-Body"/>
              </w:rPr>
              <w:t>61%</w:t>
            </w:r>
          </w:p>
        </w:tc>
      </w:tr>
      <w:tr w:rsidR="001B6F91" w:rsidRPr="00BA78A2" w14:paraId="2586C49D" w14:textId="77777777" w:rsidTr="00A70B58">
        <w:trPr>
          <w:trHeight w:hRule="exact" w:val="284"/>
        </w:trPr>
        <w:tc>
          <w:tcPr>
            <w:tcW w:w="2134" w:type="pct"/>
            <w:shd w:val="clear" w:color="000000" w:fill="FFFFFF"/>
            <w:noWrap/>
            <w:vAlign w:val="center"/>
            <w:hideMark/>
          </w:tcPr>
          <w:p w14:paraId="78D09395" w14:textId="3BFFE2B2" w:rsidR="001B6F91" w:rsidRPr="00A70B58" w:rsidRDefault="001B6F91" w:rsidP="001B6F91">
            <w:pPr>
              <w:rPr>
                <w:rStyle w:val="Table-Body"/>
              </w:rPr>
            </w:pPr>
            <w:r w:rsidRPr="00A70B58">
              <w:rPr>
                <w:rStyle w:val="Table-Body"/>
              </w:rPr>
              <w:t>Not well/not at all</w:t>
            </w:r>
          </w:p>
        </w:tc>
        <w:tc>
          <w:tcPr>
            <w:tcW w:w="957" w:type="pct"/>
            <w:shd w:val="clear" w:color="auto" w:fill="auto"/>
            <w:noWrap/>
            <w:vAlign w:val="center"/>
            <w:hideMark/>
          </w:tcPr>
          <w:p w14:paraId="74BABC27" w14:textId="7ADFFDFF" w:rsidR="001B6F91" w:rsidRPr="00702CAA" w:rsidRDefault="001B6F91" w:rsidP="0086161E">
            <w:pPr>
              <w:jc w:val="center"/>
              <w:rPr>
                <w:rStyle w:val="Table-Body"/>
              </w:rPr>
            </w:pPr>
            <w:r w:rsidRPr="00702CAA">
              <w:rPr>
                <w:rStyle w:val="Table-Body"/>
              </w:rPr>
              <w:t>12%</w:t>
            </w:r>
          </w:p>
        </w:tc>
        <w:tc>
          <w:tcPr>
            <w:tcW w:w="957" w:type="pct"/>
            <w:shd w:val="clear" w:color="auto" w:fill="auto"/>
            <w:noWrap/>
            <w:vAlign w:val="center"/>
            <w:hideMark/>
          </w:tcPr>
          <w:p w14:paraId="3AD11C47" w14:textId="30DCD394" w:rsidR="001B6F91" w:rsidRPr="00702CAA" w:rsidRDefault="001B6F91" w:rsidP="0086161E">
            <w:pPr>
              <w:jc w:val="center"/>
              <w:rPr>
                <w:rStyle w:val="Table-Body"/>
              </w:rPr>
            </w:pPr>
            <w:r w:rsidRPr="00702CAA">
              <w:rPr>
                <w:rStyle w:val="Table-Body"/>
              </w:rPr>
              <w:t>27%</w:t>
            </w:r>
          </w:p>
        </w:tc>
        <w:tc>
          <w:tcPr>
            <w:tcW w:w="953" w:type="pct"/>
            <w:tcBorders>
              <w:right w:val="single" w:sz="4" w:space="0" w:color="auto"/>
            </w:tcBorders>
            <w:shd w:val="clear" w:color="auto" w:fill="auto"/>
            <w:noWrap/>
            <w:vAlign w:val="center"/>
            <w:hideMark/>
          </w:tcPr>
          <w:p w14:paraId="0336B03B" w14:textId="7AABD203" w:rsidR="001B6F91" w:rsidRPr="00702CAA" w:rsidRDefault="001B6F91" w:rsidP="0086161E">
            <w:pPr>
              <w:jc w:val="center"/>
              <w:rPr>
                <w:rStyle w:val="Table-Body"/>
              </w:rPr>
            </w:pPr>
            <w:r w:rsidRPr="00702CAA">
              <w:rPr>
                <w:rStyle w:val="Table-Body"/>
              </w:rPr>
              <w:t>39%</w:t>
            </w:r>
          </w:p>
        </w:tc>
      </w:tr>
      <w:tr w:rsidR="001B6F91" w:rsidRPr="00BA78A2" w14:paraId="14BC5BF6" w14:textId="77777777" w:rsidTr="00A70B58">
        <w:trPr>
          <w:trHeight w:hRule="exact" w:val="284"/>
        </w:trPr>
        <w:tc>
          <w:tcPr>
            <w:tcW w:w="2134" w:type="pct"/>
            <w:shd w:val="clear" w:color="000000" w:fill="404040" w:themeFill="text1" w:themeFillTint="BF"/>
            <w:noWrap/>
            <w:vAlign w:val="center"/>
            <w:hideMark/>
          </w:tcPr>
          <w:p w14:paraId="3E317ABA" w14:textId="48C4E38F" w:rsidR="001B6F91" w:rsidRPr="00717188" w:rsidRDefault="001B6F91" w:rsidP="001B6F91">
            <w:r w:rsidRPr="0086161E">
              <w:rPr>
                <w:color w:val="FFFFFF" w:themeColor="background1"/>
                <w:sz w:val="16"/>
                <w:szCs w:val="20"/>
              </w:rPr>
              <w:t>TOTAL</w:t>
            </w:r>
          </w:p>
        </w:tc>
        <w:tc>
          <w:tcPr>
            <w:tcW w:w="957" w:type="pct"/>
            <w:shd w:val="clear" w:color="auto" w:fill="FDD0AF"/>
            <w:noWrap/>
            <w:vAlign w:val="center"/>
            <w:hideMark/>
          </w:tcPr>
          <w:p w14:paraId="0B3DF42F" w14:textId="69786FFE" w:rsidR="001B6F91" w:rsidRPr="00702CAA" w:rsidRDefault="001B6F91" w:rsidP="0086161E">
            <w:pPr>
              <w:jc w:val="center"/>
              <w:rPr>
                <w:rStyle w:val="Table-Body"/>
                <w:b/>
              </w:rPr>
            </w:pPr>
            <w:r w:rsidRPr="00702CAA">
              <w:rPr>
                <w:rStyle w:val="Table-Body"/>
                <w:b/>
              </w:rPr>
              <w:t>68%</w:t>
            </w:r>
          </w:p>
        </w:tc>
        <w:tc>
          <w:tcPr>
            <w:tcW w:w="957" w:type="pct"/>
            <w:shd w:val="clear" w:color="auto" w:fill="FDD0AF"/>
            <w:noWrap/>
            <w:vAlign w:val="center"/>
            <w:hideMark/>
          </w:tcPr>
          <w:p w14:paraId="62CD74E8" w14:textId="169A6A07" w:rsidR="001B6F91" w:rsidRPr="00702CAA" w:rsidRDefault="001B6F91" w:rsidP="0086161E">
            <w:pPr>
              <w:jc w:val="center"/>
              <w:rPr>
                <w:rStyle w:val="Table-Body"/>
                <w:b/>
              </w:rPr>
            </w:pPr>
            <w:r w:rsidRPr="00702CAA">
              <w:rPr>
                <w:rStyle w:val="Table-Body"/>
                <w:b/>
              </w:rPr>
              <w:t>32%</w:t>
            </w:r>
          </w:p>
        </w:tc>
        <w:tc>
          <w:tcPr>
            <w:tcW w:w="953" w:type="pct"/>
            <w:tcBorders>
              <w:right w:val="single" w:sz="4" w:space="0" w:color="auto"/>
            </w:tcBorders>
            <w:shd w:val="clear" w:color="auto" w:fill="FDD0AF"/>
            <w:noWrap/>
            <w:vAlign w:val="center"/>
            <w:hideMark/>
          </w:tcPr>
          <w:p w14:paraId="7F0ACD35" w14:textId="511F5390" w:rsidR="001B6F91" w:rsidRPr="00702CAA" w:rsidRDefault="001B6F91" w:rsidP="0086161E">
            <w:pPr>
              <w:jc w:val="center"/>
              <w:rPr>
                <w:rStyle w:val="Table-Body"/>
                <w:b/>
              </w:rPr>
            </w:pPr>
            <w:r w:rsidRPr="00702CAA">
              <w:rPr>
                <w:rStyle w:val="Table-Body"/>
                <w:b/>
              </w:rPr>
              <w:t>100%</w:t>
            </w:r>
          </w:p>
        </w:tc>
      </w:tr>
    </w:tbl>
    <w:p w14:paraId="2E6A77B4" w14:textId="2E2181D7" w:rsidR="001B6F91" w:rsidRPr="006D7332" w:rsidRDefault="001B6F91" w:rsidP="006D7332">
      <w:pPr>
        <w:pStyle w:val="Subtitle"/>
      </w:pPr>
      <w:r w:rsidRPr="002C47AF">
        <w:rPr>
          <w:b/>
        </w:rPr>
        <w:t>Source:</w:t>
      </w:r>
      <w:r w:rsidRPr="006D7332">
        <w:t xml:space="preserve"> ADII Supplementary Survey – </w:t>
      </w:r>
      <w:proofErr w:type="spellStart"/>
      <w:r w:rsidRPr="006D7332">
        <w:t>Shepparton</w:t>
      </w:r>
      <w:proofErr w:type="spellEnd"/>
      <w:r w:rsidRPr="006D7332">
        <w:t xml:space="preserve"> recently-arrived CALD migrant community, 2019.</w:t>
      </w:r>
      <w:r w:rsidRPr="006D7332">
        <w:br w:type="page"/>
      </w:r>
    </w:p>
    <w:p w14:paraId="286DE341" w14:textId="6FD54510" w:rsidR="005D4B7A" w:rsidRPr="00DC38AD" w:rsidRDefault="005D4B7A" w:rsidP="00386033">
      <w:pPr>
        <w:pStyle w:val="Heading1"/>
        <w:rPr>
          <w:lang w:val="en-US"/>
        </w:rPr>
      </w:pPr>
      <w:bookmarkStart w:id="61" w:name="_Toc429313260"/>
      <w:r w:rsidRPr="00DC38AD">
        <w:rPr>
          <w:lang w:val="en-US"/>
        </w:rPr>
        <w:lastRenderedPageBreak/>
        <w:t>Case Study 2</w:t>
      </w:r>
      <w:bookmarkEnd w:id="61"/>
      <w:r w:rsidRPr="00DC38AD">
        <w:rPr>
          <w:lang w:val="en-US"/>
        </w:rPr>
        <w:t xml:space="preserve"> </w:t>
      </w:r>
    </w:p>
    <w:p w14:paraId="206450AF" w14:textId="6D0B6F34" w:rsidR="001B6F91" w:rsidRDefault="001B6F91" w:rsidP="001B6F91">
      <w:pPr>
        <w:pStyle w:val="Heading2"/>
        <w:rPr>
          <w:rStyle w:val="H2"/>
        </w:rPr>
      </w:pPr>
      <w:bookmarkStart w:id="62" w:name="_Toc429313261"/>
      <w:r w:rsidRPr="001B6F91">
        <w:t xml:space="preserve">A remote Indigenous community – </w:t>
      </w:r>
      <w:proofErr w:type="spellStart"/>
      <w:r w:rsidRPr="001B6F91">
        <w:t>Pormpuraaw</w:t>
      </w:r>
      <w:bookmarkEnd w:id="62"/>
      <w:proofErr w:type="spellEnd"/>
    </w:p>
    <w:p w14:paraId="7D758FD8" w14:textId="567EEEF2" w:rsidR="005D4B7A" w:rsidRPr="00DC38AD" w:rsidRDefault="005D4B7A" w:rsidP="001B6F91">
      <w:pPr>
        <w:pStyle w:val="Quote"/>
      </w:pPr>
      <w:r w:rsidRPr="00DC38AD">
        <w:t xml:space="preserve">[Breakout text: </w:t>
      </w:r>
      <w:r w:rsidR="001B6F91" w:rsidRPr="001B6F91">
        <w:t>Digital inclusion for Indigenous Australians further diminishes with remoteness, particularly in relation to Access and Affordability</w:t>
      </w:r>
      <w:r w:rsidRPr="00DC38AD">
        <w:t>]</w:t>
      </w:r>
    </w:p>
    <w:p w14:paraId="3C19577F" w14:textId="77D1F5AA" w:rsidR="001B6F91" w:rsidRPr="001B6F91" w:rsidRDefault="001B6F91" w:rsidP="001B6F91">
      <w:pPr>
        <w:rPr>
          <w:lang w:val="en-GB"/>
        </w:rPr>
      </w:pPr>
      <w:r w:rsidRPr="001B6F91">
        <w:rPr>
          <w:lang w:val="en-GB"/>
        </w:rPr>
        <w:t xml:space="preserve">In 2019, Indigenous Australians living in urban and regional Australia report a lower level of digital inclusion than the Australian average. Research conducted in the remote community of </w:t>
      </w:r>
      <w:proofErr w:type="spellStart"/>
      <w:r w:rsidRPr="001B6F91">
        <w:rPr>
          <w:lang w:val="en-GB"/>
        </w:rPr>
        <w:t>Pormpuraaw</w:t>
      </w:r>
      <w:proofErr w:type="spellEnd"/>
      <w:r w:rsidRPr="001B6F91">
        <w:rPr>
          <w:lang w:val="en-GB"/>
        </w:rPr>
        <w:t xml:space="preserve"> in far north QLD indicates that digital inclusion for Indigenous Australians further diminishes with remoteness, particularly in relation to Access and Affordability.</w:t>
      </w:r>
    </w:p>
    <w:p w14:paraId="333E85AB" w14:textId="77777777" w:rsidR="001B6F91" w:rsidRPr="001B6F91" w:rsidRDefault="001B6F91" w:rsidP="001B6F91">
      <w:pPr>
        <w:rPr>
          <w:lang w:val="en-GB"/>
        </w:rPr>
      </w:pPr>
      <w:r w:rsidRPr="001B6F91">
        <w:rPr>
          <w:lang w:val="en-GB"/>
        </w:rPr>
        <w:t>The ADII is one of few quantitative data sources that provides insights into the digital inclusion of Indigenous Australians</w:t>
      </w:r>
      <w:r w:rsidRPr="001B6F91">
        <w:rPr>
          <w:color w:val="403F41"/>
          <w:vertAlign w:val="superscript"/>
          <w:lang w:val="en-GB"/>
        </w:rPr>
        <w:t>38</w:t>
      </w:r>
      <w:r w:rsidRPr="001B6F91">
        <w:rPr>
          <w:lang w:val="en-GB"/>
        </w:rPr>
        <w:t>, although its coverage does not extend to remote communities. The 2019 ADII results show that despite a continuous annual rise in digital inclusion since 2015, the ADII score for Indigenous Australians in urban and regional Australia (55.1) remains 6.8 points lower than the national average (61.9). Indigenous Australians based in these areas trailed the national average on all three of ADII digital inclusion dimensions: Access, Affordability and Digital Ability.</w:t>
      </w:r>
    </w:p>
    <w:p w14:paraId="009AC57F" w14:textId="3EE02A66" w:rsidR="001B6F91" w:rsidRPr="001B6F91" w:rsidRDefault="001B6F91" w:rsidP="001B6F91">
      <w:pPr>
        <w:rPr>
          <w:lang w:val="en-GB"/>
        </w:rPr>
      </w:pPr>
      <w:r w:rsidRPr="001B6F91">
        <w:rPr>
          <w:lang w:val="en-GB"/>
        </w:rPr>
        <w:t>To extend our knowledge of the nature and extent of digital inclusion for Indigenous Australians beyond those living in urban and regional settings, an ADII Supplementary Survey</w:t>
      </w:r>
      <w:r w:rsidRPr="001B6F91">
        <w:rPr>
          <w:color w:val="403F41"/>
          <w:vertAlign w:val="superscript"/>
          <w:lang w:val="en-GB"/>
        </w:rPr>
        <w:t>39</w:t>
      </w:r>
      <w:r w:rsidR="004F09F3">
        <w:rPr>
          <w:color w:val="403F41"/>
          <w:vertAlign w:val="superscript"/>
          <w:lang w:val="en-GB"/>
        </w:rPr>
        <w:t xml:space="preserve"> </w:t>
      </w:r>
      <w:r w:rsidRPr="001B6F91">
        <w:rPr>
          <w:lang w:val="en-GB"/>
        </w:rPr>
        <w:t xml:space="preserve">was conducted with 145 Indigenous Australians from the remote community of </w:t>
      </w:r>
      <w:proofErr w:type="spellStart"/>
      <w:r w:rsidRPr="001B6F91">
        <w:rPr>
          <w:lang w:val="en-GB"/>
        </w:rPr>
        <w:t>Pormpuraaw</w:t>
      </w:r>
      <w:proofErr w:type="spellEnd"/>
      <w:r w:rsidRPr="001B6F91">
        <w:rPr>
          <w:lang w:val="en-GB"/>
        </w:rPr>
        <w:t xml:space="preserve"> in November 2018. </w:t>
      </w:r>
      <w:proofErr w:type="spellStart"/>
      <w:r w:rsidRPr="001B6F91">
        <w:rPr>
          <w:lang w:val="en-GB"/>
        </w:rPr>
        <w:t>Pormpuraaw</w:t>
      </w:r>
      <w:proofErr w:type="spellEnd"/>
      <w:r w:rsidRPr="001B6F91">
        <w:rPr>
          <w:lang w:val="en-GB"/>
        </w:rPr>
        <w:t xml:space="preserve"> is a community of approximately 750 people located in QLD on the west coast of Cape York, about 480 kilometres below the northern most point of Australia. This research built upon similar survey research conducted for the 2018 ADII report in Ali </w:t>
      </w:r>
      <w:proofErr w:type="spellStart"/>
      <w:r w:rsidRPr="001B6F91">
        <w:rPr>
          <w:lang w:val="en-GB"/>
        </w:rPr>
        <w:t>Curung</w:t>
      </w:r>
      <w:proofErr w:type="spellEnd"/>
      <w:r w:rsidRPr="001B6F91">
        <w:rPr>
          <w:lang w:val="en-GB"/>
        </w:rPr>
        <w:t>, a remote Indigenous community of approximately 500 people located 380 kilometres north of Alice Springs</w:t>
      </w:r>
      <w:r w:rsidRPr="001B6F91">
        <w:rPr>
          <w:color w:val="403F41"/>
          <w:vertAlign w:val="superscript"/>
          <w:lang w:val="en-GB"/>
        </w:rPr>
        <w:t>40</w:t>
      </w:r>
      <w:r w:rsidRPr="001B6F91">
        <w:rPr>
          <w:lang w:val="en-GB"/>
        </w:rPr>
        <w:t xml:space="preserve"> in the NT. Given the diversity of remote Indigenous communities, we caution that the </w:t>
      </w:r>
      <w:proofErr w:type="spellStart"/>
      <w:r w:rsidRPr="001B6F91">
        <w:rPr>
          <w:lang w:val="en-GB"/>
        </w:rPr>
        <w:t>Pormpuraaw</w:t>
      </w:r>
      <w:proofErr w:type="spellEnd"/>
      <w:r w:rsidRPr="001B6F91">
        <w:rPr>
          <w:lang w:val="en-GB"/>
        </w:rPr>
        <w:t xml:space="preserve"> and Ali </w:t>
      </w:r>
      <w:proofErr w:type="spellStart"/>
      <w:r w:rsidRPr="001B6F91">
        <w:rPr>
          <w:lang w:val="en-GB"/>
        </w:rPr>
        <w:t>Curung</w:t>
      </w:r>
      <w:proofErr w:type="spellEnd"/>
      <w:r w:rsidRPr="001B6F91">
        <w:rPr>
          <w:lang w:val="en-GB"/>
        </w:rPr>
        <w:t xml:space="preserve"> results should not be viewed as representative of all remote-living Indigenous Australians. However, the </w:t>
      </w:r>
      <w:proofErr w:type="spellStart"/>
      <w:r w:rsidRPr="001B6F91">
        <w:rPr>
          <w:lang w:val="en-GB"/>
        </w:rPr>
        <w:t>Pormpuraaw</w:t>
      </w:r>
      <w:proofErr w:type="spellEnd"/>
      <w:r w:rsidRPr="001B6F91">
        <w:rPr>
          <w:lang w:val="en-GB"/>
        </w:rPr>
        <w:t xml:space="preserve"> results do present a similar picture of digital inclusion to that of Ali </w:t>
      </w:r>
      <w:proofErr w:type="spellStart"/>
      <w:r w:rsidRPr="001B6F91">
        <w:rPr>
          <w:lang w:val="en-GB"/>
        </w:rPr>
        <w:t>Curung</w:t>
      </w:r>
      <w:proofErr w:type="spellEnd"/>
      <w:r w:rsidRPr="001B6F91">
        <w:rPr>
          <w:lang w:val="en-GB"/>
        </w:rPr>
        <w:t>.</w:t>
      </w:r>
    </w:p>
    <w:p w14:paraId="4C973A7B" w14:textId="77777777" w:rsidR="001B6F91" w:rsidRPr="001B6F91" w:rsidRDefault="001B6F91" w:rsidP="006D7332">
      <w:pPr>
        <w:rPr>
          <w:lang w:val="en-GB"/>
        </w:rPr>
      </w:pPr>
      <w:r w:rsidRPr="001B6F91">
        <w:rPr>
          <w:lang w:val="en-GB"/>
        </w:rPr>
        <w:t xml:space="preserve">The digital inclusion score for Indigenous Australians in </w:t>
      </w:r>
      <w:proofErr w:type="spellStart"/>
      <w:r w:rsidRPr="001B6F91">
        <w:rPr>
          <w:lang w:val="en-GB"/>
        </w:rPr>
        <w:t>Pormpuraaw</w:t>
      </w:r>
      <w:proofErr w:type="spellEnd"/>
      <w:r w:rsidRPr="001B6F91">
        <w:rPr>
          <w:lang w:val="en-GB"/>
        </w:rPr>
        <w:t xml:space="preserve"> is 36.7, some 25.2 points lower than the Australian average (61.9) and 18.4 points lower than that recorded by Indigenous Australians in urban and regional areas. As is the case in Ali </w:t>
      </w:r>
      <w:proofErr w:type="spellStart"/>
      <w:r w:rsidRPr="001B6F91">
        <w:rPr>
          <w:lang w:val="en-GB"/>
        </w:rPr>
        <w:t>Curung</w:t>
      </w:r>
      <w:proofErr w:type="spellEnd"/>
      <w:r w:rsidRPr="001B6F91">
        <w:rPr>
          <w:lang w:val="en-GB"/>
        </w:rPr>
        <w:t xml:space="preserve">, the very low level of digital inclusion recorded in </w:t>
      </w:r>
      <w:proofErr w:type="spellStart"/>
      <w:r w:rsidRPr="001B6F91">
        <w:rPr>
          <w:lang w:val="en-GB"/>
        </w:rPr>
        <w:t>Pormpuraaw</w:t>
      </w:r>
      <w:proofErr w:type="spellEnd"/>
      <w:r w:rsidRPr="001B6F91">
        <w:rPr>
          <w:lang w:val="en-GB"/>
        </w:rPr>
        <w:t xml:space="preserve"> reflects poor Access and Affordability.</w:t>
      </w:r>
    </w:p>
    <w:p w14:paraId="60AB5401" w14:textId="7D720434" w:rsidR="001B6F91" w:rsidRPr="001B6F91" w:rsidRDefault="001B6F91" w:rsidP="001B6F91">
      <w:pPr>
        <w:rPr>
          <w:lang w:val="en-GB"/>
        </w:rPr>
      </w:pPr>
      <w:r w:rsidRPr="001B6F91">
        <w:rPr>
          <w:lang w:val="en-GB"/>
        </w:rPr>
        <w:t xml:space="preserve">The low Access score recorded in </w:t>
      </w:r>
      <w:proofErr w:type="spellStart"/>
      <w:r w:rsidRPr="001B6F91">
        <w:rPr>
          <w:lang w:val="en-GB"/>
        </w:rPr>
        <w:t>Pormpuraaw</w:t>
      </w:r>
      <w:proofErr w:type="spellEnd"/>
      <w:r w:rsidRPr="001B6F91">
        <w:rPr>
          <w:lang w:val="en-GB"/>
        </w:rPr>
        <w:t xml:space="preserve"> (50.1) is underpinned by a reliance on mobile connectivity. Although nine in ten respondents maintained an internet connection, only two of the 145 people surveyed had fixed broadband. Furthermore, almost all respondents relied solely on pre-paid services. This reliance on mobile pre-paid connectivity mirrors that of Ali </w:t>
      </w:r>
      <w:proofErr w:type="spellStart"/>
      <w:r w:rsidRPr="001B6F91">
        <w:rPr>
          <w:lang w:val="en-GB"/>
        </w:rPr>
        <w:t>Curung</w:t>
      </w:r>
      <w:proofErr w:type="spellEnd"/>
      <w:r w:rsidRPr="001B6F91">
        <w:rPr>
          <w:lang w:val="en-GB"/>
        </w:rPr>
        <w:t xml:space="preserve"> and the results of other studies in remote Indigenous communities</w:t>
      </w:r>
      <w:r w:rsidRPr="001B6F91">
        <w:rPr>
          <w:color w:val="403F41"/>
          <w:vertAlign w:val="superscript"/>
          <w:lang w:val="en-GB"/>
        </w:rPr>
        <w:t>41</w:t>
      </w:r>
      <w:r w:rsidRPr="001B6F91">
        <w:rPr>
          <w:lang w:val="en-GB"/>
        </w:rPr>
        <w:t>. It carries a range of direct and indirect consequences relating to Access. For instance, mobile plans provide smaller data allowances than fixed services and this, along with the greater opportunity for pre-paid users to drift in and out of connectivity</w:t>
      </w:r>
      <w:r w:rsidRPr="001B6F91">
        <w:rPr>
          <w:color w:val="403F41"/>
          <w:vertAlign w:val="superscript"/>
          <w:lang w:val="en-GB"/>
        </w:rPr>
        <w:t>42</w:t>
      </w:r>
      <w:r w:rsidRPr="001B6F91">
        <w:rPr>
          <w:lang w:val="en-GB"/>
        </w:rPr>
        <w:t xml:space="preserve">, may be a factor in curtailing the regularity of internet use – 57% of Indigenous Australians in </w:t>
      </w:r>
      <w:proofErr w:type="spellStart"/>
      <w:r w:rsidRPr="001B6F91">
        <w:rPr>
          <w:lang w:val="en-GB"/>
        </w:rPr>
        <w:t>Pormpuraaw</w:t>
      </w:r>
      <w:proofErr w:type="spellEnd"/>
      <w:r w:rsidRPr="001B6F91">
        <w:rPr>
          <w:lang w:val="en-GB"/>
        </w:rPr>
        <w:t xml:space="preserve"> access the internet daily compared to the national figure of 87%. </w:t>
      </w:r>
    </w:p>
    <w:p w14:paraId="27C28F12" w14:textId="77777777" w:rsidR="001B6F91" w:rsidRPr="001B6F91" w:rsidRDefault="001B6F91" w:rsidP="001B6F91">
      <w:pPr>
        <w:rPr>
          <w:lang w:val="en-GB"/>
        </w:rPr>
      </w:pPr>
      <w:r w:rsidRPr="001B6F91">
        <w:rPr>
          <w:lang w:val="en-GB"/>
        </w:rPr>
        <w:t xml:space="preserve">Echoing patterns in the Ali </w:t>
      </w:r>
      <w:proofErr w:type="spellStart"/>
      <w:r w:rsidRPr="001B6F91">
        <w:rPr>
          <w:lang w:val="en-GB"/>
        </w:rPr>
        <w:t>Curung</w:t>
      </w:r>
      <w:proofErr w:type="spellEnd"/>
      <w:r w:rsidRPr="001B6F91">
        <w:rPr>
          <w:lang w:val="en-GB"/>
        </w:rPr>
        <w:t xml:space="preserve"> data, Indigenous Australians in </w:t>
      </w:r>
      <w:proofErr w:type="spellStart"/>
      <w:r w:rsidRPr="001B6F91">
        <w:rPr>
          <w:lang w:val="en-GB"/>
        </w:rPr>
        <w:t>Pormpuraaw</w:t>
      </w:r>
      <w:proofErr w:type="spellEnd"/>
      <w:r w:rsidRPr="001B6F91">
        <w:rPr>
          <w:lang w:val="en-GB"/>
        </w:rPr>
        <w:t xml:space="preserve"> return a very low Affordability score (9.0). Again, this is linked to the prevalence of mobile-only pre-paid use. Although mobile data charges have fallen in recent years, a gigabyte of data remains considerably more expensive on mobile networks than via fixed broadband. In </w:t>
      </w:r>
      <w:proofErr w:type="spellStart"/>
      <w:r w:rsidRPr="001B6F91">
        <w:rPr>
          <w:lang w:val="en-GB"/>
        </w:rPr>
        <w:t>Pormpuraaw</w:t>
      </w:r>
      <w:proofErr w:type="spellEnd"/>
      <w:r w:rsidRPr="001B6F91">
        <w:rPr>
          <w:lang w:val="en-GB"/>
        </w:rPr>
        <w:t xml:space="preserve"> this translates into a Value of Expenditure score of 3.0, some 60.9 points below the national average. Like in Ali </w:t>
      </w:r>
      <w:proofErr w:type="spellStart"/>
      <w:r w:rsidRPr="001B6F91">
        <w:rPr>
          <w:lang w:val="en-GB"/>
        </w:rPr>
        <w:t>Curung</w:t>
      </w:r>
      <w:proofErr w:type="spellEnd"/>
      <w:r w:rsidRPr="001B6F91">
        <w:rPr>
          <w:lang w:val="en-GB"/>
        </w:rPr>
        <w:t xml:space="preserve">, Indigenous Australians in </w:t>
      </w:r>
      <w:proofErr w:type="spellStart"/>
      <w:r w:rsidRPr="001B6F91">
        <w:rPr>
          <w:lang w:val="en-GB"/>
        </w:rPr>
        <w:t>Pormpuraaw</w:t>
      </w:r>
      <w:proofErr w:type="spellEnd"/>
      <w:r w:rsidRPr="001B6F91">
        <w:rPr>
          <w:lang w:val="en-GB"/>
        </w:rPr>
        <w:t xml:space="preserve"> also fared poorly in relation to Relative Expenditure. With expenditure on internet access accounting for 3.3% of household income, Indigenous Australians in </w:t>
      </w:r>
      <w:proofErr w:type="spellStart"/>
      <w:r w:rsidRPr="001B6F91">
        <w:rPr>
          <w:lang w:val="en-GB"/>
        </w:rPr>
        <w:t>Pormpuraaw</w:t>
      </w:r>
      <w:proofErr w:type="spellEnd"/>
      <w:r w:rsidRPr="001B6F91">
        <w:rPr>
          <w:lang w:val="en-GB"/>
        </w:rPr>
        <w:t xml:space="preserve"> record a Relative Expenditure score of 15.1. National average expenditure on internet access is 1.18% of household income which translates into a Relative Expenditure score of 54.6. </w:t>
      </w:r>
    </w:p>
    <w:p w14:paraId="6DF75DCF" w14:textId="4BF93ED8" w:rsidR="001B6F91" w:rsidRPr="001B6F91" w:rsidRDefault="001B6F91" w:rsidP="006D7332">
      <w:pPr>
        <w:rPr>
          <w:lang w:val="en-GB"/>
        </w:rPr>
      </w:pPr>
      <w:r w:rsidRPr="001B6F91">
        <w:rPr>
          <w:lang w:val="en-GB"/>
        </w:rPr>
        <w:t xml:space="preserve">Higher costs, lower data allowances, and device limitations associated with mobile broadband access have tended to diminish Digital Ability scores for those that rely solely on this form of access. But, as was found to be the case in Ali </w:t>
      </w:r>
      <w:proofErr w:type="spellStart"/>
      <w:r w:rsidRPr="001B6F91">
        <w:rPr>
          <w:lang w:val="en-GB"/>
        </w:rPr>
        <w:t>Curung</w:t>
      </w:r>
      <w:proofErr w:type="spellEnd"/>
      <w:r w:rsidRPr="001B6F91">
        <w:rPr>
          <w:lang w:val="en-GB"/>
        </w:rPr>
        <w:t xml:space="preserve">, Indigenous Australians in </w:t>
      </w:r>
      <w:proofErr w:type="spellStart"/>
      <w:r w:rsidRPr="001B6F91">
        <w:rPr>
          <w:lang w:val="en-GB"/>
        </w:rPr>
        <w:t>Pormpuraaw</w:t>
      </w:r>
      <w:proofErr w:type="spellEnd"/>
      <w:r w:rsidRPr="001B6F91">
        <w:rPr>
          <w:lang w:val="en-GB"/>
        </w:rPr>
        <w:t xml:space="preserve"> have a higher level of digital ability than the average Australian, recording a Digital Ability score of 51.4 compared to the national average of 50.8. Existing qualitative research finds that for those living in remote areas the internet is an important point of social connection and vital conduit for accessing information and services</w:t>
      </w:r>
      <w:r w:rsidRPr="001B6F91">
        <w:rPr>
          <w:color w:val="403F41"/>
          <w:vertAlign w:val="superscript"/>
          <w:lang w:val="en-GB"/>
        </w:rPr>
        <w:t>43</w:t>
      </w:r>
      <w:r w:rsidRPr="001B6F91">
        <w:rPr>
          <w:lang w:val="en-GB"/>
        </w:rPr>
        <w:t xml:space="preserve">. </w:t>
      </w:r>
    </w:p>
    <w:p w14:paraId="45D6B7D9" w14:textId="232FA255" w:rsidR="001B6F91" w:rsidRPr="001B6F91" w:rsidRDefault="001B6F91" w:rsidP="006D7332">
      <w:pPr>
        <w:rPr>
          <w:lang w:val="en-GB"/>
        </w:rPr>
      </w:pPr>
      <w:r w:rsidRPr="001B6F91">
        <w:rPr>
          <w:lang w:val="en-GB"/>
        </w:rPr>
        <w:t xml:space="preserve">This is reflected in the breadth and intensity of digital activities undertaken by Indigenous Australians in </w:t>
      </w:r>
      <w:proofErr w:type="spellStart"/>
      <w:r w:rsidRPr="001B6F91">
        <w:rPr>
          <w:lang w:val="en-GB"/>
        </w:rPr>
        <w:t>Pormpuraaw</w:t>
      </w:r>
      <w:proofErr w:type="spellEnd"/>
      <w:r w:rsidRPr="001B6F91">
        <w:rPr>
          <w:lang w:val="en-GB"/>
        </w:rPr>
        <w:t xml:space="preserve">. They are more likely than the average Australian to use the internet to engage in general web </w:t>
      </w:r>
      <w:r w:rsidRPr="001B6F91">
        <w:rPr>
          <w:lang w:val="en-GB"/>
        </w:rPr>
        <w:lastRenderedPageBreak/>
        <w:t>surfing, undertake shopping and banking, access government services and stream or download media content purchasing and selling goods online and using online audio or audio/video calling and messaging services.</w:t>
      </w:r>
    </w:p>
    <w:p w14:paraId="16DF1A5F" w14:textId="6376D10A" w:rsidR="00EF65D5" w:rsidRDefault="001B6F91" w:rsidP="006D7332">
      <w:pPr>
        <w:rPr>
          <w:rFonts w:eastAsiaTheme="minorEastAsia"/>
          <w:spacing w:val="5"/>
          <w:sz w:val="22"/>
          <w:lang w:val="en-GB"/>
        </w:rPr>
      </w:pPr>
      <w:r w:rsidRPr="001B6F91">
        <w:rPr>
          <w:lang w:val="en-GB"/>
        </w:rPr>
        <w:t xml:space="preserve">The </w:t>
      </w:r>
      <w:proofErr w:type="spellStart"/>
      <w:r w:rsidRPr="001B6F91">
        <w:rPr>
          <w:lang w:val="en-GB"/>
        </w:rPr>
        <w:t>Pormpuraaw</w:t>
      </w:r>
      <w:proofErr w:type="spellEnd"/>
      <w:r w:rsidRPr="001B6F91">
        <w:rPr>
          <w:lang w:val="en-GB"/>
        </w:rPr>
        <w:t xml:space="preserve"> and Ali </w:t>
      </w:r>
      <w:proofErr w:type="spellStart"/>
      <w:r w:rsidRPr="001B6F91">
        <w:rPr>
          <w:lang w:val="en-GB"/>
        </w:rPr>
        <w:t>Curung</w:t>
      </w:r>
      <w:proofErr w:type="spellEnd"/>
      <w:r w:rsidRPr="001B6F91">
        <w:rPr>
          <w:lang w:val="en-GB"/>
        </w:rPr>
        <w:t xml:space="preserve"> findings reveal some of the complexities of digital inclusion in remote Indigenous communities. Local patterns of use suggest the internet is an important lifeline for those in remote communities, but accessing it comes at a higher cost than it does for those in the cities and towns. There is some evidence that the preference for prepaid mobile-only access by Indigenous Australians in remote communities is a response to affordability concerns. While pre-paid plans may reduce financially vulnerabilities by enabling more direct expenditure management than post-paid contracts</w:t>
      </w:r>
      <w:r w:rsidRPr="001B6F91">
        <w:rPr>
          <w:color w:val="403F41"/>
          <w:vertAlign w:val="superscript"/>
          <w:lang w:val="en-GB"/>
        </w:rPr>
        <w:t>44</w:t>
      </w:r>
      <w:r w:rsidRPr="001B6F91">
        <w:rPr>
          <w:lang w:val="en-GB"/>
        </w:rPr>
        <w:t>, they exacerbate other aspects of affordability related to value for expenditure (particularly as pre-paid access is currently limited to mobile network access). A more comprehensive approach is needed to address the issue of internet affordability for Indigenous Australians in remote communities. The Digital Inclusion Plan outlined by delegates of the 2019 Shaping Our Digital Futures Indigenous Focus Day calls for such an approach. The plan points to the need for more affordable pre-paid options, as well as an expansion of community Wi-Fi networks and unmetered access to key online services</w:t>
      </w:r>
      <w:r w:rsidRPr="001B6F91">
        <w:rPr>
          <w:color w:val="403F41"/>
          <w:vertAlign w:val="superscript"/>
          <w:lang w:val="en-GB"/>
        </w:rPr>
        <w:t>45</w:t>
      </w:r>
      <w:r w:rsidRPr="001B6F91">
        <w:rPr>
          <w:lang w:val="en-GB"/>
        </w:rPr>
        <w:t>.</w:t>
      </w:r>
      <w:r>
        <w:tab/>
      </w:r>
    </w:p>
    <w:p w14:paraId="2A98F0AB" w14:textId="77777777" w:rsidR="001B6F91" w:rsidRDefault="003C5F04" w:rsidP="00073B0A">
      <w:pPr>
        <w:pStyle w:val="Heading5"/>
      </w:pPr>
      <w:r w:rsidRPr="00702CAA">
        <w:t>Table 1</w:t>
      </w:r>
      <w:r w:rsidR="001B6F91" w:rsidRPr="00702CAA">
        <w:t>3</w:t>
      </w:r>
      <w:r w:rsidRPr="00702CAA">
        <w:t xml:space="preserve">: </w:t>
      </w:r>
      <w:proofErr w:type="spellStart"/>
      <w:r w:rsidR="001B6F91" w:rsidRPr="00702CAA">
        <w:t>Pormpuraaw</w:t>
      </w:r>
      <w:proofErr w:type="spellEnd"/>
      <w:r w:rsidR="001B6F91" w:rsidRPr="00702CAA">
        <w:t xml:space="preserve"> remote Indigenous community digital inclusion survey (2019)</w:t>
      </w:r>
    </w:p>
    <w:p w14:paraId="3C278620" w14:textId="60B8BF8A" w:rsidR="00EF65D5" w:rsidRPr="00EF65D5" w:rsidRDefault="00EF65D5" w:rsidP="00073B0A">
      <w:pPr>
        <w:pStyle w:val="Heading5"/>
      </w:pPr>
    </w:p>
    <w:tbl>
      <w:tblPr>
        <w:tblW w:w="4999" w:type="pct"/>
        <w:tblInd w:w="1"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113"/>
        <w:gridCol w:w="949"/>
        <w:gridCol w:w="949"/>
        <w:gridCol w:w="949"/>
        <w:gridCol w:w="947"/>
        <w:gridCol w:w="935"/>
        <w:gridCol w:w="935"/>
        <w:gridCol w:w="935"/>
        <w:gridCol w:w="929"/>
      </w:tblGrid>
      <w:tr w:rsidR="00702CAA" w:rsidRPr="00E22E6E" w14:paraId="7D554C87" w14:textId="77777777" w:rsidTr="0086161E">
        <w:trPr>
          <w:cantSplit/>
          <w:trHeight w:val="972"/>
        </w:trPr>
        <w:tc>
          <w:tcPr>
            <w:tcW w:w="1096" w:type="pct"/>
            <w:tcBorders>
              <w:right w:val="single" w:sz="4" w:space="0" w:color="auto"/>
            </w:tcBorders>
            <w:shd w:val="clear" w:color="auto" w:fill="D9D9D9" w:themeFill="background1" w:themeFillShade="D9"/>
            <w:noWrap/>
            <w:vAlign w:val="bottom"/>
            <w:hideMark/>
          </w:tcPr>
          <w:p w14:paraId="39949DEC" w14:textId="475CDF26" w:rsidR="00702CAA" w:rsidRPr="00717188" w:rsidRDefault="00702CAA" w:rsidP="0086161E">
            <w:pPr>
              <w:rPr>
                <w:sz w:val="16"/>
                <w:szCs w:val="20"/>
              </w:rPr>
            </w:pPr>
            <w:r w:rsidRPr="00717188">
              <w:rPr>
                <w:sz w:val="16"/>
                <w:szCs w:val="20"/>
              </w:rPr>
              <w:t>2019</w:t>
            </w:r>
          </w:p>
        </w:tc>
        <w:tc>
          <w:tcPr>
            <w:tcW w:w="492" w:type="pct"/>
            <w:tcBorders>
              <w:left w:val="single" w:sz="4" w:space="0" w:color="auto"/>
              <w:right w:val="single" w:sz="4" w:space="0" w:color="auto"/>
            </w:tcBorders>
            <w:shd w:val="clear" w:color="auto" w:fill="D9D9D9" w:themeFill="background1" w:themeFillShade="D9"/>
            <w:noWrap/>
            <w:vAlign w:val="center"/>
            <w:hideMark/>
          </w:tcPr>
          <w:p w14:paraId="157B3C61" w14:textId="50E09890" w:rsidR="00702CAA" w:rsidRPr="00702CAA" w:rsidRDefault="00702CAA" w:rsidP="0071718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spacing w:after="113" w:line="180" w:lineRule="atLeast"/>
              <w:jc w:val="center"/>
              <w:textAlignment w:val="center"/>
              <w:rPr>
                <w:rStyle w:val="Table-Body"/>
              </w:rPr>
            </w:pPr>
            <w:proofErr w:type="spellStart"/>
            <w:r w:rsidRPr="00702CAA">
              <w:rPr>
                <w:rStyle w:val="Table-Body"/>
              </w:rPr>
              <w:t>Pormp</w:t>
            </w:r>
            <w:proofErr w:type="spellEnd"/>
            <w:r w:rsidRPr="00702CAA">
              <w:rPr>
                <w:rStyle w:val="Table-Body"/>
              </w:rPr>
              <w:t>. survey respondents</w:t>
            </w:r>
            <w:r w:rsidRPr="00702CAA">
              <w:rPr>
                <w:rStyle w:val="Table-Body"/>
              </w:rPr>
              <w:br/>
              <w:t>(n = 145)</w:t>
            </w:r>
          </w:p>
        </w:tc>
        <w:tc>
          <w:tcPr>
            <w:tcW w:w="492" w:type="pct"/>
            <w:tcBorders>
              <w:left w:val="single" w:sz="4" w:space="0" w:color="auto"/>
              <w:right w:val="single" w:sz="4" w:space="0" w:color="auto"/>
            </w:tcBorders>
            <w:shd w:val="clear" w:color="auto" w:fill="D9D9D9" w:themeFill="background1" w:themeFillShade="D9"/>
            <w:noWrap/>
            <w:vAlign w:val="center"/>
            <w:hideMark/>
          </w:tcPr>
          <w:p w14:paraId="33C82051" w14:textId="5349BE47" w:rsidR="00702CAA" w:rsidRPr="00702CAA" w:rsidRDefault="00702CAA" w:rsidP="0071718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spacing w:after="113" w:line="180" w:lineRule="atLeast"/>
              <w:jc w:val="center"/>
              <w:textAlignment w:val="center"/>
              <w:rPr>
                <w:rStyle w:val="Table-Body"/>
              </w:rPr>
            </w:pPr>
            <w:r w:rsidRPr="00702CAA">
              <w:rPr>
                <w:rStyle w:val="Table-Body"/>
              </w:rPr>
              <w:t xml:space="preserve">Ali </w:t>
            </w:r>
            <w:proofErr w:type="spellStart"/>
            <w:r w:rsidRPr="00702CAA">
              <w:rPr>
                <w:rStyle w:val="Table-Body"/>
              </w:rPr>
              <w:t>Curung</w:t>
            </w:r>
            <w:proofErr w:type="spellEnd"/>
            <w:r w:rsidRPr="00702CAA">
              <w:rPr>
                <w:rStyle w:val="Table-Body"/>
              </w:rPr>
              <w:t xml:space="preserve"> survey respondents</w:t>
            </w:r>
            <w:r w:rsidRPr="00702CAA">
              <w:rPr>
                <w:rStyle w:val="Table-Body"/>
              </w:rPr>
              <w:br/>
              <w:t>(n = 112)</w:t>
            </w:r>
          </w:p>
        </w:tc>
        <w:tc>
          <w:tcPr>
            <w:tcW w:w="492" w:type="pct"/>
            <w:tcBorders>
              <w:left w:val="single" w:sz="4" w:space="0" w:color="auto"/>
              <w:right w:val="single" w:sz="4" w:space="0" w:color="auto"/>
            </w:tcBorders>
            <w:shd w:val="clear" w:color="auto" w:fill="D9D9D9" w:themeFill="background1" w:themeFillShade="D9"/>
            <w:noWrap/>
            <w:vAlign w:val="center"/>
            <w:hideMark/>
          </w:tcPr>
          <w:p w14:paraId="1F8C9D6B" w14:textId="4F158E32" w:rsidR="00702CAA" w:rsidRPr="00702CAA" w:rsidRDefault="00702CAA" w:rsidP="0071718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spacing w:after="113" w:line="180" w:lineRule="atLeast"/>
              <w:jc w:val="center"/>
              <w:textAlignment w:val="center"/>
              <w:rPr>
                <w:rStyle w:val="Table-Body"/>
              </w:rPr>
            </w:pPr>
            <w:r w:rsidRPr="00702CAA">
              <w:rPr>
                <w:rStyle w:val="Table-Body"/>
              </w:rPr>
              <w:t>ADII</w:t>
            </w:r>
            <w:r w:rsidRPr="00702CAA">
              <w:rPr>
                <w:rStyle w:val="Table-Body"/>
              </w:rPr>
              <w:br/>
              <w:t>national</w:t>
            </w:r>
          </w:p>
        </w:tc>
        <w:tc>
          <w:tcPr>
            <w:tcW w:w="491" w:type="pct"/>
            <w:tcBorders>
              <w:left w:val="single" w:sz="4" w:space="0" w:color="auto"/>
              <w:right w:val="single" w:sz="4" w:space="0" w:color="auto"/>
            </w:tcBorders>
            <w:shd w:val="clear" w:color="auto" w:fill="D9D9D9" w:themeFill="background1" w:themeFillShade="D9"/>
            <w:noWrap/>
            <w:vAlign w:val="center"/>
            <w:hideMark/>
          </w:tcPr>
          <w:p w14:paraId="707FCB1D" w14:textId="08FCFD4B" w:rsidR="00702CAA" w:rsidRPr="00702CAA" w:rsidRDefault="00702CAA" w:rsidP="0071718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spacing w:after="113" w:line="180" w:lineRule="atLeast"/>
              <w:jc w:val="center"/>
              <w:textAlignment w:val="center"/>
              <w:rPr>
                <w:rStyle w:val="Table-Body"/>
              </w:rPr>
            </w:pPr>
            <w:r w:rsidRPr="00702CAA">
              <w:rPr>
                <w:rStyle w:val="Table-Body"/>
              </w:rPr>
              <w:t xml:space="preserve">Gap between </w:t>
            </w:r>
            <w:proofErr w:type="spellStart"/>
            <w:r w:rsidRPr="00702CAA">
              <w:rPr>
                <w:rStyle w:val="Table-Body"/>
              </w:rPr>
              <w:t>Pormp</w:t>
            </w:r>
            <w:proofErr w:type="spellEnd"/>
            <w:r w:rsidRPr="00702CAA">
              <w:rPr>
                <w:rStyle w:val="Table-Body"/>
              </w:rPr>
              <w:t>. survey respondents and ADII national</w:t>
            </w:r>
          </w:p>
        </w:tc>
        <w:tc>
          <w:tcPr>
            <w:tcW w:w="485" w:type="pct"/>
            <w:tcBorders>
              <w:left w:val="single" w:sz="4" w:space="0" w:color="auto"/>
              <w:right w:val="single" w:sz="4" w:space="0" w:color="auto"/>
            </w:tcBorders>
            <w:shd w:val="clear" w:color="auto" w:fill="D9D9D9" w:themeFill="background1" w:themeFillShade="D9"/>
            <w:vAlign w:val="center"/>
          </w:tcPr>
          <w:p w14:paraId="45DEDB83" w14:textId="77777777" w:rsidR="00702CAA" w:rsidRPr="00702CAA" w:rsidRDefault="00702CAA" w:rsidP="00717188">
            <w:pPr>
              <w:widowControl w:val="0"/>
              <w:autoSpaceDE w:val="0"/>
              <w:autoSpaceDN w:val="0"/>
              <w:adjustRightInd w:val="0"/>
              <w:spacing w:after="0"/>
              <w:jc w:val="center"/>
              <w:rPr>
                <w:rStyle w:val="Table-Body"/>
                <w:lang w:val="en-US"/>
              </w:rPr>
            </w:pPr>
          </w:p>
          <w:p w14:paraId="55970644" w14:textId="5FC3AF32" w:rsidR="00702CAA" w:rsidRPr="00702CAA" w:rsidRDefault="00702CAA" w:rsidP="0071718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spacing w:after="113" w:line="180" w:lineRule="atLeast"/>
              <w:jc w:val="center"/>
              <w:textAlignment w:val="center"/>
              <w:rPr>
                <w:rStyle w:val="Table-Body"/>
              </w:rPr>
            </w:pPr>
            <w:r>
              <w:rPr>
                <w:rStyle w:val="Table-Body"/>
              </w:rPr>
              <w:t>ADII Indigenous Australians</w:t>
            </w:r>
          </w:p>
        </w:tc>
        <w:tc>
          <w:tcPr>
            <w:tcW w:w="485" w:type="pct"/>
            <w:tcBorders>
              <w:left w:val="single" w:sz="4" w:space="0" w:color="auto"/>
              <w:right w:val="single" w:sz="4" w:space="0" w:color="auto"/>
            </w:tcBorders>
            <w:shd w:val="clear" w:color="auto" w:fill="D9D9D9" w:themeFill="background1" w:themeFillShade="D9"/>
            <w:vAlign w:val="center"/>
          </w:tcPr>
          <w:p w14:paraId="78DAA576" w14:textId="034F3758" w:rsidR="00702CAA" w:rsidRPr="00702CAA" w:rsidRDefault="00702CAA" w:rsidP="0071718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spacing w:after="113" w:line="180" w:lineRule="atLeast"/>
              <w:jc w:val="center"/>
              <w:textAlignment w:val="center"/>
              <w:rPr>
                <w:rStyle w:val="Table-Body"/>
              </w:rPr>
            </w:pPr>
            <w:r>
              <w:rPr>
                <w:rStyle w:val="Table-Body"/>
              </w:rPr>
              <w:t xml:space="preserve">Gap between </w:t>
            </w:r>
            <w:proofErr w:type="spellStart"/>
            <w:r>
              <w:rPr>
                <w:rStyle w:val="Table-Body"/>
              </w:rPr>
              <w:t>Pormp</w:t>
            </w:r>
            <w:proofErr w:type="spellEnd"/>
            <w:r>
              <w:rPr>
                <w:rStyle w:val="Table-Body"/>
              </w:rPr>
              <w:t>. Survey respondents and ADII Indigenous Australians</w:t>
            </w:r>
          </w:p>
        </w:tc>
        <w:tc>
          <w:tcPr>
            <w:tcW w:w="485" w:type="pct"/>
            <w:tcBorders>
              <w:left w:val="single" w:sz="4" w:space="0" w:color="auto"/>
              <w:right w:val="single" w:sz="4" w:space="0" w:color="auto"/>
            </w:tcBorders>
            <w:shd w:val="clear" w:color="auto" w:fill="D9D9D9" w:themeFill="background1" w:themeFillShade="D9"/>
            <w:vAlign w:val="center"/>
          </w:tcPr>
          <w:p w14:paraId="7DD9D6CD" w14:textId="7989E0C1" w:rsidR="00702CAA" w:rsidRPr="00702CAA" w:rsidRDefault="00702CAA" w:rsidP="0071718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spacing w:after="113" w:line="180" w:lineRule="atLeast"/>
              <w:jc w:val="center"/>
              <w:textAlignment w:val="center"/>
              <w:rPr>
                <w:rStyle w:val="Table-Body"/>
              </w:rPr>
            </w:pPr>
            <w:r>
              <w:rPr>
                <w:rStyle w:val="Table-Body"/>
              </w:rPr>
              <w:t xml:space="preserve">ADII </w:t>
            </w:r>
            <w:r w:rsidR="00717188">
              <w:rPr>
                <w:rStyle w:val="Table-Body"/>
              </w:rPr>
              <w:br/>
            </w:r>
            <w:r>
              <w:rPr>
                <w:rStyle w:val="Table-Body"/>
              </w:rPr>
              <w:t>mobile-only</w:t>
            </w:r>
          </w:p>
        </w:tc>
        <w:tc>
          <w:tcPr>
            <w:tcW w:w="482" w:type="pct"/>
            <w:tcBorders>
              <w:left w:val="single" w:sz="4" w:space="0" w:color="auto"/>
              <w:right w:val="single" w:sz="4" w:space="0" w:color="auto"/>
            </w:tcBorders>
            <w:shd w:val="clear" w:color="auto" w:fill="D9D9D9" w:themeFill="background1" w:themeFillShade="D9"/>
            <w:noWrap/>
            <w:vAlign w:val="center"/>
            <w:hideMark/>
          </w:tcPr>
          <w:p w14:paraId="71A00F0B" w14:textId="6C8DD3A6" w:rsidR="00702CAA" w:rsidRPr="00702CAA" w:rsidRDefault="00702CAA" w:rsidP="00717188">
            <w:pPr>
              <w:jc w:val="center"/>
              <w:rPr>
                <w:rStyle w:val="Table-Body"/>
              </w:rPr>
            </w:pPr>
            <w:r>
              <w:rPr>
                <w:rStyle w:val="Table-Body"/>
              </w:rPr>
              <w:t xml:space="preserve">Gap between </w:t>
            </w:r>
            <w:proofErr w:type="spellStart"/>
            <w:r>
              <w:rPr>
                <w:rStyle w:val="Table-Body"/>
              </w:rPr>
              <w:t>Pormp</w:t>
            </w:r>
            <w:proofErr w:type="spellEnd"/>
            <w:r>
              <w:rPr>
                <w:rStyle w:val="Table-Body"/>
              </w:rPr>
              <w:t>. Survey respondents and ADII mobile-only</w:t>
            </w:r>
          </w:p>
        </w:tc>
      </w:tr>
      <w:tr w:rsidR="00C55C0F" w:rsidRPr="00E22E6E" w14:paraId="1AC758F8" w14:textId="77777777" w:rsidTr="0050645A">
        <w:trPr>
          <w:trHeight w:hRule="exact" w:val="227"/>
        </w:trPr>
        <w:tc>
          <w:tcPr>
            <w:tcW w:w="1096" w:type="pct"/>
            <w:shd w:val="clear" w:color="000000" w:fill="FFFFFF"/>
            <w:noWrap/>
            <w:vAlign w:val="center"/>
            <w:hideMark/>
          </w:tcPr>
          <w:p w14:paraId="4C65DE4A" w14:textId="77777777" w:rsidR="00C55C0F" w:rsidRPr="00717188" w:rsidRDefault="00C55C0F" w:rsidP="00717188">
            <w:pPr>
              <w:rPr>
                <w:sz w:val="16"/>
                <w:szCs w:val="20"/>
              </w:rPr>
            </w:pPr>
            <w:r w:rsidRPr="00717188">
              <w:rPr>
                <w:sz w:val="16"/>
                <w:szCs w:val="20"/>
              </w:rPr>
              <w:t>ACCESS</w:t>
            </w:r>
          </w:p>
        </w:tc>
        <w:tc>
          <w:tcPr>
            <w:tcW w:w="492" w:type="pct"/>
            <w:shd w:val="clear" w:color="auto" w:fill="auto"/>
            <w:noWrap/>
            <w:vAlign w:val="center"/>
            <w:hideMark/>
          </w:tcPr>
          <w:p w14:paraId="7B0D9179" w14:textId="77777777" w:rsidR="00C55C0F" w:rsidRPr="00EF65D5" w:rsidRDefault="00C55C0F" w:rsidP="00717188">
            <w:pPr>
              <w:jc w:val="center"/>
              <w:rPr>
                <w:rStyle w:val="Table-Body"/>
              </w:rPr>
            </w:pPr>
          </w:p>
        </w:tc>
        <w:tc>
          <w:tcPr>
            <w:tcW w:w="492" w:type="pct"/>
            <w:shd w:val="clear" w:color="auto" w:fill="auto"/>
            <w:noWrap/>
            <w:vAlign w:val="center"/>
            <w:hideMark/>
          </w:tcPr>
          <w:p w14:paraId="5292D1EE" w14:textId="77777777" w:rsidR="00C55C0F" w:rsidRPr="00EF65D5" w:rsidRDefault="00C55C0F" w:rsidP="00717188">
            <w:pPr>
              <w:jc w:val="center"/>
              <w:rPr>
                <w:rStyle w:val="Table-Body"/>
              </w:rPr>
            </w:pPr>
          </w:p>
        </w:tc>
        <w:tc>
          <w:tcPr>
            <w:tcW w:w="492" w:type="pct"/>
            <w:tcBorders>
              <w:right w:val="single" w:sz="4" w:space="0" w:color="auto"/>
            </w:tcBorders>
            <w:shd w:val="clear" w:color="auto" w:fill="auto"/>
            <w:noWrap/>
            <w:vAlign w:val="center"/>
            <w:hideMark/>
          </w:tcPr>
          <w:p w14:paraId="658C84C8" w14:textId="77777777" w:rsidR="00C55C0F" w:rsidRPr="00EF65D5" w:rsidRDefault="00C55C0F" w:rsidP="00717188">
            <w:pPr>
              <w:jc w:val="center"/>
              <w:rPr>
                <w:rStyle w:val="Table-Body"/>
              </w:rPr>
            </w:pPr>
          </w:p>
        </w:tc>
        <w:tc>
          <w:tcPr>
            <w:tcW w:w="491" w:type="pct"/>
            <w:tcBorders>
              <w:left w:val="single" w:sz="4" w:space="0" w:color="auto"/>
            </w:tcBorders>
            <w:shd w:val="clear" w:color="auto" w:fill="auto"/>
            <w:noWrap/>
            <w:vAlign w:val="center"/>
            <w:hideMark/>
          </w:tcPr>
          <w:p w14:paraId="5ACEC705" w14:textId="77777777" w:rsidR="00C55C0F" w:rsidRPr="00EF65D5" w:rsidRDefault="00C55C0F" w:rsidP="00717188">
            <w:pPr>
              <w:jc w:val="center"/>
              <w:rPr>
                <w:rStyle w:val="Table-Body"/>
              </w:rPr>
            </w:pPr>
          </w:p>
        </w:tc>
        <w:tc>
          <w:tcPr>
            <w:tcW w:w="485" w:type="pct"/>
            <w:vAlign w:val="center"/>
          </w:tcPr>
          <w:p w14:paraId="0A1528A6" w14:textId="0B96B015" w:rsidR="00C55C0F" w:rsidRPr="00EF65D5" w:rsidRDefault="00C55C0F" w:rsidP="00717188">
            <w:pPr>
              <w:tabs>
                <w:tab w:val="left" w:pos="493"/>
              </w:tabs>
              <w:jc w:val="center"/>
              <w:rPr>
                <w:rStyle w:val="Table-Body"/>
              </w:rPr>
            </w:pPr>
          </w:p>
        </w:tc>
        <w:tc>
          <w:tcPr>
            <w:tcW w:w="485" w:type="pct"/>
            <w:vAlign w:val="center"/>
          </w:tcPr>
          <w:p w14:paraId="6D8925D6" w14:textId="77777777" w:rsidR="00C55C0F" w:rsidRPr="00EF65D5" w:rsidRDefault="00C55C0F" w:rsidP="00717188">
            <w:pPr>
              <w:jc w:val="center"/>
              <w:rPr>
                <w:rStyle w:val="Table-Body"/>
              </w:rPr>
            </w:pPr>
          </w:p>
        </w:tc>
        <w:tc>
          <w:tcPr>
            <w:tcW w:w="485" w:type="pct"/>
            <w:vAlign w:val="center"/>
          </w:tcPr>
          <w:p w14:paraId="415D3F41" w14:textId="770A9F2B" w:rsidR="00C55C0F" w:rsidRPr="00EF65D5" w:rsidRDefault="00C55C0F" w:rsidP="00717188">
            <w:pPr>
              <w:jc w:val="center"/>
              <w:rPr>
                <w:rStyle w:val="Table-Body"/>
              </w:rPr>
            </w:pPr>
          </w:p>
        </w:tc>
        <w:tc>
          <w:tcPr>
            <w:tcW w:w="482" w:type="pct"/>
            <w:tcBorders>
              <w:right w:val="single" w:sz="4" w:space="0" w:color="auto"/>
            </w:tcBorders>
            <w:shd w:val="clear" w:color="auto" w:fill="auto"/>
            <w:noWrap/>
            <w:vAlign w:val="center"/>
            <w:hideMark/>
          </w:tcPr>
          <w:p w14:paraId="49B5E6E7" w14:textId="29126299" w:rsidR="00C55C0F" w:rsidRPr="00EF65D5" w:rsidRDefault="00C55C0F" w:rsidP="00717188">
            <w:pPr>
              <w:jc w:val="center"/>
              <w:rPr>
                <w:rStyle w:val="Table-Body"/>
              </w:rPr>
            </w:pPr>
          </w:p>
        </w:tc>
      </w:tr>
      <w:tr w:rsidR="00C55C0F" w:rsidRPr="00E22E6E" w14:paraId="22329DC8" w14:textId="77777777" w:rsidTr="0050645A">
        <w:trPr>
          <w:trHeight w:hRule="exact" w:val="227"/>
        </w:trPr>
        <w:tc>
          <w:tcPr>
            <w:tcW w:w="1096" w:type="pct"/>
            <w:shd w:val="clear" w:color="000000" w:fill="FFFFFF"/>
            <w:noWrap/>
            <w:vAlign w:val="center"/>
            <w:hideMark/>
          </w:tcPr>
          <w:p w14:paraId="6CACD0EC" w14:textId="77777777" w:rsidR="00C55C0F" w:rsidRPr="00717188" w:rsidRDefault="00C55C0F" w:rsidP="00717188">
            <w:pPr>
              <w:rPr>
                <w:sz w:val="16"/>
                <w:szCs w:val="20"/>
              </w:rPr>
            </w:pPr>
            <w:r w:rsidRPr="00717188">
              <w:rPr>
                <w:sz w:val="16"/>
                <w:szCs w:val="20"/>
              </w:rPr>
              <w:t>Internet Access</w:t>
            </w:r>
          </w:p>
        </w:tc>
        <w:tc>
          <w:tcPr>
            <w:tcW w:w="492" w:type="pct"/>
            <w:shd w:val="clear" w:color="auto" w:fill="auto"/>
            <w:noWrap/>
            <w:vAlign w:val="center"/>
          </w:tcPr>
          <w:p w14:paraId="3CD7DBBB" w14:textId="2EEDBE8B" w:rsidR="00C55C0F" w:rsidRPr="00C55C0F" w:rsidRDefault="00C55C0F" w:rsidP="00717188">
            <w:pPr>
              <w:jc w:val="center"/>
              <w:rPr>
                <w:rStyle w:val="Table-Body"/>
              </w:rPr>
            </w:pPr>
            <w:r w:rsidRPr="00C55C0F">
              <w:rPr>
                <w:rStyle w:val="Table-Body"/>
              </w:rPr>
              <w:t>67.8</w:t>
            </w:r>
          </w:p>
        </w:tc>
        <w:tc>
          <w:tcPr>
            <w:tcW w:w="492" w:type="pct"/>
            <w:shd w:val="clear" w:color="auto" w:fill="auto"/>
            <w:noWrap/>
            <w:vAlign w:val="center"/>
          </w:tcPr>
          <w:p w14:paraId="40156149" w14:textId="71B394B6" w:rsidR="00C55C0F" w:rsidRPr="00C55C0F" w:rsidRDefault="00C55C0F" w:rsidP="00717188">
            <w:pPr>
              <w:jc w:val="center"/>
              <w:rPr>
                <w:rStyle w:val="Table-Body"/>
              </w:rPr>
            </w:pPr>
            <w:r w:rsidRPr="00C55C0F">
              <w:rPr>
                <w:rStyle w:val="Table-Body"/>
              </w:rPr>
              <w:t>64.3</w:t>
            </w:r>
          </w:p>
        </w:tc>
        <w:tc>
          <w:tcPr>
            <w:tcW w:w="492" w:type="pct"/>
            <w:tcBorders>
              <w:right w:val="single" w:sz="4" w:space="0" w:color="auto"/>
            </w:tcBorders>
            <w:shd w:val="clear" w:color="auto" w:fill="auto"/>
            <w:noWrap/>
            <w:vAlign w:val="center"/>
          </w:tcPr>
          <w:p w14:paraId="0F420AE2" w14:textId="115D0F7E" w:rsidR="00C55C0F" w:rsidRPr="00C55C0F" w:rsidRDefault="00C55C0F" w:rsidP="00717188">
            <w:pPr>
              <w:jc w:val="center"/>
              <w:rPr>
                <w:rStyle w:val="Table-Body"/>
              </w:rPr>
            </w:pPr>
            <w:r w:rsidRPr="00C55C0F">
              <w:rPr>
                <w:rStyle w:val="Table-Body"/>
              </w:rPr>
              <w:t>87.9</w:t>
            </w:r>
          </w:p>
        </w:tc>
        <w:tc>
          <w:tcPr>
            <w:tcW w:w="491" w:type="pct"/>
            <w:tcBorders>
              <w:left w:val="single" w:sz="4" w:space="0" w:color="auto"/>
            </w:tcBorders>
            <w:shd w:val="clear" w:color="auto" w:fill="auto"/>
            <w:noWrap/>
            <w:vAlign w:val="center"/>
          </w:tcPr>
          <w:p w14:paraId="73A84003" w14:textId="3A28148A" w:rsidR="00C55C0F" w:rsidRPr="00C55C0F" w:rsidRDefault="00C55C0F" w:rsidP="00717188">
            <w:pPr>
              <w:jc w:val="center"/>
              <w:rPr>
                <w:rStyle w:val="Table-Body"/>
              </w:rPr>
            </w:pPr>
            <w:r w:rsidRPr="00C55C0F">
              <w:rPr>
                <w:rStyle w:val="Table-Body"/>
              </w:rPr>
              <w:t>-20.1</w:t>
            </w:r>
          </w:p>
        </w:tc>
        <w:tc>
          <w:tcPr>
            <w:tcW w:w="485" w:type="pct"/>
            <w:vAlign w:val="center"/>
          </w:tcPr>
          <w:p w14:paraId="6AFE8DE3" w14:textId="2EA8BBB7" w:rsidR="00C55C0F" w:rsidRPr="00C55C0F" w:rsidRDefault="00C55C0F" w:rsidP="00717188">
            <w:pPr>
              <w:jc w:val="center"/>
              <w:rPr>
                <w:rStyle w:val="Table-Body"/>
              </w:rPr>
            </w:pPr>
            <w:r w:rsidRPr="00C55C0F">
              <w:rPr>
                <w:rStyle w:val="Table-Body"/>
              </w:rPr>
              <w:t>81.9</w:t>
            </w:r>
          </w:p>
        </w:tc>
        <w:tc>
          <w:tcPr>
            <w:tcW w:w="485" w:type="pct"/>
            <w:vAlign w:val="center"/>
          </w:tcPr>
          <w:p w14:paraId="03FBF35C" w14:textId="1A361D32" w:rsidR="00C55C0F" w:rsidRPr="00C55C0F" w:rsidRDefault="00C55C0F" w:rsidP="00717188">
            <w:pPr>
              <w:jc w:val="center"/>
              <w:rPr>
                <w:rStyle w:val="Table-Body"/>
              </w:rPr>
            </w:pPr>
            <w:r w:rsidRPr="00C55C0F">
              <w:rPr>
                <w:rStyle w:val="Table-Body"/>
              </w:rPr>
              <w:t>-14.1</w:t>
            </w:r>
          </w:p>
        </w:tc>
        <w:tc>
          <w:tcPr>
            <w:tcW w:w="485" w:type="pct"/>
            <w:vAlign w:val="center"/>
          </w:tcPr>
          <w:p w14:paraId="773A2886" w14:textId="290AC61B" w:rsidR="00C55C0F" w:rsidRPr="00C55C0F" w:rsidRDefault="00C55C0F" w:rsidP="00717188">
            <w:pPr>
              <w:jc w:val="center"/>
              <w:rPr>
                <w:rStyle w:val="Table-Body"/>
              </w:rPr>
            </w:pPr>
            <w:r w:rsidRPr="00C55C0F">
              <w:rPr>
                <w:rStyle w:val="Table-Body"/>
              </w:rPr>
              <w:t>74.7</w:t>
            </w:r>
          </w:p>
        </w:tc>
        <w:tc>
          <w:tcPr>
            <w:tcW w:w="482" w:type="pct"/>
            <w:tcBorders>
              <w:right w:val="single" w:sz="4" w:space="0" w:color="auto"/>
            </w:tcBorders>
            <w:shd w:val="clear" w:color="auto" w:fill="auto"/>
            <w:noWrap/>
            <w:vAlign w:val="center"/>
          </w:tcPr>
          <w:p w14:paraId="18ACB0F9" w14:textId="1D5EC377" w:rsidR="00C55C0F" w:rsidRPr="00C55C0F" w:rsidRDefault="00C55C0F" w:rsidP="00717188">
            <w:pPr>
              <w:jc w:val="center"/>
              <w:rPr>
                <w:rStyle w:val="Table-Body"/>
              </w:rPr>
            </w:pPr>
            <w:r w:rsidRPr="00C55C0F">
              <w:rPr>
                <w:rStyle w:val="Table-Body"/>
              </w:rPr>
              <w:t>-6.9</w:t>
            </w:r>
          </w:p>
        </w:tc>
      </w:tr>
      <w:tr w:rsidR="00C55C0F" w:rsidRPr="00E22E6E" w14:paraId="0AC64B47" w14:textId="77777777" w:rsidTr="0050645A">
        <w:trPr>
          <w:trHeight w:hRule="exact" w:val="227"/>
        </w:trPr>
        <w:tc>
          <w:tcPr>
            <w:tcW w:w="1096" w:type="pct"/>
            <w:shd w:val="clear" w:color="000000" w:fill="FFFFFF"/>
            <w:noWrap/>
            <w:vAlign w:val="center"/>
            <w:hideMark/>
          </w:tcPr>
          <w:p w14:paraId="0ADBC77E" w14:textId="77777777" w:rsidR="00C55C0F" w:rsidRPr="00717188" w:rsidRDefault="00C55C0F" w:rsidP="00717188">
            <w:pPr>
              <w:rPr>
                <w:sz w:val="16"/>
                <w:szCs w:val="20"/>
              </w:rPr>
            </w:pPr>
            <w:r w:rsidRPr="00717188">
              <w:rPr>
                <w:sz w:val="16"/>
                <w:szCs w:val="20"/>
              </w:rPr>
              <w:t>Internet Technology</w:t>
            </w:r>
          </w:p>
        </w:tc>
        <w:tc>
          <w:tcPr>
            <w:tcW w:w="492" w:type="pct"/>
            <w:shd w:val="clear" w:color="auto" w:fill="auto"/>
            <w:noWrap/>
            <w:vAlign w:val="center"/>
          </w:tcPr>
          <w:p w14:paraId="2C80EB57" w14:textId="577D74E9" w:rsidR="00C55C0F" w:rsidRPr="00C55C0F" w:rsidRDefault="00C55C0F" w:rsidP="00717188">
            <w:pPr>
              <w:jc w:val="center"/>
              <w:rPr>
                <w:rStyle w:val="Table-Body"/>
              </w:rPr>
            </w:pPr>
            <w:r w:rsidRPr="00C55C0F">
              <w:rPr>
                <w:rStyle w:val="Table-Body"/>
              </w:rPr>
              <w:t>43.5</w:t>
            </w:r>
          </w:p>
        </w:tc>
        <w:tc>
          <w:tcPr>
            <w:tcW w:w="492" w:type="pct"/>
            <w:shd w:val="clear" w:color="auto" w:fill="auto"/>
            <w:noWrap/>
            <w:vAlign w:val="center"/>
          </w:tcPr>
          <w:p w14:paraId="68D135C8" w14:textId="02FAEFD5" w:rsidR="00C55C0F" w:rsidRPr="00C55C0F" w:rsidRDefault="00C55C0F" w:rsidP="00717188">
            <w:pPr>
              <w:jc w:val="center"/>
              <w:rPr>
                <w:rStyle w:val="Table-Body"/>
              </w:rPr>
            </w:pPr>
            <w:r w:rsidRPr="00C55C0F">
              <w:rPr>
                <w:rStyle w:val="Table-Body"/>
              </w:rPr>
              <w:t>40.5</w:t>
            </w:r>
          </w:p>
        </w:tc>
        <w:tc>
          <w:tcPr>
            <w:tcW w:w="492" w:type="pct"/>
            <w:tcBorders>
              <w:right w:val="single" w:sz="4" w:space="0" w:color="auto"/>
            </w:tcBorders>
            <w:shd w:val="clear" w:color="auto" w:fill="auto"/>
            <w:noWrap/>
            <w:vAlign w:val="center"/>
          </w:tcPr>
          <w:p w14:paraId="3D0916F1" w14:textId="6FCF620B" w:rsidR="00C55C0F" w:rsidRPr="00C55C0F" w:rsidRDefault="00C55C0F" w:rsidP="00717188">
            <w:pPr>
              <w:jc w:val="center"/>
              <w:rPr>
                <w:rStyle w:val="Table-Body"/>
              </w:rPr>
            </w:pPr>
            <w:r w:rsidRPr="00C55C0F">
              <w:rPr>
                <w:rStyle w:val="Table-Body"/>
              </w:rPr>
              <w:t>80.4</w:t>
            </w:r>
          </w:p>
        </w:tc>
        <w:tc>
          <w:tcPr>
            <w:tcW w:w="491" w:type="pct"/>
            <w:tcBorders>
              <w:left w:val="single" w:sz="4" w:space="0" w:color="auto"/>
            </w:tcBorders>
            <w:shd w:val="clear" w:color="auto" w:fill="auto"/>
            <w:noWrap/>
            <w:vAlign w:val="center"/>
          </w:tcPr>
          <w:p w14:paraId="20C1FADD" w14:textId="01F12B86" w:rsidR="00C55C0F" w:rsidRPr="00C55C0F" w:rsidRDefault="00C55C0F" w:rsidP="00717188">
            <w:pPr>
              <w:jc w:val="center"/>
              <w:rPr>
                <w:rStyle w:val="Table-Body"/>
              </w:rPr>
            </w:pPr>
            <w:r w:rsidRPr="00C55C0F">
              <w:rPr>
                <w:rStyle w:val="Table-Body"/>
              </w:rPr>
              <w:t>-36.9</w:t>
            </w:r>
          </w:p>
        </w:tc>
        <w:tc>
          <w:tcPr>
            <w:tcW w:w="485" w:type="pct"/>
            <w:vAlign w:val="center"/>
          </w:tcPr>
          <w:p w14:paraId="192D366B" w14:textId="1C1F70E6" w:rsidR="00C55C0F" w:rsidRPr="00C55C0F" w:rsidRDefault="00C55C0F" w:rsidP="00717188">
            <w:pPr>
              <w:jc w:val="center"/>
              <w:rPr>
                <w:rStyle w:val="Table-Body"/>
              </w:rPr>
            </w:pPr>
            <w:r w:rsidRPr="00C55C0F">
              <w:rPr>
                <w:rStyle w:val="Table-Body"/>
              </w:rPr>
              <w:t>69.9</w:t>
            </w:r>
          </w:p>
        </w:tc>
        <w:tc>
          <w:tcPr>
            <w:tcW w:w="485" w:type="pct"/>
            <w:vAlign w:val="center"/>
          </w:tcPr>
          <w:p w14:paraId="5163CC41" w14:textId="7D3AEA64" w:rsidR="00C55C0F" w:rsidRPr="00C55C0F" w:rsidRDefault="00C55C0F" w:rsidP="00717188">
            <w:pPr>
              <w:jc w:val="center"/>
              <w:rPr>
                <w:rStyle w:val="Table-Body"/>
              </w:rPr>
            </w:pPr>
            <w:r w:rsidRPr="00C55C0F">
              <w:rPr>
                <w:rStyle w:val="Table-Body"/>
              </w:rPr>
              <w:t>-26.4</w:t>
            </w:r>
          </w:p>
        </w:tc>
        <w:tc>
          <w:tcPr>
            <w:tcW w:w="485" w:type="pct"/>
            <w:vAlign w:val="center"/>
          </w:tcPr>
          <w:p w14:paraId="44C3AB9C" w14:textId="583EF011" w:rsidR="00C55C0F" w:rsidRPr="00C55C0F" w:rsidRDefault="00C55C0F" w:rsidP="00717188">
            <w:pPr>
              <w:jc w:val="center"/>
              <w:rPr>
                <w:rStyle w:val="Table-Body"/>
              </w:rPr>
            </w:pPr>
            <w:r w:rsidRPr="00C55C0F">
              <w:rPr>
                <w:rStyle w:val="Table-Body"/>
              </w:rPr>
              <w:t>59.5</w:t>
            </w:r>
          </w:p>
        </w:tc>
        <w:tc>
          <w:tcPr>
            <w:tcW w:w="482" w:type="pct"/>
            <w:tcBorders>
              <w:right w:val="single" w:sz="4" w:space="0" w:color="auto"/>
            </w:tcBorders>
            <w:shd w:val="clear" w:color="auto" w:fill="auto"/>
            <w:noWrap/>
            <w:vAlign w:val="center"/>
          </w:tcPr>
          <w:p w14:paraId="4CC1A58F" w14:textId="018CB231" w:rsidR="00C55C0F" w:rsidRPr="00C55C0F" w:rsidRDefault="00C55C0F" w:rsidP="00717188">
            <w:pPr>
              <w:jc w:val="center"/>
              <w:rPr>
                <w:rStyle w:val="Table-Body"/>
              </w:rPr>
            </w:pPr>
            <w:r w:rsidRPr="00C55C0F">
              <w:rPr>
                <w:rStyle w:val="Table-Body"/>
              </w:rPr>
              <w:t>-16.0</w:t>
            </w:r>
          </w:p>
        </w:tc>
      </w:tr>
      <w:tr w:rsidR="00C55C0F" w:rsidRPr="00E22E6E" w14:paraId="2E35A7E7" w14:textId="77777777" w:rsidTr="0050645A">
        <w:trPr>
          <w:trHeight w:hRule="exact" w:val="227"/>
        </w:trPr>
        <w:tc>
          <w:tcPr>
            <w:tcW w:w="1096" w:type="pct"/>
            <w:shd w:val="clear" w:color="000000" w:fill="FFFFFF"/>
            <w:noWrap/>
            <w:vAlign w:val="center"/>
            <w:hideMark/>
          </w:tcPr>
          <w:p w14:paraId="7442A6C0" w14:textId="77777777" w:rsidR="00C55C0F" w:rsidRPr="00717188" w:rsidRDefault="00C55C0F" w:rsidP="00717188">
            <w:pPr>
              <w:rPr>
                <w:sz w:val="16"/>
                <w:szCs w:val="20"/>
              </w:rPr>
            </w:pPr>
            <w:r w:rsidRPr="00717188">
              <w:rPr>
                <w:sz w:val="16"/>
                <w:szCs w:val="20"/>
              </w:rPr>
              <w:t>Internet Data Allowance</w:t>
            </w:r>
          </w:p>
        </w:tc>
        <w:tc>
          <w:tcPr>
            <w:tcW w:w="492" w:type="pct"/>
            <w:shd w:val="clear" w:color="auto" w:fill="auto"/>
            <w:noWrap/>
            <w:vAlign w:val="center"/>
          </w:tcPr>
          <w:p w14:paraId="3C040A4A" w14:textId="0D9CB880" w:rsidR="00C55C0F" w:rsidRPr="00C55C0F" w:rsidRDefault="00C55C0F" w:rsidP="00717188">
            <w:pPr>
              <w:jc w:val="center"/>
              <w:rPr>
                <w:rStyle w:val="Table-Body"/>
              </w:rPr>
            </w:pPr>
            <w:r w:rsidRPr="00C55C0F">
              <w:rPr>
                <w:rStyle w:val="Table-Body"/>
              </w:rPr>
              <w:t>38.8</w:t>
            </w:r>
          </w:p>
        </w:tc>
        <w:tc>
          <w:tcPr>
            <w:tcW w:w="492" w:type="pct"/>
            <w:shd w:val="clear" w:color="auto" w:fill="auto"/>
            <w:noWrap/>
            <w:vAlign w:val="center"/>
          </w:tcPr>
          <w:p w14:paraId="020B7A26" w14:textId="505ED0E7" w:rsidR="00C55C0F" w:rsidRPr="00C55C0F" w:rsidRDefault="00C55C0F" w:rsidP="00717188">
            <w:pPr>
              <w:jc w:val="center"/>
              <w:rPr>
                <w:rStyle w:val="Table-Body"/>
              </w:rPr>
            </w:pPr>
            <w:r w:rsidRPr="00C55C0F">
              <w:rPr>
                <w:rStyle w:val="Table-Body"/>
              </w:rPr>
              <w:t>37.2</w:t>
            </w:r>
          </w:p>
        </w:tc>
        <w:tc>
          <w:tcPr>
            <w:tcW w:w="492" w:type="pct"/>
            <w:tcBorders>
              <w:right w:val="single" w:sz="4" w:space="0" w:color="auto"/>
            </w:tcBorders>
            <w:shd w:val="clear" w:color="auto" w:fill="auto"/>
            <w:noWrap/>
            <w:vAlign w:val="center"/>
          </w:tcPr>
          <w:p w14:paraId="0D59BF4D" w14:textId="6081216B" w:rsidR="00C55C0F" w:rsidRPr="00C55C0F" w:rsidRDefault="00C55C0F" w:rsidP="00717188">
            <w:pPr>
              <w:jc w:val="center"/>
              <w:rPr>
                <w:rStyle w:val="Table-Body"/>
              </w:rPr>
            </w:pPr>
            <w:r w:rsidRPr="00C55C0F">
              <w:rPr>
                <w:rStyle w:val="Table-Body"/>
              </w:rPr>
              <w:t>58.7</w:t>
            </w:r>
          </w:p>
        </w:tc>
        <w:tc>
          <w:tcPr>
            <w:tcW w:w="491" w:type="pct"/>
            <w:tcBorders>
              <w:left w:val="single" w:sz="4" w:space="0" w:color="auto"/>
            </w:tcBorders>
            <w:shd w:val="clear" w:color="auto" w:fill="auto"/>
            <w:noWrap/>
            <w:vAlign w:val="center"/>
          </w:tcPr>
          <w:p w14:paraId="470CA8FE" w14:textId="54EBF2D1" w:rsidR="00C55C0F" w:rsidRPr="00C55C0F" w:rsidRDefault="00C55C0F" w:rsidP="00717188">
            <w:pPr>
              <w:jc w:val="center"/>
              <w:rPr>
                <w:rStyle w:val="Table-Body"/>
              </w:rPr>
            </w:pPr>
            <w:r w:rsidRPr="00C55C0F">
              <w:rPr>
                <w:rStyle w:val="Table-Body"/>
              </w:rPr>
              <w:t>-19.9</w:t>
            </w:r>
          </w:p>
        </w:tc>
        <w:tc>
          <w:tcPr>
            <w:tcW w:w="485" w:type="pct"/>
            <w:vAlign w:val="center"/>
          </w:tcPr>
          <w:p w14:paraId="2B36D2D2" w14:textId="7ACF19CF" w:rsidR="00C55C0F" w:rsidRPr="00C55C0F" w:rsidRDefault="00C55C0F" w:rsidP="00717188">
            <w:pPr>
              <w:jc w:val="center"/>
              <w:rPr>
                <w:rStyle w:val="Table-Body"/>
              </w:rPr>
            </w:pPr>
            <w:r w:rsidRPr="00C55C0F">
              <w:rPr>
                <w:rStyle w:val="Table-Body"/>
              </w:rPr>
              <w:t>53.4</w:t>
            </w:r>
          </w:p>
        </w:tc>
        <w:tc>
          <w:tcPr>
            <w:tcW w:w="485" w:type="pct"/>
            <w:vAlign w:val="center"/>
          </w:tcPr>
          <w:p w14:paraId="15977C1C" w14:textId="761E0AE3" w:rsidR="00C55C0F" w:rsidRPr="00C55C0F" w:rsidRDefault="00C55C0F" w:rsidP="00717188">
            <w:pPr>
              <w:jc w:val="center"/>
              <w:rPr>
                <w:rStyle w:val="Table-Body"/>
              </w:rPr>
            </w:pPr>
            <w:r w:rsidRPr="00C55C0F">
              <w:rPr>
                <w:rStyle w:val="Table-Body"/>
              </w:rPr>
              <w:t>-14.6</w:t>
            </w:r>
          </w:p>
        </w:tc>
        <w:tc>
          <w:tcPr>
            <w:tcW w:w="485" w:type="pct"/>
            <w:vAlign w:val="center"/>
          </w:tcPr>
          <w:p w14:paraId="5D3F055C" w14:textId="7994ADDB" w:rsidR="00C55C0F" w:rsidRPr="00C55C0F" w:rsidRDefault="00C55C0F" w:rsidP="00717188">
            <w:pPr>
              <w:jc w:val="center"/>
              <w:rPr>
                <w:rStyle w:val="Table-Body"/>
              </w:rPr>
            </w:pPr>
            <w:r w:rsidRPr="00C55C0F">
              <w:rPr>
                <w:rStyle w:val="Table-Body"/>
              </w:rPr>
              <w:t>33.2</w:t>
            </w:r>
          </w:p>
        </w:tc>
        <w:tc>
          <w:tcPr>
            <w:tcW w:w="482" w:type="pct"/>
            <w:tcBorders>
              <w:right w:val="single" w:sz="4" w:space="0" w:color="auto"/>
            </w:tcBorders>
            <w:shd w:val="clear" w:color="auto" w:fill="auto"/>
            <w:noWrap/>
            <w:vAlign w:val="center"/>
          </w:tcPr>
          <w:p w14:paraId="4BBBF5B5" w14:textId="57DEB374" w:rsidR="00C55C0F" w:rsidRPr="00C55C0F" w:rsidRDefault="00C55C0F" w:rsidP="00717188">
            <w:pPr>
              <w:jc w:val="center"/>
              <w:rPr>
                <w:rStyle w:val="Table-Body"/>
              </w:rPr>
            </w:pPr>
            <w:r w:rsidRPr="00C55C0F">
              <w:rPr>
                <w:rStyle w:val="Table-Body"/>
              </w:rPr>
              <w:t>5.6</w:t>
            </w:r>
          </w:p>
        </w:tc>
      </w:tr>
      <w:tr w:rsidR="00C55C0F" w:rsidRPr="00EF65D5" w14:paraId="1365D586" w14:textId="77777777" w:rsidTr="0050645A">
        <w:trPr>
          <w:trHeight w:hRule="exact" w:val="227"/>
        </w:trPr>
        <w:tc>
          <w:tcPr>
            <w:tcW w:w="1096" w:type="pct"/>
            <w:shd w:val="clear" w:color="000000" w:fill="FFFFFF"/>
            <w:noWrap/>
            <w:vAlign w:val="center"/>
            <w:hideMark/>
          </w:tcPr>
          <w:p w14:paraId="5B770516" w14:textId="77777777" w:rsidR="00C55C0F" w:rsidRPr="00717188" w:rsidRDefault="00C55C0F" w:rsidP="00717188">
            <w:pPr>
              <w:rPr>
                <w:sz w:val="16"/>
                <w:szCs w:val="20"/>
              </w:rPr>
            </w:pPr>
            <w:r w:rsidRPr="00717188">
              <w:rPr>
                <w:sz w:val="16"/>
                <w:szCs w:val="20"/>
              </w:rPr>
              <w:t> </w:t>
            </w:r>
          </w:p>
        </w:tc>
        <w:tc>
          <w:tcPr>
            <w:tcW w:w="492" w:type="pct"/>
            <w:shd w:val="clear" w:color="auto" w:fill="auto"/>
            <w:noWrap/>
            <w:vAlign w:val="center"/>
          </w:tcPr>
          <w:p w14:paraId="000AF15E" w14:textId="15973D96" w:rsidR="00C55C0F" w:rsidRPr="00C55C0F" w:rsidRDefault="00C55C0F" w:rsidP="00717188">
            <w:pPr>
              <w:jc w:val="center"/>
              <w:rPr>
                <w:rStyle w:val="Table-Body"/>
                <w:b/>
              </w:rPr>
            </w:pPr>
            <w:r w:rsidRPr="00C55C0F">
              <w:rPr>
                <w:rStyle w:val="Table-Body"/>
                <w:b/>
              </w:rPr>
              <w:t>50.1</w:t>
            </w:r>
          </w:p>
        </w:tc>
        <w:tc>
          <w:tcPr>
            <w:tcW w:w="492" w:type="pct"/>
            <w:shd w:val="clear" w:color="auto" w:fill="auto"/>
            <w:noWrap/>
            <w:vAlign w:val="center"/>
          </w:tcPr>
          <w:p w14:paraId="3EDA447E" w14:textId="6622722A" w:rsidR="00C55C0F" w:rsidRPr="00C55C0F" w:rsidRDefault="00C55C0F" w:rsidP="00717188">
            <w:pPr>
              <w:jc w:val="center"/>
              <w:rPr>
                <w:rStyle w:val="Table-Body"/>
                <w:b/>
              </w:rPr>
            </w:pPr>
            <w:r w:rsidRPr="00C55C0F">
              <w:rPr>
                <w:rStyle w:val="Table-Body"/>
                <w:b/>
              </w:rPr>
              <w:t>47.3</w:t>
            </w:r>
          </w:p>
        </w:tc>
        <w:tc>
          <w:tcPr>
            <w:tcW w:w="492" w:type="pct"/>
            <w:tcBorders>
              <w:right w:val="single" w:sz="4" w:space="0" w:color="auto"/>
            </w:tcBorders>
            <w:shd w:val="clear" w:color="auto" w:fill="auto"/>
            <w:noWrap/>
            <w:vAlign w:val="center"/>
          </w:tcPr>
          <w:p w14:paraId="56826918" w14:textId="5282AAD2" w:rsidR="00C55C0F" w:rsidRPr="00C55C0F" w:rsidRDefault="00C55C0F" w:rsidP="00717188">
            <w:pPr>
              <w:jc w:val="center"/>
              <w:rPr>
                <w:rStyle w:val="Table-Body"/>
                <w:b/>
              </w:rPr>
            </w:pPr>
            <w:r w:rsidRPr="00C55C0F">
              <w:rPr>
                <w:rStyle w:val="Table-Body"/>
                <w:b/>
              </w:rPr>
              <w:t>75.7</w:t>
            </w:r>
          </w:p>
        </w:tc>
        <w:tc>
          <w:tcPr>
            <w:tcW w:w="491" w:type="pct"/>
            <w:tcBorders>
              <w:left w:val="single" w:sz="4" w:space="0" w:color="auto"/>
            </w:tcBorders>
            <w:shd w:val="clear" w:color="auto" w:fill="auto"/>
            <w:noWrap/>
            <w:vAlign w:val="center"/>
          </w:tcPr>
          <w:p w14:paraId="6406A498" w14:textId="79E013E6" w:rsidR="00C55C0F" w:rsidRPr="00C55C0F" w:rsidRDefault="00C55C0F" w:rsidP="00717188">
            <w:pPr>
              <w:jc w:val="center"/>
              <w:rPr>
                <w:rStyle w:val="Table-Body"/>
                <w:b/>
              </w:rPr>
            </w:pPr>
            <w:r w:rsidRPr="00C55C0F">
              <w:rPr>
                <w:rStyle w:val="Table-Body"/>
                <w:b/>
              </w:rPr>
              <w:t>-25.6</w:t>
            </w:r>
          </w:p>
        </w:tc>
        <w:tc>
          <w:tcPr>
            <w:tcW w:w="485" w:type="pct"/>
            <w:vAlign w:val="center"/>
          </w:tcPr>
          <w:p w14:paraId="203654A6" w14:textId="2468680D" w:rsidR="00C55C0F" w:rsidRPr="00C55C0F" w:rsidRDefault="00C55C0F" w:rsidP="00717188">
            <w:pPr>
              <w:jc w:val="center"/>
              <w:rPr>
                <w:rStyle w:val="Table-Body"/>
                <w:b/>
              </w:rPr>
            </w:pPr>
            <w:r w:rsidRPr="00C55C0F">
              <w:rPr>
                <w:rStyle w:val="Table-Body"/>
                <w:b/>
              </w:rPr>
              <w:t>68.4</w:t>
            </w:r>
          </w:p>
        </w:tc>
        <w:tc>
          <w:tcPr>
            <w:tcW w:w="485" w:type="pct"/>
            <w:vAlign w:val="center"/>
          </w:tcPr>
          <w:p w14:paraId="411F3AD7" w14:textId="546C7A30" w:rsidR="00C55C0F" w:rsidRPr="00C55C0F" w:rsidRDefault="00C55C0F" w:rsidP="00717188">
            <w:pPr>
              <w:jc w:val="center"/>
              <w:rPr>
                <w:rStyle w:val="Table-Body"/>
                <w:b/>
              </w:rPr>
            </w:pPr>
            <w:r w:rsidRPr="00C55C0F">
              <w:rPr>
                <w:rStyle w:val="Table-Body"/>
                <w:b/>
              </w:rPr>
              <w:t>-18.3</w:t>
            </w:r>
          </w:p>
        </w:tc>
        <w:tc>
          <w:tcPr>
            <w:tcW w:w="485" w:type="pct"/>
            <w:vAlign w:val="center"/>
          </w:tcPr>
          <w:p w14:paraId="610AD589" w14:textId="60985781" w:rsidR="00C55C0F" w:rsidRPr="00C55C0F" w:rsidRDefault="00C55C0F" w:rsidP="00717188">
            <w:pPr>
              <w:jc w:val="center"/>
              <w:rPr>
                <w:rStyle w:val="Table-Body"/>
                <w:b/>
              </w:rPr>
            </w:pPr>
            <w:r w:rsidRPr="00C55C0F">
              <w:rPr>
                <w:rStyle w:val="Table-Body"/>
                <w:b/>
              </w:rPr>
              <w:t>55.8</w:t>
            </w:r>
          </w:p>
        </w:tc>
        <w:tc>
          <w:tcPr>
            <w:tcW w:w="482" w:type="pct"/>
            <w:tcBorders>
              <w:right w:val="single" w:sz="4" w:space="0" w:color="auto"/>
            </w:tcBorders>
            <w:shd w:val="clear" w:color="auto" w:fill="auto"/>
            <w:noWrap/>
            <w:vAlign w:val="center"/>
          </w:tcPr>
          <w:p w14:paraId="6DE5441E" w14:textId="4F61E86C" w:rsidR="00C55C0F" w:rsidRPr="00C55C0F" w:rsidRDefault="00C55C0F" w:rsidP="00717188">
            <w:pPr>
              <w:jc w:val="center"/>
              <w:rPr>
                <w:rStyle w:val="Table-Body"/>
                <w:b/>
              </w:rPr>
            </w:pPr>
            <w:r w:rsidRPr="00C55C0F">
              <w:rPr>
                <w:rStyle w:val="Table-Body"/>
                <w:b/>
              </w:rPr>
              <w:t>-5.7</w:t>
            </w:r>
          </w:p>
        </w:tc>
      </w:tr>
      <w:tr w:rsidR="00C55C0F" w:rsidRPr="00E22E6E" w14:paraId="086D82E7" w14:textId="77777777" w:rsidTr="0050645A">
        <w:trPr>
          <w:trHeight w:hRule="exact" w:val="227"/>
        </w:trPr>
        <w:tc>
          <w:tcPr>
            <w:tcW w:w="1096" w:type="pct"/>
            <w:shd w:val="clear" w:color="000000" w:fill="FFFFFF"/>
            <w:noWrap/>
            <w:vAlign w:val="center"/>
            <w:hideMark/>
          </w:tcPr>
          <w:p w14:paraId="44BD2C01" w14:textId="77777777" w:rsidR="00C55C0F" w:rsidRPr="00717188" w:rsidRDefault="00C55C0F" w:rsidP="00717188">
            <w:pPr>
              <w:rPr>
                <w:sz w:val="16"/>
                <w:szCs w:val="20"/>
              </w:rPr>
            </w:pPr>
            <w:r w:rsidRPr="00717188">
              <w:rPr>
                <w:sz w:val="16"/>
                <w:szCs w:val="20"/>
              </w:rPr>
              <w:t>AFFORDABILITY</w:t>
            </w:r>
          </w:p>
        </w:tc>
        <w:tc>
          <w:tcPr>
            <w:tcW w:w="492" w:type="pct"/>
            <w:shd w:val="clear" w:color="auto" w:fill="auto"/>
            <w:noWrap/>
            <w:vAlign w:val="center"/>
          </w:tcPr>
          <w:p w14:paraId="284DF04A" w14:textId="77777777" w:rsidR="00C55C0F" w:rsidRPr="00C55C0F" w:rsidRDefault="00C55C0F" w:rsidP="00717188">
            <w:pPr>
              <w:jc w:val="center"/>
              <w:rPr>
                <w:rStyle w:val="Table-Body"/>
              </w:rPr>
            </w:pPr>
          </w:p>
        </w:tc>
        <w:tc>
          <w:tcPr>
            <w:tcW w:w="492" w:type="pct"/>
            <w:shd w:val="clear" w:color="auto" w:fill="auto"/>
            <w:noWrap/>
            <w:vAlign w:val="center"/>
          </w:tcPr>
          <w:p w14:paraId="51081D20" w14:textId="77777777" w:rsidR="00C55C0F" w:rsidRPr="00C55C0F" w:rsidRDefault="00C55C0F" w:rsidP="00717188">
            <w:pPr>
              <w:jc w:val="center"/>
              <w:rPr>
                <w:rStyle w:val="Table-Body"/>
              </w:rPr>
            </w:pPr>
          </w:p>
        </w:tc>
        <w:tc>
          <w:tcPr>
            <w:tcW w:w="492" w:type="pct"/>
            <w:tcBorders>
              <w:right w:val="single" w:sz="4" w:space="0" w:color="auto"/>
            </w:tcBorders>
            <w:shd w:val="clear" w:color="auto" w:fill="auto"/>
            <w:noWrap/>
            <w:vAlign w:val="center"/>
          </w:tcPr>
          <w:p w14:paraId="3F523116" w14:textId="77777777" w:rsidR="00C55C0F" w:rsidRPr="00C55C0F" w:rsidRDefault="00C55C0F" w:rsidP="00717188">
            <w:pPr>
              <w:jc w:val="center"/>
              <w:rPr>
                <w:rStyle w:val="Table-Body"/>
              </w:rPr>
            </w:pPr>
          </w:p>
        </w:tc>
        <w:tc>
          <w:tcPr>
            <w:tcW w:w="491" w:type="pct"/>
            <w:tcBorders>
              <w:left w:val="single" w:sz="4" w:space="0" w:color="auto"/>
            </w:tcBorders>
            <w:shd w:val="clear" w:color="auto" w:fill="auto"/>
            <w:noWrap/>
            <w:vAlign w:val="center"/>
          </w:tcPr>
          <w:p w14:paraId="4F31F860" w14:textId="77777777" w:rsidR="00C55C0F" w:rsidRPr="00C55C0F" w:rsidRDefault="00C55C0F" w:rsidP="00717188">
            <w:pPr>
              <w:jc w:val="center"/>
              <w:rPr>
                <w:rStyle w:val="Table-Body"/>
              </w:rPr>
            </w:pPr>
          </w:p>
        </w:tc>
        <w:tc>
          <w:tcPr>
            <w:tcW w:w="485" w:type="pct"/>
            <w:vAlign w:val="center"/>
          </w:tcPr>
          <w:p w14:paraId="22657641" w14:textId="77777777" w:rsidR="00C55C0F" w:rsidRPr="00C55C0F" w:rsidRDefault="00C55C0F" w:rsidP="00717188">
            <w:pPr>
              <w:jc w:val="center"/>
              <w:rPr>
                <w:rStyle w:val="Table-Body"/>
              </w:rPr>
            </w:pPr>
          </w:p>
        </w:tc>
        <w:tc>
          <w:tcPr>
            <w:tcW w:w="485" w:type="pct"/>
            <w:vAlign w:val="center"/>
          </w:tcPr>
          <w:p w14:paraId="1DDD6A13" w14:textId="77777777" w:rsidR="00C55C0F" w:rsidRPr="00C55C0F" w:rsidRDefault="00C55C0F" w:rsidP="00717188">
            <w:pPr>
              <w:jc w:val="center"/>
              <w:rPr>
                <w:rStyle w:val="Table-Body"/>
              </w:rPr>
            </w:pPr>
          </w:p>
        </w:tc>
        <w:tc>
          <w:tcPr>
            <w:tcW w:w="485" w:type="pct"/>
            <w:vAlign w:val="center"/>
          </w:tcPr>
          <w:p w14:paraId="08133956" w14:textId="662112DC" w:rsidR="00C55C0F" w:rsidRPr="00C55C0F" w:rsidRDefault="00C55C0F" w:rsidP="00717188">
            <w:pPr>
              <w:jc w:val="center"/>
              <w:rPr>
                <w:rStyle w:val="Table-Body"/>
              </w:rPr>
            </w:pPr>
          </w:p>
        </w:tc>
        <w:tc>
          <w:tcPr>
            <w:tcW w:w="482" w:type="pct"/>
            <w:tcBorders>
              <w:right w:val="single" w:sz="4" w:space="0" w:color="auto"/>
            </w:tcBorders>
            <w:shd w:val="clear" w:color="auto" w:fill="auto"/>
            <w:noWrap/>
            <w:vAlign w:val="center"/>
          </w:tcPr>
          <w:p w14:paraId="4B125D7B" w14:textId="77AECD9F" w:rsidR="00C55C0F" w:rsidRPr="00C55C0F" w:rsidRDefault="00C55C0F" w:rsidP="00717188">
            <w:pPr>
              <w:jc w:val="center"/>
              <w:rPr>
                <w:rStyle w:val="Table-Body"/>
              </w:rPr>
            </w:pPr>
          </w:p>
        </w:tc>
      </w:tr>
      <w:tr w:rsidR="00C55C0F" w:rsidRPr="00E22E6E" w14:paraId="5EAE4823" w14:textId="77777777" w:rsidTr="0050645A">
        <w:trPr>
          <w:trHeight w:hRule="exact" w:val="227"/>
        </w:trPr>
        <w:tc>
          <w:tcPr>
            <w:tcW w:w="1096" w:type="pct"/>
            <w:shd w:val="clear" w:color="000000" w:fill="FFFFFF"/>
            <w:noWrap/>
            <w:vAlign w:val="center"/>
            <w:hideMark/>
          </w:tcPr>
          <w:p w14:paraId="6C438758" w14:textId="77777777" w:rsidR="00C55C0F" w:rsidRPr="00717188" w:rsidRDefault="00C55C0F" w:rsidP="00717188">
            <w:pPr>
              <w:rPr>
                <w:sz w:val="16"/>
                <w:szCs w:val="20"/>
              </w:rPr>
            </w:pPr>
            <w:r w:rsidRPr="00717188">
              <w:rPr>
                <w:sz w:val="16"/>
                <w:szCs w:val="20"/>
              </w:rPr>
              <w:t>Relative Expenditure</w:t>
            </w:r>
          </w:p>
        </w:tc>
        <w:tc>
          <w:tcPr>
            <w:tcW w:w="492" w:type="pct"/>
            <w:shd w:val="clear" w:color="auto" w:fill="auto"/>
            <w:noWrap/>
            <w:vAlign w:val="center"/>
          </w:tcPr>
          <w:p w14:paraId="75AC3A58" w14:textId="7A1E5B09" w:rsidR="00C55C0F" w:rsidRPr="00C55C0F" w:rsidRDefault="00C55C0F" w:rsidP="00717188">
            <w:pPr>
              <w:jc w:val="center"/>
              <w:rPr>
                <w:rStyle w:val="Table-Body"/>
              </w:rPr>
            </w:pPr>
            <w:r w:rsidRPr="00C55C0F">
              <w:rPr>
                <w:rStyle w:val="Table-Body"/>
              </w:rPr>
              <w:t>15.1</w:t>
            </w:r>
          </w:p>
        </w:tc>
        <w:tc>
          <w:tcPr>
            <w:tcW w:w="492" w:type="pct"/>
            <w:shd w:val="clear" w:color="auto" w:fill="auto"/>
            <w:noWrap/>
            <w:vAlign w:val="center"/>
          </w:tcPr>
          <w:p w14:paraId="6B473A14" w14:textId="7997665F" w:rsidR="00C55C0F" w:rsidRPr="00C55C0F" w:rsidRDefault="00C55C0F" w:rsidP="00717188">
            <w:pPr>
              <w:jc w:val="center"/>
              <w:rPr>
                <w:rStyle w:val="Table-Body"/>
              </w:rPr>
            </w:pPr>
            <w:r w:rsidRPr="00C55C0F">
              <w:rPr>
                <w:rStyle w:val="Table-Body"/>
              </w:rPr>
              <w:t>39.6</w:t>
            </w:r>
          </w:p>
        </w:tc>
        <w:tc>
          <w:tcPr>
            <w:tcW w:w="492" w:type="pct"/>
            <w:tcBorders>
              <w:right w:val="single" w:sz="4" w:space="0" w:color="auto"/>
            </w:tcBorders>
            <w:shd w:val="clear" w:color="auto" w:fill="auto"/>
            <w:noWrap/>
            <w:vAlign w:val="center"/>
          </w:tcPr>
          <w:p w14:paraId="268BF1B3" w14:textId="403F3F53" w:rsidR="00C55C0F" w:rsidRPr="00C55C0F" w:rsidRDefault="00C55C0F" w:rsidP="00717188">
            <w:pPr>
              <w:jc w:val="center"/>
              <w:rPr>
                <w:rStyle w:val="Table-Body"/>
              </w:rPr>
            </w:pPr>
            <w:r w:rsidRPr="00C55C0F">
              <w:rPr>
                <w:rStyle w:val="Table-Body"/>
              </w:rPr>
              <w:t>54.6</w:t>
            </w:r>
          </w:p>
        </w:tc>
        <w:tc>
          <w:tcPr>
            <w:tcW w:w="491" w:type="pct"/>
            <w:tcBorders>
              <w:left w:val="single" w:sz="4" w:space="0" w:color="auto"/>
            </w:tcBorders>
            <w:shd w:val="clear" w:color="auto" w:fill="auto"/>
            <w:noWrap/>
            <w:vAlign w:val="center"/>
          </w:tcPr>
          <w:p w14:paraId="61C4312C" w14:textId="556D33E2" w:rsidR="00C55C0F" w:rsidRPr="00C55C0F" w:rsidRDefault="00C55C0F" w:rsidP="00717188">
            <w:pPr>
              <w:jc w:val="center"/>
              <w:rPr>
                <w:rStyle w:val="Table-Body"/>
              </w:rPr>
            </w:pPr>
            <w:r w:rsidRPr="00C55C0F">
              <w:rPr>
                <w:rStyle w:val="Table-Body"/>
              </w:rPr>
              <w:t>-39.5</w:t>
            </w:r>
          </w:p>
        </w:tc>
        <w:tc>
          <w:tcPr>
            <w:tcW w:w="485" w:type="pct"/>
            <w:vAlign w:val="center"/>
          </w:tcPr>
          <w:p w14:paraId="3FDDFC50" w14:textId="596C520C" w:rsidR="00C55C0F" w:rsidRPr="00C55C0F" w:rsidRDefault="00C55C0F" w:rsidP="00717188">
            <w:pPr>
              <w:jc w:val="center"/>
              <w:rPr>
                <w:rStyle w:val="Table-Body"/>
              </w:rPr>
            </w:pPr>
            <w:r w:rsidRPr="00C55C0F">
              <w:rPr>
                <w:rStyle w:val="Table-Body"/>
              </w:rPr>
              <w:t>49.7</w:t>
            </w:r>
          </w:p>
        </w:tc>
        <w:tc>
          <w:tcPr>
            <w:tcW w:w="485" w:type="pct"/>
            <w:vAlign w:val="center"/>
          </w:tcPr>
          <w:p w14:paraId="41669119" w14:textId="2B94743F" w:rsidR="00C55C0F" w:rsidRPr="00C55C0F" w:rsidRDefault="00C55C0F" w:rsidP="00717188">
            <w:pPr>
              <w:jc w:val="center"/>
              <w:rPr>
                <w:rStyle w:val="Table-Body"/>
              </w:rPr>
            </w:pPr>
            <w:r w:rsidRPr="00C55C0F">
              <w:rPr>
                <w:rStyle w:val="Table-Body"/>
              </w:rPr>
              <w:t>-34.6</w:t>
            </w:r>
          </w:p>
        </w:tc>
        <w:tc>
          <w:tcPr>
            <w:tcW w:w="485" w:type="pct"/>
            <w:vAlign w:val="center"/>
          </w:tcPr>
          <w:p w14:paraId="5009D653" w14:textId="793C5F36" w:rsidR="00C55C0F" w:rsidRPr="00C55C0F" w:rsidRDefault="00C55C0F" w:rsidP="00717188">
            <w:pPr>
              <w:jc w:val="center"/>
              <w:rPr>
                <w:rStyle w:val="Table-Body"/>
              </w:rPr>
            </w:pPr>
            <w:r w:rsidRPr="00C55C0F">
              <w:rPr>
                <w:rStyle w:val="Table-Body"/>
              </w:rPr>
              <w:t>54.5</w:t>
            </w:r>
          </w:p>
        </w:tc>
        <w:tc>
          <w:tcPr>
            <w:tcW w:w="482" w:type="pct"/>
            <w:tcBorders>
              <w:right w:val="single" w:sz="4" w:space="0" w:color="auto"/>
            </w:tcBorders>
            <w:shd w:val="clear" w:color="auto" w:fill="auto"/>
            <w:noWrap/>
            <w:vAlign w:val="center"/>
          </w:tcPr>
          <w:p w14:paraId="3E9F5A53" w14:textId="1C1DA204" w:rsidR="00C55C0F" w:rsidRPr="00C55C0F" w:rsidRDefault="00C55C0F" w:rsidP="00717188">
            <w:pPr>
              <w:jc w:val="center"/>
              <w:rPr>
                <w:rStyle w:val="Table-Body"/>
              </w:rPr>
            </w:pPr>
            <w:r w:rsidRPr="00C55C0F">
              <w:rPr>
                <w:rStyle w:val="Table-Body"/>
              </w:rPr>
              <w:t>-39.4</w:t>
            </w:r>
          </w:p>
        </w:tc>
      </w:tr>
      <w:tr w:rsidR="00C55C0F" w:rsidRPr="00E22E6E" w14:paraId="373CB987" w14:textId="77777777" w:rsidTr="0050645A">
        <w:trPr>
          <w:trHeight w:hRule="exact" w:val="227"/>
        </w:trPr>
        <w:tc>
          <w:tcPr>
            <w:tcW w:w="1096" w:type="pct"/>
            <w:shd w:val="clear" w:color="000000" w:fill="FFFFFF"/>
            <w:noWrap/>
            <w:vAlign w:val="center"/>
            <w:hideMark/>
          </w:tcPr>
          <w:p w14:paraId="5F125562" w14:textId="77777777" w:rsidR="00C55C0F" w:rsidRPr="00717188" w:rsidRDefault="00C55C0F" w:rsidP="00717188">
            <w:pPr>
              <w:rPr>
                <w:sz w:val="16"/>
                <w:szCs w:val="20"/>
              </w:rPr>
            </w:pPr>
            <w:r w:rsidRPr="00717188">
              <w:rPr>
                <w:sz w:val="16"/>
                <w:szCs w:val="20"/>
              </w:rPr>
              <w:t>Value of Expenditure</w:t>
            </w:r>
          </w:p>
        </w:tc>
        <w:tc>
          <w:tcPr>
            <w:tcW w:w="492" w:type="pct"/>
            <w:shd w:val="clear" w:color="auto" w:fill="auto"/>
            <w:noWrap/>
            <w:vAlign w:val="center"/>
          </w:tcPr>
          <w:p w14:paraId="5D62754E" w14:textId="37DD2F9F" w:rsidR="00C55C0F" w:rsidRPr="00C55C0F" w:rsidRDefault="00C55C0F" w:rsidP="00717188">
            <w:pPr>
              <w:jc w:val="center"/>
              <w:rPr>
                <w:rStyle w:val="Table-Body"/>
              </w:rPr>
            </w:pPr>
            <w:r w:rsidRPr="00C55C0F">
              <w:rPr>
                <w:rStyle w:val="Table-Body"/>
              </w:rPr>
              <w:t>3.0</w:t>
            </w:r>
          </w:p>
        </w:tc>
        <w:tc>
          <w:tcPr>
            <w:tcW w:w="492" w:type="pct"/>
            <w:shd w:val="clear" w:color="auto" w:fill="auto"/>
            <w:noWrap/>
            <w:vAlign w:val="center"/>
          </w:tcPr>
          <w:p w14:paraId="253B0FF9" w14:textId="3B78BB22" w:rsidR="00C55C0F" w:rsidRPr="00C55C0F" w:rsidRDefault="00C55C0F" w:rsidP="00717188">
            <w:pPr>
              <w:jc w:val="center"/>
              <w:rPr>
                <w:rStyle w:val="Table-Body"/>
              </w:rPr>
            </w:pPr>
            <w:r w:rsidRPr="00C55C0F">
              <w:rPr>
                <w:rStyle w:val="Table-Body"/>
              </w:rPr>
              <w:t>12.1</w:t>
            </w:r>
          </w:p>
        </w:tc>
        <w:tc>
          <w:tcPr>
            <w:tcW w:w="492" w:type="pct"/>
            <w:tcBorders>
              <w:right w:val="single" w:sz="4" w:space="0" w:color="auto"/>
            </w:tcBorders>
            <w:shd w:val="clear" w:color="auto" w:fill="auto"/>
            <w:noWrap/>
            <w:vAlign w:val="center"/>
          </w:tcPr>
          <w:p w14:paraId="65E086BE" w14:textId="21AFCF0F" w:rsidR="00C55C0F" w:rsidRPr="00C55C0F" w:rsidRDefault="00C55C0F" w:rsidP="00717188">
            <w:pPr>
              <w:jc w:val="center"/>
              <w:rPr>
                <w:rStyle w:val="Table-Body"/>
              </w:rPr>
            </w:pPr>
            <w:r w:rsidRPr="00C55C0F">
              <w:rPr>
                <w:rStyle w:val="Table-Body"/>
              </w:rPr>
              <w:t>63.9</w:t>
            </w:r>
          </w:p>
        </w:tc>
        <w:tc>
          <w:tcPr>
            <w:tcW w:w="491" w:type="pct"/>
            <w:tcBorders>
              <w:left w:val="single" w:sz="4" w:space="0" w:color="auto"/>
            </w:tcBorders>
            <w:shd w:val="clear" w:color="auto" w:fill="auto"/>
            <w:noWrap/>
            <w:vAlign w:val="center"/>
          </w:tcPr>
          <w:p w14:paraId="719E0535" w14:textId="70A745C4" w:rsidR="00C55C0F" w:rsidRPr="00C55C0F" w:rsidRDefault="00C55C0F" w:rsidP="00717188">
            <w:pPr>
              <w:jc w:val="center"/>
              <w:rPr>
                <w:rStyle w:val="Table-Body"/>
              </w:rPr>
            </w:pPr>
            <w:r w:rsidRPr="00C55C0F">
              <w:rPr>
                <w:rStyle w:val="Table-Body"/>
              </w:rPr>
              <w:t>-60.9</w:t>
            </w:r>
          </w:p>
        </w:tc>
        <w:tc>
          <w:tcPr>
            <w:tcW w:w="485" w:type="pct"/>
            <w:vAlign w:val="center"/>
          </w:tcPr>
          <w:p w14:paraId="3091FB1B" w14:textId="5C2C6FCE" w:rsidR="00C55C0F" w:rsidRPr="00C55C0F" w:rsidRDefault="00C55C0F" w:rsidP="00717188">
            <w:pPr>
              <w:jc w:val="center"/>
              <w:rPr>
                <w:rStyle w:val="Table-Body"/>
              </w:rPr>
            </w:pPr>
            <w:r w:rsidRPr="00C55C0F">
              <w:rPr>
                <w:rStyle w:val="Table-Body"/>
              </w:rPr>
              <w:t>55.1</w:t>
            </w:r>
          </w:p>
        </w:tc>
        <w:tc>
          <w:tcPr>
            <w:tcW w:w="485" w:type="pct"/>
            <w:vAlign w:val="center"/>
          </w:tcPr>
          <w:p w14:paraId="25D85D61" w14:textId="2FCA1890" w:rsidR="00C55C0F" w:rsidRPr="00C55C0F" w:rsidRDefault="00C55C0F" w:rsidP="00717188">
            <w:pPr>
              <w:jc w:val="center"/>
              <w:rPr>
                <w:rStyle w:val="Table-Body"/>
              </w:rPr>
            </w:pPr>
            <w:r w:rsidRPr="00C55C0F">
              <w:rPr>
                <w:rStyle w:val="Table-Body"/>
              </w:rPr>
              <w:t>-52.1</w:t>
            </w:r>
          </w:p>
        </w:tc>
        <w:tc>
          <w:tcPr>
            <w:tcW w:w="485" w:type="pct"/>
            <w:vAlign w:val="center"/>
          </w:tcPr>
          <w:p w14:paraId="791D6ADF" w14:textId="771D2746" w:rsidR="00C55C0F" w:rsidRPr="00C55C0F" w:rsidRDefault="00C55C0F" w:rsidP="00717188">
            <w:pPr>
              <w:jc w:val="center"/>
              <w:rPr>
                <w:rStyle w:val="Table-Body"/>
              </w:rPr>
            </w:pPr>
            <w:r w:rsidRPr="00C55C0F">
              <w:rPr>
                <w:rStyle w:val="Table-Body"/>
              </w:rPr>
              <w:t>13.1</w:t>
            </w:r>
          </w:p>
        </w:tc>
        <w:tc>
          <w:tcPr>
            <w:tcW w:w="482" w:type="pct"/>
            <w:tcBorders>
              <w:right w:val="single" w:sz="4" w:space="0" w:color="auto"/>
            </w:tcBorders>
            <w:shd w:val="clear" w:color="auto" w:fill="auto"/>
            <w:noWrap/>
            <w:vAlign w:val="center"/>
          </w:tcPr>
          <w:p w14:paraId="563AA874" w14:textId="347895E7" w:rsidR="00C55C0F" w:rsidRPr="00C55C0F" w:rsidRDefault="00C55C0F" w:rsidP="00717188">
            <w:pPr>
              <w:jc w:val="center"/>
              <w:rPr>
                <w:rStyle w:val="Table-Body"/>
              </w:rPr>
            </w:pPr>
            <w:r w:rsidRPr="00C55C0F">
              <w:rPr>
                <w:rStyle w:val="Table-Body"/>
              </w:rPr>
              <w:t>-10.1</w:t>
            </w:r>
          </w:p>
        </w:tc>
      </w:tr>
      <w:tr w:rsidR="00C55C0F" w:rsidRPr="00EF65D5" w14:paraId="285E40C5" w14:textId="77777777" w:rsidTr="0050645A">
        <w:trPr>
          <w:trHeight w:hRule="exact" w:val="227"/>
        </w:trPr>
        <w:tc>
          <w:tcPr>
            <w:tcW w:w="1096" w:type="pct"/>
            <w:shd w:val="clear" w:color="000000" w:fill="FFFFFF"/>
            <w:noWrap/>
            <w:vAlign w:val="center"/>
            <w:hideMark/>
          </w:tcPr>
          <w:p w14:paraId="2FA6362D" w14:textId="77777777" w:rsidR="00C55C0F" w:rsidRPr="00717188" w:rsidRDefault="00C55C0F" w:rsidP="00717188">
            <w:pPr>
              <w:rPr>
                <w:sz w:val="16"/>
                <w:szCs w:val="20"/>
              </w:rPr>
            </w:pPr>
            <w:r w:rsidRPr="00717188">
              <w:rPr>
                <w:sz w:val="16"/>
                <w:szCs w:val="20"/>
              </w:rPr>
              <w:t> </w:t>
            </w:r>
          </w:p>
        </w:tc>
        <w:tc>
          <w:tcPr>
            <w:tcW w:w="492" w:type="pct"/>
            <w:shd w:val="clear" w:color="auto" w:fill="auto"/>
            <w:noWrap/>
            <w:vAlign w:val="center"/>
          </w:tcPr>
          <w:p w14:paraId="167936CA" w14:textId="111B80EF" w:rsidR="00C55C0F" w:rsidRPr="00C55C0F" w:rsidRDefault="00C55C0F" w:rsidP="00717188">
            <w:pPr>
              <w:jc w:val="center"/>
              <w:rPr>
                <w:rStyle w:val="Table-Body"/>
                <w:b/>
              </w:rPr>
            </w:pPr>
            <w:r w:rsidRPr="00C55C0F">
              <w:rPr>
                <w:rStyle w:val="Table-Body"/>
                <w:b/>
              </w:rPr>
              <w:t>9.0</w:t>
            </w:r>
          </w:p>
        </w:tc>
        <w:tc>
          <w:tcPr>
            <w:tcW w:w="492" w:type="pct"/>
            <w:shd w:val="clear" w:color="auto" w:fill="auto"/>
            <w:noWrap/>
            <w:vAlign w:val="center"/>
          </w:tcPr>
          <w:p w14:paraId="4337A013" w14:textId="672E0546" w:rsidR="00C55C0F" w:rsidRPr="00C55C0F" w:rsidRDefault="00C55C0F" w:rsidP="00717188">
            <w:pPr>
              <w:jc w:val="center"/>
              <w:rPr>
                <w:rStyle w:val="Table-Body"/>
                <w:b/>
              </w:rPr>
            </w:pPr>
            <w:r w:rsidRPr="00C55C0F">
              <w:rPr>
                <w:rStyle w:val="Table-Body"/>
                <w:b/>
              </w:rPr>
              <w:t>25.8</w:t>
            </w:r>
          </w:p>
        </w:tc>
        <w:tc>
          <w:tcPr>
            <w:tcW w:w="492" w:type="pct"/>
            <w:tcBorders>
              <w:right w:val="single" w:sz="4" w:space="0" w:color="auto"/>
            </w:tcBorders>
            <w:shd w:val="clear" w:color="auto" w:fill="auto"/>
            <w:noWrap/>
            <w:vAlign w:val="center"/>
          </w:tcPr>
          <w:p w14:paraId="4804D7B0" w14:textId="6B8D2DF6" w:rsidR="00C55C0F" w:rsidRPr="00C55C0F" w:rsidRDefault="00C55C0F" w:rsidP="00717188">
            <w:pPr>
              <w:jc w:val="center"/>
              <w:rPr>
                <w:rStyle w:val="Table-Body"/>
                <w:b/>
              </w:rPr>
            </w:pPr>
            <w:r w:rsidRPr="00C55C0F">
              <w:rPr>
                <w:rStyle w:val="Table-Body"/>
                <w:b/>
              </w:rPr>
              <w:t>59.2</w:t>
            </w:r>
          </w:p>
        </w:tc>
        <w:tc>
          <w:tcPr>
            <w:tcW w:w="491" w:type="pct"/>
            <w:tcBorders>
              <w:left w:val="single" w:sz="4" w:space="0" w:color="auto"/>
            </w:tcBorders>
            <w:shd w:val="clear" w:color="auto" w:fill="auto"/>
            <w:noWrap/>
            <w:vAlign w:val="center"/>
          </w:tcPr>
          <w:p w14:paraId="7CD34C28" w14:textId="222926E9" w:rsidR="00C55C0F" w:rsidRPr="00C55C0F" w:rsidRDefault="00C55C0F" w:rsidP="00717188">
            <w:pPr>
              <w:jc w:val="center"/>
              <w:rPr>
                <w:rStyle w:val="Table-Body"/>
                <w:b/>
              </w:rPr>
            </w:pPr>
            <w:r w:rsidRPr="00C55C0F">
              <w:rPr>
                <w:rStyle w:val="Table-Body"/>
                <w:b/>
              </w:rPr>
              <w:t>-50.2</w:t>
            </w:r>
          </w:p>
        </w:tc>
        <w:tc>
          <w:tcPr>
            <w:tcW w:w="485" w:type="pct"/>
            <w:vAlign w:val="center"/>
          </w:tcPr>
          <w:p w14:paraId="1FF4B8D3" w14:textId="1FC68BE4" w:rsidR="00C55C0F" w:rsidRPr="00C55C0F" w:rsidRDefault="00C55C0F" w:rsidP="00717188">
            <w:pPr>
              <w:jc w:val="center"/>
              <w:rPr>
                <w:rStyle w:val="Table-Body"/>
                <w:b/>
              </w:rPr>
            </w:pPr>
            <w:r w:rsidRPr="00C55C0F">
              <w:rPr>
                <w:rStyle w:val="Table-Body"/>
                <w:b/>
              </w:rPr>
              <w:t>52.4</w:t>
            </w:r>
          </w:p>
        </w:tc>
        <w:tc>
          <w:tcPr>
            <w:tcW w:w="485" w:type="pct"/>
            <w:vAlign w:val="center"/>
          </w:tcPr>
          <w:p w14:paraId="55C9CBCA" w14:textId="1EF17C1A" w:rsidR="00C55C0F" w:rsidRPr="00C55C0F" w:rsidRDefault="00C55C0F" w:rsidP="00717188">
            <w:pPr>
              <w:jc w:val="center"/>
              <w:rPr>
                <w:rStyle w:val="Table-Body"/>
                <w:b/>
              </w:rPr>
            </w:pPr>
            <w:r w:rsidRPr="00C55C0F">
              <w:rPr>
                <w:rStyle w:val="Table-Body"/>
                <w:b/>
              </w:rPr>
              <w:t>-43.4</w:t>
            </w:r>
          </w:p>
        </w:tc>
        <w:tc>
          <w:tcPr>
            <w:tcW w:w="485" w:type="pct"/>
            <w:vAlign w:val="center"/>
          </w:tcPr>
          <w:p w14:paraId="45BAD6E1" w14:textId="3132B5DB" w:rsidR="00C55C0F" w:rsidRPr="00C55C0F" w:rsidRDefault="00C55C0F" w:rsidP="00717188">
            <w:pPr>
              <w:jc w:val="center"/>
              <w:rPr>
                <w:rStyle w:val="Table-Body"/>
                <w:b/>
              </w:rPr>
            </w:pPr>
            <w:r w:rsidRPr="00C55C0F">
              <w:rPr>
                <w:rStyle w:val="Table-Body"/>
                <w:b/>
              </w:rPr>
              <w:t>33.8</w:t>
            </w:r>
          </w:p>
        </w:tc>
        <w:tc>
          <w:tcPr>
            <w:tcW w:w="482" w:type="pct"/>
            <w:tcBorders>
              <w:right w:val="single" w:sz="4" w:space="0" w:color="auto"/>
            </w:tcBorders>
            <w:shd w:val="clear" w:color="auto" w:fill="auto"/>
            <w:noWrap/>
            <w:vAlign w:val="center"/>
          </w:tcPr>
          <w:p w14:paraId="511D96D6" w14:textId="0177662F" w:rsidR="00C55C0F" w:rsidRPr="00C55C0F" w:rsidRDefault="00C55C0F" w:rsidP="00717188">
            <w:pPr>
              <w:jc w:val="center"/>
              <w:rPr>
                <w:rStyle w:val="Table-Body"/>
                <w:b/>
              </w:rPr>
            </w:pPr>
            <w:r w:rsidRPr="00C55C0F">
              <w:rPr>
                <w:rStyle w:val="Table-Body"/>
                <w:b/>
              </w:rPr>
              <w:t>-24.8</w:t>
            </w:r>
          </w:p>
        </w:tc>
      </w:tr>
      <w:tr w:rsidR="00C55C0F" w:rsidRPr="00E22E6E" w14:paraId="325C55AD" w14:textId="77777777" w:rsidTr="0050645A">
        <w:trPr>
          <w:trHeight w:hRule="exact" w:val="227"/>
        </w:trPr>
        <w:tc>
          <w:tcPr>
            <w:tcW w:w="1096" w:type="pct"/>
            <w:shd w:val="clear" w:color="000000" w:fill="FFFFFF"/>
            <w:noWrap/>
            <w:vAlign w:val="center"/>
            <w:hideMark/>
          </w:tcPr>
          <w:p w14:paraId="42E796F0" w14:textId="77777777" w:rsidR="00C55C0F" w:rsidRPr="00717188" w:rsidRDefault="00C55C0F" w:rsidP="00717188">
            <w:pPr>
              <w:rPr>
                <w:sz w:val="16"/>
                <w:szCs w:val="20"/>
              </w:rPr>
            </w:pPr>
            <w:r w:rsidRPr="00717188">
              <w:rPr>
                <w:sz w:val="16"/>
                <w:szCs w:val="20"/>
              </w:rPr>
              <w:t>DIGITAL ABILITY</w:t>
            </w:r>
          </w:p>
        </w:tc>
        <w:tc>
          <w:tcPr>
            <w:tcW w:w="492" w:type="pct"/>
            <w:shd w:val="clear" w:color="auto" w:fill="auto"/>
            <w:noWrap/>
            <w:vAlign w:val="center"/>
          </w:tcPr>
          <w:p w14:paraId="49965911" w14:textId="77777777" w:rsidR="00C55C0F" w:rsidRPr="00C55C0F" w:rsidRDefault="00C55C0F" w:rsidP="00717188">
            <w:pPr>
              <w:jc w:val="center"/>
              <w:rPr>
                <w:rStyle w:val="Table-Body"/>
              </w:rPr>
            </w:pPr>
          </w:p>
        </w:tc>
        <w:tc>
          <w:tcPr>
            <w:tcW w:w="492" w:type="pct"/>
            <w:shd w:val="clear" w:color="auto" w:fill="auto"/>
            <w:noWrap/>
            <w:vAlign w:val="center"/>
          </w:tcPr>
          <w:p w14:paraId="27E3BFE3" w14:textId="77777777" w:rsidR="00C55C0F" w:rsidRPr="00C55C0F" w:rsidRDefault="00C55C0F" w:rsidP="00717188">
            <w:pPr>
              <w:jc w:val="center"/>
              <w:rPr>
                <w:rStyle w:val="Table-Body"/>
              </w:rPr>
            </w:pPr>
          </w:p>
        </w:tc>
        <w:tc>
          <w:tcPr>
            <w:tcW w:w="492" w:type="pct"/>
            <w:tcBorders>
              <w:right w:val="single" w:sz="4" w:space="0" w:color="auto"/>
            </w:tcBorders>
            <w:shd w:val="clear" w:color="auto" w:fill="auto"/>
            <w:noWrap/>
            <w:vAlign w:val="center"/>
          </w:tcPr>
          <w:p w14:paraId="674531B7" w14:textId="77777777" w:rsidR="00C55C0F" w:rsidRPr="00C55C0F" w:rsidRDefault="00C55C0F" w:rsidP="00717188">
            <w:pPr>
              <w:jc w:val="center"/>
              <w:rPr>
                <w:rStyle w:val="Table-Body"/>
              </w:rPr>
            </w:pPr>
          </w:p>
        </w:tc>
        <w:tc>
          <w:tcPr>
            <w:tcW w:w="491" w:type="pct"/>
            <w:tcBorders>
              <w:left w:val="single" w:sz="4" w:space="0" w:color="auto"/>
            </w:tcBorders>
            <w:shd w:val="clear" w:color="auto" w:fill="auto"/>
            <w:noWrap/>
            <w:vAlign w:val="center"/>
          </w:tcPr>
          <w:p w14:paraId="649139E8" w14:textId="77777777" w:rsidR="00C55C0F" w:rsidRPr="00C55C0F" w:rsidRDefault="00C55C0F" w:rsidP="00717188">
            <w:pPr>
              <w:jc w:val="center"/>
              <w:rPr>
                <w:rStyle w:val="Table-Body"/>
              </w:rPr>
            </w:pPr>
          </w:p>
        </w:tc>
        <w:tc>
          <w:tcPr>
            <w:tcW w:w="485" w:type="pct"/>
            <w:vAlign w:val="center"/>
          </w:tcPr>
          <w:p w14:paraId="1B596E62" w14:textId="77777777" w:rsidR="00C55C0F" w:rsidRPr="00C55C0F" w:rsidRDefault="00C55C0F" w:rsidP="00717188">
            <w:pPr>
              <w:jc w:val="center"/>
              <w:rPr>
                <w:rStyle w:val="Table-Body"/>
              </w:rPr>
            </w:pPr>
          </w:p>
        </w:tc>
        <w:tc>
          <w:tcPr>
            <w:tcW w:w="485" w:type="pct"/>
            <w:vAlign w:val="center"/>
          </w:tcPr>
          <w:p w14:paraId="2CC87573" w14:textId="77777777" w:rsidR="00C55C0F" w:rsidRPr="00C55C0F" w:rsidRDefault="00C55C0F" w:rsidP="00717188">
            <w:pPr>
              <w:jc w:val="center"/>
              <w:rPr>
                <w:rStyle w:val="Table-Body"/>
              </w:rPr>
            </w:pPr>
          </w:p>
        </w:tc>
        <w:tc>
          <w:tcPr>
            <w:tcW w:w="485" w:type="pct"/>
            <w:vAlign w:val="center"/>
          </w:tcPr>
          <w:p w14:paraId="40435B6B" w14:textId="399BE5B7" w:rsidR="00C55C0F" w:rsidRPr="00C55C0F" w:rsidRDefault="00C55C0F" w:rsidP="00717188">
            <w:pPr>
              <w:jc w:val="center"/>
              <w:rPr>
                <w:rStyle w:val="Table-Body"/>
              </w:rPr>
            </w:pPr>
          </w:p>
        </w:tc>
        <w:tc>
          <w:tcPr>
            <w:tcW w:w="482" w:type="pct"/>
            <w:tcBorders>
              <w:right w:val="single" w:sz="4" w:space="0" w:color="auto"/>
            </w:tcBorders>
            <w:shd w:val="clear" w:color="auto" w:fill="auto"/>
            <w:noWrap/>
            <w:vAlign w:val="center"/>
          </w:tcPr>
          <w:p w14:paraId="32675FDC" w14:textId="2BD25CEB" w:rsidR="00C55C0F" w:rsidRPr="00C55C0F" w:rsidRDefault="00C55C0F" w:rsidP="00717188">
            <w:pPr>
              <w:jc w:val="center"/>
              <w:rPr>
                <w:rStyle w:val="Table-Body"/>
              </w:rPr>
            </w:pPr>
          </w:p>
        </w:tc>
      </w:tr>
      <w:tr w:rsidR="00C55C0F" w:rsidRPr="00E22E6E" w14:paraId="41E44B48" w14:textId="77777777" w:rsidTr="0050645A">
        <w:trPr>
          <w:trHeight w:hRule="exact" w:val="227"/>
        </w:trPr>
        <w:tc>
          <w:tcPr>
            <w:tcW w:w="1096" w:type="pct"/>
            <w:shd w:val="clear" w:color="000000" w:fill="FFFFFF"/>
            <w:noWrap/>
            <w:vAlign w:val="center"/>
            <w:hideMark/>
          </w:tcPr>
          <w:p w14:paraId="1B4FA8BD" w14:textId="77777777" w:rsidR="00C55C0F" w:rsidRPr="00717188" w:rsidRDefault="00C55C0F" w:rsidP="00717188">
            <w:pPr>
              <w:rPr>
                <w:sz w:val="16"/>
                <w:szCs w:val="20"/>
              </w:rPr>
            </w:pPr>
            <w:r w:rsidRPr="00717188">
              <w:rPr>
                <w:sz w:val="16"/>
                <w:szCs w:val="20"/>
              </w:rPr>
              <w:t>Attitudes</w:t>
            </w:r>
          </w:p>
        </w:tc>
        <w:tc>
          <w:tcPr>
            <w:tcW w:w="492" w:type="pct"/>
            <w:shd w:val="clear" w:color="auto" w:fill="auto"/>
            <w:noWrap/>
            <w:vAlign w:val="center"/>
          </w:tcPr>
          <w:p w14:paraId="5A091ACC" w14:textId="5C97C176" w:rsidR="00C55C0F" w:rsidRPr="00C55C0F" w:rsidRDefault="00C55C0F" w:rsidP="00717188">
            <w:pPr>
              <w:jc w:val="center"/>
              <w:rPr>
                <w:rStyle w:val="Table-Body"/>
              </w:rPr>
            </w:pPr>
            <w:r w:rsidRPr="00C55C0F">
              <w:rPr>
                <w:rStyle w:val="Table-Body"/>
              </w:rPr>
              <w:t>42.1</w:t>
            </w:r>
          </w:p>
        </w:tc>
        <w:tc>
          <w:tcPr>
            <w:tcW w:w="492" w:type="pct"/>
            <w:shd w:val="clear" w:color="auto" w:fill="auto"/>
            <w:noWrap/>
            <w:vAlign w:val="center"/>
          </w:tcPr>
          <w:p w14:paraId="2A55F088" w14:textId="44E5A209" w:rsidR="00C55C0F" w:rsidRPr="00C55C0F" w:rsidRDefault="00C55C0F" w:rsidP="00717188">
            <w:pPr>
              <w:jc w:val="center"/>
              <w:rPr>
                <w:rStyle w:val="Table-Body"/>
              </w:rPr>
            </w:pPr>
            <w:r w:rsidRPr="00C55C0F">
              <w:rPr>
                <w:rStyle w:val="Table-Body"/>
              </w:rPr>
              <w:t>47.7</w:t>
            </w:r>
          </w:p>
        </w:tc>
        <w:tc>
          <w:tcPr>
            <w:tcW w:w="492" w:type="pct"/>
            <w:tcBorders>
              <w:right w:val="single" w:sz="4" w:space="0" w:color="auto"/>
            </w:tcBorders>
            <w:shd w:val="clear" w:color="auto" w:fill="auto"/>
            <w:noWrap/>
            <w:vAlign w:val="center"/>
          </w:tcPr>
          <w:p w14:paraId="3DF964E0" w14:textId="3886143A" w:rsidR="00C55C0F" w:rsidRPr="00C55C0F" w:rsidRDefault="00C55C0F" w:rsidP="00717188">
            <w:pPr>
              <w:jc w:val="center"/>
              <w:rPr>
                <w:rStyle w:val="Table-Body"/>
              </w:rPr>
            </w:pPr>
            <w:r w:rsidRPr="00C55C0F">
              <w:rPr>
                <w:rStyle w:val="Table-Body"/>
              </w:rPr>
              <w:t>51.2</w:t>
            </w:r>
          </w:p>
        </w:tc>
        <w:tc>
          <w:tcPr>
            <w:tcW w:w="491" w:type="pct"/>
            <w:tcBorders>
              <w:left w:val="single" w:sz="4" w:space="0" w:color="auto"/>
            </w:tcBorders>
            <w:shd w:val="clear" w:color="auto" w:fill="auto"/>
            <w:noWrap/>
            <w:vAlign w:val="center"/>
          </w:tcPr>
          <w:p w14:paraId="239FCC8E" w14:textId="0AC2D090" w:rsidR="00C55C0F" w:rsidRPr="00C55C0F" w:rsidRDefault="00C55C0F" w:rsidP="00717188">
            <w:pPr>
              <w:jc w:val="center"/>
              <w:rPr>
                <w:rStyle w:val="Table-Body"/>
              </w:rPr>
            </w:pPr>
            <w:r w:rsidRPr="00C55C0F">
              <w:rPr>
                <w:rStyle w:val="Table-Body"/>
              </w:rPr>
              <w:t>-9.1</w:t>
            </w:r>
          </w:p>
        </w:tc>
        <w:tc>
          <w:tcPr>
            <w:tcW w:w="485" w:type="pct"/>
            <w:vAlign w:val="center"/>
          </w:tcPr>
          <w:p w14:paraId="19E23ABF" w14:textId="6EC7CF78" w:rsidR="00C55C0F" w:rsidRPr="00C55C0F" w:rsidRDefault="00C55C0F" w:rsidP="00717188">
            <w:pPr>
              <w:jc w:val="center"/>
              <w:rPr>
                <w:rStyle w:val="Table-Body"/>
              </w:rPr>
            </w:pPr>
            <w:r w:rsidRPr="00C55C0F">
              <w:rPr>
                <w:rStyle w:val="Table-Body"/>
              </w:rPr>
              <w:t>50.4</w:t>
            </w:r>
          </w:p>
        </w:tc>
        <w:tc>
          <w:tcPr>
            <w:tcW w:w="485" w:type="pct"/>
            <w:vAlign w:val="center"/>
          </w:tcPr>
          <w:p w14:paraId="5A9F6EFD" w14:textId="026F206A" w:rsidR="00C55C0F" w:rsidRPr="00C55C0F" w:rsidRDefault="00C55C0F" w:rsidP="00717188">
            <w:pPr>
              <w:jc w:val="center"/>
              <w:rPr>
                <w:rStyle w:val="Table-Body"/>
              </w:rPr>
            </w:pPr>
            <w:r w:rsidRPr="00C55C0F">
              <w:rPr>
                <w:rStyle w:val="Table-Body"/>
              </w:rPr>
              <w:t>-8.3</w:t>
            </w:r>
          </w:p>
        </w:tc>
        <w:tc>
          <w:tcPr>
            <w:tcW w:w="485" w:type="pct"/>
            <w:vAlign w:val="center"/>
          </w:tcPr>
          <w:p w14:paraId="51802D95" w14:textId="7C3B32AF" w:rsidR="00C55C0F" w:rsidRPr="00C55C0F" w:rsidRDefault="00C55C0F" w:rsidP="00717188">
            <w:pPr>
              <w:jc w:val="center"/>
              <w:rPr>
                <w:rStyle w:val="Table-Body"/>
              </w:rPr>
            </w:pPr>
            <w:r w:rsidRPr="00C55C0F">
              <w:rPr>
                <w:rStyle w:val="Table-Body"/>
              </w:rPr>
              <w:t>42.9</w:t>
            </w:r>
          </w:p>
        </w:tc>
        <w:tc>
          <w:tcPr>
            <w:tcW w:w="482" w:type="pct"/>
            <w:tcBorders>
              <w:right w:val="single" w:sz="4" w:space="0" w:color="auto"/>
            </w:tcBorders>
            <w:shd w:val="clear" w:color="auto" w:fill="auto"/>
            <w:noWrap/>
            <w:vAlign w:val="center"/>
          </w:tcPr>
          <w:p w14:paraId="44771BA2" w14:textId="06145BEA" w:rsidR="00C55C0F" w:rsidRPr="00C55C0F" w:rsidRDefault="00C55C0F" w:rsidP="00717188">
            <w:pPr>
              <w:jc w:val="center"/>
              <w:rPr>
                <w:rStyle w:val="Table-Body"/>
              </w:rPr>
            </w:pPr>
            <w:r w:rsidRPr="00C55C0F">
              <w:rPr>
                <w:rStyle w:val="Table-Body"/>
              </w:rPr>
              <w:t>-0.8</w:t>
            </w:r>
          </w:p>
        </w:tc>
      </w:tr>
      <w:tr w:rsidR="00C55C0F" w:rsidRPr="00E22E6E" w14:paraId="1A2FB1AA" w14:textId="77777777" w:rsidTr="0050645A">
        <w:trPr>
          <w:trHeight w:hRule="exact" w:val="227"/>
        </w:trPr>
        <w:tc>
          <w:tcPr>
            <w:tcW w:w="1096" w:type="pct"/>
            <w:shd w:val="clear" w:color="000000" w:fill="FFFFFF"/>
            <w:noWrap/>
            <w:vAlign w:val="center"/>
            <w:hideMark/>
          </w:tcPr>
          <w:p w14:paraId="6E28E444" w14:textId="77777777" w:rsidR="00C55C0F" w:rsidRPr="00717188" w:rsidRDefault="00C55C0F" w:rsidP="00717188">
            <w:pPr>
              <w:rPr>
                <w:sz w:val="16"/>
                <w:szCs w:val="20"/>
              </w:rPr>
            </w:pPr>
            <w:r w:rsidRPr="00717188">
              <w:rPr>
                <w:sz w:val="16"/>
                <w:szCs w:val="20"/>
              </w:rPr>
              <w:t>Basic Skills</w:t>
            </w:r>
          </w:p>
        </w:tc>
        <w:tc>
          <w:tcPr>
            <w:tcW w:w="492" w:type="pct"/>
            <w:shd w:val="clear" w:color="auto" w:fill="auto"/>
            <w:noWrap/>
            <w:vAlign w:val="center"/>
          </w:tcPr>
          <w:p w14:paraId="31CA001C" w14:textId="5616DF9F" w:rsidR="00C55C0F" w:rsidRPr="00C55C0F" w:rsidRDefault="00C55C0F" w:rsidP="00717188">
            <w:pPr>
              <w:jc w:val="center"/>
              <w:rPr>
                <w:rStyle w:val="Table-Body"/>
              </w:rPr>
            </w:pPr>
            <w:r w:rsidRPr="00C55C0F">
              <w:rPr>
                <w:rStyle w:val="Table-Body"/>
              </w:rPr>
              <w:t>63.7</w:t>
            </w:r>
          </w:p>
        </w:tc>
        <w:tc>
          <w:tcPr>
            <w:tcW w:w="492" w:type="pct"/>
            <w:shd w:val="clear" w:color="auto" w:fill="auto"/>
            <w:noWrap/>
            <w:vAlign w:val="center"/>
          </w:tcPr>
          <w:p w14:paraId="2D73124E" w14:textId="468DB8C5" w:rsidR="00C55C0F" w:rsidRPr="00C55C0F" w:rsidRDefault="00C55C0F" w:rsidP="00717188">
            <w:pPr>
              <w:jc w:val="center"/>
              <w:rPr>
                <w:rStyle w:val="Table-Body"/>
              </w:rPr>
            </w:pPr>
            <w:r w:rsidRPr="00C55C0F">
              <w:rPr>
                <w:rStyle w:val="Table-Body"/>
              </w:rPr>
              <w:t>64.5</w:t>
            </w:r>
          </w:p>
        </w:tc>
        <w:tc>
          <w:tcPr>
            <w:tcW w:w="492" w:type="pct"/>
            <w:tcBorders>
              <w:right w:val="single" w:sz="4" w:space="0" w:color="auto"/>
            </w:tcBorders>
            <w:shd w:val="clear" w:color="auto" w:fill="auto"/>
            <w:noWrap/>
            <w:vAlign w:val="center"/>
          </w:tcPr>
          <w:p w14:paraId="329215E6" w14:textId="45F62785" w:rsidR="00C55C0F" w:rsidRPr="00C55C0F" w:rsidRDefault="00C55C0F" w:rsidP="00717188">
            <w:pPr>
              <w:jc w:val="center"/>
              <w:rPr>
                <w:rStyle w:val="Table-Body"/>
              </w:rPr>
            </w:pPr>
            <w:r w:rsidRPr="00C55C0F">
              <w:rPr>
                <w:rStyle w:val="Table-Body"/>
              </w:rPr>
              <w:t>58.1</w:t>
            </w:r>
          </w:p>
        </w:tc>
        <w:tc>
          <w:tcPr>
            <w:tcW w:w="491" w:type="pct"/>
            <w:tcBorders>
              <w:left w:val="single" w:sz="4" w:space="0" w:color="auto"/>
            </w:tcBorders>
            <w:shd w:val="clear" w:color="auto" w:fill="auto"/>
            <w:noWrap/>
            <w:vAlign w:val="center"/>
          </w:tcPr>
          <w:p w14:paraId="295EF10C" w14:textId="0F56FDE0" w:rsidR="00C55C0F" w:rsidRPr="00C55C0F" w:rsidRDefault="00C55C0F" w:rsidP="00717188">
            <w:pPr>
              <w:jc w:val="center"/>
              <w:rPr>
                <w:rStyle w:val="Table-Body"/>
              </w:rPr>
            </w:pPr>
            <w:r w:rsidRPr="00C55C0F">
              <w:rPr>
                <w:rStyle w:val="Table-Body"/>
              </w:rPr>
              <w:t>5.6</w:t>
            </w:r>
          </w:p>
        </w:tc>
        <w:tc>
          <w:tcPr>
            <w:tcW w:w="485" w:type="pct"/>
            <w:vAlign w:val="center"/>
          </w:tcPr>
          <w:p w14:paraId="396F3CB7" w14:textId="175624B6" w:rsidR="00C55C0F" w:rsidRPr="00C55C0F" w:rsidRDefault="00C55C0F" w:rsidP="00717188">
            <w:pPr>
              <w:jc w:val="center"/>
              <w:rPr>
                <w:rStyle w:val="Table-Body"/>
              </w:rPr>
            </w:pPr>
            <w:r w:rsidRPr="00C55C0F">
              <w:rPr>
                <w:rStyle w:val="Table-Body"/>
              </w:rPr>
              <w:t>46.9</w:t>
            </w:r>
          </w:p>
        </w:tc>
        <w:tc>
          <w:tcPr>
            <w:tcW w:w="485" w:type="pct"/>
            <w:vAlign w:val="center"/>
          </w:tcPr>
          <w:p w14:paraId="758AAE6A" w14:textId="5ECB25A5" w:rsidR="00C55C0F" w:rsidRPr="00C55C0F" w:rsidRDefault="00C55C0F" w:rsidP="00717188">
            <w:pPr>
              <w:jc w:val="center"/>
              <w:rPr>
                <w:rStyle w:val="Table-Body"/>
              </w:rPr>
            </w:pPr>
            <w:r w:rsidRPr="00C55C0F">
              <w:rPr>
                <w:rStyle w:val="Table-Body"/>
              </w:rPr>
              <w:t>16.8</w:t>
            </w:r>
          </w:p>
        </w:tc>
        <w:tc>
          <w:tcPr>
            <w:tcW w:w="485" w:type="pct"/>
            <w:vAlign w:val="center"/>
          </w:tcPr>
          <w:p w14:paraId="6338961B" w14:textId="32700861" w:rsidR="00C55C0F" w:rsidRPr="00C55C0F" w:rsidRDefault="00C55C0F" w:rsidP="00717188">
            <w:pPr>
              <w:jc w:val="center"/>
              <w:rPr>
                <w:rStyle w:val="Table-Body"/>
              </w:rPr>
            </w:pPr>
            <w:r w:rsidRPr="00C55C0F">
              <w:rPr>
                <w:rStyle w:val="Table-Body"/>
              </w:rPr>
              <w:t>47.7</w:t>
            </w:r>
          </w:p>
        </w:tc>
        <w:tc>
          <w:tcPr>
            <w:tcW w:w="482" w:type="pct"/>
            <w:tcBorders>
              <w:right w:val="single" w:sz="4" w:space="0" w:color="auto"/>
            </w:tcBorders>
            <w:shd w:val="clear" w:color="auto" w:fill="auto"/>
            <w:noWrap/>
            <w:vAlign w:val="center"/>
          </w:tcPr>
          <w:p w14:paraId="3A5220B1" w14:textId="0EFE3820" w:rsidR="00C55C0F" w:rsidRPr="00C55C0F" w:rsidRDefault="00C55C0F" w:rsidP="00717188">
            <w:pPr>
              <w:jc w:val="center"/>
              <w:rPr>
                <w:rStyle w:val="Table-Body"/>
              </w:rPr>
            </w:pPr>
            <w:r w:rsidRPr="00C55C0F">
              <w:rPr>
                <w:rStyle w:val="Table-Body"/>
              </w:rPr>
              <w:t>16.0</w:t>
            </w:r>
          </w:p>
        </w:tc>
      </w:tr>
      <w:tr w:rsidR="00C55C0F" w:rsidRPr="00E22E6E" w14:paraId="3D3392B4" w14:textId="77777777" w:rsidTr="0050645A">
        <w:trPr>
          <w:trHeight w:hRule="exact" w:val="227"/>
        </w:trPr>
        <w:tc>
          <w:tcPr>
            <w:tcW w:w="1096" w:type="pct"/>
            <w:shd w:val="clear" w:color="000000" w:fill="FFFFFF"/>
            <w:noWrap/>
            <w:vAlign w:val="center"/>
            <w:hideMark/>
          </w:tcPr>
          <w:p w14:paraId="32BF93EF" w14:textId="77777777" w:rsidR="00C55C0F" w:rsidRPr="00717188" w:rsidRDefault="00C55C0F" w:rsidP="00717188">
            <w:pPr>
              <w:rPr>
                <w:sz w:val="16"/>
                <w:szCs w:val="20"/>
              </w:rPr>
            </w:pPr>
            <w:r w:rsidRPr="00717188">
              <w:rPr>
                <w:sz w:val="16"/>
                <w:szCs w:val="20"/>
              </w:rPr>
              <w:t>Activities</w:t>
            </w:r>
          </w:p>
        </w:tc>
        <w:tc>
          <w:tcPr>
            <w:tcW w:w="492" w:type="pct"/>
            <w:shd w:val="clear" w:color="auto" w:fill="auto"/>
            <w:noWrap/>
            <w:vAlign w:val="center"/>
          </w:tcPr>
          <w:p w14:paraId="7A9B151B" w14:textId="49BBD0A8" w:rsidR="00C55C0F" w:rsidRPr="00C55C0F" w:rsidRDefault="00C55C0F" w:rsidP="00717188">
            <w:pPr>
              <w:jc w:val="center"/>
              <w:rPr>
                <w:rStyle w:val="Table-Body"/>
              </w:rPr>
            </w:pPr>
            <w:r w:rsidRPr="00C55C0F">
              <w:rPr>
                <w:rStyle w:val="Table-Body"/>
              </w:rPr>
              <w:t>48.4</w:t>
            </w:r>
          </w:p>
        </w:tc>
        <w:tc>
          <w:tcPr>
            <w:tcW w:w="492" w:type="pct"/>
            <w:shd w:val="clear" w:color="auto" w:fill="auto"/>
            <w:noWrap/>
            <w:vAlign w:val="center"/>
          </w:tcPr>
          <w:p w14:paraId="2A85B27B" w14:textId="45409D3D" w:rsidR="00C55C0F" w:rsidRPr="00C55C0F" w:rsidRDefault="00C55C0F" w:rsidP="00717188">
            <w:pPr>
              <w:jc w:val="center"/>
              <w:rPr>
                <w:rStyle w:val="Table-Body"/>
              </w:rPr>
            </w:pPr>
            <w:r w:rsidRPr="00C55C0F">
              <w:rPr>
                <w:rStyle w:val="Table-Body"/>
              </w:rPr>
              <w:t>44.8</w:t>
            </w:r>
          </w:p>
        </w:tc>
        <w:tc>
          <w:tcPr>
            <w:tcW w:w="492" w:type="pct"/>
            <w:tcBorders>
              <w:right w:val="single" w:sz="4" w:space="0" w:color="auto"/>
            </w:tcBorders>
            <w:shd w:val="clear" w:color="auto" w:fill="auto"/>
            <w:noWrap/>
            <w:vAlign w:val="center"/>
          </w:tcPr>
          <w:p w14:paraId="661CF452" w14:textId="5ADD0FB1" w:rsidR="00C55C0F" w:rsidRPr="00C55C0F" w:rsidRDefault="00C55C0F" w:rsidP="00717188">
            <w:pPr>
              <w:jc w:val="center"/>
              <w:rPr>
                <w:rStyle w:val="Table-Body"/>
              </w:rPr>
            </w:pPr>
            <w:r w:rsidRPr="00C55C0F">
              <w:rPr>
                <w:rStyle w:val="Table-Body"/>
              </w:rPr>
              <w:t>43.1</w:t>
            </w:r>
          </w:p>
        </w:tc>
        <w:tc>
          <w:tcPr>
            <w:tcW w:w="491" w:type="pct"/>
            <w:tcBorders>
              <w:left w:val="single" w:sz="4" w:space="0" w:color="auto"/>
            </w:tcBorders>
            <w:shd w:val="clear" w:color="auto" w:fill="auto"/>
            <w:noWrap/>
            <w:vAlign w:val="center"/>
          </w:tcPr>
          <w:p w14:paraId="7FD5CD3E" w14:textId="6DAFCDAB" w:rsidR="00C55C0F" w:rsidRPr="00C55C0F" w:rsidRDefault="00C55C0F" w:rsidP="00717188">
            <w:pPr>
              <w:jc w:val="center"/>
              <w:rPr>
                <w:rStyle w:val="Table-Body"/>
              </w:rPr>
            </w:pPr>
            <w:r w:rsidRPr="00C55C0F">
              <w:rPr>
                <w:rStyle w:val="Table-Body"/>
              </w:rPr>
              <w:t>5.3</w:t>
            </w:r>
          </w:p>
        </w:tc>
        <w:tc>
          <w:tcPr>
            <w:tcW w:w="485" w:type="pct"/>
            <w:vAlign w:val="center"/>
          </w:tcPr>
          <w:p w14:paraId="6E986745" w14:textId="0C720732" w:rsidR="00C55C0F" w:rsidRPr="00C55C0F" w:rsidRDefault="00C55C0F" w:rsidP="00717188">
            <w:pPr>
              <w:jc w:val="center"/>
              <w:rPr>
                <w:rStyle w:val="Table-Body"/>
              </w:rPr>
            </w:pPr>
            <w:r w:rsidRPr="00C55C0F">
              <w:rPr>
                <w:rStyle w:val="Table-Body"/>
              </w:rPr>
              <w:t>35.8</w:t>
            </w:r>
          </w:p>
        </w:tc>
        <w:tc>
          <w:tcPr>
            <w:tcW w:w="485" w:type="pct"/>
            <w:vAlign w:val="center"/>
          </w:tcPr>
          <w:p w14:paraId="3CEC8B78" w14:textId="0D8AB633" w:rsidR="00C55C0F" w:rsidRPr="00C55C0F" w:rsidRDefault="00C55C0F" w:rsidP="00717188">
            <w:pPr>
              <w:jc w:val="center"/>
              <w:rPr>
                <w:rStyle w:val="Table-Body"/>
              </w:rPr>
            </w:pPr>
            <w:r w:rsidRPr="00C55C0F">
              <w:rPr>
                <w:rStyle w:val="Table-Body"/>
              </w:rPr>
              <w:t>12.6</w:t>
            </w:r>
          </w:p>
        </w:tc>
        <w:tc>
          <w:tcPr>
            <w:tcW w:w="485" w:type="pct"/>
            <w:vAlign w:val="center"/>
          </w:tcPr>
          <w:p w14:paraId="0E3E3D45" w14:textId="1D7C7C60" w:rsidR="00C55C0F" w:rsidRPr="00C55C0F" w:rsidRDefault="00C55C0F" w:rsidP="00717188">
            <w:pPr>
              <w:jc w:val="center"/>
              <w:rPr>
                <w:rStyle w:val="Table-Body"/>
              </w:rPr>
            </w:pPr>
            <w:r w:rsidRPr="00C55C0F">
              <w:rPr>
                <w:rStyle w:val="Table-Body"/>
              </w:rPr>
              <w:t>33.6</w:t>
            </w:r>
          </w:p>
        </w:tc>
        <w:tc>
          <w:tcPr>
            <w:tcW w:w="482" w:type="pct"/>
            <w:tcBorders>
              <w:right w:val="single" w:sz="4" w:space="0" w:color="auto"/>
            </w:tcBorders>
            <w:shd w:val="clear" w:color="auto" w:fill="auto"/>
            <w:noWrap/>
            <w:vAlign w:val="center"/>
          </w:tcPr>
          <w:p w14:paraId="482FD376" w14:textId="4BBC2B0B" w:rsidR="00C55C0F" w:rsidRPr="00C55C0F" w:rsidRDefault="00C55C0F" w:rsidP="00717188">
            <w:pPr>
              <w:jc w:val="center"/>
              <w:rPr>
                <w:rStyle w:val="Table-Body"/>
              </w:rPr>
            </w:pPr>
            <w:r w:rsidRPr="00C55C0F">
              <w:rPr>
                <w:rStyle w:val="Table-Body"/>
              </w:rPr>
              <w:t>14.8</w:t>
            </w:r>
          </w:p>
        </w:tc>
      </w:tr>
      <w:tr w:rsidR="00C55C0F" w:rsidRPr="00EF65D5" w14:paraId="07088DCA" w14:textId="77777777" w:rsidTr="0050645A">
        <w:trPr>
          <w:trHeight w:hRule="exact" w:val="227"/>
        </w:trPr>
        <w:tc>
          <w:tcPr>
            <w:tcW w:w="1096" w:type="pct"/>
            <w:shd w:val="clear" w:color="000000" w:fill="FFFFFF"/>
            <w:noWrap/>
            <w:vAlign w:val="center"/>
            <w:hideMark/>
          </w:tcPr>
          <w:p w14:paraId="7E8FEB3D" w14:textId="77777777" w:rsidR="00C55C0F" w:rsidRPr="00717188" w:rsidRDefault="00C55C0F" w:rsidP="00717188">
            <w:pPr>
              <w:rPr>
                <w:sz w:val="16"/>
                <w:szCs w:val="20"/>
              </w:rPr>
            </w:pPr>
            <w:r w:rsidRPr="00717188">
              <w:rPr>
                <w:sz w:val="16"/>
                <w:szCs w:val="20"/>
              </w:rPr>
              <w:t> </w:t>
            </w:r>
          </w:p>
        </w:tc>
        <w:tc>
          <w:tcPr>
            <w:tcW w:w="492" w:type="pct"/>
            <w:shd w:val="clear" w:color="auto" w:fill="auto"/>
            <w:noWrap/>
            <w:vAlign w:val="center"/>
          </w:tcPr>
          <w:p w14:paraId="724079EB" w14:textId="0CCC195E" w:rsidR="00C55C0F" w:rsidRPr="00C55C0F" w:rsidRDefault="00C55C0F" w:rsidP="00717188">
            <w:pPr>
              <w:jc w:val="center"/>
              <w:rPr>
                <w:rStyle w:val="Table-Body"/>
                <w:b/>
              </w:rPr>
            </w:pPr>
            <w:r w:rsidRPr="00C55C0F">
              <w:rPr>
                <w:rStyle w:val="Table-Body"/>
                <w:b/>
              </w:rPr>
              <w:t>51.4</w:t>
            </w:r>
          </w:p>
        </w:tc>
        <w:tc>
          <w:tcPr>
            <w:tcW w:w="492" w:type="pct"/>
            <w:shd w:val="clear" w:color="auto" w:fill="auto"/>
            <w:noWrap/>
            <w:vAlign w:val="center"/>
          </w:tcPr>
          <w:p w14:paraId="2E9228D4" w14:textId="0CF5F2DC" w:rsidR="00C55C0F" w:rsidRPr="00C55C0F" w:rsidRDefault="00C55C0F" w:rsidP="00717188">
            <w:pPr>
              <w:jc w:val="center"/>
              <w:rPr>
                <w:rStyle w:val="Table-Body"/>
                <w:b/>
              </w:rPr>
            </w:pPr>
            <w:r w:rsidRPr="00C55C0F">
              <w:rPr>
                <w:rStyle w:val="Table-Body"/>
                <w:b/>
              </w:rPr>
              <w:t>52.3</w:t>
            </w:r>
          </w:p>
        </w:tc>
        <w:tc>
          <w:tcPr>
            <w:tcW w:w="492" w:type="pct"/>
            <w:tcBorders>
              <w:right w:val="single" w:sz="4" w:space="0" w:color="auto"/>
            </w:tcBorders>
            <w:shd w:val="clear" w:color="auto" w:fill="auto"/>
            <w:noWrap/>
            <w:vAlign w:val="center"/>
          </w:tcPr>
          <w:p w14:paraId="38351B9E" w14:textId="52728EE1" w:rsidR="00C55C0F" w:rsidRPr="00C55C0F" w:rsidRDefault="00C55C0F" w:rsidP="00717188">
            <w:pPr>
              <w:jc w:val="center"/>
              <w:rPr>
                <w:rStyle w:val="Table-Body"/>
                <w:b/>
              </w:rPr>
            </w:pPr>
            <w:r w:rsidRPr="00C55C0F">
              <w:rPr>
                <w:rStyle w:val="Table-Body"/>
                <w:b/>
              </w:rPr>
              <w:t>50.8</w:t>
            </w:r>
          </w:p>
        </w:tc>
        <w:tc>
          <w:tcPr>
            <w:tcW w:w="491" w:type="pct"/>
            <w:tcBorders>
              <w:left w:val="single" w:sz="4" w:space="0" w:color="auto"/>
            </w:tcBorders>
            <w:shd w:val="clear" w:color="auto" w:fill="auto"/>
            <w:noWrap/>
            <w:vAlign w:val="center"/>
          </w:tcPr>
          <w:p w14:paraId="687144A1" w14:textId="0FE026FB" w:rsidR="00C55C0F" w:rsidRPr="00C55C0F" w:rsidRDefault="00C55C0F" w:rsidP="00717188">
            <w:pPr>
              <w:jc w:val="center"/>
              <w:rPr>
                <w:rStyle w:val="Table-Body"/>
                <w:b/>
              </w:rPr>
            </w:pPr>
            <w:r w:rsidRPr="00C55C0F">
              <w:rPr>
                <w:rStyle w:val="Table-Body"/>
                <w:b/>
              </w:rPr>
              <w:t>0.6</w:t>
            </w:r>
          </w:p>
        </w:tc>
        <w:tc>
          <w:tcPr>
            <w:tcW w:w="485" w:type="pct"/>
            <w:vAlign w:val="center"/>
          </w:tcPr>
          <w:p w14:paraId="19444471" w14:textId="25442B79" w:rsidR="00C55C0F" w:rsidRPr="00C55C0F" w:rsidRDefault="00C55C0F" w:rsidP="00717188">
            <w:pPr>
              <w:jc w:val="center"/>
              <w:rPr>
                <w:rStyle w:val="Table-Body"/>
                <w:b/>
              </w:rPr>
            </w:pPr>
            <w:r w:rsidRPr="00C55C0F">
              <w:rPr>
                <w:rStyle w:val="Table-Body"/>
                <w:b/>
              </w:rPr>
              <w:t>44.4</w:t>
            </w:r>
          </w:p>
        </w:tc>
        <w:tc>
          <w:tcPr>
            <w:tcW w:w="485" w:type="pct"/>
            <w:vAlign w:val="center"/>
          </w:tcPr>
          <w:p w14:paraId="3380F7F1" w14:textId="434494F4" w:rsidR="00C55C0F" w:rsidRPr="00C55C0F" w:rsidRDefault="00C55C0F" w:rsidP="00717188">
            <w:pPr>
              <w:jc w:val="center"/>
              <w:rPr>
                <w:rStyle w:val="Table-Body"/>
                <w:b/>
              </w:rPr>
            </w:pPr>
            <w:r w:rsidRPr="00C55C0F">
              <w:rPr>
                <w:rStyle w:val="Table-Body"/>
                <w:b/>
              </w:rPr>
              <w:t>7.0</w:t>
            </w:r>
          </w:p>
        </w:tc>
        <w:tc>
          <w:tcPr>
            <w:tcW w:w="485" w:type="pct"/>
            <w:vAlign w:val="center"/>
          </w:tcPr>
          <w:p w14:paraId="010BC262" w14:textId="39131FDF" w:rsidR="00C55C0F" w:rsidRPr="00C55C0F" w:rsidRDefault="00C55C0F" w:rsidP="00717188">
            <w:pPr>
              <w:jc w:val="center"/>
              <w:rPr>
                <w:rStyle w:val="Table-Body"/>
                <w:b/>
              </w:rPr>
            </w:pPr>
            <w:r w:rsidRPr="00C55C0F">
              <w:rPr>
                <w:rStyle w:val="Table-Body"/>
                <w:b/>
              </w:rPr>
              <w:t>41.4</w:t>
            </w:r>
          </w:p>
        </w:tc>
        <w:tc>
          <w:tcPr>
            <w:tcW w:w="482" w:type="pct"/>
            <w:tcBorders>
              <w:right w:val="single" w:sz="4" w:space="0" w:color="auto"/>
            </w:tcBorders>
            <w:shd w:val="clear" w:color="auto" w:fill="auto"/>
            <w:noWrap/>
            <w:vAlign w:val="center"/>
          </w:tcPr>
          <w:p w14:paraId="5C62B239" w14:textId="2DBA6F93" w:rsidR="00C55C0F" w:rsidRPr="00C55C0F" w:rsidRDefault="00C55C0F" w:rsidP="00717188">
            <w:pPr>
              <w:jc w:val="center"/>
              <w:rPr>
                <w:rStyle w:val="Table-Body"/>
                <w:b/>
              </w:rPr>
            </w:pPr>
            <w:r w:rsidRPr="00C55C0F">
              <w:rPr>
                <w:rStyle w:val="Table-Body"/>
                <w:b/>
              </w:rPr>
              <w:t>10.0</w:t>
            </w:r>
          </w:p>
        </w:tc>
      </w:tr>
      <w:tr w:rsidR="00C55C0F" w:rsidRPr="00EF65D5" w14:paraId="5C749ECC" w14:textId="77777777" w:rsidTr="0050645A">
        <w:trPr>
          <w:trHeight w:hRule="exact" w:val="227"/>
        </w:trPr>
        <w:tc>
          <w:tcPr>
            <w:tcW w:w="1096" w:type="pct"/>
            <w:shd w:val="clear" w:color="000000" w:fill="404040" w:themeFill="text1" w:themeFillTint="BF"/>
            <w:noWrap/>
            <w:vAlign w:val="center"/>
            <w:hideMark/>
          </w:tcPr>
          <w:p w14:paraId="6E342C76" w14:textId="77777777" w:rsidR="00C55C0F" w:rsidRPr="00717188" w:rsidRDefault="00C55C0F" w:rsidP="00717188">
            <w:pPr>
              <w:rPr>
                <w:color w:val="FFFFFF" w:themeColor="background1"/>
                <w:sz w:val="16"/>
                <w:szCs w:val="20"/>
              </w:rPr>
            </w:pPr>
            <w:r w:rsidRPr="00717188">
              <w:rPr>
                <w:color w:val="FFFFFF" w:themeColor="background1"/>
                <w:sz w:val="16"/>
                <w:szCs w:val="20"/>
              </w:rPr>
              <w:t>DIGITAL INCLUSION INDEX</w:t>
            </w:r>
          </w:p>
        </w:tc>
        <w:tc>
          <w:tcPr>
            <w:tcW w:w="492" w:type="pct"/>
            <w:shd w:val="clear" w:color="auto" w:fill="FDD0AF"/>
            <w:noWrap/>
            <w:vAlign w:val="center"/>
          </w:tcPr>
          <w:p w14:paraId="629A9FE7" w14:textId="645731C4" w:rsidR="00C55C0F" w:rsidRPr="00C55C0F" w:rsidRDefault="00C55C0F" w:rsidP="00717188">
            <w:pPr>
              <w:jc w:val="center"/>
              <w:rPr>
                <w:rStyle w:val="Table-Body"/>
                <w:b/>
              </w:rPr>
            </w:pPr>
            <w:r w:rsidRPr="00C55C0F">
              <w:rPr>
                <w:rStyle w:val="Table-Body"/>
                <w:b/>
              </w:rPr>
              <w:t>36.7</w:t>
            </w:r>
          </w:p>
        </w:tc>
        <w:tc>
          <w:tcPr>
            <w:tcW w:w="492" w:type="pct"/>
            <w:shd w:val="clear" w:color="auto" w:fill="FDD0AF"/>
            <w:noWrap/>
            <w:vAlign w:val="center"/>
          </w:tcPr>
          <w:p w14:paraId="60F556A1" w14:textId="001D2478" w:rsidR="00C55C0F" w:rsidRPr="00C55C0F" w:rsidRDefault="00C55C0F" w:rsidP="00717188">
            <w:pPr>
              <w:jc w:val="center"/>
              <w:rPr>
                <w:rStyle w:val="Table-Body"/>
                <w:b/>
              </w:rPr>
            </w:pPr>
            <w:r w:rsidRPr="00C55C0F">
              <w:rPr>
                <w:rStyle w:val="Table-Body"/>
                <w:b/>
              </w:rPr>
              <w:t>42.9</w:t>
            </w:r>
          </w:p>
        </w:tc>
        <w:tc>
          <w:tcPr>
            <w:tcW w:w="492" w:type="pct"/>
            <w:tcBorders>
              <w:right w:val="single" w:sz="4" w:space="0" w:color="auto"/>
            </w:tcBorders>
            <w:shd w:val="clear" w:color="auto" w:fill="FDD0AF"/>
            <w:noWrap/>
            <w:vAlign w:val="center"/>
          </w:tcPr>
          <w:p w14:paraId="3F09460A" w14:textId="790CB129" w:rsidR="00C55C0F" w:rsidRPr="00C55C0F" w:rsidRDefault="00C55C0F" w:rsidP="00717188">
            <w:pPr>
              <w:jc w:val="center"/>
              <w:rPr>
                <w:rStyle w:val="Table-Body"/>
                <w:b/>
              </w:rPr>
            </w:pPr>
            <w:r w:rsidRPr="00C55C0F">
              <w:rPr>
                <w:rStyle w:val="Table-Body"/>
                <w:b/>
              </w:rPr>
              <w:t>61.9</w:t>
            </w:r>
          </w:p>
        </w:tc>
        <w:tc>
          <w:tcPr>
            <w:tcW w:w="491" w:type="pct"/>
            <w:tcBorders>
              <w:left w:val="single" w:sz="4" w:space="0" w:color="auto"/>
            </w:tcBorders>
            <w:shd w:val="clear" w:color="auto" w:fill="FDD0AF"/>
            <w:noWrap/>
            <w:vAlign w:val="center"/>
          </w:tcPr>
          <w:p w14:paraId="61D0C885" w14:textId="76F55A1E" w:rsidR="00C55C0F" w:rsidRPr="00C55C0F" w:rsidRDefault="00C55C0F" w:rsidP="00717188">
            <w:pPr>
              <w:jc w:val="center"/>
              <w:rPr>
                <w:rStyle w:val="Table-Body"/>
                <w:b/>
              </w:rPr>
            </w:pPr>
            <w:r w:rsidRPr="00C55C0F">
              <w:rPr>
                <w:rStyle w:val="Table-Body"/>
                <w:b/>
              </w:rPr>
              <w:t>-25.2</w:t>
            </w:r>
          </w:p>
        </w:tc>
        <w:tc>
          <w:tcPr>
            <w:tcW w:w="485" w:type="pct"/>
            <w:shd w:val="clear" w:color="auto" w:fill="FDD0AF"/>
            <w:vAlign w:val="center"/>
          </w:tcPr>
          <w:p w14:paraId="5450E41E" w14:textId="3D8F329A" w:rsidR="00C55C0F" w:rsidRPr="00C55C0F" w:rsidRDefault="00C55C0F" w:rsidP="00717188">
            <w:pPr>
              <w:jc w:val="center"/>
              <w:rPr>
                <w:rStyle w:val="Table-Body"/>
                <w:b/>
              </w:rPr>
            </w:pPr>
            <w:r w:rsidRPr="00C55C0F">
              <w:rPr>
                <w:rStyle w:val="Table-Body"/>
                <w:b/>
              </w:rPr>
              <w:t>55.1</w:t>
            </w:r>
          </w:p>
        </w:tc>
        <w:tc>
          <w:tcPr>
            <w:tcW w:w="485" w:type="pct"/>
            <w:shd w:val="clear" w:color="auto" w:fill="FDD0AF"/>
            <w:vAlign w:val="center"/>
          </w:tcPr>
          <w:p w14:paraId="2D6C37B0" w14:textId="3995019B" w:rsidR="00C55C0F" w:rsidRPr="00C55C0F" w:rsidRDefault="00C55C0F" w:rsidP="00717188">
            <w:pPr>
              <w:jc w:val="center"/>
              <w:rPr>
                <w:rStyle w:val="Table-Body"/>
                <w:b/>
              </w:rPr>
            </w:pPr>
            <w:r w:rsidRPr="00C55C0F">
              <w:rPr>
                <w:rStyle w:val="Table-Body"/>
                <w:b/>
              </w:rPr>
              <w:t>-18.4</w:t>
            </w:r>
          </w:p>
        </w:tc>
        <w:tc>
          <w:tcPr>
            <w:tcW w:w="485" w:type="pct"/>
            <w:shd w:val="clear" w:color="auto" w:fill="FDD0AF"/>
            <w:vAlign w:val="center"/>
          </w:tcPr>
          <w:p w14:paraId="40E57410" w14:textId="246B71F9" w:rsidR="00C55C0F" w:rsidRPr="00C55C0F" w:rsidRDefault="00C55C0F" w:rsidP="00717188">
            <w:pPr>
              <w:jc w:val="center"/>
              <w:rPr>
                <w:rStyle w:val="Table-Body"/>
                <w:b/>
              </w:rPr>
            </w:pPr>
            <w:r w:rsidRPr="00C55C0F">
              <w:rPr>
                <w:rStyle w:val="Table-Body"/>
                <w:b/>
              </w:rPr>
              <w:t>43.7</w:t>
            </w:r>
          </w:p>
        </w:tc>
        <w:tc>
          <w:tcPr>
            <w:tcW w:w="482" w:type="pct"/>
            <w:tcBorders>
              <w:right w:val="single" w:sz="4" w:space="0" w:color="auto"/>
            </w:tcBorders>
            <w:shd w:val="clear" w:color="auto" w:fill="FDD0AF"/>
            <w:noWrap/>
            <w:vAlign w:val="center"/>
          </w:tcPr>
          <w:p w14:paraId="21A97CD2" w14:textId="49002F0E" w:rsidR="00C55C0F" w:rsidRPr="00C55C0F" w:rsidRDefault="00C55C0F" w:rsidP="00717188">
            <w:pPr>
              <w:jc w:val="center"/>
              <w:rPr>
                <w:rStyle w:val="Table-Body"/>
                <w:b/>
              </w:rPr>
            </w:pPr>
            <w:r w:rsidRPr="00C55C0F">
              <w:rPr>
                <w:rStyle w:val="Table-Body"/>
                <w:b/>
              </w:rPr>
              <w:t>-7.0</w:t>
            </w:r>
          </w:p>
        </w:tc>
      </w:tr>
    </w:tbl>
    <w:p w14:paraId="19164308" w14:textId="77777777" w:rsidR="0055170D" w:rsidRPr="006D7332" w:rsidRDefault="0055170D" w:rsidP="006D7332">
      <w:pPr>
        <w:pStyle w:val="Subtitle"/>
      </w:pPr>
      <w:r w:rsidRPr="002C47AF">
        <w:rPr>
          <w:b/>
        </w:rPr>
        <w:t>Source:</w:t>
      </w:r>
      <w:r w:rsidRPr="006D7332">
        <w:t xml:space="preserve"> ADII Supplementary Survey – </w:t>
      </w:r>
      <w:proofErr w:type="spellStart"/>
      <w:r w:rsidRPr="006D7332">
        <w:t>Pormpuraaw</w:t>
      </w:r>
      <w:proofErr w:type="spellEnd"/>
      <w:r w:rsidRPr="006D7332">
        <w:t xml:space="preserve"> remote Indigenous community, 2019; ADII Supplementary Survey – Ali </w:t>
      </w:r>
      <w:proofErr w:type="spellStart"/>
      <w:r w:rsidRPr="006D7332">
        <w:t>Curung</w:t>
      </w:r>
      <w:proofErr w:type="spellEnd"/>
      <w:r w:rsidRPr="006D7332">
        <w:t xml:space="preserve"> remote Indigenous community 2018 (note: results are as recorded in 2018); Roy Morgan Single Source, March 2019.</w:t>
      </w:r>
    </w:p>
    <w:p w14:paraId="290E660E" w14:textId="77777777" w:rsidR="005D4B7A" w:rsidRPr="00DC38AD" w:rsidRDefault="005D4B7A" w:rsidP="00386033">
      <w:pPr>
        <w:rPr>
          <w:rFonts w:eastAsiaTheme="majorEastAsia"/>
          <w:sz w:val="40"/>
          <w:szCs w:val="28"/>
          <w:lang w:val="en-US"/>
        </w:rPr>
      </w:pPr>
      <w:r w:rsidRPr="00DC38AD">
        <w:rPr>
          <w:lang w:val="en-US"/>
        </w:rPr>
        <w:br w:type="page"/>
      </w:r>
    </w:p>
    <w:p w14:paraId="7A040B07" w14:textId="097F1562" w:rsidR="001F1D62" w:rsidRPr="00DC38AD" w:rsidRDefault="001F1D62" w:rsidP="00386033">
      <w:pPr>
        <w:pStyle w:val="Heading1"/>
        <w:rPr>
          <w:lang w:val="en-US"/>
        </w:rPr>
      </w:pPr>
      <w:bookmarkStart w:id="63" w:name="_Toc429313262"/>
      <w:r w:rsidRPr="00DC38AD">
        <w:rPr>
          <w:lang w:val="en-US"/>
        </w:rPr>
        <w:lastRenderedPageBreak/>
        <w:t>Case Study 3</w:t>
      </w:r>
      <w:bookmarkEnd w:id="63"/>
      <w:r w:rsidRPr="00DC38AD">
        <w:rPr>
          <w:lang w:val="en-US"/>
        </w:rPr>
        <w:t xml:space="preserve"> </w:t>
      </w:r>
    </w:p>
    <w:p w14:paraId="1D35362D" w14:textId="77777777" w:rsidR="0055170D" w:rsidRDefault="0055170D" w:rsidP="0055170D">
      <w:pPr>
        <w:pStyle w:val="Heading2"/>
        <w:rPr>
          <w:rStyle w:val="H2"/>
        </w:rPr>
      </w:pPr>
      <w:bookmarkStart w:id="64" w:name="_Toc429313263"/>
      <w:r w:rsidRPr="0055170D">
        <w:t>The NBN and digital inclusion</w:t>
      </w:r>
      <w:bookmarkEnd w:id="64"/>
    </w:p>
    <w:p w14:paraId="4F9FB7F5" w14:textId="77777777" w:rsidR="0055170D" w:rsidRPr="0055170D" w:rsidRDefault="0055170D" w:rsidP="0055170D">
      <w:pPr>
        <w:rPr>
          <w:spacing w:val="-2"/>
          <w:lang w:val="en-US"/>
        </w:rPr>
      </w:pPr>
      <w:r w:rsidRPr="0055170D">
        <w:rPr>
          <w:lang w:val="en-US"/>
        </w:rPr>
        <w:t>A rapidly growing number of Australians are connecting to the internet through the NBN. As the new network nears completion, the NBN is redrawing the national map of digital inclusion. In recent years, Index results show a significant impact where the network has been completed or nearly completed.</w:t>
      </w:r>
    </w:p>
    <w:p w14:paraId="3D61113D" w14:textId="09D12FAA" w:rsidR="0055170D" w:rsidRPr="0055170D" w:rsidRDefault="0055170D" w:rsidP="006D7332">
      <w:pPr>
        <w:rPr>
          <w:lang w:val="en-US"/>
        </w:rPr>
      </w:pPr>
      <w:r w:rsidRPr="0055170D">
        <w:rPr>
          <w:lang w:val="en-US"/>
        </w:rPr>
        <w:t>In TAS especially, where the NBN rollout was finished earlier than any other State, the Index reported substantial improvements between 2017 and 2018. In SA, WA and the ACT, where NBN take-up has been substantial in the past year, we have also seen notable improvements in digital inclusion. Furthermore, the priority given to rolling out the NBN in rural areas is reducing some of the digital inclusion disparities between city and country Australians. The charts below show the rapid uptake of the NBN since 2014.</w:t>
      </w:r>
    </w:p>
    <w:p w14:paraId="4FDF25D4" w14:textId="5B2DF177" w:rsidR="0055170D" w:rsidRPr="0055170D" w:rsidRDefault="0055170D" w:rsidP="006D7332">
      <w:pPr>
        <w:rPr>
          <w:spacing w:val="-2"/>
          <w:lang w:val="en-US"/>
        </w:rPr>
      </w:pPr>
      <w:r w:rsidRPr="0055170D">
        <w:rPr>
          <w:lang w:val="en-US"/>
        </w:rPr>
        <w:t xml:space="preserve">What explains this impact? What difference does the NBN make to digital inclusion? Two features of the NBN rollout are important: the infrastructure and the switchover. The obvious change NBN brings is a new network infrastructure. NBN’s current technology mix does not match the original promise of </w:t>
      </w:r>
      <w:proofErr w:type="spellStart"/>
      <w:r w:rsidRPr="0055170D">
        <w:rPr>
          <w:lang w:val="en-US"/>
        </w:rPr>
        <w:t>fibre</w:t>
      </w:r>
      <w:proofErr w:type="spellEnd"/>
      <w:r w:rsidRPr="0055170D">
        <w:rPr>
          <w:lang w:val="en-US"/>
        </w:rPr>
        <w:t xml:space="preserve"> to the home for almost everyone, and recent media reports have highlighted problems with the performance of some services, especially fixed wireless</w:t>
      </w:r>
      <w:r w:rsidRPr="0055170D">
        <w:rPr>
          <w:color w:val="403F41"/>
          <w:vertAlign w:val="superscript"/>
          <w:lang w:val="en-US"/>
        </w:rPr>
        <w:t>46</w:t>
      </w:r>
      <w:r w:rsidRPr="0055170D">
        <w:rPr>
          <w:lang w:val="en-US"/>
        </w:rPr>
        <w:t xml:space="preserve">. However, for most Australians, the NBN represents an improvement on the previous infrastructure available. Faster networks and more connectivity will translate into improved internet services for consumers. </w:t>
      </w:r>
    </w:p>
    <w:p w14:paraId="3EBB1999" w14:textId="77777777" w:rsidR="0055170D" w:rsidRPr="0055170D" w:rsidRDefault="0055170D" w:rsidP="006D7332">
      <w:pPr>
        <w:rPr>
          <w:spacing w:val="-2"/>
          <w:lang w:val="en-US"/>
        </w:rPr>
      </w:pPr>
      <w:r w:rsidRPr="0055170D">
        <w:rPr>
          <w:lang w:val="en-US"/>
        </w:rPr>
        <w:t xml:space="preserve">The second critical element is the NBN switchover. NBN does not augment existing fixed broadband services: it replaces them. When the network is built in any given area, users must move to a new plan, even if they continue with their existing provider. Retail service providers want to compete for customers at this switchover point, and a period of active marketing typically occurs, with local advertising, social media, and letterboxing campaigns, and offers on bundled services, such as phone calls and streaming TV. Such campaigns may well attract new or former users, and mobile-only internet users, to fixed services. </w:t>
      </w:r>
    </w:p>
    <w:p w14:paraId="2AD1C56B" w14:textId="1F72AC91" w:rsidR="0055170D" w:rsidRPr="0055170D" w:rsidRDefault="0055170D" w:rsidP="006D7332">
      <w:pPr>
        <w:rPr>
          <w:spacing w:val="-2"/>
          <w:lang w:val="en-US"/>
        </w:rPr>
      </w:pPr>
      <w:r w:rsidRPr="0055170D">
        <w:rPr>
          <w:lang w:val="en-US"/>
        </w:rPr>
        <w:t xml:space="preserve">We can expect the NBN to improve our measures of Access, because this directly reflects the quality of network infrastructure. However, when the NBN was completed in TAS, we saw results improve across all three dimensions of the Index. This is likely to occur for several reasons. More users combined with more generous data allowances will increase Access scores. More generous data plans </w:t>
      </w:r>
      <w:proofErr w:type="gramStart"/>
      <w:r w:rsidRPr="0055170D">
        <w:rPr>
          <w:lang w:val="en-US"/>
        </w:rPr>
        <w:t>means</w:t>
      </w:r>
      <w:proofErr w:type="gramEnd"/>
      <w:r w:rsidRPr="0055170D">
        <w:rPr>
          <w:lang w:val="en-US"/>
        </w:rPr>
        <w:t xml:space="preserve"> users get more gigabytes for their dollar, improving Affordability scores, even where costs may be the same or higher than a previous plan. If people are using the internet more, including expanding the range of things they do online, this is also likely to increase their scores for Digital Ability. </w:t>
      </w:r>
    </w:p>
    <w:p w14:paraId="4C8F749C" w14:textId="0D52EB21" w:rsidR="0055170D" w:rsidRPr="0055170D" w:rsidRDefault="0055170D" w:rsidP="006D7332">
      <w:pPr>
        <w:rPr>
          <w:lang w:val="en-US"/>
        </w:rPr>
      </w:pPr>
      <w:r w:rsidRPr="0055170D">
        <w:rPr>
          <w:lang w:val="en-US"/>
        </w:rPr>
        <w:t>In TAS, with a relatively small population switching over at around the same time, the across-the-board effects of the NBN were highlighted by a sharp increase in Index results in 2018. Similar effects are appearing elsewhere in Australia, but with a slower rollout they are not as clearly visible in the data.</w:t>
      </w:r>
    </w:p>
    <w:p w14:paraId="36795D3D" w14:textId="77777777" w:rsidR="0055170D" w:rsidRPr="0055170D" w:rsidRDefault="0055170D" w:rsidP="006D7332">
      <w:pPr>
        <w:rPr>
          <w:spacing w:val="-2"/>
          <w:lang w:val="en-US"/>
        </w:rPr>
      </w:pPr>
      <w:r w:rsidRPr="0055170D">
        <w:rPr>
          <w:lang w:val="en-US"/>
        </w:rPr>
        <w:t xml:space="preserve">All this is good news — especially for people who did not previously have an internet connection, and for people who until now have relied entirely on mobile services. But we cannot be sure whether the NBN — at least in its current form —will lead to an ongoing improvement in Australia’s level of digital inclusion, and the larger social and economic benefits that are associated with that. Results in TAS were flat between 2018 and 2019, suggesting that the beneficial impact of the NBN may be mainly a one-off. Significant improvements in Affordability appear unlikely in the absence of any low-cost NBN broadband pricing. Despite the NBN, the Affordability gap between high and low-income households has not significantly changed. Improvements in Digital Ability are likely to depend on additional interventions, such as programs targeted at the needs of particular communities. </w:t>
      </w:r>
    </w:p>
    <w:p w14:paraId="68FABB75" w14:textId="41130A29" w:rsidR="0055170D" w:rsidRPr="0055170D" w:rsidRDefault="0055170D" w:rsidP="0055170D">
      <w:pPr>
        <w:rPr>
          <w:spacing w:val="-2"/>
          <w:lang w:val="en-US"/>
        </w:rPr>
      </w:pPr>
      <w:r w:rsidRPr="0055170D">
        <w:rPr>
          <w:lang w:val="en-US"/>
        </w:rPr>
        <w:t xml:space="preserve">The NBN was designed to reduce the digital disadvantage of regional and remote Australia. The Index shows that it has made a positive difference. But the NBN’s long term effects on Australia’s digital inclusion performance are likely to be complex, and its capacity to meet the future data and network requirements will depend on further investment. Under NBN’s technology mix some households received a </w:t>
      </w:r>
      <w:proofErr w:type="spellStart"/>
      <w:r w:rsidRPr="0055170D">
        <w:rPr>
          <w:lang w:val="en-US"/>
        </w:rPr>
        <w:t>fibre</w:t>
      </w:r>
      <w:proofErr w:type="spellEnd"/>
      <w:r w:rsidRPr="0055170D">
        <w:rPr>
          <w:lang w:val="en-US"/>
        </w:rPr>
        <w:t xml:space="preserve"> connection, while others received fixed wireless or copper. We do not yet know how the distribution of the different NBN access technologies maps onto Australia’s existing economic geography, although some early analyses suggest that unequal NBN outcomes may reinforce existing social inequalities</w:t>
      </w:r>
      <w:r w:rsidRPr="0055170D">
        <w:rPr>
          <w:color w:val="403F41"/>
          <w:vertAlign w:val="superscript"/>
          <w:lang w:val="en-US"/>
        </w:rPr>
        <w:t>47</w:t>
      </w:r>
      <w:r w:rsidRPr="0055170D">
        <w:rPr>
          <w:lang w:val="en-US"/>
        </w:rPr>
        <w:t>.</w:t>
      </w:r>
    </w:p>
    <w:p w14:paraId="3628E6FD" w14:textId="77777777" w:rsidR="00BD2446" w:rsidRDefault="0055170D" w:rsidP="0055170D">
      <w:pPr>
        <w:rPr>
          <w:lang w:val="en-US"/>
        </w:rPr>
        <w:sectPr w:rsidR="00BD2446" w:rsidSect="00E856EE">
          <w:pgSz w:w="11906" w:h="16838"/>
          <w:pgMar w:top="851" w:right="1134" w:bottom="683" w:left="1134" w:header="709" w:footer="431" w:gutter="0"/>
          <w:cols w:space="708"/>
          <w:docGrid w:linePitch="360"/>
        </w:sectPr>
      </w:pPr>
      <w:r w:rsidRPr="0055170D">
        <w:rPr>
          <w:lang w:val="en-US"/>
        </w:rPr>
        <w:t xml:space="preserve">Upon completion, the future development of the Australia’s national broadband network is likely to be a major issue for the NBN Co, governments and the communications sector for many years. Policy decisions in this area will have substantial impact on digital inclusion for all Australians. </w:t>
      </w:r>
    </w:p>
    <w:p w14:paraId="0A4A18B7" w14:textId="1C0991BE" w:rsidR="0055170D" w:rsidRDefault="0055170D" w:rsidP="0055170D">
      <w:pPr>
        <w:rPr>
          <w:lang w:val="en-US"/>
        </w:rPr>
      </w:pPr>
    </w:p>
    <w:p w14:paraId="4343262E" w14:textId="021C8AE8" w:rsidR="00BD2446" w:rsidRPr="00BD2446" w:rsidRDefault="00BD2446" w:rsidP="00073B0A">
      <w:pPr>
        <w:pStyle w:val="Heading5"/>
      </w:pPr>
      <w:r w:rsidRPr="00BD2446">
        <w:t>Figure 3: NBN fixed broadband uptake: selected states and territories (% of population)</w:t>
      </w:r>
    </w:p>
    <w:p w14:paraId="0E3EDC4C" w14:textId="77777777" w:rsidR="00BD2446" w:rsidRDefault="00BD2446" w:rsidP="0055170D">
      <w:pPr>
        <w:rPr>
          <w:lang w:val="en-US"/>
        </w:rPr>
      </w:pPr>
    </w:p>
    <w:p w14:paraId="63633810" w14:textId="77777777" w:rsidR="00BD2446" w:rsidRDefault="00BD2446" w:rsidP="00BD2446">
      <w:pPr>
        <w:pStyle w:val="Subtitle"/>
      </w:pPr>
      <w:r>
        <w:rPr>
          <w:noProof/>
          <w:lang w:val="en-US"/>
        </w:rPr>
        <w:drawing>
          <wp:anchor distT="0" distB="0" distL="114300" distR="114300" simplePos="0" relativeHeight="251658240" behindDoc="0" locked="0" layoutInCell="1" allowOverlap="1" wp14:anchorId="5A3254E5" wp14:editId="0F8491EE">
            <wp:simplePos x="0" y="0"/>
            <wp:positionH relativeFrom="column">
              <wp:align>left</wp:align>
            </wp:positionH>
            <wp:positionV relativeFrom="paragraph">
              <wp:align>top</wp:align>
            </wp:positionV>
            <wp:extent cx="3649345" cy="2133600"/>
            <wp:effectExtent l="0" t="0" r="8255" b="0"/>
            <wp:wrapSquare wrapText="bothSides"/>
            <wp:docPr id="4" name="Picture 4" descr="NBN fixed broadband uptake: selected states and territories (% of population)&#10;" title="Figure 3: NBN fixed broadband uptake: selected states and territories (% of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SH:CLIENTS:BBB:Be Visual Co:ADII:ACCESSIBLE ADII REPORT 2019:Images:Figure 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9345" cy="2133600"/>
                    </a:xfrm>
                    <a:prstGeom prst="rect">
                      <a:avLst/>
                    </a:prstGeom>
                    <a:noFill/>
                    <a:ln>
                      <a:noFill/>
                    </a:ln>
                  </pic:spPr>
                </pic:pic>
              </a:graphicData>
            </a:graphic>
          </wp:anchor>
        </w:drawing>
      </w:r>
      <w:r>
        <w:br w:type="textWrapping" w:clear="all"/>
      </w:r>
    </w:p>
    <w:p w14:paraId="077BF878" w14:textId="77777777" w:rsidR="006D7332" w:rsidRDefault="00BD2446" w:rsidP="006D7332">
      <w:pPr>
        <w:pStyle w:val="Subtitle"/>
      </w:pPr>
      <w:r w:rsidRPr="006D7332">
        <w:t xml:space="preserve">^The small sample for the ACT has generated some volatility in annual results. </w:t>
      </w:r>
    </w:p>
    <w:p w14:paraId="4CE7AD5F" w14:textId="39F7BBAE" w:rsidR="00BD2446" w:rsidRPr="006D7332" w:rsidRDefault="00BD2446" w:rsidP="006D7332">
      <w:pPr>
        <w:pStyle w:val="Subtitle"/>
      </w:pPr>
      <w:r w:rsidRPr="002C47AF">
        <w:rPr>
          <w:b/>
        </w:rPr>
        <w:t>Source:</w:t>
      </w:r>
      <w:r w:rsidRPr="006D7332">
        <w:t xml:space="preserve"> Roy Morgan Single Source, March 2019.</w:t>
      </w:r>
    </w:p>
    <w:p w14:paraId="24B309F2" w14:textId="77777777" w:rsidR="00B345E5" w:rsidRPr="00B345E5" w:rsidRDefault="00B345E5" w:rsidP="00B345E5">
      <w:pPr>
        <w:rPr>
          <w:lang w:val="en-GB"/>
        </w:rPr>
      </w:pPr>
    </w:p>
    <w:p w14:paraId="547B41BA" w14:textId="109B217C" w:rsidR="008556CB" w:rsidRDefault="008556CB" w:rsidP="00073B0A">
      <w:pPr>
        <w:pStyle w:val="Heading5"/>
      </w:pPr>
      <w:r w:rsidRPr="008556CB">
        <w:t xml:space="preserve">Figure 4: NBN fixed broadband uptake: Australia, rural and capital cities </w:t>
      </w:r>
      <w:r w:rsidR="0050645A">
        <w:br/>
      </w:r>
      <w:r w:rsidRPr="008556CB">
        <w:t>(% of population)</w:t>
      </w:r>
    </w:p>
    <w:p w14:paraId="5A70C5AA" w14:textId="06B2ECB7" w:rsidR="008556CB" w:rsidRPr="008556CB" w:rsidRDefault="008556CB" w:rsidP="008556CB">
      <w:r>
        <w:rPr>
          <w:noProof/>
          <w:lang w:val="en-US"/>
        </w:rPr>
        <w:drawing>
          <wp:inline distT="0" distB="0" distL="0" distR="0" wp14:anchorId="69155F77" wp14:editId="00D3B738">
            <wp:extent cx="3733800" cy="2150745"/>
            <wp:effectExtent l="0" t="0" r="0" b="8255"/>
            <wp:docPr id="7" name="Picture 7" descr="NBN fixed broadband uptake: Australia, rural and capital cities (% of population)&#10;" title="Figure 4: NBN fixed broadband uptake: Australia, rural and capital cities (% of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SH:CLIENTS:BBB:Be Visual Co:ADII:ACCESSIBLE ADII REPORT 2019:Images:Figure 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3800" cy="2150745"/>
                    </a:xfrm>
                    <a:prstGeom prst="rect">
                      <a:avLst/>
                    </a:prstGeom>
                    <a:noFill/>
                    <a:ln>
                      <a:noFill/>
                    </a:ln>
                  </pic:spPr>
                </pic:pic>
              </a:graphicData>
            </a:graphic>
          </wp:inline>
        </w:drawing>
      </w:r>
    </w:p>
    <w:p w14:paraId="78533B01" w14:textId="77777777" w:rsidR="008556CB" w:rsidRPr="008556CB" w:rsidRDefault="008556CB" w:rsidP="008556CB"/>
    <w:p w14:paraId="07F3C818" w14:textId="77777777" w:rsidR="00BD2446" w:rsidRDefault="00BD2446" w:rsidP="0055170D"/>
    <w:p w14:paraId="28F231A3" w14:textId="57A2DF73" w:rsidR="0010498E" w:rsidRDefault="0010498E" w:rsidP="0055170D">
      <w:pPr>
        <w:rPr>
          <w:rFonts w:eastAsiaTheme="minorEastAsia"/>
          <w:spacing w:val="5"/>
          <w:sz w:val="22"/>
          <w:lang w:val="en-GB"/>
        </w:rPr>
      </w:pPr>
      <w:r>
        <w:br w:type="page"/>
      </w:r>
    </w:p>
    <w:p w14:paraId="02F5ACB9" w14:textId="77777777" w:rsidR="008556CB" w:rsidRDefault="008556CB" w:rsidP="008556CB">
      <w:pPr>
        <w:pStyle w:val="ADDChapt"/>
      </w:pPr>
      <w:bookmarkStart w:id="65" w:name="_Toc14181904"/>
      <w:bookmarkStart w:id="66" w:name="_Toc429313565"/>
      <w:bookmarkStart w:id="67" w:name="_Toc429313264"/>
      <w:r>
        <w:lastRenderedPageBreak/>
        <w:t>State and Territory Findings</w:t>
      </w:r>
      <w:bookmarkEnd w:id="65"/>
      <w:bookmarkEnd w:id="66"/>
    </w:p>
    <w:p w14:paraId="7AF15BEC" w14:textId="4F72FF13" w:rsidR="00B06B4B" w:rsidRPr="00DC38AD" w:rsidRDefault="002B7A67" w:rsidP="00386033">
      <w:pPr>
        <w:pStyle w:val="Heading1"/>
        <w:rPr>
          <w:lang w:val="en-US"/>
        </w:rPr>
      </w:pPr>
      <w:r w:rsidRPr="00DC38AD">
        <w:rPr>
          <w:lang w:val="en-US"/>
        </w:rPr>
        <w:t>New South Wales</w:t>
      </w:r>
      <w:bookmarkEnd w:id="67"/>
    </w:p>
    <w:p w14:paraId="186076D4" w14:textId="738B85BC" w:rsidR="00B06B4B" w:rsidRPr="00DC38AD" w:rsidRDefault="002B7A67" w:rsidP="00386033">
      <w:pPr>
        <w:pStyle w:val="Heading2"/>
        <w:rPr>
          <w:lang w:val="en-US"/>
        </w:rPr>
      </w:pPr>
      <w:bookmarkStart w:id="68" w:name="_Toc522549325"/>
      <w:bookmarkStart w:id="69" w:name="_Toc525560756"/>
      <w:bookmarkStart w:id="70" w:name="_Toc429313265"/>
      <w:r w:rsidRPr="00DC38AD">
        <w:rPr>
          <w:lang w:val="en-US"/>
        </w:rPr>
        <w:t>Findings</w:t>
      </w:r>
      <w:bookmarkEnd w:id="68"/>
      <w:bookmarkEnd w:id="69"/>
      <w:bookmarkEnd w:id="70"/>
    </w:p>
    <w:p w14:paraId="1729B5C7" w14:textId="4620351F" w:rsidR="00C551C6" w:rsidRPr="00C551C6" w:rsidRDefault="00C551C6" w:rsidP="00C551C6">
      <w:pPr>
        <w:rPr>
          <w:lang w:val="en-GB"/>
        </w:rPr>
      </w:pPr>
      <w:r w:rsidRPr="00C551C6">
        <w:rPr>
          <w:lang w:val="en-GB"/>
        </w:rPr>
        <w:t xml:space="preserve">The 2019 ADII score for New South Wales (NSW) is 61.8. NSW is 0.1 points below the national average (61.9) and ranks third out of Australia’s eight states and territories. NSW’s score has increased steadily since 2015, rising 6.9 points. </w:t>
      </w:r>
    </w:p>
    <w:p w14:paraId="362F5D06" w14:textId="5CA2C498" w:rsidR="00C551C6" w:rsidRPr="00C551C6" w:rsidRDefault="00C551C6" w:rsidP="00C551C6">
      <w:pPr>
        <w:rPr>
          <w:lang w:val="en-GB"/>
        </w:rPr>
      </w:pPr>
      <w:r w:rsidRPr="00C551C6">
        <w:rPr>
          <w:lang w:val="en-GB"/>
        </w:rPr>
        <w:t xml:space="preserve">Access scores in NSW have increased steadily since 2014, rising a total of 11.3 points. The NSW Access score had risen in line with the national average until this year. In 2019 the NSW Access score rose 1.7 points to 75.1, while the national Access score grew by 2.3 points to 75.7 generating a gap of 0.6 points. </w:t>
      </w:r>
    </w:p>
    <w:p w14:paraId="52107ED4" w14:textId="77777777" w:rsidR="00C551C6" w:rsidRPr="00C551C6" w:rsidRDefault="00C551C6" w:rsidP="00C551C6">
      <w:pPr>
        <w:rPr>
          <w:lang w:val="en-GB"/>
        </w:rPr>
      </w:pPr>
      <w:r w:rsidRPr="00C551C6">
        <w:rPr>
          <w:lang w:val="en-GB"/>
        </w:rPr>
        <w:t xml:space="preserve">Since 2014 the Digital Ability score has increased by 8.2 points (from 42.2 in 2014 to 50.4 in 2019). However, the 2019 Digital Ability score (50.4) is 0.4 points below the national average (50.8). </w:t>
      </w:r>
    </w:p>
    <w:p w14:paraId="5DDE6813" w14:textId="77777777" w:rsidR="00C551C6" w:rsidRPr="00C551C6" w:rsidRDefault="00C551C6" w:rsidP="00C551C6">
      <w:pPr>
        <w:rPr>
          <w:lang w:val="en-GB"/>
        </w:rPr>
      </w:pPr>
      <w:r w:rsidRPr="00C551C6">
        <w:rPr>
          <w:lang w:val="en-GB"/>
        </w:rPr>
        <w:t>Mirroring the national trend, NSW has made limited gains in relation to Affordability between 2014 and 2019. Following an annual decline in Affordability through the years 2014 to 2016, NSW’s score on this sub-index has recovered slightly as a result of improvements in the Value of Expenditure component score. The Affordability score for NSW in 2019 is 59.9. This is 1.2 points higher than its 2014 score for this sub-index (58.7). It is also 0.7 points higher than the national Affordability score (59.2).</w:t>
      </w:r>
    </w:p>
    <w:p w14:paraId="645285F2" w14:textId="79DB2633" w:rsidR="00C60562" w:rsidRPr="00DC38AD" w:rsidRDefault="00C60562" w:rsidP="00386033">
      <w:pPr>
        <w:pStyle w:val="Heading3"/>
        <w:rPr>
          <w:lang w:val="en-US"/>
        </w:rPr>
      </w:pPr>
      <w:r w:rsidRPr="00DC38AD">
        <w:rPr>
          <w:lang w:val="en-US"/>
        </w:rPr>
        <w:t>Geography</w:t>
      </w:r>
    </w:p>
    <w:p w14:paraId="44467F85" w14:textId="77777777" w:rsidR="00C551C6" w:rsidRPr="00C551C6" w:rsidRDefault="00C551C6" w:rsidP="00C551C6">
      <w:pPr>
        <w:rPr>
          <w:lang w:val="en-GB"/>
        </w:rPr>
      </w:pPr>
      <w:r w:rsidRPr="00C551C6">
        <w:rPr>
          <w:lang w:val="en-GB"/>
        </w:rPr>
        <w:t>In 2018, the ADII score for Sydney is 64.2, the second highest of the capital cities after Melbourne (64.9). A substantially lower score of 55.3 was recorded for rural NSW (outside Sydney and the regional cities). The Capital–Country Gap in NSW is 8.9 points and has narrowed each year since 2016 when it had been 10.5 points.</w:t>
      </w:r>
    </w:p>
    <w:p w14:paraId="5F96E95B" w14:textId="77777777" w:rsidR="00C551C6" w:rsidRPr="00C551C6" w:rsidRDefault="00C551C6" w:rsidP="00C551C6">
      <w:pPr>
        <w:rPr>
          <w:lang w:val="en-GB"/>
        </w:rPr>
      </w:pPr>
      <w:r w:rsidRPr="00C551C6">
        <w:rPr>
          <w:lang w:val="en-GB"/>
        </w:rPr>
        <w:t>Wollongong recorded an ADII score of 62.4 in 2019, making it the most digitally included regional city in NSW. Between 2017 and 2018 Wollongong had made a substantial gain of 6.3 points due to increases in the Affordability and Digital Ability sub-indices. This has not been repeated in 2019. Both Access and Affordability grew modestly and there was a decline in the Digital Ability score. Overall, Wollongong’s ADII score fell by 0.2 points in the past year.</w:t>
      </w:r>
    </w:p>
    <w:p w14:paraId="3B83324F" w14:textId="77777777" w:rsidR="00C551C6" w:rsidRPr="00C551C6" w:rsidRDefault="00C551C6" w:rsidP="00C551C6">
      <w:pPr>
        <w:rPr>
          <w:lang w:val="en-GB"/>
        </w:rPr>
      </w:pPr>
      <w:r w:rsidRPr="00C551C6">
        <w:rPr>
          <w:lang w:val="en-GB"/>
        </w:rPr>
        <w:t xml:space="preserve">Newcastle, the second largest city in NSW, recorded an ADII score of 62.1 in 2019. Since 2014 Newcastle’s score has increased by 8.3 points, with improvements across all three sub-indices. A substantial improvement in digital inclusion in Newcastle over the past year (up 4.2 points) is partly underpinned by the take-up of NBN services which have a direct positive impact on Access and flow-on effects on Affordability. </w:t>
      </w:r>
    </w:p>
    <w:p w14:paraId="71DAF385" w14:textId="77777777" w:rsidR="00FC680D" w:rsidRDefault="00FC680D" w:rsidP="00073B0A">
      <w:pPr>
        <w:pStyle w:val="Heading5"/>
        <w:sectPr w:rsidR="00FC680D" w:rsidSect="00E856EE">
          <w:pgSz w:w="11906" w:h="16838"/>
          <w:pgMar w:top="851" w:right="1134" w:bottom="683" w:left="1134" w:header="709" w:footer="431" w:gutter="0"/>
          <w:cols w:space="708"/>
          <w:docGrid w:linePitch="360"/>
        </w:sectPr>
      </w:pPr>
    </w:p>
    <w:p w14:paraId="524D0861" w14:textId="1306403C" w:rsidR="0054685D" w:rsidRPr="00C551C6" w:rsidRDefault="0054685D" w:rsidP="00073B0A">
      <w:pPr>
        <w:pStyle w:val="Heading5"/>
      </w:pPr>
      <w:r w:rsidRPr="00C551C6">
        <w:lastRenderedPageBreak/>
        <w:t>NSW Regions ADII scores</w:t>
      </w:r>
      <w:r w:rsidRPr="00C551C6">
        <w:br/>
        <w:t xml:space="preserve">NSW ADII score: </w:t>
      </w:r>
      <w:r w:rsidR="00C551C6" w:rsidRPr="00C551C6">
        <w:t>61.8</w:t>
      </w:r>
    </w:p>
    <w:p w14:paraId="303C58F4" w14:textId="0A6C2E52" w:rsidR="00321E2B" w:rsidRPr="00DC38AD" w:rsidRDefault="00321E2B" w:rsidP="00386033">
      <w:r w:rsidRPr="00DC38AD">
        <w:rPr>
          <w:noProof/>
          <w:lang w:val="en-US"/>
        </w:rPr>
        <w:drawing>
          <wp:inline distT="0" distB="0" distL="0" distR="0" wp14:anchorId="7339AD91" wp14:editId="20D64D6E">
            <wp:extent cx="5178806" cy="3281466"/>
            <wp:effectExtent l="0" t="0" r="3175" b="0"/>
            <wp:docPr id="18" name="Picture 18" descr="Map of NSW Regions ADII scores, NSW ADII score: 61.8" title="NSW Regions ADII scores NSW ADII score: 6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bwMode="auto">
                    <a:xfrm>
                      <a:off x="0" y="0"/>
                      <a:ext cx="5178806" cy="328146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4B3E34C" w14:textId="24239787" w:rsidR="00C551C6" w:rsidRDefault="00C551C6" w:rsidP="00C551C6">
      <w:pPr>
        <w:pStyle w:val="Subtitle"/>
        <w:rPr>
          <w:rStyle w:val="TablelabelTablestyles"/>
        </w:rPr>
      </w:pPr>
      <w:r w:rsidRPr="00C551C6">
        <w:t xml:space="preserve">*Sample size &lt;100, exercise caution in interpretation. </w:t>
      </w:r>
      <w:r w:rsidRPr="002C47AF">
        <w:rPr>
          <w:b/>
        </w:rPr>
        <w:t>Source:</w:t>
      </w:r>
      <w:r w:rsidRPr="00C551C6">
        <w:t xml:space="preserve"> Roy Morgan Single Source, March 2019.</w:t>
      </w:r>
    </w:p>
    <w:p w14:paraId="2B998AF2" w14:textId="6CEDEE3F" w:rsidR="001D56FB" w:rsidRPr="00477B55" w:rsidRDefault="001D56FB" w:rsidP="00073B0A">
      <w:pPr>
        <w:pStyle w:val="Heading5"/>
      </w:pPr>
      <w:r w:rsidRPr="00477B55">
        <w:t>Table 14: NSW: Digital inclusion by geography</w:t>
      </w:r>
      <w:r w:rsidR="007E123C" w:rsidRPr="00477B55">
        <w:t xml:space="preserve"> (ADII 201</w:t>
      </w:r>
      <w:r w:rsidR="00C551C6" w:rsidRPr="00477B55">
        <w:t>9</w:t>
      </w:r>
      <w:r w:rsidR="007E123C" w:rsidRPr="00477B55">
        <w:t>)</w:t>
      </w:r>
    </w:p>
    <w:tbl>
      <w:tblPr>
        <w:tblW w:w="9924"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986"/>
        <w:gridCol w:w="488"/>
        <w:gridCol w:w="435"/>
        <w:gridCol w:w="435"/>
        <w:gridCol w:w="433"/>
        <w:gridCol w:w="433"/>
        <w:gridCol w:w="435"/>
        <w:gridCol w:w="433"/>
        <w:gridCol w:w="434"/>
        <w:gridCol w:w="434"/>
        <w:gridCol w:w="434"/>
        <w:gridCol w:w="567"/>
        <w:gridCol w:w="425"/>
        <w:gridCol w:w="426"/>
        <w:gridCol w:w="425"/>
        <w:gridCol w:w="425"/>
        <w:gridCol w:w="425"/>
        <w:gridCol w:w="426"/>
        <w:gridCol w:w="425"/>
      </w:tblGrid>
      <w:tr w:rsidR="00DF02FE" w:rsidRPr="00F06D11" w14:paraId="1D7AC617" w14:textId="21277BE5" w:rsidTr="00C90987">
        <w:trPr>
          <w:trHeight w:val="280"/>
        </w:trPr>
        <w:tc>
          <w:tcPr>
            <w:tcW w:w="1986" w:type="dxa"/>
            <w:vMerge w:val="restart"/>
            <w:tcBorders>
              <w:right w:val="single" w:sz="4" w:space="0" w:color="FFFFFF" w:themeColor="background1"/>
            </w:tcBorders>
            <w:shd w:val="clear" w:color="auto" w:fill="BFBFBF" w:themeFill="background1" w:themeFillShade="BF"/>
            <w:noWrap/>
            <w:vAlign w:val="bottom"/>
            <w:hideMark/>
          </w:tcPr>
          <w:p w14:paraId="3C74435A" w14:textId="08A88D5A" w:rsidR="00DF02FE" w:rsidRPr="001D56FB" w:rsidRDefault="00DF02FE" w:rsidP="00C551C6">
            <w:r w:rsidRPr="00717188">
              <w:rPr>
                <w:sz w:val="16"/>
                <w:szCs w:val="20"/>
              </w:rPr>
              <w:t>201</w:t>
            </w:r>
            <w:r w:rsidR="00C551C6" w:rsidRPr="00717188">
              <w:rPr>
                <w:sz w:val="16"/>
                <w:szCs w:val="20"/>
              </w:rPr>
              <w:t>9</w:t>
            </w:r>
          </w:p>
        </w:tc>
        <w:tc>
          <w:tcPr>
            <w:tcW w:w="488"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53489A94" w14:textId="0AD6516D" w:rsidR="00DF02FE" w:rsidRPr="00DF02FE" w:rsidRDefault="00DF02FE" w:rsidP="00386033">
            <w:pPr>
              <w:pStyle w:val="TableParagraph"/>
              <w:rPr>
                <w:rStyle w:val="Table-Body"/>
              </w:rPr>
            </w:pPr>
            <w:r w:rsidRPr="00DF02FE">
              <w:rPr>
                <w:rStyle w:val="Table-Body"/>
              </w:rPr>
              <w:t>Australia</w:t>
            </w:r>
          </w:p>
        </w:tc>
        <w:tc>
          <w:tcPr>
            <w:tcW w:w="435"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235EF32A" w14:textId="70211BC5" w:rsidR="00DF02FE" w:rsidRPr="00DF02FE" w:rsidRDefault="00DF02FE" w:rsidP="00386033">
            <w:pPr>
              <w:pStyle w:val="TableParagraph"/>
              <w:rPr>
                <w:rStyle w:val="Table-Body"/>
              </w:rPr>
            </w:pPr>
            <w:r w:rsidRPr="00DF02FE">
              <w:rPr>
                <w:rStyle w:val="Table-Body"/>
              </w:rPr>
              <w:t>NSW</w:t>
            </w:r>
          </w:p>
        </w:tc>
        <w:tc>
          <w:tcPr>
            <w:tcW w:w="435"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0CA34C1B" w14:textId="6590660B" w:rsidR="00DF02FE" w:rsidRPr="00DF02FE" w:rsidRDefault="00DF02FE" w:rsidP="00386033">
            <w:pPr>
              <w:pStyle w:val="TableParagraph"/>
              <w:rPr>
                <w:rStyle w:val="Table-Body"/>
              </w:rPr>
            </w:pPr>
            <w:r w:rsidRPr="00DF02FE">
              <w:rPr>
                <w:rStyle w:val="Table-Body"/>
              </w:rPr>
              <w:t>Sydney</w:t>
            </w:r>
          </w:p>
        </w:tc>
        <w:tc>
          <w:tcPr>
            <w:tcW w:w="433"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hideMark/>
          </w:tcPr>
          <w:p w14:paraId="6FAB63F9" w14:textId="0D1B1856" w:rsidR="00DF02FE" w:rsidRPr="00DF02FE" w:rsidRDefault="00DF02FE" w:rsidP="00386033">
            <w:pPr>
              <w:pStyle w:val="TableParagraph"/>
              <w:rPr>
                <w:rStyle w:val="Table-Body"/>
              </w:rPr>
            </w:pPr>
            <w:r w:rsidRPr="00DF02FE">
              <w:rPr>
                <w:rStyle w:val="Table-Body"/>
              </w:rPr>
              <w:t>Rural NSW</w:t>
            </w:r>
          </w:p>
        </w:tc>
        <w:tc>
          <w:tcPr>
            <w:tcW w:w="2603" w:type="dxa"/>
            <w:gridSpan w:val="6"/>
            <w:tcBorders>
              <w:left w:val="single" w:sz="4" w:space="0" w:color="FFFFFF" w:themeColor="background1"/>
              <w:bottom w:val="single" w:sz="4" w:space="0" w:color="auto"/>
              <w:right w:val="single" w:sz="4" w:space="0" w:color="FFFFFF" w:themeColor="background1"/>
            </w:tcBorders>
            <w:shd w:val="clear" w:color="auto" w:fill="808080" w:themeFill="background1" w:themeFillShade="80"/>
            <w:noWrap/>
            <w:vAlign w:val="center"/>
            <w:hideMark/>
          </w:tcPr>
          <w:p w14:paraId="1D274231" w14:textId="77777777" w:rsidR="00DF02FE" w:rsidRPr="00717188" w:rsidRDefault="00DF02FE" w:rsidP="00717188">
            <w:pPr>
              <w:jc w:val="center"/>
              <w:rPr>
                <w:color w:val="FFFFFF" w:themeColor="background1"/>
              </w:rPr>
            </w:pPr>
            <w:r w:rsidRPr="00717188">
              <w:rPr>
                <w:color w:val="FFFFFF" w:themeColor="background1"/>
              </w:rPr>
              <w:t>Sydney Regions</w:t>
            </w:r>
          </w:p>
        </w:tc>
        <w:tc>
          <w:tcPr>
            <w:tcW w:w="567"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062319A9" w14:textId="2A793357" w:rsidR="00DF02FE" w:rsidRPr="001D56FB" w:rsidRDefault="00DF02FE" w:rsidP="00386033">
            <w:pPr>
              <w:rPr>
                <w:rStyle w:val="Table-Body"/>
              </w:rPr>
            </w:pPr>
            <w:r w:rsidRPr="001D56FB">
              <w:rPr>
                <w:rStyle w:val="Table-Body"/>
              </w:rPr>
              <w:t>Gosford &amp; Wyong</w:t>
            </w:r>
          </w:p>
        </w:tc>
        <w:tc>
          <w:tcPr>
            <w:tcW w:w="425"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0B9C234B" w14:textId="2C77840B" w:rsidR="00DF02FE" w:rsidRPr="001D56FB" w:rsidRDefault="00DF02FE" w:rsidP="00386033">
            <w:pPr>
              <w:rPr>
                <w:rStyle w:val="Table-Body"/>
              </w:rPr>
            </w:pPr>
            <w:r w:rsidRPr="001D56FB">
              <w:rPr>
                <w:rStyle w:val="Table-Body"/>
              </w:rPr>
              <w:t>Newcastle</w:t>
            </w:r>
          </w:p>
        </w:tc>
        <w:tc>
          <w:tcPr>
            <w:tcW w:w="426"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hideMark/>
          </w:tcPr>
          <w:p w14:paraId="00029EE2" w14:textId="376D97BC" w:rsidR="00DF02FE" w:rsidRPr="001D56FB" w:rsidRDefault="00DF02FE" w:rsidP="00386033">
            <w:pPr>
              <w:rPr>
                <w:rStyle w:val="Table-Body"/>
              </w:rPr>
            </w:pPr>
            <w:r w:rsidRPr="001D56FB">
              <w:rPr>
                <w:rStyle w:val="Table-Body"/>
              </w:rPr>
              <w:t>Wollongong</w:t>
            </w:r>
          </w:p>
        </w:tc>
        <w:tc>
          <w:tcPr>
            <w:tcW w:w="425"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7F960523" w14:textId="26B17789" w:rsidR="00DF02FE" w:rsidRPr="001D56FB" w:rsidRDefault="00DF02FE" w:rsidP="00386033">
            <w:pPr>
              <w:rPr>
                <w:rStyle w:val="Table-Body"/>
              </w:rPr>
            </w:pPr>
            <w:r w:rsidRPr="001D56FB">
              <w:rPr>
                <w:rStyle w:val="Table-Body"/>
              </w:rPr>
              <w:t>North East NSW</w:t>
            </w:r>
          </w:p>
        </w:tc>
        <w:tc>
          <w:tcPr>
            <w:tcW w:w="425"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hideMark/>
          </w:tcPr>
          <w:p w14:paraId="39500308" w14:textId="14F3CDDD" w:rsidR="00DF02FE" w:rsidRPr="001D56FB" w:rsidRDefault="00DF02FE" w:rsidP="00386033">
            <w:pPr>
              <w:rPr>
                <w:rStyle w:val="Table-Body"/>
              </w:rPr>
            </w:pPr>
            <w:r w:rsidRPr="001D56FB">
              <w:rPr>
                <w:rStyle w:val="Table-Body"/>
              </w:rPr>
              <w:t>South Coast NSW</w:t>
            </w:r>
          </w:p>
        </w:tc>
        <w:tc>
          <w:tcPr>
            <w:tcW w:w="425"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hideMark/>
          </w:tcPr>
          <w:p w14:paraId="4D912026" w14:textId="309949F9" w:rsidR="00DF02FE" w:rsidRPr="001D56FB" w:rsidRDefault="00DF02FE" w:rsidP="00386033">
            <w:pPr>
              <w:rPr>
                <w:rStyle w:val="Table-Body"/>
              </w:rPr>
            </w:pPr>
            <w:r w:rsidRPr="001D56FB">
              <w:rPr>
                <w:rStyle w:val="Table-Body"/>
              </w:rPr>
              <w:t>North West NSW</w:t>
            </w:r>
          </w:p>
        </w:tc>
        <w:tc>
          <w:tcPr>
            <w:tcW w:w="426" w:type="dxa"/>
            <w:vMerge w:val="restart"/>
            <w:tcBorders>
              <w:left w:val="single" w:sz="4" w:space="0" w:color="FFFFFF" w:themeColor="background1"/>
            </w:tcBorders>
            <w:shd w:val="clear" w:color="auto" w:fill="BFBFBF" w:themeFill="background1" w:themeFillShade="BF"/>
            <w:textDirection w:val="btLr"/>
            <w:vAlign w:val="center"/>
            <w:hideMark/>
          </w:tcPr>
          <w:p w14:paraId="538B2E44" w14:textId="39879FE0" w:rsidR="00DF02FE" w:rsidRPr="001D56FB" w:rsidRDefault="00DF02FE" w:rsidP="00386033">
            <w:pPr>
              <w:rPr>
                <w:rStyle w:val="Table-Body"/>
              </w:rPr>
            </w:pPr>
            <w:r w:rsidRPr="001D56FB">
              <w:rPr>
                <w:rStyle w:val="Table-Body"/>
              </w:rPr>
              <w:t xml:space="preserve">Murray &amp; </w:t>
            </w:r>
            <w:proofErr w:type="spellStart"/>
            <w:r w:rsidRPr="001D56FB">
              <w:rPr>
                <w:rStyle w:val="Table-Body"/>
              </w:rPr>
              <w:t>Murrum</w:t>
            </w:r>
            <w:proofErr w:type="spellEnd"/>
            <w:r w:rsidRPr="001D56FB">
              <w:rPr>
                <w:rStyle w:val="Table-Body"/>
              </w:rPr>
              <w:t>.</w:t>
            </w:r>
          </w:p>
        </w:tc>
        <w:tc>
          <w:tcPr>
            <w:tcW w:w="425" w:type="dxa"/>
            <w:vMerge w:val="restart"/>
            <w:tcBorders>
              <w:left w:val="single" w:sz="4" w:space="0" w:color="FFFFFF" w:themeColor="background1"/>
            </w:tcBorders>
            <w:shd w:val="clear" w:color="auto" w:fill="BFBFBF" w:themeFill="background1" w:themeFillShade="BF"/>
            <w:textDirection w:val="btLr"/>
            <w:vAlign w:val="center"/>
          </w:tcPr>
          <w:p w14:paraId="02C8C02F" w14:textId="373BC2B8" w:rsidR="00DF02FE" w:rsidRPr="001D56FB" w:rsidRDefault="00DF02FE" w:rsidP="00386033">
            <w:pPr>
              <w:rPr>
                <w:rStyle w:val="Table-Body"/>
              </w:rPr>
            </w:pPr>
            <w:r>
              <w:rPr>
                <w:rStyle w:val="Table-Body"/>
              </w:rPr>
              <w:t>Hunter*</w:t>
            </w:r>
          </w:p>
        </w:tc>
      </w:tr>
      <w:tr w:rsidR="00DF02FE" w:rsidRPr="00F06D11" w14:paraId="136D061A" w14:textId="6A818331" w:rsidTr="00DF02FE">
        <w:trPr>
          <w:cantSplit/>
          <w:trHeight w:val="1235"/>
        </w:trPr>
        <w:tc>
          <w:tcPr>
            <w:tcW w:w="1986" w:type="dxa"/>
            <w:vMerge/>
            <w:tcBorders>
              <w:top w:val="nil"/>
              <w:right w:val="single" w:sz="4" w:space="0" w:color="FFFFFF" w:themeColor="background1"/>
            </w:tcBorders>
            <w:shd w:val="clear" w:color="auto" w:fill="BFBFBF" w:themeFill="background1" w:themeFillShade="BF"/>
            <w:noWrap/>
            <w:vAlign w:val="center"/>
            <w:hideMark/>
          </w:tcPr>
          <w:p w14:paraId="0A0E1C9A" w14:textId="77777777" w:rsidR="00DF02FE" w:rsidRPr="00F06D11" w:rsidRDefault="00DF02FE" w:rsidP="00386033"/>
        </w:tc>
        <w:tc>
          <w:tcPr>
            <w:tcW w:w="488"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5A6BF4EB" w14:textId="77777777" w:rsidR="00DF02FE" w:rsidRPr="00F06D11" w:rsidRDefault="00DF02FE" w:rsidP="00386033"/>
        </w:tc>
        <w:tc>
          <w:tcPr>
            <w:tcW w:w="435"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7A9FC551" w14:textId="77777777" w:rsidR="00DF02FE" w:rsidRPr="00F06D11" w:rsidRDefault="00DF02FE" w:rsidP="00386033"/>
        </w:tc>
        <w:tc>
          <w:tcPr>
            <w:tcW w:w="435"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5E61AE7C" w14:textId="77777777" w:rsidR="00DF02FE" w:rsidRPr="00F06D11" w:rsidRDefault="00DF02FE" w:rsidP="00386033"/>
        </w:tc>
        <w:tc>
          <w:tcPr>
            <w:tcW w:w="433"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646FA0D6" w14:textId="77777777" w:rsidR="00DF02FE" w:rsidRPr="00F06D11" w:rsidRDefault="00DF02FE" w:rsidP="00386033"/>
        </w:tc>
        <w:tc>
          <w:tcPr>
            <w:tcW w:w="433"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297A311F" w14:textId="21DF90F1" w:rsidR="00DF02FE" w:rsidRPr="00DF02FE" w:rsidRDefault="00DF02FE" w:rsidP="00386033">
            <w:pPr>
              <w:rPr>
                <w:rStyle w:val="Table-Body"/>
              </w:rPr>
            </w:pPr>
            <w:r w:rsidRPr="00DF02FE">
              <w:rPr>
                <w:rStyle w:val="Table-Body"/>
              </w:rPr>
              <w:t>North</w:t>
            </w:r>
          </w:p>
        </w:tc>
        <w:tc>
          <w:tcPr>
            <w:tcW w:w="435"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4FBB4402" w14:textId="50CA59AA" w:rsidR="00DF02FE" w:rsidRPr="00DF02FE" w:rsidRDefault="00DF02FE" w:rsidP="00386033">
            <w:pPr>
              <w:rPr>
                <w:rStyle w:val="Table-Body"/>
              </w:rPr>
            </w:pPr>
            <w:r w:rsidRPr="00DF02FE">
              <w:rPr>
                <w:rStyle w:val="Table-Body"/>
              </w:rPr>
              <w:t>North West</w:t>
            </w:r>
          </w:p>
        </w:tc>
        <w:tc>
          <w:tcPr>
            <w:tcW w:w="433"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5E2CE115" w14:textId="603C1B2B" w:rsidR="00DF02FE" w:rsidRPr="00DF02FE" w:rsidRDefault="00DF02FE" w:rsidP="00386033">
            <w:pPr>
              <w:rPr>
                <w:rStyle w:val="Table-Body"/>
              </w:rPr>
            </w:pPr>
            <w:r w:rsidRPr="00DF02FE">
              <w:rPr>
                <w:rStyle w:val="Table-Body"/>
              </w:rPr>
              <w:t>South</w:t>
            </w:r>
          </w:p>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7AC3D318" w14:textId="6570CF5C" w:rsidR="00DF02FE" w:rsidRPr="00DF02FE" w:rsidRDefault="00DF02FE" w:rsidP="00386033">
            <w:pPr>
              <w:rPr>
                <w:rStyle w:val="Table-Body"/>
              </w:rPr>
            </w:pPr>
            <w:r w:rsidRPr="00DF02FE">
              <w:rPr>
                <w:rStyle w:val="Table-Body"/>
              </w:rPr>
              <w:t>Central</w:t>
            </w:r>
          </w:p>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45863236" w14:textId="4BCDE6CC" w:rsidR="00DF02FE" w:rsidRPr="00DF02FE" w:rsidRDefault="00DF02FE" w:rsidP="00386033">
            <w:pPr>
              <w:rPr>
                <w:rStyle w:val="Table-Body"/>
              </w:rPr>
            </w:pPr>
            <w:r w:rsidRPr="00DF02FE">
              <w:rPr>
                <w:rStyle w:val="Table-Body"/>
              </w:rPr>
              <w:t>South West</w:t>
            </w:r>
          </w:p>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022C472F" w14:textId="76F63799" w:rsidR="00DF02FE" w:rsidRPr="00F06D11" w:rsidRDefault="00DF02FE" w:rsidP="00386033">
            <w:pPr>
              <w:rPr>
                <w:rFonts w:eastAsia="Times New Roman"/>
                <w:bCs/>
                <w:color w:val="000000" w:themeColor="text1"/>
                <w:sz w:val="14"/>
                <w:szCs w:val="14"/>
              </w:rPr>
            </w:pPr>
            <w:r w:rsidRPr="00DF02FE">
              <w:rPr>
                <w:rStyle w:val="Table-Body"/>
              </w:rPr>
              <w:t>Outer West</w:t>
            </w:r>
          </w:p>
        </w:tc>
        <w:tc>
          <w:tcPr>
            <w:tcW w:w="567"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77B3861A" w14:textId="77777777" w:rsidR="00DF02FE" w:rsidRPr="00F06D11" w:rsidRDefault="00DF02FE" w:rsidP="00386033"/>
        </w:tc>
        <w:tc>
          <w:tcPr>
            <w:tcW w:w="425"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3D2C7DD9" w14:textId="77777777" w:rsidR="00DF02FE" w:rsidRPr="00F06D11" w:rsidRDefault="00DF02FE" w:rsidP="00386033"/>
        </w:tc>
        <w:tc>
          <w:tcPr>
            <w:tcW w:w="426"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6EE4B5B0" w14:textId="77777777" w:rsidR="00DF02FE" w:rsidRPr="00F06D11" w:rsidRDefault="00DF02FE" w:rsidP="00386033"/>
        </w:tc>
        <w:tc>
          <w:tcPr>
            <w:tcW w:w="425"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571B0231" w14:textId="77777777" w:rsidR="00DF02FE" w:rsidRPr="00F06D11" w:rsidRDefault="00DF02FE" w:rsidP="00386033"/>
        </w:tc>
        <w:tc>
          <w:tcPr>
            <w:tcW w:w="425"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42300950" w14:textId="77777777" w:rsidR="00DF02FE" w:rsidRPr="00F06D11" w:rsidRDefault="00DF02FE" w:rsidP="00386033"/>
        </w:tc>
        <w:tc>
          <w:tcPr>
            <w:tcW w:w="425"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47E21109" w14:textId="77777777" w:rsidR="00DF02FE" w:rsidRPr="00F06D11" w:rsidRDefault="00DF02FE" w:rsidP="00386033"/>
        </w:tc>
        <w:tc>
          <w:tcPr>
            <w:tcW w:w="426" w:type="dxa"/>
            <w:vMerge/>
            <w:tcBorders>
              <w:top w:val="nil"/>
              <w:left w:val="single" w:sz="4" w:space="0" w:color="FFFFFF" w:themeColor="background1"/>
            </w:tcBorders>
            <w:shd w:val="clear" w:color="auto" w:fill="BFBFBF" w:themeFill="background1" w:themeFillShade="BF"/>
            <w:vAlign w:val="center"/>
            <w:hideMark/>
          </w:tcPr>
          <w:p w14:paraId="46B47158" w14:textId="77777777" w:rsidR="00DF02FE" w:rsidRPr="00F06D11" w:rsidRDefault="00DF02FE" w:rsidP="00386033"/>
        </w:tc>
        <w:tc>
          <w:tcPr>
            <w:tcW w:w="425" w:type="dxa"/>
            <w:vMerge/>
            <w:tcBorders>
              <w:left w:val="single" w:sz="4" w:space="0" w:color="FFFFFF" w:themeColor="background1"/>
            </w:tcBorders>
            <w:shd w:val="clear" w:color="auto" w:fill="BFBFBF" w:themeFill="background1" w:themeFillShade="BF"/>
          </w:tcPr>
          <w:p w14:paraId="0592F0E2" w14:textId="77777777" w:rsidR="00DF02FE" w:rsidRPr="00F06D11" w:rsidRDefault="00DF02FE" w:rsidP="00386033"/>
        </w:tc>
      </w:tr>
      <w:tr w:rsidR="00DF02FE" w:rsidRPr="00F06D11" w14:paraId="5534D6A6" w14:textId="712FBECD" w:rsidTr="00DF02FE">
        <w:trPr>
          <w:trHeight w:hRule="exact" w:val="227"/>
        </w:trPr>
        <w:tc>
          <w:tcPr>
            <w:tcW w:w="1986" w:type="dxa"/>
            <w:shd w:val="clear" w:color="000000" w:fill="FFFFFF"/>
            <w:noWrap/>
            <w:vAlign w:val="center"/>
            <w:hideMark/>
          </w:tcPr>
          <w:p w14:paraId="588FD1B6" w14:textId="77777777" w:rsidR="00DF02FE" w:rsidRPr="00717188" w:rsidRDefault="00DF02FE" w:rsidP="00386033">
            <w:pPr>
              <w:rPr>
                <w:sz w:val="16"/>
                <w:szCs w:val="20"/>
              </w:rPr>
            </w:pPr>
            <w:r w:rsidRPr="00717188">
              <w:rPr>
                <w:sz w:val="16"/>
                <w:szCs w:val="20"/>
              </w:rPr>
              <w:t>ACCESS</w:t>
            </w:r>
          </w:p>
        </w:tc>
        <w:tc>
          <w:tcPr>
            <w:tcW w:w="488" w:type="dxa"/>
            <w:shd w:val="clear" w:color="000000" w:fill="FFFFFF"/>
            <w:noWrap/>
            <w:vAlign w:val="center"/>
            <w:hideMark/>
          </w:tcPr>
          <w:p w14:paraId="206D0AC9" w14:textId="77777777" w:rsidR="00DF02FE" w:rsidRPr="00DF02FE" w:rsidRDefault="00DF02FE" w:rsidP="00235C4F">
            <w:pPr>
              <w:jc w:val="center"/>
            </w:pPr>
          </w:p>
        </w:tc>
        <w:tc>
          <w:tcPr>
            <w:tcW w:w="435" w:type="dxa"/>
            <w:shd w:val="clear" w:color="000000" w:fill="FFFFFF"/>
            <w:noWrap/>
            <w:vAlign w:val="center"/>
            <w:hideMark/>
          </w:tcPr>
          <w:p w14:paraId="1243886E" w14:textId="77777777" w:rsidR="00DF02FE" w:rsidRPr="00DF02FE" w:rsidRDefault="00DF02FE" w:rsidP="00235C4F">
            <w:pPr>
              <w:jc w:val="center"/>
            </w:pPr>
          </w:p>
        </w:tc>
        <w:tc>
          <w:tcPr>
            <w:tcW w:w="435" w:type="dxa"/>
            <w:shd w:val="clear" w:color="000000" w:fill="FFFFFF"/>
            <w:noWrap/>
            <w:vAlign w:val="center"/>
            <w:hideMark/>
          </w:tcPr>
          <w:p w14:paraId="43D59B68" w14:textId="77777777" w:rsidR="00DF02FE" w:rsidRPr="00DF02FE" w:rsidRDefault="00DF02FE" w:rsidP="00235C4F">
            <w:pPr>
              <w:jc w:val="center"/>
            </w:pPr>
          </w:p>
        </w:tc>
        <w:tc>
          <w:tcPr>
            <w:tcW w:w="433" w:type="dxa"/>
            <w:shd w:val="clear" w:color="000000" w:fill="FFFFFF"/>
            <w:noWrap/>
            <w:vAlign w:val="center"/>
            <w:hideMark/>
          </w:tcPr>
          <w:p w14:paraId="74B7CE81" w14:textId="77777777" w:rsidR="00DF02FE" w:rsidRPr="00DF02FE" w:rsidRDefault="00DF02FE" w:rsidP="00235C4F">
            <w:pPr>
              <w:jc w:val="center"/>
            </w:pPr>
          </w:p>
        </w:tc>
        <w:tc>
          <w:tcPr>
            <w:tcW w:w="433" w:type="dxa"/>
            <w:shd w:val="clear" w:color="000000" w:fill="FFFFFF"/>
            <w:noWrap/>
            <w:vAlign w:val="center"/>
            <w:hideMark/>
          </w:tcPr>
          <w:p w14:paraId="4A7A1004" w14:textId="77777777" w:rsidR="00DF02FE" w:rsidRPr="00DF02FE" w:rsidRDefault="00DF02FE" w:rsidP="00235C4F">
            <w:pPr>
              <w:jc w:val="center"/>
            </w:pPr>
          </w:p>
        </w:tc>
        <w:tc>
          <w:tcPr>
            <w:tcW w:w="435" w:type="dxa"/>
            <w:shd w:val="clear" w:color="000000" w:fill="FFFFFF"/>
            <w:noWrap/>
            <w:vAlign w:val="center"/>
            <w:hideMark/>
          </w:tcPr>
          <w:p w14:paraId="47C54BAF" w14:textId="77777777" w:rsidR="00DF02FE" w:rsidRPr="00DF02FE" w:rsidRDefault="00DF02FE" w:rsidP="00235C4F">
            <w:pPr>
              <w:jc w:val="center"/>
            </w:pPr>
          </w:p>
        </w:tc>
        <w:tc>
          <w:tcPr>
            <w:tcW w:w="433" w:type="dxa"/>
            <w:shd w:val="clear" w:color="000000" w:fill="FFFFFF"/>
            <w:noWrap/>
            <w:vAlign w:val="center"/>
            <w:hideMark/>
          </w:tcPr>
          <w:p w14:paraId="76F5576E" w14:textId="77777777" w:rsidR="00DF02FE" w:rsidRPr="00DF02FE" w:rsidRDefault="00DF02FE" w:rsidP="00235C4F">
            <w:pPr>
              <w:jc w:val="center"/>
            </w:pPr>
          </w:p>
        </w:tc>
        <w:tc>
          <w:tcPr>
            <w:tcW w:w="434" w:type="dxa"/>
            <w:shd w:val="clear" w:color="000000" w:fill="FFFFFF"/>
            <w:noWrap/>
            <w:vAlign w:val="center"/>
            <w:hideMark/>
          </w:tcPr>
          <w:p w14:paraId="3D281584" w14:textId="77777777" w:rsidR="00DF02FE" w:rsidRPr="00DF02FE" w:rsidRDefault="00DF02FE" w:rsidP="00235C4F">
            <w:pPr>
              <w:jc w:val="center"/>
            </w:pPr>
          </w:p>
        </w:tc>
        <w:tc>
          <w:tcPr>
            <w:tcW w:w="434" w:type="dxa"/>
            <w:shd w:val="clear" w:color="000000" w:fill="FFFFFF"/>
            <w:noWrap/>
            <w:vAlign w:val="center"/>
            <w:hideMark/>
          </w:tcPr>
          <w:p w14:paraId="45CE3ADA" w14:textId="77777777" w:rsidR="00DF02FE" w:rsidRPr="00DF02FE" w:rsidRDefault="00DF02FE" w:rsidP="00235C4F">
            <w:pPr>
              <w:jc w:val="center"/>
            </w:pPr>
          </w:p>
        </w:tc>
        <w:tc>
          <w:tcPr>
            <w:tcW w:w="434" w:type="dxa"/>
            <w:shd w:val="clear" w:color="000000" w:fill="FFFFFF"/>
            <w:noWrap/>
            <w:vAlign w:val="center"/>
            <w:hideMark/>
          </w:tcPr>
          <w:p w14:paraId="0F6404DB" w14:textId="77777777" w:rsidR="00DF02FE" w:rsidRPr="00DF02FE" w:rsidRDefault="00DF02FE" w:rsidP="00235C4F">
            <w:pPr>
              <w:jc w:val="center"/>
            </w:pPr>
          </w:p>
        </w:tc>
        <w:tc>
          <w:tcPr>
            <w:tcW w:w="567" w:type="dxa"/>
            <w:shd w:val="clear" w:color="000000" w:fill="FFFFFF"/>
            <w:noWrap/>
            <w:vAlign w:val="center"/>
            <w:hideMark/>
          </w:tcPr>
          <w:p w14:paraId="0B1AEC13" w14:textId="77777777" w:rsidR="00DF02FE" w:rsidRPr="00DF02FE" w:rsidRDefault="00DF02FE" w:rsidP="00235C4F">
            <w:pPr>
              <w:jc w:val="center"/>
            </w:pPr>
          </w:p>
        </w:tc>
        <w:tc>
          <w:tcPr>
            <w:tcW w:w="425" w:type="dxa"/>
            <w:shd w:val="clear" w:color="000000" w:fill="FFFFFF"/>
            <w:noWrap/>
            <w:vAlign w:val="center"/>
            <w:hideMark/>
          </w:tcPr>
          <w:p w14:paraId="22DF5651" w14:textId="77777777" w:rsidR="00DF02FE" w:rsidRPr="00DF02FE" w:rsidRDefault="00DF02FE" w:rsidP="00235C4F">
            <w:pPr>
              <w:jc w:val="center"/>
            </w:pPr>
          </w:p>
        </w:tc>
        <w:tc>
          <w:tcPr>
            <w:tcW w:w="426" w:type="dxa"/>
            <w:shd w:val="clear" w:color="000000" w:fill="FFFFFF"/>
            <w:noWrap/>
            <w:vAlign w:val="center"/>
            <w:hideMark/>
          </w:tcPr>
          <w:p w14:paraId="6CFF2ADA" w14:textId="77777777" w:rsidR="00DF02FE" w:rsidRPr="00DF02FE" w:rsidRDefault="00DF02FE" w:rsidP="00235C4F">
            <w:pPr>
              <w:jc w:val="center"/>
            </w:pPr>
          </w:p>
        </w:tc>
        <w:tc>
          <w:tcPr>
            <w:tcW w:w="425" w:type="dxa"/>
            <w:shd w:val="clear" w:color="000000" w:fill="FFFFFF"/>
            <w:noWrap/>
            <w:vAlign w:val="center"/>
            <w:hideMark/>
          </w:tcPr>
          <w:p w14:paraId="141BEDB3" w14:textId="77777777" w:rsidR="00DF02FE" w:rsidRPr="00DF02FE" w:rsidRDefault="00DF02FE" w:rsidP="00235C4F">
            <w:pPr>
              <w:jc w:val="center"/>
            </w:pPr>
          </w:p>
        </w:tc>
        <w:tc>
          <w:tcPr>
            <w:tcW w:w="425" w:type="dxa"/>
            <w:shd w:val="clear" w:color="000000" w:fill="FFFFFF"/>
            <w:noWrap/>
            <w:vAlign w:val="center"/>
            <w:hideMark/>
          </w:tcPr>
          <w:p w14:paraId="0E7AB34A" w14:textId="77777777" w:rsidR="00DF02FE" w:rsidRPr="00DF02FE" w:rsidRDefault="00DF02FE" w:rsidP="00235C4F">
            <w:pPr>
              <w:jc w:val="center"/>
            </w:pPr>
          </w:p>
        </w:tc>
        <w:tc>
          <w:tcPr>
            <w:tcW w:w="425" w:type="dxa"/>
            <w:shd w:val="clear" w:color="000000" w:fill="FFFFFF"/>
            <w:noWrap/>
            <w:vAlign w:val="center"/>
            <w:hideMark/>
          </w:tcPr>
          <w:p w14:paraId="143CC765" w14:textId="77777777" w:rsidR="00DF02FE" w:rsidRPr="00DF02FE" w:rsidRDefault="00DF02FE" w:rsidP="00235C4F">
            <w:pPr>
              <w:jc w:val="center"/>
            </w:pPr>
          </w:p>
        </w:tc>
        <w:tc>
          <w:tcPr>
            <w:tcW w:w="426" w:type="dxa"/>
            <w:shd w:val="clear" w:color="000000" w:fill="FFFFFF"/>
            <w:noWrap/>
            <w:vAlign w:val="center"/>
            <w:hideMark/>
          </w:tcPr>
          <w:p w14:paraId="7ABA394A" w14:textId="77777777" w:rsidR="00DF02FE" w:rsidRPr="00DF02FE" w:rsidRDefault="00DF02FE" w:rsidP="00235C4F">
            <w:pPr>
              <w:jc w:val="center"/>
            </w:pPr>
          </w:p>
        </w:tc>
        <w:tc>
          <w:tcPr>
            <w:tcW w:w="425" w:type="dxa"/>
            <w:shd w:val="clear" w:color="000000" w:fill="FFFFFF"/>
            <w:vAlign w:val="center"/>
          </w:tcPr>
          <w:p w14:paraId="4FB7C139" w14:textId="77777777" w:rsidR="00DF02FE" w:rsidRPr="00DF02FE" w:rsidRDefault="00DF02FE" w:rsidP="00235C4F">
            <w:pPr>
              <w:jc w:val="center"/>
            </w:pPr>
          </w:p>
        </w:tc>
      </w:tr>
      <w:tr w:rsidR="00C551C6" w:rsidRPr="00F06D11" w14:paraId="75470D49" w14:textId="577C8032" w:rsidTr="00DF02FE">
        <w:trPr>
          <w:trHeight w:hRule="exact" w:val="227"/>
        </w:trPr>
        <w:tc>
          <w:tcPr>
            <w:tcW w:w="1986" w:type="dxa"/>
            <w:shd w:val="clear" w:color="000000" w:fill="FFFFFF"/>
            <w:noWrap/>
            <w:vAlign w:val="center"/>
            <w:hideMark/>
          </w:tcPr>
          <w:p w14:paraId="671B876D" w14:textId="77777777" w:rsidR="00C551C6" w:rsidRPr="00717188" w:rsidRDefault="00C551C6" w:rsidP="00386033">
            <w:pPr>
              <w:rPr>
                <w:sz w:val="16"/>
                <w:szCs w:val="20"/>
              </w:rPr>
            </w:pPr>
            <w:r w:rsidRPr="00717188">
              <w:rPr>
                <w:sz w:val="16"/>
                <w:szCs w:val="20"/>
              </w:rPr>
              <w:t>Internet Access</w:t>
            </w:r>
          </w:p>
        </w:tc>
        <w:tc>
          <w:tcPr>
            <w:tcW w:w="488" w:type="dxa"/>
            <w:shd w:val="clear" w:color="000000" w:fill="FFFFFF"/>
            <w:noWrap/>
            <w:vAlign w:val="center"/>
            <w:hideMark/>
          </w:tcPr>
          <w:p w14:paraId="26275ABC" w14:textId="2B92FCBD" w:rsidR="00C551C6" w:rsidRPr="00477B55" w:rsidRDefault="00C551C6" w:rsidP="00235C4F">
            <w:pPr>
              <w:jc w:val="center"/>
              <w:rPr>
                <w:rStyle w:val="Table-Body"/>
              </w:rPr>
            </w:pPr>
            <w:r w:rsidRPr="00477B55">
              <w:rPr>
                <w:rStyle w:val="Table-Body"/>
              </w:rPr>
              <w:t>87.9</w:t>
            </w:r>
          </w:p>
        </w:tc>
        <w:tc>
          <w:tcPr>
            <w:tcW w:w="435" w:type="dxa"/>
            <w:shd w:val="clear" w:color="000000" w:fill="FFFFFF"/>
            <w:noWrap/>
            <w:vAlign w:val="center"/>
            <w:hideMark/>
          </w:tcPr>
          <w:p w14:paraId="4ED0949F" w14:textId="50B83EB6" w:rsidR="00C551C6" w:rsidRPr="00477B55" w:rsidRDefault="00C551C6" w:rsidP="00235C4F">
            <w:pPr>
              <w:jc w:val="center"/>
              <w:rPr>
                <w:rStyle w:val="Table-Body"/>
              </w:rPr>
            </w:pPr>
            <w:r w:rsidRPr="00477B55">
              <w:rPr>
                <w:rStyle w:val="Table-Body"/>
              </w:rPr>
              <w:t>87.5</w:t>
            </w:r>
          </w:p>
        </w:tc>
        <w:tc>
          <w:tcPr>
            <w:tcW w:w="435" w:type="dxa"/>
            <w:shd w:val="clear" w:color="000000" w:fill="FFFFFF"/>
            <w:noWrap/>
            <w:vAlign w:val="center"/>
            <w:hideMark/>
          </w:tcPr>
          <w:p w14:paraId="32E265B0" w14:textId="15CD79AE" w:rsidR="00C551C6" w:rsidRPr="00477B55" w:rsidRDefault="00C551C6" w:rsidP="00235C4F">
            <w:pPr>
              <w:jc w:val="center"/>
              <w:rPr>
                <w:rStyle w:val="Table-Body"/>
              </w:rPr>
            </w:pPr>
            <w:r w:rsidRPr="00477B55">
              <w:rPr>
                <w:rStyle w:val="Table-Body"/>
              </w:rPr>
              <w:t>89.2</w:t>
            </w:r>
          </w:p>
        </w:tc>
        <w:tc>
          <w:tcPr>
            <w:tcW w:w="433" w:type="dxa"/>
            <w:shd w:val="clear" w:color="000000" w:fill="FFFFFF"/>
            <w:noWrap/>
            <w:vAlign w:val="center"/>
            <w:hideMark/>
          </w:tcPr>
          <w:p w14:paraId="3263E72E" w14:textId="5138E162" w:rsidR="00C551C6" w:rsidRPr="00477B55" w:rsidRDefault="00C551C6" w:rsidP="00235C4F">
            <w:pPr>
              <w:jc w:val="center"/>
              <w:rPr>
                <w:rStyle w:val="Table-Body"/>
              </w:rPr>
            </w:pPr>
            <w:r w:rsidRPr="00477B55">
              <w:rPr>
                <w:rStyle w:val="Table-Body"/>
              </w:rPr>
              <w:t>83.4</w:t>
            </w:r>
          </w:p>
        </w:tc>
        <w:tc>
          <w:tcPr>
            <w:tcW w:w="433" w:type="dxa"/>
            <w:shd w:val="clear" w:color="000000" w:fill="FFFFFF"/>
            <w:noWrap/>
            <w:vAlign w:val="center"/>
            <w:hideMark/>
          </w:tcPr>
          <w:p w14:paraId="3DA8AC2C" w14:textId="30DD84D3" w:rsidR="00C551C6" w:rsidRPr="00477B55" w:rsidRDefault="00C551C6" w:rsidP="00235C4F">
            <w:pPr>
              <w:jc w:val="center"/>
              <w:rPr>
                <w:rStyle w:val="Table-Body"/>
              </w:rPr>
            </w:pPr>
            <w:r w:rsidRPr="00477B55">
              <w:rPr>
                <w:rStyle w:val="Table-Body"/>
              </w:rPr>
              <w:t>90.6</w:t>
            </w:r>
          </w:p>
        </w:tc>
        <w:tc>
          <w:tcPr>
            <w:tcW w:w="435" w:type="dxa"/>
            <w:shd w:val="clear" w:color="000000" w:fill="FFFFFF"/>
            <w:noWrap/>
            <w:vAlign w:val="center"/>
            <w:hideMark/>
          </w:tcPr>
          <w:p w14:paraId="0AE1F35F" w14:textId="73C66580" w:rsidR="00C551C6" w:rsidRPr="00477B55" w:rsidRDefault="00C551C6" w:rsidP="00235C4F">
            <w:pPr>
              <w:jc w:val="center"/>
              <w:rPr>
                <w:rStyle w:val="Table-Body"/>
              </w:rPr>
            </w:pPr>
            <w:r w:rsidRPr="00477B55">
              <w:rPr>
                <w:rStyle w:val="Table-Body"/>
              </w:rPr>
              <w:t>88.4</w:t>
            </w:r>
          </w:p>
        </w:tc>
        <w:tc>
          <w:tcPr>
            <w:tcW w:w="433" w:type="dxa"/>
            <w:shd w:val="clear" w:color="000000" w:fill="FFFFFF"/>
            <w:noWrap/>
            <w:vAlign w:val="center"/>
            <w:hideMark/>
          </w:tcPr>
          <w:p w14:paraId="19423FC2" w14:textId="7661D560" w:rsidR="00C551C6" w:rsidRPr="00477B55" w:rsidRDefault="00C551C6" w:rsidP="00235C4F">
            <w:pPr>
              <w:jc w:val="center"/>
              <w:rPr>
                <w:rStyle w:val="Table-Body"/>
              </w:rPr>
            </w:pPr>
            <w:r w:rsidRPr="00477B55">
              <w:rPr>
                <w:rStyle w:val="Table-Body"/>
              </w:rPr>
              <w:t>87.6</w:t>
            </w:r>
          </w:p>
        </w:tc>
        <w:tc>
          <w:tcPr>
            <w:tcW w:w="434" w:type="dxa"/>
            <w:shd w:val="clear" w:color="000000" w:fill="FFFFFF"/>
            <w:noWrap/>
            <w:vAlign w:val="center"/>
            <w:hideMark/>
          </w:tcPr>
          <w:p w14:paraId="1D94AA74" w14:textId="1DD718CE" w:rsidR="00C551C6" w:rsidRPr="00477B55" w:rsidRDefault="00C551C6" w:rsidP="00235C4F">
            <w:pPr>
              <w:jc w:val="center"/>
              <w:rPr>
                <w:rStyle w:val="Table-Body"/>
              </w:rPr>
            </w:pPr>
            <w:r w:rsidRPr="00477B55">
              <w:rPr>
                <w:rStyle w:val="Table-Body"/>
              </w:rPr>
              <w:t>91.9</w:t>
            </w:r>
          </w:p>
        </w:tc>
        <w:tc>
          <w:tcPr>
            <w:tcW w:w="434" w:type="dxa"/>
            <w:shd w:val="clear" w:color="000000" w:fill="FFFFFF"/>
            <w:noWrap/>
            <w:vAlign w:val="center"/>
            <w:hideMark/>
          </w:tcPr>
          <w:p w14:paraId="6B5BE7B9" w14:textId="150A470A" w:rsidR="00C551C6" w:rsidRPr="00477B55" w:rsidRDefault="00C551C6" w:rsidP="00235C4F">
            <w:pPr>
              <w:jc w:val="center"/>
              <w:rPr>
                <w:rStyle w:val="Table-Body"/>
              </w:rPr>
            </w:pPr>
            <w:r w:rsidRPr="00477B55">
              <w:rPr>
                <w:rStyle w:val="Table-Body"/>
              </w:rPr>
              <w:t>86.7</w:t>
            </w:r>
          </w:p>
        </w:tc>
        <w:tc>
          <w:tcPr>
            <w:tcW w:w="434" w:type="dxa"/>
            <w:shd w:val="clear" w:color="000000" w:fill="FFFFFF"/>
            <w:noWrap/>
            <w:vAlign w:val="center"/>
            <w:hideMark/>
          </w:tcPr>
          <w:p w14:paraId="01256C80" w14:textId="1EE3AE5F" w:rsidR="00C551C6" w:rsidRPr="00477B55" w:rsidRDefault="00C551C6" w:rsidP="00235C4F">
            <w:pPr>
              <w:jc w:val="center"/>
              <w:rPr>
                <w:rStyle w:val="Table-Body"/>
              </w:rPr>
            </w:pPr>
            <w:r w:rsidRPr="00477B55">
              <w:rPr>
                <w:rStyle w:val="Table-Body"/>
              </w:rPr>
              <w:t>89.3</w:t>
            </w:r>
          </w:p>
        </w:tc>
        <w:tc>
          <w:tcPr>
            <w:tcW w:w="567" w:type="dxa"/>
            <w:shd w:val="clear" w:color="000000" w:fill="FFFFFF"/>
            <w:noWrap/>
            <w:vAlign w:val="center"/>
            <w:hideMark/>
          </w:tcPr>
          <w:p w14:paraId="13C01D28" w14:textId="21FC1B0D" w:rsidR="00C551C6" w:rsidRPr="00477B55" w:rsidRDefault="00C551C6" w:rsidP="00235C4F">
            <w:pPr>
              <w:jc w:val="center"/>
              <w:rPr>
                <w:rStyle w:val="Table-Body"/>
              </w:rPr>
            </w:pPr>
            <w:r w:rsidRPr="00477B55">
              <w:rPr>
                <w:rStyle w:val="Table-Body"/>
              </w:rPr>
              <w:t>87.2</w:t>
            </w:r>
          </w:p>
        </w:tc>
        <w:tc>
          <w:tcPr>
            <w:tcW w:w="425" w:type="dxa"/>
            <w:shd w:val="clear" w:color="000000" w:fill="FFFFFF"/>
            <w:noWrap/>
            <w:vAlign w:val="center"/>
            <w:hideMark/>
          </w:tcPr>
          <w:p w14:paraId="4C2B32EA" w14:textId="14C79F34" w:rsidR="00C551C6" w:rsidRPr="00477B55" w:rsidRDefault="00C551C6" w:rsidP="00235C4F">
            <w:pPr>
              <w:jc w:val="center"/>
              <w:rPr>
                <w:rStyle w:val="Table-Body"/>
              </w:rPr>
            </w:pPr>
            <w:r w:rsidRPr="00477B55">
              <w:rPr>
                <w:rStyle w:val="Table-Body"/>
              </w:rPr>
              <w:t>86.0</w:t>
            </w:r>
          </w:p>
        </w:tc>
        <w:tc>
          <w:tcPr>
            <w:tcW w:w="426" w:type="dxa"/>
            <w:shd w:val="clear" w:color="000000" w:fill="FFFFFF"/>
            <w:noWrap/>
            <w:vAlign w:val="center"/>
            <w:hideMark/>
          </w:tcPr>
          <w:p w14:paraId="304D26DE" w14:textId="511A0565" w:rsidR="00C551C6" w:rsidRPr="00477B55" w:rsidRDefault="00C551C6" w:rsidP="00235C4F">
            <w:pPr>
              <w:jc w:val="center"/>
              <w:rPr>
                <w:rStyle w:val="Table-Body"/>
              </w:rPr>
            </w:pPr>
            <w:r w:rsidRPr="00477B55">
              <w:rPr>
                <w:rStyle w:val="Table-Body"/>
              </w:rPr>
              <w:t>88.5</w:t>
            </w:r>
          </w:p>
        </w:tc>
        <w:tc>
          <w:tcPr>
            <w:tcW w:w="425" w:type="dxa"/>
            <w:shd w:val="clear" w:color="000000" w:fill="FFFFFF"/>
            <w:noWrap/>
            <w:vAlign w:val="center"/>
            <w:hideMark/>
          </w:tcPr>
          <w:p w14:paraId="1AD8EB5E" w14:textId="392913B6" w:rsidR="00C551C6" w:rsidRPr="00477B55" w:rsidRDefault="00C551C6" w:rsidP="00235C4F">
            <w:pPr>
              <w:jc w:val="center"/>
              <w:rPr>
                <w:rStyle w:val="Table-Body"/>
              </w:rPr>
            </w:pPr>
            <w:r w:rsidRPr="00477B55">
              <w:rPr>
                <w:rStyle w:val="Table-Body"/>
              </w:rPr>
              <w:t>82.2</w:t>
            </w:r>
          </w:p>
        </w:tc>
        <w:tc>
          <w:tcPr>
            <w:tcW w:w="425" w:type="dxa"/>
            <w:shd w:val="clear" w:color="000000" w:fill="FFFFFF"/>
            <w:noWrap/>
            <w:vAlign w:val="center"/>
            <w:hideMark/>
          </w:tcPr>
          <w:p w14:paraId="0ECA2B06" w14:textId="4AC8E32A" w:rsidR="00C551C6" w:rsidRPr="00477B55" w:rsidRDefault="00C551C6" w:rsidP="00235C4F">
            <w:pPr>
              <w:jc w:val="center"/>
              <w:rPr>
                <w:rStyle w:val="Table-Body"/>
              </w:rPr>
            </w:pPr>
            <w:r w:rsidRPr="00477B55">
              <w:rPr>
                <w:rStyle w:val="Table-Body"/>
              </w:rPr>
              <w:t>85.8</w:t>
            </w:r>
          </w:p>
        </w:tc>
        <w:tc>
          <w:tcPr>
            <w:tcW w:w="425" w:type="dxa"/>
            <w:shd w:val="clear" w:color="000000" w:fill="FFFFFF"/>
            <w:noWrap/>
            <w:vAlign w:val="center"/>
            <w:hideMark/>
          </w:tcPr>
          <w:p w14:paraId="7CE14FA8" w14:textId="2C83C060" w:rsidR="00C551C6" w:rsidRPr="00477B55" w:rsidRDefault="00C551C6" w:rsidP="00235C4F">
            <w:pPr>
              <w:jc w:val="center"/>
              <w:rPr>
                <w:rStyle w:val="Table-Body"/>
              </w:rPr>
            </w:pPr>
            <w:r w:rsidRPr="00477B55">
              <w:rPr>
                <w:rStyle w:val="Table-Body"/>
              </w:rPr>
              <w:t>86.7</w:t>
            </w:r>
          </w:p>
        </w:tc>
        <w:tc>
          <w:tcPr>
            <w:tcW w:w="426" w:type="dxa"/>
            <w:shd w:val="clear" w:color="000000" w:fill="FFFFFF"/>
            <w:noWrap/>
            <w:vAlign w:val="center"/>
            <w:hideMark/>
          </w:tcPr>
          <w:p w14:paraId="6AB9CEFF" w14:textId="77210A68" w:rsidR="00C551C6" w:rsidRPr="00477B55" w:rsidRDefault="00C551C6" w:rsidP="00235C4F">
            <w:pPr>
              <w:jc w:val="center"/>
              <w:rPr>
                <w:rStyle w:val="Table-Body"/>
              </w:rPr>
            </w:pPr>
            <w:r w:rsidRPr="00477B55">
              <w:rPr>
                <w:rStyle w:val="Table-Body"/>
              </w:rPr>
              <w:t>79.8</w:t>
            </w:r>
          </w:p>
        </w:tc>
        <w:tc>
          <w:tcPr>
            <w:tcW w:w="425" w:type="dxa"/>
            <w:shd w:val="clear" w:color="000000" w:fill="FFFFFF"/>
            <w:vAlign w:val="center"/>
          </w:tcPr>
          <w:p w14:paraId="5E4EEBDC" w14:textId="173082D9" w:rsidR="00C551C6" w:rsidRPr="00477B55" w:rsidRDefault="00C551C6" w:rsidP="00235C4F">
            <w:pPr>
              <w:jc w:val="center"/>
              <w:rPr>
                <w:rStyle w:val="Table-Body"/>
              </w:rPr>
            </w:pPr>
            <w:r w:rsidRPr="00477B55">
              <w:rPr>
                <w:rStyle w:val="Table-Body"/>
              </w:rPr>
              <w:t>82.9</w:t>
            </w:r>
          </w:p>
        </w:tc>
      </w:tr>
      <w:tr w:rsidR="00C551C6" w:rsidRPr="00F06D11" w14:paraId="2D00BF9E" w14:textId="14BB2DC4" w:rsidTr="00DF02FE">
        <w:trPr>
          <w:trHeight w:hRule="exact" w:val="227"/>
        </w:trPr>
        <w:tc>
          <w:tcPr>
            <w:tcW w:w="1986" w:type="dxa"/>
            <w:shd w:val="clear" w:color="000000" w:fill="FFFFFF"/>
            <w:noWrap/>
            <w:vAlign w:val="center"/>
            <w:hideMark/>
          </w:tcPr>
          <w:p w14:paraId="41D5A500" w14:textId="77777777" w:rsidR="00C551C6" w:rsidRPr="00717188" w:rsidRDefault="00C551C6" w:rsidP="00386033">
            <w:pPr>
              <w:rPr>
                <w:sz w:val="16"/>
                <w:szCs w:val="20"/>
              </w:rPr>
            </w:pPr>
            <w:r w:rsidRPr="00717188">
              <w:rPr>
                <w:sz w:val="16"/>
                <w:szCs w:val="20"/>
              </w:rPr>
              <w:t>Internet Technology</w:t>
            </w:r>
          </w:p>
        </w:tc>
        <w:tc>
          <w:tcPr>
            <w:tcW w:w="488" w:type="dxa"/>
            <w:shd w:val="clear" w:color="000000" w:fill="FFFFFF"/>
            <w:noWrap/>
            <w:vAlign w:val="center"/>
            <w:hideMark/>
          </w:tcPr>
          <w:p w14:paraId="3C27D807" w14:textId="33E33280" w:rsidR="00C551C6" w:rsidRPr="00477B55" w:rsidRDefault="00C551C6" w:rsidP="00235C4F">
            <w:pPr>
              <w:jc w:val="center"/>
              <w:rPr>
                <w:rStyle w:val="Table-Body"/>
              </w:rPr>
            </w:pPr>
            <w:r w:rsidRPr="00477B55">
              <w:rPr>
                <w:rStyle w:val="Table-Body"/>
              </w:rPr>
              <w:t>80.4</w:t>
            </w:r>
          </w:p>
        </w:tc>
        <w:tc>
          <w:tcPr>
            <w:tcW w:w="435" w:type="dxa"/>
            <w:shd w:val="clear" w:color="000000" w:fill="FFFFFF"/>
            <w:noWrap/>
            <w:vAlign w:val="center"/>
            <w:hideMark/>
          </w:tcPr>
          <w:p w14:paraId="5F975504" w14:textId="7EC5DEF0" w:rsidR="00C551C6" w:rsidRPr="00477B55" w:rsidRDefault="00C551C6" w:rsidP="00235C4F">
            <w:pPr>
              <w:jc w:val="center"/>
              <w:rPr>
                <w:rStyle w:val="Table-Body"/>
              </w:rPr>
            </w:pPr>
            <w:r w:rsidRPr="00477B55">
              <w:rPr>
                <w:rStyle w:val="Table-Body"/>
              </w:rPr>
              <w:t>80.1</w:t>
            </w:r>
          </w:p>
        </w:tc>
        <w:tc>
          <w:tcPr>
            <w:tcW w:w="435" w:type="dxa"/>
            <w:shd w:val="clear" w:color="000000" w:fill="FFFFFF"/>
            <w:noWrap/>
            <w:vAlign w:val="center"/>
            <w:hideMark/>
          </w:tcPr>
          <w:p w14:paraId="4BA55770" w14:textId="7F3B8962" w:rsidR="00C551C6" w:rsidRPr="00477B55" w:rsidRDefault="00C551C6" w:rsidP="00235C4F">
            <w:pPr>
              <w:jc w:val="center"/>
              <w:rPr>
                <w:rStyle w:val="Table-Body"/>
              </w:rPr>
            </w:pPr>
            <w:r w:rsidRPr="00477B55">
              <w:rPr>
                <w:rStyle w:val="Table-Body"/>
              </w:rPr>
              <w:t>80.6</w:t>
            </w:r>
          </w:p>
        </w:tc>
        <w:tc>
          <w:tcPr>
            <w:tcW w:w="433" w:type="dxa"/>
            <w:shd w:val="clear" w:color="000000" w:fill="FFFFFF"/>
            <w:noWrap/>
            <w:vAlign w:val="center"/>
            <w:hideMark/>
          </w:tcPr>
          <w:p w14:paraId="21184D7D" w14:textId="1E3515E6" w:rsidR="00C551C6" w:rsidRPr="00477B55" w:rsidRDefault="00C551C6" w:rsidP="00235C4F">
            <w:pPr>
              <w:jc w:val="center"/>
              <w:rPr>
                <w:rStyle w:val="Table-Body"/>
              </w:rPr>
            </w:pPr>
            <w:r w:rsidRPr="00477B55">
              <w:rPr>
                <w:rStyle w:val="Table-Body"/>
              </w:rPr>
              <w:t>76.3</w:t>
            </w:r>
          </w:p>
        </w:tc>
        <w:tc>
          <w:tcPr>
            <w:tcW w:w="433" w:type="dxa"/>
            <w:shd w:val="clear" w:color="000000" w:fill="FFFFFF"/>
            <w:noWrap/>
            <w:vAlign w:val="center"/>
            <w:hideMark/>
          </w:tcPr>
          <w:p w14:paraId="3C617A2B" w14:textId="0E84C34C" w:rsidR="00C551C6" w:rsidRPr="00477B55" w:rsidRDefault="00C551C6" w:rsidP="00235C4F">
            <w:pPr>
              <w:jc w:val="center"/>
              <w:rPr>
                <w:rStyle w:val="Table-Body"/>
              </w:rPr>
            </w:pPr>
            <w:r w:rsidRPr="00477B55">
              <w:rPr>
                <w:rStyle w:val="Table-Body"/>
              </w:rPr>
              <w:t>81.0</w:t>
            </w:r>
          </w:p>
        </w:tc>
        <w:tc>
          <w:tcPr>
            <w:tcW w:w="435" w:type="dxa"/>
            <w:shd w:val="clear" w:color="000000" w:fill="FFFFFF"/>
            <w:noWrap/>
            <w:vAlign w:val="center"/>
            <w:hideMark/>
          </w:tcPr>
          <w:p w14:paraId="0298A196" w14:textId="6ED8C35E" w:rsidR="00C551C6" w:rsidRPr="00477B55" w:rsidRDefault="00C551C6" w:rsidP="00235C4F">
            <w:pPr>
              <w:jc w:val="center"/>
              <w:rPr>
                <w:rStyle w:val="Table-Body"/>
              </w:rPr>
            </w:pPr>
            <w:r w:rsidRPr="00477B55">
              <w:rPr>
                <w:rStyle w:val="Table-Body"/>
              </w:rPr>
              <w:t>80.7</w:t>
            </w:r>
          </w:p>
        </w:tc>
        <w:tc>
          <w:tcPr>
            <w:tcW w:w="433" w:type="dxa"/>
            <w:shd w:val="clear" w:color="000000" w:fill="FFFFFF"/>
            <w:noWrap/>
            <w:vAlign w:val="center"/>
            <w:hideMark/>
          </w:tcPr>
          <w:p w14:paraId="347BA26D" w14:textId="03388BA8" w:rsidR="00C551C6" w:rsidRPr="00477B55" w:rsidRDefault="00C551C6" w:rsidP="00235C4F">
            <w:pPr>
              <w:jc w:val="center"/>
              <w:rPr>
                <w:rStyle w:val="Table-Body"/>
              </w:rPr>
            </w:pPr>
            <w:r w:rsidRPr="00477B55">
              <w:rPr>
                <w:rStyle w:val="Table-Body"/>
              </w:rPr>
              <w:t>77.0</w:t>
            </w:r>
          </w:p>
        </w:tc>
        <w:tc>
          <w:tcPr>
            <w:tcW w:w="434" w:type="dxa"/>
            <w:shd w:val="clear" w:color="000000" w:fill="FFFFFF"/>
            <w:noWrap/>
            <w:vAlign w:val="center"/>
            <w:hideMark/>
          </w:tcPr>
          <w:p w14:paraId="06130C84" w14:textId="1393DF7B" w:rsidR="00C551C6" w:rsidRPr="00477B55" w:rsidRDefault="00C551C6" w:rsidP="00235C4F">
            <w:pPr>
              <w:jc w:val="center"/>
              <w:rPr>
                <w:rStyle w:val="Table-Body"/>
              </w:rPr>
            </w:pPr>
            <w:r w:rsidRPr="00477B55">
              <w:rPr>
                <w:rStyle w:val="Table-Body"/>
              </w:rPr>
              <w:t>82.9</w:t>
            </w:r>
          </w:p>
        </w:tc>
        <w:tc>
          <w:tcPr>
            <w:tcW w:w="434" w:type="dxa"/>
            <w:shd w:val="clear" w:color="000000" w:fill="FFFFFF"/>
            <w:noWrap/>
            <w:vAlign w:val="center"/>
            <w:hideMark/>
          </w:tcPr>
          <w:p w14:paraId="23D3D110" w14:textId="7FDAEB2F" w:rsidR="00C551C6" w:rsidRPr="00477B55" w:rsidRDefault="00C551C6" w:rsidP="00235C4F">
            <w:pPr>
              <w:jc w:val="center"/>
              <w:rPr>
                <w:rStyle w:val="Table-Body"/>
              </w:rPr>
            </w:pPr>
            <w:r w:rsidRPr="00477B55">
              <w:rPr>
                <w:rStyle w:val="Table-Body"/>
              </w:rPr>
              <w:t>81.2</w:t>
            </w:r>
          </w:p>
        </w:tc>
        <w:tc>
          <w:tcPr>
            <w:tcW w:w="434" w:type="dxa"/>
            <w:shd w:val="clear" w:color="000000" w:fill="FFFFFF"/>
            <w:noWrap/>
            <w:vAlign w:val="center"/>
            <w:hideMark/>
          </w:tcPr>
          <w:p w14:paraId="20E5BF89" w14:textId="425D37CC" w:rsidR="00C551C6" w:rsidRPr="00477B55" w:rsidRDefault="00C551C6" w:rsidP="00235C4F">
            <w:pPr>
              <w:jc w:val="center"/>
              <w:rPr>
                <w:rStyle w:val="Table-Body"/>
              </w:rPr>
            </w:pPr>
            <w:r w:rsidRPr="00477B55">
              <w:rPr>
                <w:rStyle w:val="Table-Body"/>
              </w:rPr>
              <w:t>80.8</w:t>
            </w:r>
          </w:p>
        </w:tc>
        <w:tc>
          <w:tcPr>
            <w:tcW w:w="567" w:type="dxa"/>
            <w:shd w:val="clear" w:color="000000" w:fill="FFFFFF"/>
            <w:noWrap/>
            <w:vAlign w:val="center"/>
            <w:hideMark/>
          </w:tcPr>
          <w:p w14:paraId="28F1BF84" w14:textId="63DA9078" w:rsidR="00C551C6" w:rsidRPr="00477B55" w:rsidRDefault="00C551C6" w:rsidP="00235C4F">
            <w:pPr>
              <w:jc w:val="center"/>
              <w:rPr>
                <w:rStyle w:val="Table-Body"/>
              </w:rPr>
            </w:pPr>
            <w:r w:rsidRPr="00477B55">
              <w:rPr>
                <w:rStyle w:val="Table-Body"/>
              </w:rPr>
              <w:t>84.1</w:t>
            </w:r>
          </w:p>
        </w:tc>
        <w:tc>
          <w:tcPr>
            <w:tcW w:w="425" w:type="dxa"/>
            <w:shd w:val="clear" w:color="000000" w:fill="FFFFFF"/>
            <w:noWrap/>
            <w:vAlign w:val="center"/>
            <w:hideMark/>
          </w:tcPr>
          <w:p w14:paraId="5D4CEF23" w14:textId="4099CE4B" w:rsidR="00C551C6" w:rsidRPr="00477B55" w:rsidRDefault="00C551C6" w:rsidP="00235C4F">
            <w:pPr>
              <w:jc w:val="center"/>
              <w:rPr>
                <w:rStyle w:val="Table-Body"/>
              </w:rPr>
            </w:pPr>
            <w:r w:rsidRPr="00477B55">
              <w:rPr>
                <w:rStyle w:val="Table-Body"/>
              </w:rPr>
              <w:t>83.5</w:t>
            </w:r>
          </w:p>
        </w:tc>
        <w:tc>
          <w:tcPr>
            <w:tcW w:w="426" w:type="dxa"/>
            <w:shd w:val="clear" w:color="000000" w:fill="FFFFFF"/>
            <w:noWrap/>
            <w:vAlign w:val="center"/>
            <w:hideMark/>
          </w:tcPr>
          <w:p w14:paraId="6B7EF6CA" w14:textId="7B7B3489" w:rsidR="00C551C6" w:rsidRPr="00477B55" w:rsidRDefault="00C551C6" w:rsidP="00235C4F">
            <w:pPr>
              <w:jc w:val="center"/>
              <w:rPr>
                <w:rStyle w:val="Table-Body"/>
              </w:rPr>
            </w:pPr>
            <w:r w:rsidRPr="00477B55">
              <w:rPr>
                <w:rStyle w:val="Table-Body"/>
              </w:rPr>
              <w:t>85.2</w:t>
            </w:r>
          </w:p>
        </w:tc>
        <w:tc>
          <w:tcPr>
            <w:tcW w:w="425" w:type="dxa"/>
            <w:shd w:val="clear" w:color="000000" w:fill="FFFFFF"/>
            <w:noWrap/>
            <w:vAlign w:val="center"/>
            <w:hideMark/>
          </w:tcPr>
          <w:p w14:paraId="00CEA4DD" w14:textId="2467AE58" w:rsidR="00C551C6" w:rsidRPr="00477B55" w:rsidRDefault="00C551C6" w:rsidP="00235C4F">
            <w:pPr>
              <w:jc w:val="center"/>
              <w:rPr>
                <w:rStyle w:val="Table-Body"/>
              </w:rPr>
            </w:pPr>
            <w:r w:rsidRPr="00477B55">
              <w:rPr>
                <w:rStyle w:val="Table-Body"/>
              </w:rPr>
              <w:t>73.1</w:t>
            </w:r>
          </w:p>
        </w:tc>
        <w:tc>
          <w:tcPr>
            <w:tcW w:w="425" w:type="dxa"/>
            <w:shd w:val="clear" w:color="000000" w:fill="FFFFFF"/>
            <w:noWrap/>
            <w:vAlign w:val="center"/>
            <w:hideMark/>
          </w:tcPr>
          <w:p w14:paraId="129760F8" w14:textId="3F3D0EC4" w:rsidR="00C551C6" w:rsidRPr="00477B55" w:rsidRDefault="00C551C6" w:rsidP="00235C4F">
            <w:pPr>
              <w:jc w:val="center"/>
              <w:rPr>
                <w:rStyle w:val="Table-Body"/>
              </w:rPr>
            </w:pPr>
            <w:r w:rsidRPr="00477B55">
              <w:rPr>
                <w:rStyle w:val="Table-Body"/>
              </w:rPr>
              <w:t>80.3</w:t>
            </w:r>
          </w:p>
        </w:tc>
        <w:tc>
          <w:tcPr>
            <w:tcW w:w="425" w:type="dxa"/>
            <w:shd w:val="clear" w:color="000000" w:fill="FFFFFF"/>
            <w:noWrap/>
            <w:vAlign w:val="center"/>
            <w:hideMark/>
          </w:tcPr>
          <w:p w14:paraId="546FC3CA" w14:textId="69B10FB6" w:rsidR="00C551C6" w:rsidRPr="00477B55" w:rsidRDefault="00C551C6" w:rsidP="00235C4F">
            <w:pPr>
              <w:jc w:val="center"/>
              <w:rPr>
                <w:rStyle w:val="Table-Body"/>
              </w:rPr>
            </w:pPr>
            <w:r w:rsidRPr="00477B55">
              <w:rPr>
                <w:rStyle w:val="Table-Body"/>
              </w:rPr>
              <w:t>79.7</w:t>
            </w:r>
          </w:p>
        </w:tc>
        <w:tc>
          <w:tcPr>
            <w:tcW w:w="426" w:type="dxa"/>
            <w:shd w:val="clear" w:color="000000" w:fill="FFFFFF"/>
            <w:noWrap/>
            <w:vAlign w:val="center"/>
            <w:hideMark/>
          </w:tcPr>
          <w:p w14:paraId="5EB6FC7A" w14:textId="537C26E8" w:rsidR="00C551C6" w:rsidRPr="00477B55" w:rsidRDefault="00C551C6" w:rsidP="00235C4F">
            <w:pPr>
              <w:jc w:val="center"/>
              <w:rPr>
                <w:rStyle w:val="Table-Body"/>
              </w:rPr>
            </w:pPr>
            <w:r w:rsidRPr="00477B55">
              <w:rPr>
                <w:rStyle w:val="Table-Body"/>
              </w:rPr>
              <w:t>75.4</w:t>
            </w:r>
          </w:p>
        </w:tc>
        <w:tc>
          <w:tcPr>
            <w:tcW w:w="425" w:type="dxa"/>
            <w:shd w:val="clear" w:color="000000" w:fill="FFFFFF"/>
            <w:vAlign w:val="center"/>
          </w:tcPr>
          <w:p w14:paraId="6BD77FAF" w14:textId="1C9304D7" w:rsidR="00C551C6" w:rsidRPr="00477B55" w:rsidRDefault="00C551C6" w:rsidP="00235C4F">
            <w:pPr>
              <w:jc w:val="center"/>
              <w:rPr>
                <w:rStyle w:val="Table-Body"/>
              </w:rPr>
            </w:pPr>
            <w:r w:rsidRPr="00477B55">
              <w:rPr>
                <w:rStyle w:val="Table-Body"/>
              </w:rPr>
              <w:t>75.6</w:t>
            </w:r>
          </w:p>
        </w:tc>
      </w:tr>
      <w:tr w:rsidR="00C551C6" w:rsidRPr="00F06D11" w14:paraId="36C9FF73" w14:textId="454A415A" w:rsidTr="00DF02FE">
        <w:trPr>
          <w:trHeight w:hRule="exact" w:val="227"/>
        </w:trPr>
        <w:tc>
          <w:tcPr>
            <w:tcW w:w="1986" w:type="dxa"/>
            <w:shd w:val="clear" w:color="000000" w:fill="FFFFFF"/>
            <w:noWrap/>
            <w:vAlign w:val="center"/>
            <w:hideMark/>
          </w:tcPr>
          <w:p w14:paraId="10C3EE70" w14:textId="77777777" w:rsidR="00C551C6" w:rsidRPr="00717188" w:rsidRDefault="00C551C6" w:rsidP="00386033">
            <w:pPr>
              <w:rPr>
                <w:sz w:val="16"/>
                <w:szCs w:val="20"/>
              </w:rPr>
            </w:pPr>
            <w:r w:rsidRPr="00717188">
              <w:rPr>
                <w:sz w:val="16"/>
                <w:szCs w:val="20"/>
              </w:rPr>
              <w:t>Internet Data Allowance</w:t>
            </w:r>
          </w:p>
        </w:tc>
        <w:tc>
          <w:tcPr>
            <w:tcW w:w="488" w:type="dxa"/>
            <w:shd w:val="clear" w:color="000000" w:fill="FFFFFF"/>
            <w:noWrap/>
            <w:vAlign w:val="center"/>
            <w:hideMark/>
          </w:tcPr>
          <w:p w14:paraId="479EF097" w14:textId="1C53B64F" w:rsidR="00C551C6" w:rsidRPr="00477B55" w:rsidRDefault="00C551C6" w:rsidP="00235C4F">
            <w:pPr>
              <w:jc w:val="center"/>
              <w:rPr>
                <w:rStyle w:val="Table-Body"/>
              </w:rPr>
            </w:pPr>
            <w:r w:rsidRPr="00477B55">
              <w:rPr>
                <w:rStyle w:val="Table-Body"/>
              </w:rPr>
              <w:t>58.7</w:t>
            </w:r>
          </w:p>
        </w:tc>
        <w:tc>
          <w:tcPr>
            <w:tcW w:w="435" w:type="dxa"/>
            <w:shd w:val="clear" w:color="000000" w:fill="FFFFFF"/>
            <w:noWrap/>
            <w:vAlign w:val="center"/>
            <w:hideMark/>
          </w:tcPr>
          <w:p w14:paraId="3780A9A5" w14:textId="702C4E81" w:rsidR="00C551C6" w:rsidRPr="00477B55" w:rsidRDefault="00C551C6" w:rsidP="00235C4F">
            <w:pPr>
              <w:jc w:val="center"/>
              <w:rPr>
                <w:rStyle w:val="Table-Body"/>
              </w:rPr>
            </w:pPr>
            <w:r w:rsidRPr="00477B55">
              <w:rPr>
                <w:rStyle w:val="Table-Body"/>
              </w:rPr>
              <w:t>57.8</w:t>
            </w:r>
          </w:p>
        </w:tc>
        <w:tc>
          <w:tcPr>
            <w:tcW w:w="435" w:type="dxa"/>
            <w:shd w:val="clear" w:color="000000" w:fill="FFFFFF"/>
            <w:noWrap/>
            <w:vAlign w:val="center"/>
            <w:hideMark/>
          </w:tcPr>
          <w:p w14:paraId="5DF90225" w14:textId="39F43DB8" w:rsidR="00C551C6" w:rsidRPr="00477B55" w:rsidRDefault="00C551C6" w:rsidP="00235C4F">
            <w:pPr>
              <w:jc w:val="center"/>
              <w:rPr>
                <w:rStyle w:val="Table-Body"/>
              </w:rPr>
            </w:pPr>
            <w:r w:rsidRPr="00477B55">
              <w:rPr>
                <w:rStyle w:val="Table-Body"/>
              </w:rPr>
              <w:t>60.0</w:t>
            </w:r>
          </w:p>
        </w:tc>
        <w:tc>
          <w:tcPr>
            <w:tcW w:w="433" w:type="dxa"/>
            <w:shd w:val="clear" w:color="000000" w:fill="FFFFFF"/>
            <w:noWrap/>
            <w:vAlign w:val="center"/>
            <w:hideMark/>
          </w:tcPr>
          <w:p w14:paraId="34D4322A" w14:textId="4AF94B49" w:rsidR="00C551C6" w:rsidRPr="00477B55" w:rsidRDefault="00C551C6" w:rsidP="00235C4F">
            <w:pPr>
              <w:jc w:val="center"/>
              <w:rPr>
                <w:rStyle w:val="Table-Body"/>
              </w:rPr>
            </w:pPr>
            <w:r w:rsidRPr="00477B55">
              <w:rPr>
                <w:rStyle w:val="Table-Body"/>
              </w:rPr>
              <w:t>51.5</w:t>
            </w:r>
          </w:p>
        </w:tc>
        <w:tc>
          <w:tcPr>
            <w:tcW w:w="433" w:type="dxa"/>
            <w:shd w:val="clear" w:color="000000" w:fill="FFFFFF"/>
            <w:noWrap/>
            <w:vAlign w:val="center"/>
            <w:hideMark/>
          </w:tcPr>
          <w:p w14:paraId="4B953E3D" w14:textId="5882AF5A" w:rsidR="00C551C6" w:rsidRPr="00477B55" w:rsidRDefault="00C551C6" w:rsidP="00235C4F">
            <w:pPr>
              <w:jc w:val="center"/>
              <w:rPr>
                <w:rStyle w:val="Table-Body"/>
              </w:rPr>
            </w:pPr>
            <w:r w:rsidRPr="00477B55">
              <w:rPr>
                <w:rStyle w:val="Table-Body"/>
              </w:rPr>
              <w:t>53.8</w:t>
            </w:r>
          </w:p>
        </w:tc>
        <w:tc>
          <w:tcPr>
            <w:tcW w:w="435" w:type="dxa"/>
            <w:shd w:val="clear" w:color="000000" w:fill="FFFFFF"/>
            <w:noWrap/>
            <w:vAlign w:val="center"/>
            <w:hideMark/>
          </w:tcPr>
          <w:p w14:paraId="378180DA" w14:textId="6B165278" w:rsidR="00C551C6" w:rsidRPr="00477B55" w:rsidRDefault="00C551C6" w:rsidP="00235C4F">
            <w:pPr>
              <w:jc w:val="center"/>
              <w:rPr>
                <w:rStyle w:val="Table-Body"/>
              </w:rPr>
            </w:pPr>
            <w:r w:rsidRPr="00477B55">
              <w:rPr>
                <w:rStyle w:val="Table-Body"/>
              </w:rPr>
              <w:t>61.9</w:t>
            </w:r>
          </w:p>
        </w:tc>
        <w:tc>
          <w:tcPr>
            <w:tcW w:w="433" w:type="dxa"/>
            <w:shd w:val="clear" w:color="000000" w:fill="FFFFFF"/>
            <w:noWrap/>
            <w:vAlign w:val="center"/>
            <w:hideMark/>
          </w:tcPr>
          <w:p w14:paraId="7E390B1A" w14:textId="48AB584B" w:rsidR="00C551C6" w:rsidRPr="00477B55" w:rsidRDefault="00C551C6" w:rsidP="00235C4F">
            <w:pPr>
              <w:jc w:val="center"/>
              <w:rPr>
                <w:rStyle w:val="Table-Body"/>
              </w:rPr>
            </w:pPr>
            <w:r w:rsidRPr="00477B55">
              <w:rPr>
                <w:rStyle w:val="Table-Body"/>
              </w:rPr>
              <w:t>59.6</w:t>
            </w:r>
          </w:p>
        </w:tc>
        <w:tc>
          <w:tcPr>
            <w:tcW w:w="434" w:type="dxa"/>
            <w:shd w:val="clear" w:color="000000" w:fill="FFFFFF"/>
            <w:noWrap/>
            <w:vAlign w:val="center"/>
            <w:hideMark/>
          </w:tcPr>
          <w:p w14:paraId="6D6BD177" w14:textId="3A730AEB" w:rsidR="00C551C6" w:rsidRPr="00477B55" w:rsidRDefault="00C551C6" w:rsidP="00235C4F">
            <w:pPr>
              <w:jc w:val="center"/>
              <w:rPr>
                <w:rStyle w:val="Table-Body"/>
              </w:rPr>
            </w:pPr>
            <w:r w:rsidRPr="00477B55">
              <w:rPr>
                <w:rStyle w:val="Table-Body"/>
              </w:rPr>
              <w:t>60.8</w:t>
            </w:r>
          </w:p>
        </w:tc>
        <w:tc>
          <w:tcPr>
            <w:tcW w:w="434" w:type="dxa"/>
            <w:shd w:val="clear" w:color="000000" w:fill="FFFFFF"/>
            <w:noWrap/>
            <w:vAlign w:val="center"/>
            <w:hideMark/>
          </w:tcPr>
          <w:p w14:paraId="5C4FA728" w14:textId="659AFDBD" w:rsidR="00C551C6" w:rsidRPr="00477B55" w:rsidRDefault="00C551C6" w:rsidP="00235C4F">
            <w:pPr>
              <w:jc w:val="center"/>
              <w:rPr>
                <w:rStyle w:val="Table-Body"/>
              </w:rPr>
            </w:pPr>
            <w:r w:rsidRPr="00477B55">
              <w:rPr>
                <w:rStyle w:val="Table-Body"/>
              </w:rPr>
              <w:t>64.1</w:t>
            </w:r>
          </w:p>
        </w:tc>
        <w:tc>
          <w:tcPr>
            <w:tcW w:w="434" w:type="dxa"/>
            <w:shd w:val="clear" w:color="000000" w:fill="FFFFFF"/>
            <w:noWrap/>
            <w:vAlign w:val="center"/>
            <w:hideMark/>
          </w:tcPr>
          <w:p w14:paraId="22B578B3" w14:textId="0D025692" w:rsidR="00C551C6" w:rsidRPr="00477B55" w:rsidRDefault="00C551C6" w:rsidP="00235C4F">
            <w:pPr>
              <w:jc w:val="center"/>
              <w:rPr>
                <w:rStyle w:val="Table-Body"/>
              </w:rPr>
            </w:pPr>
            <w:r w:rsidRPr="00477B55">
              <w:rPr>
                <w:rStyle w:val="Table-Body"/>
              </w:rPr>
              <w:t>61.2</w:t>
            </w:r>
          </w:p>
        </w:tc>
        <w:tc>
          <w:tcPr>
            <w:tcW w:w="567" w:type="dxa"/>
            <w:shd w:val="clear" w:color="000000" w:fill="FFFFFF"/>
            <w:noWrap/>
            <w:vAlign w:val="center"/>
            <w:hideMark/>
          </w:tcPr>
          <w:p w14:paraId="26E42001" w14:textId="340457BA" w:rsidR="00C551C6" w:rsidRPr="00477B55" w:rsidRDefault="00C551C6" w:rsidP="00235C4F">
            <w:pPr>
              <w:jc w:val="center"/>
              <w:rPr>
                <w:rStyle w:val="Table-Body"/>
              </w:rPr>
            </w:pPr>
            <w:r w:rsidRPr="00477B55">
              <w:rPr>
                <w:rStyle w:val="Table-Body"/>
              </w:rPr>
              <w:t>58.3</w:t>
            </w:r>
          </w:p>
        </w:tc>
        <w:tc>
          <w:tcPr>
            <w:tcW w:w="425" w:type="dxa"/>
            <w:shd w:val="clear" w:color="000000" w:fill="FFFFFF"/>
            <w:noWrap/>
            <w:vAlign w:val="center"/>
            <w:hideMark/>
          </w:tcPr>
          <w:p w14:paraId="18AC89F4" w14:textId="799C4AD4" w:rsidR="00C551C6" w:rsidRPr="00477B55" w:rsidRDefault="00C551C6" w:rsidP="00235C4F">
            <w:pPr>
              <w:jc w:val="center"/>
              <w:rPr>
                <w:rStyle w:val="Table-Body"/>
              </w:rPr>
            </w:pPr>
            <w:r w:rsidRPr="00477B55">
              <w:rPr>
                <w:rStyle w:val="Table-Body"/>
              </w:rPr>
              <w:t>57.1</w:t>
            </w:r>
          </w:p>
        </w:tc>
        <w:tc>
          <w:tcPr>
            <w:tcW w:w="426" w:type="dxa"/>
            <w:shd w:val="clear" w:color="000000" w:fill="FFFFFF"/>
            <w:noWrap/>
            <w:vAlign w:val="center"/>
            <w:hideMark/>
          </w:tcPr>
          <w:p w14:paraId="2E3502F9" w14:textId="3502D4AD" w:rsidR="00C551C6" w:rsidRPr="00477B55" w:rsidRDefault="00C551C6" w:rsidP="00235C4F">
            <w:pPr>
              <w:jc w:val="center"/>
              <w:rPr>
                <w:rStyle w:val="Table-Body"/>
              </w:rPr>
            </w:pPr>
            <w:r w:rsidRPr="00477B55">
              <w:rPr>
                <w:rStyle w:val="Table-Body"/>
              </w:rPr>
              <w:t>60.9</w:t>
            </w:r>
          </w:p>
        </w:tc>
        <w:tc>
          <w:tcPr>
            <w:tcW w:w="425" w:type="dxa"/>
            <w:shd w:val="clear" w:color="000000" w:fill="FFFFFF"/>
            <w:noWrap/>
            <w:vAlign w:val="center"/>
            <w:hideMark/>
          </w:tcPr>
          <w:p w14:paraId="42BFE02D" w14:textId="1A8E9CEC" w:rsidR="00C551C6" w:rsidRPr="00477B55" w:rsidRDefault="00C551C6" w:rsidP="00235C4F">
            <w:pPr>
              <w:jc w:val="center"/>
              <w:rPr>
                <w:rStyle w:val="Table-Body"/>
              </w:rPr>
            </w:pPr>
            <w:r w:rsidRPr="00477B55">
              <w:rPr>
                <w:rStyle w:val="Table-Body"/>
              </w:rPr>
              <w:t>49.9</w:t>
            </w:r>
          </w:p>
        </w:tc>
        <w:tc>
          <w:tcPr>
            <w:tcW w:w="425" w:type="dxa"/>
            <w:shd w:val="clear" w:color="000000" w:fill="FFFFFF"/>
            <w:noWrap/>
            <w:vAlign w:val="center"/>
            <w:hideMark/>
          </w:tcPr>
          <w:p w14:paraId="5607F065" w14:textId="295D2271" w:rsidR="00C551C6" w:rsidRPr="00477B55" w:rsidRDefault="00C551C6" w:rsidP="00235C4F">
            <w:pPr>
              <w:jc w:val="center"/>
              <w:rPr>
                <w:rStyle w:val="Table-Body"/>
              </w:rPr>
            </w:pPr>
            <w:r w:rsidRPr="00477B55">
              <w:rPr>
                <w:rStyle w:val="Table-Body"/>
              </w:rPr>
              <w:t>54.1</w:t>
            </w:r>
          </w:p>
        </w:tc>
        <w:tc>
          <w:tcPr>
            <w:tcW w:w="425" w:type="dxa"/>
            <w:shd w:val="clear" w:color="000000" w:fill="FFFFFF"/>
            <w:noWrap/>
            <w:vAlign w:val="center"/>
            <w:hideMark/>
          </w:tcPr>
          <w:p w14:paraId="099E2890" w14:textId="768F08AD" w:rsidR="00C551C6" w:rsidRPr="00477B55" w:rsidRDefault="00C551C6" w:rsidP="00235C4F">
            <w:pPr>
              <w:jc w:val="center"/>
              <w:rPr>
                <w:rStyle w:val="Table-Body"/>
              </w:rPr>
            </w:pPr>
            <w:r w:rsidRPr="00477B55">
              <w:rPr>
                <w:rStyle w:val="Table-Body"/>
              </w:rPr>
              <w:t>55.2</w:t>
            </w:r>
          </w:p>
        </w:tc>
        <w:tc>
          <w:tcPr>
            <w:tcW w:w="426" w:type="dxa"/>
            <w:shd w:val="clear" w:color="000000" w:fill="FFFFFF"/>
            <w:noWrap/>
            <w:vAlign w:val="center"/>
            <w:hideMark/>
          </w:tcPr>
          <w:p w14:paraId="1386D5EF" w14:textId="64B33B32" w:rsidR="00C551C6" w:rsidRPr="00477B55" w:rsidRDefault="00C551C6" w:rsidP="00235C4F">
            <w:pPr>
              <w:jc w:val="center"/>
              <w:rPr>
                <w:rStyle w:val="Table-Body"/>
              </w:rPr>
            </w:pPr>
            <w:r w:rsidRPr="00477B55">
              <w:rPr>
                <w:rStyle w:val="Table-Body"/>
              </w:rPr>
              <w:t>48.7</w:t>
            </w:r>
          </w:p>
        </w:tc>
        <w:tc>
          <w:tcPr>
            <w:tcW w:w="425" w:type="dxa"/>
            <w:shd w:val="clear" w:color="000000" w:fill="FFFFFF"/>
            <w:vAlign w:val="center"/>
          </w:tcPr>
          <w:p w14:paraId="4CB9FF5F" w14:textId="600854AE" w:rsidR="00C551C6" w:rsidRPr="00477B55" w:rsidRDefault="00C551C6" w:rsidP="00235C4F">
            <w:pPr>
              <w:jc w:val="center"/>
              <w:rPr>
                <w:rStyle w:val="Table-Body"/>
              </w:rPr>
            </w:pPr>
            <w:r w:rsidRPr="00477B55">
              <w:rPr>
                <w:rStyle w:val="Table-Body"/>
              </w:rPr>
              <w:t>49.8</w:t>
            </w:r>
          </w:p>
        </w:tc>
      </w:tr>
      <w:tr w:rsidR="00C551C6" w:rsidRPr="001D56FB" w14:paraId="4AE48505" w14:textId="1686CC03" w:rsidTr="00DF02FE">
        <w:trPr>
          <w:trHeight w:hRule="exact" w:val="227"/>
        </w:trPr>
        <w:tc>
          <w:tcPr>
            <w:tcW w:w="1986" w:type="dxa"/>
            <w:shd w:val="clear" w:color="000000" w:fill="FFFFFF"/>
            <w:noWrap/>
            <w:vAlign w:val="center"/>
            <w:hideMark/>
          </w:tcPr>
          <w:p w14:paraId="7E59BF82" w14:textId="77777777" w:rsidR="00C551C6" w:rsidRPr="00717188" w:rsidRDefault="00C551C6" w:rsidP="00386033">
            <w:pPr>
              <w:rPr>
                <w:sz w:val="16"/>
                <w:szCs w:val="20"/>
              </w:rPr>
            </w:pPr>
            <w:r w:rsidRPr="00717188">
              <w:rPr>
                <w:sz w:val="16"/>
                <w:szCs w:val="20"/>
              </w:rPr>
              <w:t> </w:t>
            </w:r>
          </w:p>
        </w:tc>
        <w:tc>
          <w:tcPr>
            <w:tcW w:w="488" w:type="dxa"/>
            <w:shd w:val="clear" w:color="000000" w:fill="FFFFFF"/>
            <w:noWrap/>
            <w:vAlign w:val="center"/>
            <w:hideMark/>
          </w:tcPr>
          <w:p w14:paraId="5414CB2C" w14:textId="784DAD20" w:rsidR="00C551C6" w:rsidRPr="00477B55" w:rsidRDefault="00C551C6" w:rsidP="00235C4F">
            <w:pPr>
              <w:jc w:val="center"/>
              <w:rPr>
                <w:rStyle w:val="Table-Body"/>
                <w:b/>
              </w:rPr>
            </w:pPr>
            <w:r w:rsidRPr="00477B55">
              <w:rPr>
                <w:rStyle w:val="Table-Body"/>
                <w:b/>
              </w:rPr>
              <w:t>75.7</w:t>
            </w:r>
          </w:p>
        </w:tc>
        <w:tc>
          <w:tcPr>
            <w:tcW w:w="435" w:type="dxa"/>
            <w:shd w:val="clear" w:color="000000" w:fill="FFFFFF"/>
            <w:noWrap/>
            <w:vAlign w:val="center"/>
            <w:hideMark/>
          </w:tcPr>
          <w:p w14:paraId="3CC33505" w14:textId="7247EFB1" w:rsidR="00C551C6" w:rsidRPr="00477B55" w:rsidRDefault="00C551C6" w:rsidP="00235C4F">
            <w:pPr>
              <w:jc w:val="center"/>
              <w:rPr>
                <w:rStyle w:val="Table-Body"/>
                <w:b/>
              </w:rPr>
            </w:pPr>
            <w:r w:rsidRPr="00477B55">
              <w:rPr>
                <w:rStyle w:val="Table-Body"/>
                <w:b/>
              </w:rPr>
              <w:t>75.1</w:t>
            </w:r>
          </w:p>
        </w:tc>
        <w:tc>
          <w:tcPr>
            <w:tcW w:w="435" w:type="dxa"/>
            <w:shd w:val="clear" w:color="000000" w:fill="FFFFFF"/>
            <w:noWrap/>
            <w:vAlign w:val="center"/>
            <w:hideMark/>
          </w:tcPr>
          <w:p w14:paraId="27D5D915" w14:textId="7D1C9DE1" w:rsidR="00C551C6" w:rsidRPr="00477B55" w:rsidRDefault="00C551C6" w:rsidP="00235C4F">
            <w:pPr>
              <w:jc w:val="center"/>
              <w:rPr>
                <w:rStyle w:val="Table-Body"/>
                <w:b/>
              </w:rPr>
            </w:pPr>
            <w:r w:rsidRPr="00477B55">
              <w:rPr>
                <w:rStyle w:val="Table-Body"/>
                <w:b/>
              </w:rPr>
              <w:t>76.6</w:t>
            </w:r>
          </w:p>
        </w:tc>
        <w:tc>
          <w:tcPr>
            <w:tcW w:w="433" w:type="dxa"/>
            <w:shd w:val="clear" w:color="000000" w:fill="FFFFFF"/>
            <w:noWrap/>
            <w:vAlign w:val="center"/>
            <w:hideMark/>
          </w:tcPr>
          <w:p w14:paraId="51F5D36B" w14:textId="69B9439A" w:rsidR="00C551C6" w:rsidRPr="00477B55" w:rsidRDefault="00C551C6" w:rsidP="00235C4F">
            <w:pPr>
              <w:jc w:val="center"/>
              <w:rPr>
                <w:rStyle w:val="Table-Body"/>
                <w:b/>
              </w:rPr>
            </w:pPr>
            <w:r w:rsidRPr="00477B55">
              <w:rPr>
                <w:rStyle w:val="Table-Body"/>
                <w:b/>
              </w:rPr>
              <w:t>70.4</w:t>
            </w:r>
          </w:p>
        </w:tc>
        <w:tc>
          <w:tcPr>
            <w:tcW w:w="433" w:type="dxa"/>
            <w:shd w:val="clear" w:color="000000" w:fill="FFFFFF"/>
            <w:noWrap/>
            <w:vAlign w:val="center"/>
            <w:hideMark/>
          </w:tcPr>
          <w:p w14:paraId="5EBC9313" w14:textId="15A29E8B" w:rsidR="00C551C6" w:rsidRPr="00477B55" w:rsidRDefault="00C551C6" w:rsidP="00235C4F">
            <w:pPr>
              <w:jc w:val="center"/>
              <w:rPr>
                <w:rStyle w:val="Table-Body"/>
                <w:b/>
              </w:rPr>
            </w:pPr>
            <w:r w:rsidRPr="00477B55">
              <w:rPr>
                <w:rStyle w:val="Table-Body"/>
                <w:b/>
              </w:rPr>
              <w:t>75.1</w:t>
            </w:r>
          </w:p>
        </w:tc>
        <w:tc>
          <w:tcPr>
            <w:tcW w:w="435" w:type="dxa"/>
            <w:shd w:val="clear" w:color="000000" w:fill="FFFFFF"/>
            <w:noWrap/>
            <w:vAlign w:val="center"/>
            <w:hideMark/>
          </w:tcPr>
          <w:p w14:paraId="03632CA1" w14:textId="5F760757" w:rsidR="00C551C6" w:rsidRPr="00477B55" w:rsidRDefault="00C551C6" w:rsidP="00235C4F">
            <w:pPr>
              <w:jc w:val="center"/>
              <w:rPr>
                <w:rStyle w:val="Table-Body"/>
                <w:b/>
              </w:rPr>
            </w:pPr>
            <w:r w:rsidRPr="00477B55">
              <w:rPr>
                <w:rStyle w:val="Table-Body"/>
                <w:b/>
              </w:rPr>
              <w:t>77.0</w:t>
            </w:r>
          </w:p>
        </w:tc>
        <w:tc>
          <w:tcPr>
            <w:tcW w:w="433" w:type="dxa"/>
            <w:shd w:val="clear" w:color="000000" w:fill="FFFFFF"/>
            <w:noWrap/>
            <w:vAlign w:val="center"/>
            <w:hideMark/>
          </w:tcPr>
          <w:p w14:paraId="0EB3BF1C" w14:textId="1E3B587D" w:rsidR="00C551C6" w:rsidRPr="00477B55" w:rsidRDefault="00C551C6" w:rsidP="00235C4F">
            <w:pPr>
              <w:jc w:val="center"/>
              <w:rPr>
                <w:rStyle w:val="Table-Body"/>
                <w:b/>
              </w:rPr>
            </w:pPr>
            <w:r w:rsidRPr="00477B55">
              <w:rPr>
                <w:rStyle w:val="Table-Body"/>
                <w:b/>
              </w:rPr>
              <w:t>74.7</w:t>
            </w:r>
          </w:p>
        </w:tc>
        <w:tc>
          <w:tcPr>
            <w:tcW w:w="434" w:type="dxa"/>
            <w:shd w:val="clear" w:color="000000" w:fill="FFFFFF"/>
            <w:noWrap/>
            <w:vAlign w:val="center"/>
            <w:hideMark/>
          </w:tcPr>
          <w:p w14:paraId="20B74581" w14:textId="57DF1D35" w:rsidR="00C551C6" w:rsidRPr="00477B55" w:rsidRDefault="00C551C6" w:rsidP="00235C4F">
            <w:pPr>
              <w:jc w:val="center"/>
              <w:rPr>
                <w:rStyle w:val="Table-Body"/>
                <w:b/>
              </w:rPr>
            </w:pPr>
            <w:r w:rsidRPr="00477B55">
              <w:rPr>
                <w:rStyle w:val="Table-Body"/>
                <w:b/>
              </w:rPr>
              <w:t>78.5</w:t>
            </w:r>
          </w:p>
        </w:tc>
        <w:tc>
          <w:tcPr>
            <w:tcW w:w="434" w:type="dxa"/>
            <w:shd w:val="clear" w:color="000000" w:fill="FFFFFF"/>
            <w:noWrap/>
            <w:vAlign w:val="center"/>
            <w:hideMark/>
          </w:tcPr>
          <w:p w14:paraId="31F21F69" w14:textId="6519E311" w:rsidR="00C551C6" w:rsidRPr="00477B55" w:rsidRDefault="00C551C6" w:rsidP="00235C4F">
            <w:pPr>
              <w:jc w:val="center"/>
              <w:rPr>
                <w:rStyle w:val="Table-Body"/>
                <w:b/>
              </w:rPr>
            </w:pPr>
            <w:r w:rsidRPr="00477B55">
              <w:rPr>
                <w:rStyle w:val="Table-Body"/>
                <w:b/>
              </w:rPr>
              <w:t>77.3</w:t>
            </w:r>
          </w:p>
        </w:tc>
        <w:tc>
          <w:tcPr>
            <w:tcW w:w="434" w:type="dxa"/>
            <w:shd w:val="clear" w:color="000000" w:fill="FFFFFF"/>
            <w:noWrap/>
            <w:vAlign w:val="center"/>
            <w:hideMark/>
          </w:tcPr>
          <w:p w14:paraId="48D02E53" w14:textId="13B69400" w:rsidR="00C551C6" w:rsidRPr="00477B55" w:rsidRDefault="00C551C6" w:rsidP="00235C4F">
            <w:pPr>
              <w:jc w:val="center"/>
              <w:rPr>
                <w:rStyle w:val="Table-Body"/>
                <w:b/>
              </w:rPr>
            </w:pPr>
            <w:r w:rsidRPr="00477B55">
              <w:rPr>
                <w:rStyle w:val="Table-Body"/>
                <w:b/>
              </w:rPr>
              <w:t>77.1</w:t>
            </w:r>
          </w:p>
        </w:tc>
        <w:tc>
          <w:tcPr>
            <w:tcW w:w="567" w:type="dxa"/>
            <w:shd w:val="clear" w:color="000000" w:fill="FFFFFF"/>
            <w:noWrap/>
            <w:vAlign w:val="center"/>
            <w:hideMark/>
          </w:tcPr>
          <w:p w14:paraId="758E12B8" w14:textId="023CFCE3" w:rsidR="00C551C6" w:rsidRPr="00477B55" w:rsidRDefault="00C551C6" w:rsidP="00235C4F">
            <w:pPr>
              <w:jc w:val="center"/>
              <w:rPr>
                <w:rStyle w:val="Table-Body"/>
                <w:b/>
              </w:rPr>
            </w:pPr>
            <w:r w:rsidRPr="00477B55">
              <w:rPr>
                <w:rStyle w:val="Table-Body"/>
                <w:b/>
              </w:rPr>
              <w:t>76.5</w:t>
            </w:r>
          </w:p>
        </w:tc>
        <w:tc>
          <w:tcPr>
            <w:tcW w:w="425" w:type="dxa"/>
            <w:shd w:val="clear" w:color="000000" w:fill="FFFFFF"/>
            <w:noWrap/>
            <w:vAlign w:val="center"/>
            <w:hideMark/>
          </w:tcPr>
          <w:p w14:paraId="6671249D" w14:textId="339DC49E" w:rsidR="00C551C6" w:rsidRPr="00477B55" w:rsidRDefault="00C551C6" w:rsidP="00235C4F">
            <w:pPr>
              <w:jc w:val="center"/>
              <w:rPr>
                <w:rStyle w:val="Table-Body"/>
                <w:b/>
              </w:rPr>
            </w:pPr>
            <w:r w:rsidRPr="00477B55">
              <w:rPr>
                <w:rStyle w:val="Table-Body"/>
                <w:b/>
              </w:rPr>
              <w:t>75.5</w:t>
            </w:r>
          </w:p>
        </w:tc>
        <w:tc>
          <w:tcPr>
            <w:tcW w:w="426" w:type="dxa"/>
            <w:shd w:val="clear" w:color="000000" w:fill="FFFFFF"/>
            <w:noWrap/>
            <w:vAlign w:val="center"/>
            <w:hideMark/>
          </w:tcPr>
          <w:p w14:paraId="1D9679F9" w14:textId="1F00AFF5" w:rsidR="00C551C6" w:rsidRPr="00477B55" w:rsidRDefault="00C551C6" w:rsidP="00235C4F">
            <w:pPr>
              <w:jc w:val="center"/>
              <w:rPr>
                <w:rStyle w:val="Table-Body"/>
                <w:b/>
              </w:rPr>
            </w:pPr>
            <w:r w:rsidRPr="00477B55">
              <w:rPr>
                <w:rStyle w:val="Table-Body"/>
                <w:b/>
              </w:rPr>
              <w:t>78.2</w:t>
            </w:r>
          </w:p>
        </w:tc>
        <w:tc>
          <w:tcPr>
            <w:tcW w:w="425" w:type="dxa"/>
            <w:shd w:val="clear" w:color="000000" w:fill="FFFFFF"/>
            <w:noWrap/>
            <w:vAlign w:val="center"/>
            <w:hideMark/>
          </w:tcPr>
          <w:p w14:paraId="30D1FE41" w14:textId="3CD89A5B" w:rsidR="00C551C6" w:rsidRPr="00477B55" w:rsidRDefault="00C551C6" w:rsidP="00235C4F">
            <w:pPr>
              <w:jc w:val="center"/>
              <w:rPr>
                <w:rStyle w:val="Table-Body"/>
                <w:b/>
              </w:rPr>
            </w:pPr>
            <w:r w:rsidRPr="00477B55">
              <w:rPr>
                <w:rStyle w:val="Table-Body"/>
                <w:b/>
              </w:rPr>
              <w:t>68.4</w:t>
            </w:r>
          </w:p>
        </w:tc>
        <w:tc>
          <w:tcPr>
            <w:tcW w:w="425" w:type="dxa"/>
            <w:shd w:val="clear" w:color="000000" w:fill="FFFFFF"/>
            <w:noWrap/>
            <w:vAlign w:val="center"/>
            <w:hideMark/>
          </w:tcPr>
          <w:p w14:paraId="0313D151" w14:textId="75475E43" w:rsidR="00C551C6" w:rsidRPr="00477B55" w:rsidRDefault="00C551C6" w:rsidP="00235C4F">
            <w:pPr>
              <w:jc w:val="center"/>
              <w:rPr>
                <w:rStyle w:val="Table-Body"/>
                <w:b/>
              </w:rPr>
            </w:pPr>
            <w:r w:rsidRPr="00477B55">
              <w:rPr>
                <w:rStyle w:val="Table-Body"/>
                <w:b/>
              </w:rPr>
              <w:t>73.4</w:t>
            </w:r>
          </w:p>
        </w:tc>
        <w:tc>
          <w:tcPr>
            <w:tcW w:w="425" w:type="dxa"/>
            <w:shd w:val="clear" w:color="000000" w:fill="FFFFFF"/>
            <w:noWrap/>
            <w:vAlign w:val="center"/>
            <w:hideMark/>
          </w:tcPr>
          <w:p w14:paraId="2A51D1C4" w14:textId="4417E581" w:rsidR="00C551C6" w:rsidRPr="00477B55" w:rsidRDefault="00C551C6" w:rsidP="00235C4F">
            <w:pPr>
              <w:jc w:val="center"/>
              <w:rPr>
                <w:rStyle w:val="Table-Body"/>
                <w:b/>
              </w:rPr>
            </w:pPr>
            <w:r w:rsidRPr="00477B55">
              <w:rPr>
                <w:rStyle w:val="Table-Body"/>
                <w:b/>
              </w:rPr>
              <w:t>73.8</w:t>
            </w:r>
          </w:p>
        </w:tc>
        <w:tc>
          <w:tcPr>
            <w:tcW w:w="426" w:type="dxa"/>
            <w:shd w:val="clear" w:color="000000" w:fill="FFFFFF"/>
            <w:noWrap/>
            <w:vAlign w:val="center"/>
            <w:hideMark/>
          </w:tcPr>
          <w:p w14:paraId="1FE90EAB" w14:textId="319D3848" w:rsidR="00C551C6" w:rsidRPr="00477B55" w:rsidRDefault="00C551C6" w:rsidP="00235C4F">
            <w:pPr>
              <w:jc w:val="center"/>
              <w:rPr>
                <w:rStyle w:val="Table-Body"/>
                <w:b/>
              </w:rPr>
            </w:pPr>
            <w:r w:rsidRPr="00477B55">
              <w:rPr>
                <w:rStyle w:val="Table-Body"/>
                <w:b/>
              </w:rPr>
              <w:t>67.9</w:t>
            </w:r>
          </w:p>
        </w:tc>
        <w:tc>
          <w:tcPr>
            <w:tcW w:w="425" w:type="dxa"/>
            <w:shd w:val="clear" w:color="000000" w:fill="FFFFFF"/>
            <w:vAlign w:val="center"/>
          </w:tcPr>
          <w:p w14:paraId="4C4D432A" w14:textId="40BEFA19" w:rsidR="00C551C6" w:rsidRPr="00477B55" w:rsidRDefault="00C551C6" w:rsidP="00235C4F">
            <w:pPr>
              <w:jc w:val="center"/>
              <w:rPr>
                <w:rStyle w:val="Table-Body"/>
                <w:b/>
              </w:rPr>
            </w:pPr>
            <w:r w:rsidRPr="00477B55">
              <w:rPr>
                <w:rStyle w:val="Table-Body"/>
                <w:b/>
              </w:rPr>
              <w:t>69.4</w:t>
            </w:r>
          </w:p>
        </w:tc>
      </w:tr>
      <w:tr w:rsidR="00C551C6" w:rsidRPr="00F06D11" w14:paraId="0ADC81FE" w14:textId="4B168550" w:rsidTr="00DF02FE">
        <w:trPr>
          <w:trHeight w:hRule="exact" w:val="227"/>
        </w:trPr>
        <w:tc>
          <w:tcPr>
            <w:tcW w:w="1986" w:type="dxa"/>
            <w:shd w:val="clear" w:color="000000" w:fill="FFFFFF"/>
            <w:noWrap/>
            <w:vAlign w:val="center"/>
            <w:hideMark/>
          </w:tcPr>
          <w:p w14:paraId="3BCFF4EC" w14:textId="77777777" w:rsidR="00C551C6" w:rsidRPr="00717188" w:rsidRDefault="00C551C6" w:rsidP="00386033">
            <w:pPr>
              <w:rPr>
                <w:sz w:val="16"/>
                <w:szCs w:val="20"/>
              </w:rPr>
            </w:pPr>
            <w:r w:rsidRPr="00717188">
              <w:rPr>
                <w:sz w:val="16"/>
                <w:szCs w:val="20"/>
              </w:rPr>
              <w:t>AFFORDABILITY</w:t>
            </w:r>
          </w:p>
        </w:tc>
        <w:tc>
          <w:tcPr>
            <w:tcW w:w="488" w:type="dxa"/>
            <w:shd w:val="clear" w:color="000000" w:fill="FFFFFF"/>
            <w:noWrap/>
            <w:vAlign w:val="center"/>
            <w:hideMark/>
          </w:tcPr>
          <w:p w14:paraId="33F3CEFD" w14:textId="77777777" w:rsidR="00C551C6" w:rsidRPr="00477B55" w:rsidRDefault="00C551C6" w:rsidP="00235C4F">
            <w:pPr>
              <w:jc w:val="center"/>
              <w:rPr>
                <w:rStyle w:val="Table-Body"/>
              </w:rPr>
            </w:pPr>
          </w:p>
        </w:tc>
        <w:tc>
          <w:tcPr>
            <w:tcW w:w="435" w:type="dxa"/>
            <w:shd w:val="clear" w:color="000000" w:fill="FFFFFF"/>
            <w:noWrap/>
            <w:vAlign w:val="center"/>
            <w:hideMark/>
          </w:tcPr>
          <w:p w14:paraId="2B587DCD" w14:textId="77777777" w:rsidR="00C551C6" w:rsidRPr="00477B55" w:rsidRDefault="00C551C6" w:rsidP="00235C4F">
            <w:pPr>
              <w:jc w:val="center"/>
              <w:rPr>
                <w:rStyle w:val="Table-Body"/>
              </w:rPr>
            </w:pPr>
          </w:p>
        </w:tc>
        <w:tc>
          <w:tcPr>
            <w:tcW w:w="435" w:type="dxa"/>
            <w:shd w:val="clear" w:color="000000" w:fill="FFFFFF"/>
            <w:noWrap/>
            <w:vAlign w:val="center"/>
            <w:hideMark/>
          </w:tcPr>
          <w:p w14:paraId="7CDEFCA8" w14:textId="77777777" w:rsidR="00C551C6" w:rsidRPr="00477B55" w:rsidRDefault="00C551C6" w:rsidP="00235C4F">
            <w:pPr>
              <w:jc w:val="center"/>
              <w:rPr>
                <w:rStyle w:val="Table-Body"/>
              </w:rPr>
            </w:pPr>
          </w:p>
        </w:tc>
        <w:tc>
          <w:tcPr>
            <w:tcW w:w="433" w:type="dxa"/>
            <w:shd w:val="clear" w:color="000000" w:fill="FFFFFF"/>
            <w:noWrap/>
            <w:vAlign w:val="center"/>
            <w:hideMark/>
          </w:tcPr>
          <w:p w14:paraId="118FBB69" w14:textId="77777777" w:rsidR="00C551C6" w:rsidRPr="00477B55" w:rsidRDefault="00C551C6" w:rsidP="00235C4F">
            <w:pPr>
              <w:jc w:val="center"/>
              <w:rPr>
                <w:rStyle w:val="Table-Body"/>
              </w:rPr>
            </w:pPr>
          </w:p>
        </w:tc>
        <w:tc>
          <w:tcPr>
            <w:tcW w:w="433" w:type="dxa"/>
            <w:shd w:val="clear" w:color="000000" w:fill="FFFFFF"/>
            <w:noWrap/>
            <w:vAlign w:val="center"/>
            <w:hideMark/>
          </w:tcPr>
          <w:p w14:paraId="521560B8" w14:textId="77777777" w:rsidR="00C551C6" w:rsidRPr="00477B55" w:rsidRDefault="00C551C6" w:rsidP="00235C4F">
            <w:pPr>
              <w:jc w:val="center"/>
              <w:rPr>
                <w:rStyle w:val="Table-Body"/>
              </w:rPr>
            </w:pPr>
          </w:p>
        </w:tc>
        <w:tc>
          <w:tcPr>
            <w:tcW w:w="435" w:type="dxa"/>
            <w:shd w:val="clear" w:color="000000" w:fill="FFFFFF"/>
            <w:noWrap/>
            <w:vAlign w:val="center"/>
            <w:hideMark/>
          </w:tcPr>
          <w:p w14:paraId="192C47D1" w14:textId="77777777" w:rsidR="00C551C6" w:rsidRPr="00477B55" w:rsidRDefault="00C551C6" w:rsidP="00235C4F">
            <w:pPr>
              <w:jc w:val="center"/>
              <w:rPr>
                <w:rStyle w:val="Table-Body"/>
              </w:rPr>
            </w:pPr>
          </w:p>
        </w:tc>
        <w:tc>
          <w:tcPr>
            <w:tcW w:w="433" w:type="dxa"/>
            <w:shd w:val="clear" w:color="000000" w:fill="FFFFFF"/>
            <w:noWrap/>
            <w:vAlign w:val="center"/>
            <w:hideMark/>
          </w:tcPr>
          <w:p w14:paraId="52CBCFA7" w14:textId="77777777" w:rsidR="00C551C6" w:rsidRPr="00477B55" w:rsidRDefault="00C551C6" w:rsidP="00235C4F">
            <w:pPr>
              <w:jc w:val="center"/>
              <w:rPr>
                <w:rStyle w:val="Table-Body"/>
              </w:rPr>
            </w:pPr>
          </w:p>
        </w:tc>
        <w:tc>
          <w:tcPr>
            <w:tcW w:w="434" w:type="dxa"/>
            <w:shd w:val="clear" w:color="000000" w:fill="FFFFFF"/>
            <w:noWrap/>
            <w:vAlign w:val="center"/>
            <w:hideMark/>
          </w:tcPr>
          <w:p w14:paraId="6FEA1261" w14:textId="77777777" w:rsidR="00C551C6" w:rsidRPr="00477B55" w:rsidRDefault="00C551C6" w:rsidP="00235C4F">
            <w:pPr>
              <w:jc w:val="center"/>
              <w:rPr>
                <w:rStyle w:val="Table-Body"/>
              </w:rPr>
            </w:pPr>
          </w:p>
        </w:tc>
        <w:tc>
          <w:tcPr>
            <w:tcW w:w="434" w:type="dxa"/>
            <w:shd w:val="clear" w:color="000000" w:fill="FFFFFF"/>
            <w:noWrap/>
            <w:vAlign w:val="center"/>
            <w:hideMark/>
          </w:tcPr>
          <w:p w14:paraId="01D015D8" w14:textId="77777777" w:rsidR="00C551C6" w:rsidRPr="00477B55" w:rsidRDefault="00C551C6" w:rsidP="00235C4F">
            <w:pPr>
              <w:jc w:val="center"/>
              <w:rPr>
                <w:rStyle w:val="Table-Body"/>
              </w:rPr>
            </w:pPr>
          </w:p>
        </w:tc>
        <w:tc>
          <w:tcPr>
            <w:tcW w:w="434" w:type="dxa"/>
            <w:shd w:val="clear" w:color="000000" w:fill="FFFFFF"/>
            <w:noWrap/>
            <w:vAlign w:val="center"/>
            <w:hideMark/>
          </w:tcPr>
          <w:p w14:paraId="5FAD59F8" w14:textId="77777777" w:rsidR="00C551C6" w:rsidRPr="00477B55" w:rsidRDefault="00C551C6" w:rsidP="00235C4F">
            <w:pPr>
              <w:jc w:val="center"/>
              <w:rPr>
                <w:rStyle w:val="Table-Body"/>
              </w:rPr>
            </w:pPr>
          </w:p>
        </w:tc>
        <w:tc>
          <w:tcPr>
            <w:tcW w:w="567" w:type="dxa"/>
            <w:shd w:val="clear" w:color="000000" w:fill="FFFFFF"/>
            <w:noWrap/>
            <w:vAlign w:val="center"/>
            <w:hideMark/>
          </w:tcPr>
          <w:p w14:paraId="18616C31" w14:textId="77777777" w:rsidR="00C551C6" w:rsidRPr="00477B55" w:rsidRDefault="00C551C6" w:rsidP="00235C4F">
            <w:pPr>
              <w:jc w:val="center"/>
              <w:rPr>
                <w:rStyle w:val="Table-Body"/>
              </w:rPr>
            </w:pPr>
          </w:p>
        </w:tc>
        <w:tc>
          <w:tcPr>
            <w:tcW w:w="425" w:type="dxa"/>
            <w:shd w:val="clear" w:color="000000" w:fill="FFFFFF"/>
            <w:noWrap/>
            <w:vAlign w:val="center"/>
            <w:hideMark/>
          </w:tcPr>
          <w:p w14:paraId="6C805942" w14:textId="77777777" w:rsidR="00C551C6" w:rsidRPr="00477B55" w:rsidRDefault="00C551C6" w:rsidP="00235C4F">
            <w:pPr>
              <w:jc w:val="center"/>
              <w:rPr>
                <w:rStyle w:val="Table-Body"/>
              </w:rPr>
            </w:pPr>
          </w:p>
        </w:tc>
        <w:tc>
          <w:tcPr>
            <w:tcW w:w="426" w:type="dxa"/>
            <w:shd w:val="clear" w:color="000000" w:fill="FFFFFF"/>
            <w:noWrap/>
            <w:vAlign w:val="center"/>
            <w:hideMark/>
          </w:tcPr>
          <w:p w14:paraId="12ED216E" w14:textId="77777777" w:rsidR="00C551C6" w:rsidRPr="00477B55" w:rsidRDefault="00C551C6" w:rsidP="00235C4F">
            <w:pPr>
              <w:jc w:val="center"/>
              <w:rPr>
                <w:rStyle w:val="Table-Body"/>
              </w:rPr>
            </w:pPr>
          </w:p>
        </w:tc>
        <w:tc>
          <w:tcPr>
            <w:tcW w:w="425" w:type="dxa"/>
            <w:shd w:val="clear" w:color="000000" w:fill="FFFFFF"/>
            <w:noWrap/>
            <w:vAlign w:val="center"/>
            <w:hideMark/>
          </w:tcPr>
          <w:p w14:paraId="2E283488" w14:textId="77777777" w:rsidR="00C551C6" w:rsidRPr="00477B55" w:rsidRDefault="00C551C6" w:rsidP="00235C4F">
            <w:pPr>
              <w:jc w:val="center"/>
              <w:rPr>
                <w:rStyle w:val="Table-Body"/>
              </w:rPr>
            </w:pPr>
          </w:p>
        </w:tc>
        <w:tc>
          <w:tcPr>
            <w:tcW w:w="425" w:type="dxa"/>
            <w:shd w:val="clear" w:color="000000" w:fill="FFFFFF"/>
            <w:noWrap/>
            <w:vAlign w:val="center"/>
            <w:hideMark/>
          </w:tcPr>
          <w:p w14:paraId="57740864" w14:textId="77777777" w:rsidR="00C551C6" w:rsidRPr="00477B55" w:rsidRDefault="00C551C6" w:rsidP="00235C4F">
            <w:pPr>
              <w:jc w:val="center"/>
              <w:rPr>
                <w:rStyle w:val="Table-Body"/>
              </w:rPr>
            </w:pPr>
          </w:p>
        </w:tc>
        <w:tc>
          <w:tcPr>
            <w:tcW w:w="425" w:type="dxa"/>
            <w:shd w:val="clear" w:color="000000" w:fill="FFFFFF"/>
            <w:noWrap/>
            <w:vAlign w:val="center"/>
            <w:hideMark/>
          </w:tcPr>
          <w:p w14:paraId="1972CD01" w14:textId="77777777" w:rsidR="00C551C6" w:rsidRPr="00477B55" w:rsidRDefault="00C551C6" w:rsidP="00235C4F">
            <w:pPr>
              <w:jc w:val="center"/>
              <w:rPr>
                <w:rStyle w:val="Table-Body"/>
              </w:rPr>
            </w:pPr>
          </w:p>
        </w:tc>
        <w:tc>
          <w:tcPr>
            <w:tcW w:w="426" w:type="dxa"/>
            <w:shd w:val="clear" w:color="000000" w:fill="FFFFFF"/>
            <w:noWrap/>
            <w:vAlign w:val="center"/>
            <w:hideMark/>
          </w:tcPr>
          <w:p w14:paraId="642F6FAF" w14:textId="77777777" w:rsidR="00C551C6" w:rsidRPr="00477B55" w:rsidRDefault="00C551C6" w:rsidP="00235C4F">
            <w:pPr>
              <w:jc w:val="center"/>
              <w:rPr>
                <w:rStyle w:val="Table-Body"/>
              </w:rPr>
            </w:pPr>
          </w:p>
        </w:tc>
        <w:tc>
          <w:tcPr>
            <w:tcW w:w="425" w:type="dxa"/>
            <w:shd w:val="clear" w:color="000000" w:fill="FFFFFF"/>
            <w:vAlign w:val="center"/>
          </w:tcPr>
          <w:p w14:paraId="3A052CD9" w14:textId="77777777" w:rsidR="00C551C6" w:rsidRPr="00477B55" w:rsidRDefault="00C551C6" w:rsidP="00235C4F">
            <w:pPr>
              <w:jc w:val="center"/>
              <w:rPr>
                <w:rStyle w:val="Table-Body"/>
              </w:rPr>
            </w:pPr>
          </w:p>
        </w:tc>
      </w:tr>
      <w:tr w:rsidR="00C551C6" w:rsidRPr="00F06D11" w14:paraId="0BE58D9B" w14:textId="7396520D" w:rsidTr="00DF02FE">
        <w:trPr>
          <w:trHeight w:hRule="exact" w:val="227"/>
        </w:trPr>
        <w:tc>
          <w:tcPr>
            <w:tcW w:w="1986" w:type="dxa"/>
            <w:shd w:val="clear" w:color="000000" w:fill="FFFFFF"/>
            <w:noWrap/>
            <w:vAlign w:val="center"/>
            <w:hideMark/>
          </w:tcPr>
          <w:p w14:paraId="48739296" w14:textId="77777777" w:rsidR="00C551C6" w:rsidRPr="00717188" w:rsidRDefault="00C551C6" w:rsidP="00386033">
            <w:pPr>
              <w:rPr>
                <w:sz w:val="16"/>
                <w:szCs w:val="20"/>
              </w:rPr>
            </w:pPr>
            <w:r w:rsidRPr="00717188">
              <w:rPr>
                <w:sz w:val="16"/>
                <w:szCs w:val="20"/>
              </w:rPr>
              <w:t>Relative Expenditure</w:t>
            </w:r>
          </w:p>
        </w:tc>
        <w:tc>
          <w:tcPr>
            <w:tcW w:w="488" w:type="dxa"/>
            <w:shd w:val="clear" w:color="000000" w:fill="FFFFFF"/>
            <w:noWrap/>
            <w:vAlign w:val="center"/>
            <w:hideMark/>
          </w:tcPr>
          <w:p w14:paraId="14CB6FDE" w14:textId="40A4F8E8" w:rsidR="00C551C6" w:rsidRPr="00477B55" w:rsidRDefault="00C551C6" w:rsidP="00235C4F">
            <w:pPr>
              <w:jc w:val="center"/>
              <w:rPr>
                <w:rStyle w:val="Table-Body"/>
              </w:rPr>
            </w:pPr>
            <w:r w:rsidRPr="00477B55">
              <w:rPr>
                <w:rStyle w:val="Table-Body"/>
              </w:rPr>
              <w:t>54.6</w:t>
            </w:r>
          </w:p>
        </w:tc>
        <w:tc>
          <w:tcPr>
            <w:tcW w:w="435" w:type="dxa"/>
            <w:shd w:val="clear" w:color="000000" w:fill="FFFFFF"/>
            <w:noWrap/>
            <w:vAlign w:val="center"/>
            <w:hideMark/>
          </w:tcPr>
          <w:p w14:paraId="5B8F564A" w14:textId="22B28674" w:rsidR="00C551C6" w:rsidRPr="00477B55" w:rsidRDefault="00C551C6" w:rsidP="00235C4F">
            <w:pPr>
              <w:jc w:val="center"/>
              <w:rPr>
                <w:rStyle w:val="Table-Body"/>
              </w:rPr>
            </w:pPr>
            <w:r w:rsidRPr="00477B55">
              <w:rPr>
                <w:rStyle w:val="Table-Body"/>
              </w:rPr>
              <w:t>56.5</w:t>
            </w:r>
          </w:p>
        </w:tc>
        <w:tc>
          <w:tcPr>
            <w:tcW w:w="435" w:type="dxa"/>
            <w:shd w:val="clear" w:color="000000" w:fill="FFFFFF"/>
            <w:noWrap/>
            <w:vAlign w:val="center"/>
            <w:hideMark/>
          </w:tcPr>
          <w:p w14:paraId="24EE2907" w14:textId="710A18EA" w:rsidR="00C551C6" w:rsidRPr="00477B55" w:rsidRDefault="00C551C6" w:rsidP="00235C4F">
            <w:pPr>
              <w:jc w:val="center"/>
              <w:rPr>
                <w:rStyle w:val="Table-Body"/>
              </w:rPr>
            </w:pPr>
            <w:r w:rsidRPr="00477B55">
              <w:rPr>
                <w:rStyle w:val="Table-Body"/>
              </w:rPr>
              <w:t>60.1</w:t>
            </w:r>
          </w:p>
        </w:tc>
        <w:tc>
          <w:tcPr>
            <w:tcW w:w="433" w:type="dxa"/>
            <w:shd w:val="clear" w:color="000000" w:fill="FFFFFF"/>
            <w:noWrap/>
            <w:vAlign w:val="center"/>
            <w:hideMark/>
          </w:tcPr>
          <w:p w14:paraId="5FA8CAB5" w14:textId="36FB994D" w:rsidR="00C551C6" w:rsidRPr="00477B55" w:rsidRDefault="00C551C6" w:rsidP="00235C4F">
            <w:pPr>
              <w:jc w:val="center"/>
              <w:rPr>
                <w:rStyle w:val="Table-Body"/>
              </w:rPr>
            </w:pPr>
            <w:r w:rsidRPr="00477B55">
              <w:rPr>
                <w:rStyle w:val="Table-Body"/>
              </w:rPr>
              <w:t>48.7</w:t>
            </w:r>
          </w:p>
        </w:tc>
        <w:tc>
          <w:tcPr>
            <w:tcW w:w="433" w:type="dxa"/>
            <w:shd w:val="clear" w:color="000000" w:fill="FFFFFF"/>
            <w:noWrap/>
            <w:vAlign w:val="center"/>
            <w:hideMark/>
          </w:tcPr>
          <w:p w14:paraId="6975616F" w14:textId="2345C03B" w:rsidR="00C551C6" w:rsidRPr="00477B55" w:rsidRDefault="00C551C6" w:rsidP="00235C4F">
            <w:pPr>
              <w:jc w:val="center"/>
              <w:rPr>
                <w:rStyle w:val="Table-Body"/>
              </w:rPr>
            </w:pPr>
            <w:r w:rsidRPr="00477B55">
              <w:rPr>
                <w:rStyle w:val="Table-Body"/>
              </w:rPr>
              <w:t>65.4</w:t>
            </w:r>
          </w:p>
        </w:tc>
        <w:tc>
          <w:tcPr>
            <w:tcW w:w="435" w:type="dxa"/>
            <w:shd w:val="clear" w:color="000000" w:fill="FFFFFF"/>
            <w:noWrap/>
            <w:vAlign w:val="center"/>
            <w:hideMark/>
          </w:tcPr>
          <w:p w14:paraId="5727DDCD" w14:textId="15B4D64D" w:rsidR="00C551C6" w:rsidRPr="00477B55" w:rsidRDefault="00C551C6" w:rsidP="00235C4F">
            <w:pPr>
              <w:jc w:val="center"/>
              <w:rPr>
                <w:rStyle w:val="Table-Body"/>
              </w:rPr>
            </w:pPr>
            <w:r w:rsidRPr="00477B55">
              <w:rPr>
                <w:rStyle w:val="Table-Body"/>
              </w:rPr>
              <w:t>58.1</w:t>
            </w:r>
          </w:p>
        </w:tc>
        <w:tc>
          <w:tcPr>
            <w:tcW w:w="433" w:type="dxa"/>
            <w:shd w:val="clear" w:color="000000" w:fill="FFFFFF"/>
            <w:noWrap/>
            <w:vAlign w:val="center"/>
            <w:hideMark/>
          </w:tcPr>
          <w:p w14:paraId="2F74F2B1" w14:textId="44D726B9" w:rsidR="00C551C6" w:rsidRPr="00477B55" w:rsidRDefault="00C551C6" w:rsidP="00235C4F">
            <w:pPr>
              <w:jc w:val="center"/>
              <w:rPr>
                <w:rStyle w:val="Table-Body"/>
              </w:rPr>
            </w:pPr>
            <w:r w:rsidRPr="00477B55">
              <w:rPr>
                <w:rStyle w:val="Table-Body"/>
              </w:rPr>
              <w:t>61.0</w:t>
            </w:r>
          </w:p>
        </w:tc>
        <w:tc>
          <w:tcPr>
            <w:tcW w:w="434" w:type="dxa"/>
            <w:shd w:val="clear" w:color="000000" w:fill="FFFFFF"/>
            <w:noWrap/>
            <w:vAlign w:val="center"/>
            <w:hideMark/>
          </w:tcPr>
          <w:p w14:paraId="348F3563" w14:textId="3C429EE9" w:rsidR="00C551C6" w:rsidRPr="00477B55" w:rsidRDefault="00C551C6" w:rsidP="00235C4F">
            <w:pPr>
              <w:jc w:val="center"/>
              <w:rPr>
                <w:rStyle w:val="Table-Body"/>
              </w:rPr>
            </w:pPr>
            <w:r w:rsidRPr="00477B55">
              <w:rPr>
                <w:rStyle w:val="Table-Body"/>
              </w:rPr>
              <w:t>61.6</w:t>
            </w:r>
          </w:p>
        </w:tc>
        <w:tc>
          <w:tcPr>
            <w:tcW w:w="434" w:type="dxa"/>
            <w:shd w:val="clear" w:color="000000" w:fill="FFFFFF"/>
            <w:noWrap/>
            <w:vAlign w:val="center"/>
            <w:hideMark/>
          </w:tcPr>
          <w:p w14:paraId="74FFDC92" w14:textId="74BC1AC0" w:rsidR="00C551C6" w:rsidRPr="00477B55" w:rsidRDefault="00C551C6" w:rsidP="00235C4F">
            <w:pPr>
              <w:jc w:val="center"/>
              <w:rPr>
                <w:rStyle w:val="Table-Body"/>
              </w:rPr>
            </w:pPr>
            <w:r w:rsidRPr="00477B55">
              <w:rPr>
                <w:rStyle w:val="Table-Body"/>
              </w:rPr>
              <w:t>54.3</w:t>
            </w:r>
          </w:p>
        </w:tc>
        <w:tc>
          <w:tcPr>
            <w:tcW w:w="434" w:type="dxa"/>
            <w:shd w:val="clear" w:color="000000" w:fill="FFFFFF"/>
            <w:noWrap/>
            <w:vAlign w:val="center"/>
            <w:hideMark/>
          </w:tcPr>
          <w:p w14:paraId="08FF0624" w14:textId="15F7C600" w:rsidR="00C551C6" w:rsidRPr="00477B55" w:rsidRDefault="00C551C6" w:rsidP="00235C4F">
            <w:pPr>
              <w:jc w:val="center"/>
              <w:rPr>
                <w:rStyle w:val="Table-Body"/>
              </w:rPr>
            </w:pPr>
            <w:r w:rsidRPr="00477B55">
              <w:rPr>
                <w:rStyle w:val="Table-Body"/>
              </w:rPr>
              <w:t>56.1</w:t>
            </w:r>
          </w:p>
        </w:tc>
        <w:tc>
          <w:tcPr>
            <w:tcW w:w="567" w:type="dxa"/>
            <w:shd w:val="clear" w:color="000000" w:fill="FFFFFF"/>
            <w:noWrap/>
            <w:vAlign w:val="center"/>
            <w:hideMark/>
          </w:tcPr>
          <w:p w14:paraId="3A9B48E1" w14:textId="3776DD76" w:rsidR="00C551C6" w:rsidRPr="00477B55" w:rsidRDefault="00C551C6" w:rsidP="00235C4F">
            <w:pPr>
              <w:jc w:val="center"/>
              <w:rPr>
                <w:rStyle w:val="Table-Body"/>
              </w:rPr>
            </w:pPr>
            <w:r w:rsidRPr="00477B55">
              <w:rPr>
                <w:rStyle w:val="Table-Body"/>
              </w:rPr>
              <w:t>50.3</w:t>
            </w:r>
          </w:p>
        </w:tc>
        <w:tc>
          <w:tcPr>
            <w:tcW w:w="425" w:type="dxa"/>
            <w:shd w:val="clear" w:color="000000" w:fill="FFFFFF"/>
            <w:noWrap/>
            <w:vAlign w:val="center"/>
            <w:hideMark/>
          </w:tcPr>
          <w:p w14:paraId="7247A33F" w14:textId="2A3D08D9" w:rsidR="00C551C6" w:rsidRPr="00477B55" w:rsidRDefault="00C551C6" w:rsidP="00235C4F">
            <w:pPr>
              <w:jc w:val="center"/>
              <w:rPr>
                <w:rStyle w:val="Table-Body"/>
              </w:rPr>
            </w:pPr>
            <w:r w:rsidRPr="00477B55">
              <w:rPr>
                <w:rStyle w:val="Table-Body"/>
              </w:rPr>
              <w:t>55.2</w:t>
            </w:r>
          </w:p>
        </w:tc>
        <w:tc>
          <w:tcPr>
            <w:tcW w:w="426" w:type="dxa"/>
            <w:shd w:val="clear" w:color="000000" w:fill="FFFFFF"/>
            <w:noWrap/>
            <w:vAlign w:val="center"/>
            <w:hideMark/>
          </w:tcPr>
          <w:p w14:paraId="414E9AFA" w14:textId="62F0F9A0" w:rsidR="00C551C6" w:rsidRPr="00477B55" w:rsidRDefault="00C551C6" w:rsidP="00235C4F">
            <w:pPr>
              <w:jc w:val="center"/>
              <w:rPr>
                <w:rStyle w:val="Table-Body"/>
              </w:rPr>
            </w:pPr>
            <w:r w:rsidRPr="00477B55">
              <w:rPr>
                <w:rStyle w:val="Table-Body"/>
              </w:rPr>
              <w:t>54.8</w:t>
            </w:r>
          </w:p>
        </w:tc>
        <w:tc>
          <w:tcPr>
            <w:tcW w:w="425" w:type="dxa"/>
            <w:shd w:val="clear" w:color="000000" w:fill="FFFFFF"/>
            <w:noWrap/>
            <w:vAlign w:val="center"/>
            <w:hideMark/>
          </w:tcPr>
          <w:p w14:paraId="7F9C42A8" w14:textId="51316343" w:rsidR="00C551C6" w:rsidRPr="00477B55" w:rsidRDefault="00C551C6" w:rsidP="00235C4F">
            <w:pPr>
              <w:jc w:val="center"/>
              <w:rPr>
                <w:rStyle w:val="Table-Body"/>
              </w:rPr>
            </w:pPr>
            <w:r w:rsidRPr="00477B55">
              <w:rPr>
                <w:rStyle w:val="Table-Body"/>
              </w:rPr>
              <w:t>48.7</w:t>
            </w:r>
          </w:p>
        </w:tc>
        <w:tc>
          <w:tcPr>
            <w:tcW w:w="425" w:type="dxa"/>
            <w:shd w:val="clear" w:color="000000" w:fill="FFFFFF"/>
            <w:noWrap/>
            <w:vAlign w:val="center"/>
            <w:hideMark/>
          </w:tcPr>
          <w:p w14:paraId="28B61F11" w14:textId="6AB5A9E8" w:rsidR="00C551C6" w:rsidRPr="00477B55" w:rsidRDefault="00C551C6" w:rsidP="00235C4F">
            <w:pPr>
              <w:jc w:val="center"/>
              <w:rPr>
                <w:rStyle w:val="Table-Body"/>
              </w:rPr>
            </w:pPr>
            <w:r w:rsidRPr="00477B55">
              <w:rPr>
                <w:rStyle w:val="Table-Body"/>
              </w:rPr>
              <w:t>51.9</w:t>
            </w:r>
          </w:p>
        </w:tc>
        <w:tc>
          <w:tcPr>
            <w:tcW w:w="425" w:type="dxa"/>
            <w:shd w:val="clear" w:color="000000" w:fill="FFFFFF"/>
            <w:noWrap/>
            <w:vAlign w:val="center"/>
            <w:hideMark/>
          </w:tcPr>
          <w:p w14:paraId="6DD2A8B6" w14:textId="0E885C47" w:rsidR="00C551C6" w:rsidRPr="00477B55" w:rsidRDefault="00C551C6" w:rsidP="00235C4F">
            <w:pPr>
              <w:jc w:val="center"/>
              <w:rPr>
                <w:rStyle w:val="Table-Body"/>
              </w:rPr>
            </w:pPr>
            <w:r w:rsidRPr="00477B55">
              <w:rPr>
                <w:rStyle w:val="Table-Body"/>
              </w:rPr>
              <w:t>48.0</w:t>
            </w:r>
          </w:p>
        </w:tc>
        <w:tc>
          <w:tcPr>
            <w:tcW w:w="426" w:type="dxa"/>
            <w:shd w:val="clear" w:color="000000" w:fill="FFFFFF"/>
            <w:noWrap/>
            <w:vAlign w:val="center"/>
            <w:hideMark/>
          </w:tcPr>
          <w:p w14:paraId="459F50A4" w14:textId="20F6D112" w:rsidR="00C551C6" w:rsidRPr="00477B55" w:rsidRDefault="00C551C6" w:rsidP="00235C4F">
            <w:pPr>
              <w:jc w:val="center"/>
              <w:rPr>
                <w:rStyle w:val="Table-Body"/>
              </w:rPr>
            </w:pPr>
            <w:r w:rsidRPr="00477B55">
              <w:rPr>
                <w:rStyle w:val="Table-Body"/>
              </w:rPr>
              <w:t>41.7</w:t>
            </w:r>
          </w:p>
        </w:tc>
        <w:tc>
          <w:tcPr>
            <w:tcW w:w="425" w:type="dxa"/>
            <w:shd w:val="clear" w:color="000000" w:fill="FFFFFF"/>
            <w:vAlign w:val="center"/>
          </w:tcPr>
          <w:p w14:paraId="68D6B907" w14:textId="4413F8C7" w:rsidR="00C551C6" w:rsidRPr="00477B55" w:rsidRDefault="00C551C6" w:rsidP="00235C4F">
            <w:pPr>
              <w:jc w:val="center"/>
              <w:rPr>
                <w:rStyle w:val="Table-Body"/>
              </w:rPr>
            </w:pPr>
            <w:r w:rsidRPr="00477B55">
              <w:rPr>
                <w:rStyle w:val="Table-Body"/>
              </w:rPr>
              <w:t>56.3</w:t>
            </w:r>
          </w:p>
        </w:tc>
      </w:tr>
      <w:tr w:rsidR="00C551C6" w:rsidRPr="00F06D11" w14:paraId="69F13119" w14:textId="10852893" w:rsidTr="00DF02FE">
        <w:trPr>
          <w:trHeight w:hRule="exact" w:val="227"/>
        </w:trPr>
        <w:tc>
          <w:tcPr>
            <w:tcW w:w="1986" w:type="dxa"/>
            <w:shd w:val="clear" w:color="000000" w:fill="FFFFFF"/>
            <w:noWrap/>
            <w:vAlign w:val="center"/>
            <w:hideMark/>
          </w:tcPr>
          <w:p w14:paraId="0076279D" w14:textId="77777777" w:rsidR="00C551C6" w:rsidRPr="00717188" w:rsidRDefault="00C551C6" w:rsidP="00386033">
            <w:pPr>
              <w:rPr>
                <w:sz w:val="16"/>
                <w:szCs w:val="20"/>
              </w:rPr>
            </w:pPr>
            <w:r w:rsidRPr="00717188">
              <w:rPr>
                <w:sz w:val="16"/>
                <w:szCs w:val="20"/>
              </w:rPr>
              <w:t>Value of Expenditure</w:t>
            </w:r>
          </w:p>
        </w:tc>
        <w:tc>
          <w:tcPr>
            <w:tcW w:w="488" w:type="dxa"/>
            <w:shd w:val="clear" w:color="000000" w:fill="FFFFFF"/>
            <w:noWrap/>
            <w:vAlign w:val="center"/>
            <w:hideMark/>
          </w:tcPr>
          <w:p w14:paraId="4FDA5D45" w14:textId="087E626D" w:rsidR="00C551C6" w:rsidRPr="00477B55" w:rsidRDefault="00C551C6" w:rsidP="00235C4F">
            <w:pPr>
              <w:jc w:val="center"/>
              <w:rPr>
                <w:rStyle w:val="Table-Body"/>
              </w:rPr>
            </w:pPr>
            <w:r w:rsidRPr="00477B55">
              <w:rPr>
                <w:rStyle w:val="Table-Body"/>
              </w:rPr>
              <w:t>63.9</w:t>
            </w:r>
          </w:p>
        </w:tc>
        <w:tc>
          <w:tcPr>
            <w:tcW w:w="435" w:type="dxa"/>
            <w:shd w:val="clear" w:color="000000" w:fill="FFFFFF"/>
            <w:noWrap/>
            <w:vAlign w:val="center"/>
            <w:hideMark/>
          </w:tcPr>
          <w:p w14:paraId="0738F27E" w14:textId="5975F95E" w:rsidR="00C551C6" w:rsidRPr="00477B55" w:rsidRDefault="00C551C6" w:rsidP="00235C4F">
            <w:pPr>
              <w:jc w:val="center"/>
              <w:rPr>
                <w:rStyle w:val="Table-Body"/>
              </w:rPr>
            </w:pPr>
            <w:r w:rsidRPr="00477B55">
              <w:rPr>
                <w:rStyle w:val="Table-Body"/>
              </w:rPr>
              <w:t>63.3</w:t>
            </w:r>
          </w:p>
        </w:tc>
        <w:tc>
          <w:tcPr>
            <w:tcW w:w="435" w:type="dxa"/>
            <w:shd w:val="clear" w:color="000000" w:fill="FFFFFF"/>
            <w:noWrap/>
            <w:vAlign w:val="center"/>
            <w:hideMark/>
          </w:tcPr>
          <w:p w14:paraId="2EBB8339" w14:textId="15465D68" w:rsidR="00C551C6" w:rsidRPr="00477B55" w:rsidRDefault="00C551C6" w:rsidP="00235C4F">
            <w:pPr>
              <w:jc w:val="center"/>
              <w:rPr>
                <w:rStyle w:val="Table-Body"/>
              </w:rPr>
            </w:pPr>
            <w:r w:rsidRPr="00477B55">
              <w:rPr>
                <w:rStyle w:val="Table-Body"/>
              </w:rPr>
              <w:t>63.7</w:t>
            </w:r>
          </w:p>
        </w:tc>
        <w:tc>
          <w:tcPr>
            <w:tcW w:w="433" w:type="dxa"/>
            <w:shd w:val="clear" w:color="000000" w:fill="FFFFFF"/>
            <w:noWrap/>
            <w:vAlign w:val="center"/>
            <w:hideMark/>
          </w:tcPr>
          <w:p w14:paraId="6AA5E511" w14:textId="32E16B37" w:rsidR="00C551C6" w:rsidRPr="00477B55" w:rsidRDefault="00C551C6" w:rsidP="00235C4F">
            <w:pPr>
              <w:jc w:val="center"/>
              <w:rPr>
                <w:rStyle w:val="Table-Body"/>
              </w:rPr>
            </w:pPr>
            <w:r w:rsidRPr="00477B55">
              <w:rPr>
                <w:rStyle w:val="Table-Body"/>
              </w:rPr>
              <w:t>59.1</w:t>
            </w:r>
          </w:p>
        </w:tc>
        <w:tc>
          <w:tcPr>
            <w:tcW w:w="433" w:type="dxa"/>
            <w:shd w:val="clear" w:color="000000" w:fill="FFFFFF"/>
            <w:noWrap/>
            <w:vAlign w:val="center"/>
            <w:hideMark/>
          </w:tcPr>
          <w:p w14:paraId="7951A253" w14:textId="4752A6ED" w:rsidR="00C551C6" w:rsidRPr="00477B55" w:rsidRDefault="00C551C6" w:rsidP="00235C4F">
            <w:pPr>
              <w:jc w:val="center"/>
              <w:rPr>
                <w:rStyle w:val="Table-Body"/>
              </w:rPr>
            </w:pPr>
            <w:r w:rsidRPr="00477B55">
              <w:rPr>
                <w:rStyle w:val="Table-Body"/>
              </w:rPr>
              <w:t>62.1</w:t>
            </w:r>
          </w:p>
        </w:tc>
        <w:tc>
          <w:tcPr>
            <w:tcW w:w="435" w:type="dxa"/>
            <w:shd w:val="clear" w:color="000000" w:fill="FFFFFF"/>
            <w:noWrap/>
            <w:vAlign w:val="center"/>
            <w:hideMark/>
          </w:tcPr>
          <w:p w14:paraId="4BCD5299" w14:textId="08C09F54" w:rsidR="00C551C6" w:rsidRPr="00477B55" w:rsidRDefault="00C551C6" w:rsidP="00235C4F">
            <w:pPr>
              <w:jc w:val="center"/>
              <w:rPr>
                <w:rStyle w:val="Table-Body"/>
              </w:rPr>
            </w:pPr>
            <w:r w:rsidRPr="00477B55">
              <w:rPr>
                <w:rStyle w:val="Table-Body"/>
              </w:rPr>
              <w:t>63.0</w:t>
            </w:r>
          </w:p>
        </w:tc>
        <w:tc>
          <w:tcPr>
            <w:tcW w:w="433" w:type="dxa"/>
            <w:shd w:val="clear" w:color="000000" w:fill="FFFFFF"/>
            <w:noWrap/>
            <w:vAlign w:val="center"/>
            <w:hideMark/>
          </w:tcPr>
          <w:p w14:paraId="1EE68895" w14:textId="6942C4AB" w:rsidR="00C551C6" w:rsidRPr="00477B55" w:rsidRDefault="00C551C6" w:rsidP="00235C4F">
            <w:pPr>
              <w:jc w:val="center"/>
              <w:rPr>
                <w:rStyle w:val="Table-Body"/>
              </w:rPr>
            </w:pPr>
            <w:r w:rsidRPr="00477B55">
              <w:rPr>
                <w:rStyle w:val="Table-Body"/>
              </w:rPr>
              <w:t>63.8</w:t>
            </w:r>
          </w:p>
        </w:tc>
        <w:tc>
          <w:tcPr>
            <w:tcW w:w="434" w:type="dxa"/>
            <w:shd w:val="clear" w:color="000000" w:fill="FFFFFF"/>
            <w:noWrap/>
            <w:vAlign w:val="center"/>
            <w:hideMark/>
          </w:tcPr>
          <w:p w14:paraId="0D127D2C" w14:textId="5D8EA204" w:rsidR="00C551C6" w:rsidRPr="00477B55" w:rsidRDefault="00C551C6" w:rsidP="00235C4F">
            <w:pPr>
              <w:jc w:val="center"/>
              <w:rPr>
                <w:rStyle w:val="Table-Body"/>
              </w:rPr>
            </w:pPr>
            <w:r w:rsidRPr="00477B55">
              <w:rPr>
                <w:rStyle w:val="Table-Body"/>
              </w:rPr>
              <w:t>63.6</w:t>
            </w:r>
          </w:p>
        </w:tc>
        <w:tc>
          <w:tcPr>
            <w:tcW w:w="434" w:type="dxa"/>
            <w:shd w:val="clear" w:color="000000" w:fill="FFFFFF"/>
            <w:noWrap/>
            <w:vAlign w:val="center"/>
            <w:hideMark/>
          </w:tcPr>
          <w:p w14:paraId="1958A793" w14:textId="10F9ED05" w:rsidR="00C551C6" w:rsidRPr="00477B55" w:rsidRDefault="00C551C6" w:rsidP="00235C4F">
            <w:pPr>
              <w:jc w:val="center"/>
              <w:rPr>
                <w:rStyle w:val="Table-Body"/>
              </w:rPr>
            </w:pPr>
            <w:r w:rsidRPr="00477B55">
              <w:rPr>
                <w:rStyle w:val="Table-Body"/>
              </w:rPr>
              <w:t>65.6</w:t>
            </w:r>
          </w:p>
        </w:tc>
        <w:tc>
          <w:tcPr>
            <w:tcW w:w="434" w:type="dxa"/>
            <w:shd w:val="clear" w:color="000000" w:fill="FFFFFF"/>
            <w:noWrap/>
            <w:vAlign w:val="center"/>
            <w:hideMark/>
          </w:tcPr>
          <w:p w14:paraId="14703655" w14:textId="1CF5803E" w:rsidR="00C551C6" w:rsidRPr="00477B55" w:rsidRDefault="00C551C6" w:rsidP="00235C4F">
            <w:pPr>
              <w:jc w:val="center"/>
              <w:rPr>
                <w:rStyle w:val="Table-Body"/>
              </w:rPr>
            </w:pPr>
            <w:r w:rsidRPr="00477B55">
              <w:rPr>
                <w:rStyle w:val="Table-Body"/>
              </w:rPr>
              <w:t>66.4</w:t>
            </w:r>
          </w:p>
        </w:tc>
        <w:tc>
          <w:tcPr>
            <w:tcW w:w="567" w:type="dxa"/>
            <w:shd w:val="clear" w:color="000000" w:fill="FFFFFF"/>
            <w:noWrap/>
            <w:vAlign w:val="center"/>
            <w:hideMark/>
          </w:tcPr>
          <w:p w14:paraId="2FE10F1B" w14:textId="3518F3FB" w:rsidR="00C551C6" w:rsidRPr="00477B55" w:rsidRDefault="00C551C6" w:rsidP="00235C4F">
            <w:pPr>
              <w:jc w:val="center"/>
              <w:rPr>
                <w:rStyle w:val="Table-Body"/>
              </w:rPr>
            </w:pPr>
            <w:r w:rsidRPr="00477B55">
              <w:rPr>
                <w:rStyle w:val="Table-Body"/>
              </w:rPr>
              <w:t>67.4</w:t>
            </w:r>
          </w:p>
        </w:tc>
        <w:tc>
          <w:tcPr>
            <w:tcW w:w="425" w:type="dxa"/>
            <w:shd w:val="clear" w:color="000000" w:fill="FFFFFF"/>
            <w:noWrap/>
            <w:vAlign w:val="center"/>
            <w:hideMark/>
          </w:tcPr>
          <w:p w14:paraId="680D496F" w14:textId="5F3F2990" w:rsidR="00C551C6" w:rsidRPr="00477B55" w:rsidRDefault="00C551C6" w:rsidP="00235C4F">
            <w:pPr>
              <w:jc w:val="center"/>
              <w:rPr>
                <w:rStyle w:val="Table-Body"/>
              </w:rPr>
            </w:pPr>
            <w:r w:rsidRPr="00477B55">
              <w:rPr>
                <w:rStyle w:val="Table-Body"/>
              </w:rPr>
              <w:t>69.2</w:t>
            </w:r>
          </w:p>
        </w:tc>
        <w:tc>
          <w:tcPr>
            <w:tcW w:w="426" w:type="dxa"/>
            <w:shd w:val="clear" w:color="000000" w:fill="FFFFFF"/>
            <w:noWrap/>
            <w:vAlign w:val="center"/>
            <w:hideMark/>
          </w:tcPr>
          <w:p w14:paraId="60C7243A" w14:textId="1579BD2F" w:rsidR="00C551C6" w:rsidRPr="00477B55" w:rsidRDefault="00C551C6" w:rsidP="00235C4F">
            <w:pPr>
              <w:jc w:val="center"/>
              <w:rPr>
                <w:rStyle w:val="Table-Body"/>
              </w:rPr>
            </w:pPr>
            <w:r w:rsidRPr="00477B55">
              <w:rPr>
                <w:rStyle w:val="Table-Body"/>
              </w:rPr>
              <w:t>66.2</w:t>
            </w:r>
          </w:p>
        </w:tc>
        <w:tc>
          <w:tcPr>
            <w:tcW w:w="425" w:type="dxa"/>
            <w:shd w:val="clear" w:color="000000" w:fill="FFFFFF"/>
            <w:noWrap/>
            <w:vAlign w:val="center"/>
            <w:hideMark/>
          </w:tcPr>
          <w:p w14:paraId="52C5BD68" w14:textId="236BF22F" w:rsidR="00C551C6" w:rsidRPr="00477B55" w:rsidRDefault="00C551C6" w:rsidP="00235C4F">
            <w:pPr>
              <w:jc w:val="center"/>
              <w:rPr>
                <w:rStyle w:val="Table-Body"/>
              </w:rPr>
            </w:pPr>
            <w:r w:rsidRPr="00477B55">
              <w:rPr>
                <w:rStyle w:val="Table-Body"/>
              </w:rPr>
              <w:t>54.8</w:t>
            </w:r>
          </w:p>
        </w:tc>
        <w:tc>
          <w:tcPr>
            <w:tcW w:w="425" w:type="dxa"/>
            <w:shd w:val="clear" w:color="000000" w:fill="FFFFFF"/>
            <w:noWrap/>
            <w:vAlign w:val="center"/>
            <w:hideMark/>
          </w:tcPr>
          <w:p w14:paraId="07000DAF" w14:textId="72D54DE3" w:rsidR="00C551C6" w:rsidRPr="00477B55" w:rsidRDefault="00C551C6" w:rsidP="00235C4F">
            <w:pPr>
              <w:jc w:val="center"/>
              <w:rPr>
                <w:rStyle w:val="Table-Body"/>
              </w:rPr>
            </w:pPr>
            <w:r w:rsidRPr="00477B55">
              <w:rPr>
                <w:rStyle w:val="Table-Body"/>
              </w:rPr>
              <w:t>62.9</w:t>
            </w:r>
          </w:p>
        </w:tc>
        <w:tc>
          <w:tcPr>
            <w:tcW w:w="425" w:type="dxa"/>
            <w:shd w:val="clear" w:color="000000" w:fill="FFFFFF"/>
            <w:noWrap/>
            <w:vAlign w:val="center"/>
            <w:hideMark/>
          </w:tcPr>
          <w:p w14:paraId="2819B051" w14:textId="09E674BD" w:rsidR="00C551C6" w:rsidRPr="00477B55" w:rsidRDefault="00C551C6" w:rsidP="00235C4F">
            <w:pPr>
              <w:jc w:val="center"/>
              <w:rPr>
                <w:rStyle w:val="Table-Body"/>
              </w:rPr>
            </w:pPr>
            <w:r w:rsidRPr="00477B55">
              <w:rPr>
                <w:rStyle w:val="Table-Body"/>
              </w:rPr>
              <w:t>60.7</w:t>
            </w:r>
          </w:p>
        </w:tc>
        <w:tc>
          <w:tcPr>
            <w:tcW w:w="426" w:type="dxa"/>
            <w:shd w:val="clear" w:color="000000" w:fill="FFFFFF"/>
            <w:noWrap/>
            <w:vAlign w:val="center"/>
            <w:hideMark/>
          </w:tcPr>
          <w:p w14:paraId="7C8DE0AC" w14:textId="03786927" w:rsidR="00C551C6" w:rsidRPr="00477B55" w:rsidRDefault="00C551C6" w:rsidP="00235C4F">
            <w:pPr>
              <w:jc w:val="center"/>
              <w:rPr>
                <w:rStyle w:val="Table-Body"/>
              </w:rPr>
            </w:pPr>
            <w:r w:rsidRPr="00477B55">
              <w:rPr>
                <w:rStyle w:val="Table-Body"/>
              </w:rPr>
              <w:t>62.6</w:t>
            </w:r>
          </w:p>
        </w:tc>
        <w:tc>
          <w:tcPr>
            <w:tcW w:w="425" w:type="dxa"/>
            <w:shd w:val="clear" w:color="000000" w:fill="FFFFFF"/>
            <w:vAlign w:val="center"/>
          </w:tcPr>
          <w:p w14:paraId="5F723983" w14:textId="26F84299" w:rsidR="00C551C6" w:rsidRPr="00477B55" w:rsidRDefault="00C551C6" w:rsidP="00235C4F">
            <w:pPr>
              <w:jc w:val="center"/>
              <w:rPr>
                <w:rStyle w:val="Table-Body"/>
              </w:rPr>
            </w:pPr>
            <w:r w:rsidRPr="00477B55">
              <w:rPr>
                <w:rStyle w:val="Table-Body"/>
              </w:rPr>
              <w:t>60.3</w:t>
            </w:r>
          </w:p>
        </w:tc>
      </w:tr>
      <w:tr w:rsidR="00C551C6" w:rsidRPr="00477B55" w14:paraId="5CFB68B6" w14:textId="3C153394" w:rsidTr="00DF02FE">
        <w:trPr>
          <w:trHeight w:hRule="exact" w:val="227"/>
        </w:trPr>
        <w:tc>
          <w:tcPr>
            <w:tcW w:w="1986" w:type="dxa"/>
            <w:shd w:val="clear" w:color="000000" w:fill="FFFFFF"/>
            <w:noWrap/>
            <w:vAlign w:val="center"/>
            <w:hideMark/>
          </w:tcPr>
          <w:p w14:paraId="64F58DC8" w14:textId="77777777" w:rsidR="00C551C6" w:rsidRPr="00717188" w:rsidRDefault="00C551C6" w:rsidP="00386033">
            <w:pPr>
              <w:rPr>
                <w:sz w:val="16"/>
                <w:szCs w:val="20"/>
              </w:rPr>
            </w:pPr>
            <w:r w:rsidRPr="00717188">
              <w:rPr>
                <w:sz w:val="16"/>
                <w:szCs w:val="20"/>
              </w:rPr>
              <w:t> </w:t>
            </w:r>
          </w:p>
        </w:tc>
        <w:tc>
          <w:tcPr>
            <w:tcW w:w="488" w:type="dxa"/>
            <w:shd w:val="clear" w:color="000000" w:fill="FFFFFF"/>
            <w:noWrap/>
            <w:vAlign w:val="center"/>
            <w:hideMark/>
          </w:tcPr>
          <w:p w14:paraId="3B4D1B9B" w14:textId="6515ABDF" w:rsidR="00C551C6" w:rsidRPr="00477B55" w:rsidRDefault="00C551C6" w:rsidP="00235C4F">
            <w:pPr>
              <w:jc w:val="center"/>
              <w:rPr>
                <w:rStyle w:val="Table-Body"/>
                <w:b/>
              </w:rPr>
            </w:pPr>
            <w:r w:rsidRPr="00477B55">
              <w:rPr>
                <w:rStyle w:val="Table-Body"/>
                <w:b/>
              </w:rPr>
              <w:t>59.2</w:t>
            </w:r>
          </w:p>
        </w:tc>
        <w:tc>
          <w:tcPr>
            <w:tcW w:w="435" w:type="dxa"/>
            <w:shd w:val="clear" w:color="000000" w:fill="FFFFFF"/>
            <w:noWrap/>
            <w:vAlign w:val="center"/>
            <w:hideMark/>
          </w:tcPr>
          <w:p w14:paraId="1828DD02" w14:textId="4EBA8CCF" w:rsidR="00C551C6" w:rsidRPr="00477B55" w:rsidRDefault="00C551C6" w:rsidP="00235C4F">
            <w:pPr>
              <w:jc w:val="center"/>
              <w:rPr>
                <w:rStyle w:val="Table-Body"/>
                <w:b/>
              </w:rPr>
            </w:pPr>
            <w:r w:rsidRPr="00477B55">
              <w:rPr>
                <w:rStyle w:val="Table-Body"/>
                <w:b/>
              </w:rPr>
              <w:t>59.9</w:t>
            </w:r>
          </w:p>
        </w:tc>
        <w:tc>
          <w:tcPr>
            <w:tcW w:w="435" w:type="dxa"/>
            <w:shd w:val="clear" w:color="000000" w:fill="FFFFFF"/>
            <w:noWrap/>
            <w:vAlign w:val="center"/>
            <w:hideMark/>
          </w:tcPr>
          <w:p w14:paraId="72B34514" w14:textId="7E111C17" w:rsidR="00C551C6" w:rsidRPr="00477B55" w:rsidRDefault="00C551C6" w:rsidP="00235C4F">
            <w:pPr>
              <w:jc w:val="center"/>
              <w:rPr>
                <w:rStyle w:val="Table-Body"/>
                <w:b/>
              </w:rPr>
            </w:pPr>
            <w:r w:rsidRPr="00477B55">
              <w:rPr>
                <w:rStyle w:val="Table-Body"/>
                <w:b/>
              </w:rPr>
              <w:t>61.9</w:t>
            </w:r>
          </w:p>
        </w:tc>
        <w:tc>
          <w:tcPr>
            <w:tcW w:w="433" w:type="dxa"/>
            <w:shd w:val="clear" w:color="000000" w:fill="FFFFFF"/>
            <w:noWrap/>
            <w:vAlign w:val="center"/>
            <w:hideMark/>
          </w:tcPr>
          <w:p w14:paraId="626E08AC" w14:textId="619E6BA5" w:rsidR="00C551C6" w:rsidRPr="00477B55" w:rsidRDefault="00C551C6" w:rsidP="00235C4F">
            <w:pPr>
              <w:jc w:val="center"/>
              <w:rPr>
                <w:rStyle w:val="Table-Body"/>
                <w:b/>
              </w:rPr>
            </w:pPr>
            <w:r w:rsidRPr="00477B55">
              <w:rPr>
                <w:rStyle w:val="Table-Body"/>
                <w:b/>
              </w:rPr>
              <w:t>53.9</w:t>
            </w:r>
          </w:p>
        </w:tc>
        <w:tc>
          <w:tcPr>
            <w:tcW w:w="433" w:type="dxa"/>
            <w:shd w:val="clear" w:color="000000" w:fill="FFFFFF"/>
            <w:noWrap/>
            <w:vAlign w:val="center"/>
            <w:hideMark/>
          </w:tcPr>
          <w:p w14:paraId="324FAACB" w14:textId="7BAAECD3" w:rsidR="00C551C6" w:rsidRPr="00477B55" w:rsidRDefault="00C551C6" w:rsidP="00235C4F">
            <w:pPr>
              <w:jc w:val="center"/>
              <w:rPr>
                <w:rStyle w:val="Table-Body"/>
                <w:b/>
              </w:rPr>
            </w:pPr>
            <w:r w:rsidRPr="00477B55">
              <w:rPr>
                <w:rStyle w:val="Table-Body"/>
                <w:b/>
              </w:rPr>
              <w:t>63.7</w:t>
            </w:r>
          </w:p>
        </w:tc>
        <w:tc>
          <w:tcPr>
            <w:tcW w:w="435" w:type="dxa"/>
            <w:shd w:val="clear" w:color="000000" w:fill="FFFFFF"/>
            <w:noWrap/>
            <w:vAlign w:val="center"/>
            <w:hideMark/>
          </w:tcPr>
          <w:p w14:paraId="3557EE56" w14:textId="75E1E557" w:rsidR="00C551C6" w:rsidRPr="00477B55" w:rsidRDefault="00C551C6" w:rsidP="00235C4F">
            <w:pPr>
              <w:jc w:val="center"/>
              <w:rPr>
                <w:rStyle w:val="Table-Body"/>
                <w:b/>
              </w:rPr>
            </w:pPr>
            <w:r w:rsidRPr="00477B55">
              <w:rPr>
                <w:rStyle w:val="Table-Body"/>
                <w:b/>
              </w:rPr>
              <w:t>60.6</w:t>
            </w:r>
          </w:p>
        </w:tc>
        <w:tc>
          <w:tcPr>
            <w:tcW w:w="433" w:type="dxa"/>
            <w:shd w:val="clear" w:color="000000" w:fill="FFFFFF"/>
            <w:noWrap/>
            <w:vAlign w:val="center"/>
            <w:hideMark/>
          </w:tcPr>
          <w:p w14:paraId="095F22C0" w14:textId="7D76AAC6" w:rsidR="00C551C6" w:rsidRPr="00477B55" w:rsidRDefault="00C551C6" w:rsidP="00235C4F">
            <w:pPr>
              <w:jc w:val="center"/>
              <w:rPr>
                <w:rStyle w:val="Table-Body"/>
                <w:b/>
              </w:rPr>
            </w:pPr>
            <w:r w:rsidRPr="00477B55">
              <w:rPr>
                <w:rStyle w:val="Table-Body"/>
                <w:b/>
              </w:rPr>
              <w:t>62.4</w:t>
            </w:r>
          </w:p>
        </w:tc>
        <w:tc>
          <w:tcPr>
            <w:tcW w:w="434" w:type="dxa"/>
            <w:shd w:val="clear" w:color="000000" w:fill="FFFFFF"/>
            <w:noWrap/>
            <w:vAlign w:val="center"/>
            <w:hideMark/>
          </w:tcPr>
          <w:p w14:paraId="21C4DA7F" w14:textId="3F470873" w:rsidR="00C551C6" w:rsidRPr="00477B55" w:rsidRDefault="00C551C6" w:rsidP="00235C4F">
            <w:pPr>
              <w:jc w:val="center"/>
              <w:rPr>
                <w:rStyle w:val="Table-Body"/>
                <w:b/>
              </w:rPr>
            </w:pPr>
            <w:r w:rsidRPr="00477B55">
              <w:rPr>
                <w:rStyle w:val="Table-Body"/>
                <w:b/>
              </w:rPr>
              <w:t>62.6</w:t>
            </w:r>
          </w:p>
        </w:tc>
        <w:tc>
          <w:tcPr>
            <w:tcW w:w="434" w:type="dxa"/>
            <w:shd w:val="clear" w:color="000000" w:fill="FFFFFF"/>
            <w:noWrap/>
            <w:vAlign w:val="center"/>
            <w:hideMark/>
          </w:tcPr>
          <w:p w14:paraId="17FEFD33" w14:textId="020E9CE5" w:rsidR="00C551C6" w:rsidRPr="00477B55" w:rsidRDefault="00C551C6" w:rsidP="00235C4F">
            <w:pPr>
              <w:jc w:val="center"/>
              <w:rPr>
                <w:rStyle w:val="Table-Body"/>
                <w:b/>
              </w:rPr>
            </w:pPr>
            <w:r w:rsidRPr="00477B55">
              <w:rPr>
                <w:rStyle w:val="Table-Body"/>
                <w:b/>
              </w:rPr>
              <w:t>60.0</w:t>
            </w:r>
          </w:p>
        </w:tc>
        <w:tc>
          <w:tcPr>
            <w:tcW w:w="434" w:type="dxa"/>
            <w:shd w:val="clear" w:color="000000" w:fill="FFFFFF"/>
            <w:noWrap/>
            <w:vAlign w:val="center"/>
            <w:hideMark/>
          </w:tcPr>
          <w:p w14:paraId="54C30F66" w14:textId="42182F0B" w:rsidR="00C551C6" w:rsidRPr="00477B55" w:rsidRDefault="00C551C6" w:rsidP="00235C4F">
            <w:pPr>
              <w:jc w:val="center"/>
              <w:rPr>
                <w:rStyle w:val="Table-Body"/>
                <w:b/>
              </w:rPr>
            </w:pPr>
            <w:r w:rsidRPr="00477B55">
              <w:rPr>
                <w:rStyle w:val="Table-Body"/>
                <w:b/>
              </w:rPr>
              <w:t>61.2</w:t>
            </w:r>
          </w:p>
        </w:tc>
        <w:tc>
          <w:tcPr>
            <w:tcW w:w="567" w:type="dxa"/>
            <w:shd w:val="clear" w:color="000000" w:fill="FFFFFF"/>
            <w:noWrap/>
            <w:vAlign w:val="center"/>
            <w:hideMark/>
          </w:tcPr>
          <w:p w14:paraId="5A32B1D7" w14:textId="670BD0A0" w:rsidR="00C551C6" w:rsidRPr="00477B55" w:rsidRDefault="00C551C6" w:rsidP="00235C4F">
            <w:pPr>
              <w:jc w:val="center"/>
              <w:rPr>
                <w:rStyle w:val="Table-Body"/>
                <w:b/>
              </w:rPr>
            </w:pPr>
            <w:r w:rsidRPr="00477B55">
              <w:rPr>
                <w:rStyle w:val="Table-Body"/>
                <w:b/>
              </w:rPr>
              <w:t>58.9</w:t>
            </w:r>
          </w:p>
        </w:tc>
        <w:tc>
          <w:tcPr>
            <w:tcW w:w="425" w:type="dxa"/>
            <w:shd w:val="clear" w:color="000000" w:fill="FFFFFF"/>
            <w:noWrap/>
            <w:vAlign w:val="center"/>
            <w:hideMark/>
          </w:tcPr>
          <w:p w14:paraId="65DD739F" w14:textId="41643943" w:rsidR="00C551C6" w:rsidRPr="00477B55" w:rsidRDefault="00C551C6" w:rsidP="00235C4F">
            <w:pPr>
              <w:jc w:val="center"/>
              <w:rPr>
                <w:rStyle w:val="Table-Body"/>
                <w:b/>
              </w:rPr>
            </w:pPr>
            <w:r w:rsidRPr="00477B55">
              <w:rPr>
                <w:rStyle w:val="Table-Body"/>
                <w:b/>
              </w:rPr>
              <w:t>62.2</w:t>
            </w:r>
          </w:p>
        </w:tc>
        <w:tc>
          <w:tcPr>
            <w:tcW w:w="426" w:type="dxa"/>
            <w:shd w:val="clear" w:color="000000" w:fill="FFFFFF"/>
            <w:noWrap/>
            <w:vAlign w:val="center"/>
            <w:hideMark/>
          </w:tcPr>
          <w:p w14:paraId="7BA997E3" w14:textId="3586856F" w:rsidR="00C551C6" w:rsidRPr="00477B55" w:rsidRDefault="00C551C6" w:rsidP="00235C4F">
            <w:pPr>
              <w:jc w:val="center"/>
              <w:rPr>
                <w:rStyle w:val="Table-Body"/>
                <w:b/>
              </w:rPr>
            </w:pPr>
            <w:r w:rsidRPr="00477B55">
              <w:rPr>
                <w:rStyle w:val="Table-Body"/>
                <w:b/>
              </w:rPr>
              <w:t>60.5</w:t>
            </w:r>
          </w:p>
        </w:tc>
        <w:tc>
          <w:tcPr>
            <w:tcW w:w="425" w:type="dxa"/>
            <w:shd w:val="clear" w:color="000000" w:fill="FFFFFF"/>
            <w:noWrap/>
            <w:vAlign w:val="center"/>
            <w:hideMark/>
          </w:tcPr>
          <w:p w14:paraId="3434ECB5" w14:textId="674592D3" w:rsidR="00C551C6" w:rsidRPr="00477B55" w:rsidRDefault="00C551C6" w:rsidP="00235C4F">
            <w:pPr>
              <w:jc w:val="center"/>
              <w:rPr>
                <w:rStyle w:val="Table-Body"/>
                <w:b/>
              </w:rPr>
            </w:pPr>
            <w:r w:rsidRPr="00477B55">
              <w:rPr>
                <w:rStyle w:val="Table-Body"/>
                <w:b/>
              </w:rPr>
              <w:t>51.8</w:t>
            </w:r>
          </w:p>
        </w:tc>
        <w:tc>
          <w:tcPr>
            <w:tcW w:w="425" w:type="dxa"/>
            <w:shd w:val="clear" w:color="000000" w:fill="FFFFFF"/>
            <w:noWrap/>
            <w:vAlign w:val="center"/>
            <w:hideMark/>
          </w:tcPr>
          <w:p w14:paraId="6D699E5D" w14:textId="76DC9249" w:rsidR="00C551C6" w:rsidRPr="00477B55" w:rsidRDefault="00C551C6" w:rsidP="00235C4F">
            <w:pPr>
              <w:jc w:val="center"/>
              <w:rPr>
                <w:rStyle w:val="Table-Body"/>
                <w:b/>
              </w:rPr>
            </w:pPr>
            <w:r w:rsidRPr="00477B55">
              <w:rPr>
                <w:rStyle w:val="Table-Body"/>
                <w:b/>
              </w:rPr>
              <w:t>57.4</w:t>
            </w:r>
          </w:p>
        </w:tc>
        <w:tc>
          <w:tcPr>
            <w:tcW w:w="425" w:type="dxa"/>
            <w:shd w:val="clear" w:color="000000" w:fill="FFFFFF"/>
            <w:noWrap/>
            <w:vAlign w:val="center"/>
            <w:hideMark/>
          </w:tcPr>
          <w:p w14:paraId="07ED41FC" w14:textId="162C02B8" w:rsidR="00C551C6" w:rsidRPr="00477B55" w:rsidRDefault="00C551C6" w:rsidP="00235C4F">
            <w:pPr>
              <w:jc w:val="center"/>
              <w:rPr>
                <w:rStyle w:val="Table-Body"/>
                <w:b/>
              </w:rPr>
            </w:pPr>
            <w:r w:rsidRPr="00477B55">
              <w:rPr>
                <w:rStyle w:val="Table-Body"/>
                <w:b/>
              </w:rPr>
              <w:t>54.4</w:t>
            </w:r>
          </w:p>
        </w:tc>
        <w:tc>
          <w:tcPr>
            <w:tcW w:w="426" w:type="dxa"/>
            <w:shd w:val="clear" w:color="000000" w:fill="FFFFFF"/>
            <w:noWrap/>
            <w:vAlign w:val="center"/>
            <w:hideMark/>
          </w:tcPr>
          <w:p w14:paraId="34091F1D" w14:textId="5A3C97E5" w:rsidR="00C551C6" w:rsidRPr="00477B55" w:rsidRDefault="00C551C6" w:rsidP="00235C4F">
            <w:pPr>
              <w:jc w:val="center"/>
              <w:rPr>
                <w:rStyle w:val="Table-Body"/>
                <w:b/>
              </w:rPr>
            </w:pPr>
            <w:r w:rsidRPr="00477B55">
              <w:rPr>
                <w:rStyle w:val="Table-Body"/>
                <w:b/>
              </w:rPr>
              <w:t>52.1</w:t>
            </w:r>
          </w:p>
        </w:tc>
        <w:tc>
          <w:tcPr>
            <w:tcW w:w="425" w:type="dxa"/>
            <w:shd w:val="clear" w:color="000000" w:fill="FFFFFF"/>
            <w:vAlign w:val="center"/>
          </w:tcPr>
          <w:p w14:paraId="14687834" w14:textId="3C3274F7" w:rsidR="00C551C6" w:rsidRPr="00477B55" w:rsidRDefault="00C551C6" w:rsidP="00235C4F">
            <w:pPr>
              <w:jc w:val="center"/>
              <w:rPr>
                <w:rStyle w:val="Table-Body"/>
                <w:b/>
              </w:rPr>
            </w:pPr>
            <w:r w:rsidRPr="00477B55">
              <w:rPr>
                <w:rStyle w:val="Table-Body"/>
                <w:b/>
              </w:rPr>
              <w:t>58.3</w:t>
            </w:r>
          </w:p>
        </w:tc>
      </w:tr>
      <w:tr w:rsidR="00C551C6" w:rsidRPr="00F06D11" w14:paraId="67A4A003" w14:textId="06D828A7" w:rsidTr="00DF02FE">
        <w:trPr>
          <w:trHeight w:hRule="exact" w:val="227"/>
        </w:trPr>
        <w:tc>
          <w:tcPr>
            <w:tcW w:w="1986" w:type="dxa"/>
            <w:shd w:val="clear" w:color="000000" w:fill="FFFFFF"/>
            <w:noWrap/>
            <w:vAlign w:val="center"/>
            <w:hideMark/>
          </w:tcPr>
          <w:p w14:paraId="33ECEB67" w14:textId="77777777" w:rsidR="00C551C6" w:rsidRPr="00717188" w:rsidRDefault="00C551C6" w:rsidP="00386033">
            <w:pPr>
              <w:rPr>
                <w:sz w:val="16"/>
                <w:szCs w:val="20"/>
              </w:rPr>
            </w:pPr>
            <w:r w:rsidRPr="00717188">
              <w:rPr>
                <w:sz w:val="16"/>
                <w:szCs w:val="20"/>
              </w:rPr>
              <w:t>DIGITAL ABILITY</w:t>
            </w:r>
          </w:p>
        </w:tc>
        <w:tc>
          <w:tcPr>
            <w:tcW w:w="488" w:type="dxa"/>
            <w:shd w:val="clear" w:color="000000" w:fill="FFFFFF"/>
            <w:noWrap/>
            <w:vAlign w:val="center"/>
            <w:hideMark/>
          </w:tcPr>
          <w:p w14:paraId="230FADBB" w14:textId="77777777" w:rsidR="00C551C6" w:rsidRPr="00477B55" w:rsidRDefault="00C551C6" w:rsidP="00235C4F">
            <w:pPr>
              <w:jc w:val="center"/>
              <w:rPr>
                <w:rStyle w:val="Table-Body"/>
              </w:rPr>
            </w:pPr>
          </w:p>
        </w:tc>
        <w:tc>
          <w:tcPr>
            <w:tcW w:w="435" w:type="dxa"/>
            <w:shd w:val="clear" w:color="000000" w:fill="FFFFFF"/>
            <w:noWrap/>
            <w:vAlign w:val="center"/>
            <w:hideMark/>
          </w:tcPr>
          <w:p w14:paraId="2B889436" w14:textId="77777777" w:rsidR="00C551C6" w:rsidRPr="00477B55" w:rsidRDefault="00C551C6" w:rsidP="00235C4F">
            <w:pPr>
              <w:jc w:val="center"/>
              <w:rPr>
                <w:rStyle w:val="Table-Body"/>
              </w:rPr>
            </w:pPr>
          </w:p>
        </w:tc>
        <w:tc>
          <w:tcPr>
            <w:tcW w:w="435" w:type="dxa"/>
            <w:shd w:val="clear" w:color="000000" w:fill="FFFFFF"/>
            <w:noWrap/>
            <w:vAlign w:val="center"/>
            <w:hideMark/>
          </w:tcPr>
          <w:p w14:paraId="31AA94B7" w14:textId="77777777" w:rsidR="00C551C6" w:rsidRPr="00477B55" w:rsidRDefault="00C551C6" w:rsidP="00235C4F">
            <w:pPr>
              <w:jc w:val="center"/>
              <w:rPr>
                <w:rStyle w:val="Table-Body"/>
              </w:rPr>
            </w:pPr>
          </w:p>
        </w:tc>
        <w:tc>
          <w:tcPr>
            <w:tcW w:w="433" w:type="dxa"/>
            <w:shd w:val="clear" w:color="000000" w:fill="FFFFFF"/>
            <w:noWrap/>
            <w:vAlign w:val="center"/>
            <w:hideMark/>
          </w:tcPr>
          <w:p w14:paraId="7817F3B0" w14:textId="77777777" w:rsidR="00C551C6" w:rsidRPr="00477B55" w:rsidRDefault="00C551C6" w:rsidP="00235C4F">
            <w:pPr>
              <w:jc w:val="center"/>
              <w:rPr>
                <w:rStyle w:val="Table-Body"/>
              </w:rPr>
            </w:pPr>
          </w:p>
        </w:tc>
        <w:tc>
          <w:tcPr>
            <w:tcW w:w="433" w:type="dxa"/>
            <w:shd w:val="clear" w:color="000000" w:fill="FFFFFF"/>
            <w:noWrap/>
            <w:vAlign w:val="center"/>
            <w:hideMark/>
          </w:tcPr>
          <w:p w14:paraId="49ECA484" w14:textId="77777777" w:rsidR="00C551C6" w:rsidRPr="00477B55" w:rsidRDefault="00C551C6" w:rsidP="00235C4F">
            <w:pPr>
              <w:jc w:val="center"/>
              <w:rPr>
                <w:rStyle w:val="Table-Body"/>
              </w:rPr>
            </w:pPr>
          </w:p>
        </w:tc>
        <w:tc>
          <w:tcPr>
            <w:tcW w:w="435" w:type="dxa"/>
            <w:shd w:val="clear" w:color="000000" w:fill="FFFFFF"/>
            <w:noWrap/>
            <w:vAlign w:val="center"/>
            <w:hideMark/>
          </w:tcPr>
          <w:p w14:paraId="16704647" w14:textId="77777777" w:rsidR="00C551C6" w:rsidRPr="00477B55" w:rsidRDefault="00C551C6" w:rsidP="00235C4F">
            <w:pPr>
              <w:jc w:val="center"/>
              <w:rPr>
                <w:rStyle w:val="Table-Body"/>
              </w:rPr>
            </w:pPr>
          </w:p>
        </w:tc>
        <w:tc>
          <w:tcPr>
            <w:tcW w:w="433" w:type="dxa"/>
            <w:shd w:val="clear" w:color="000000" w:fill="FFFFFF"/>
            <w:noWrap/>
            <w:vAlign w:val="center"/>
            <w:hideMark/>
          </w:tcPr>
          <w:p w14:paraId="6C44E1F7" w14:textId="77777777" w:rsidR="00C551C6" w:rsidRPr="00477B55" w:rsidRDefault="00C551C6" w:rsidP="00235C4F">
            <w:pPr>
              <w:jc w:val="center"/>
              <w:rPr>
                <w:rStyle w:val="Table-Body"/>
              </w:rPr>
            </w:pPr>
          </w:p>
        </w:tc>
        <w:tc>
          <w:tcPr>
            <w:tcW w:w="434" w:type="dxa"/>
            <w:shd w:val="clear" w:color="000000" w:fill="FFFFFF"/>
            <w:noWrap/>
            <w:vAlign w:val="center"/>
            <w:hideMark/>
          </w:tcPr>
          <w:p w14:paraId="299DA835" w14:textId="77777777" w:rsidR="00C551C6" w:rsidRPr="00477B55" w:rsidRDefault="00C551C6" w:rsidP="00235C4F">
            <w:pPr>
              <w:jc w:val="center"/>
              <w:rPr>
                <w:rStyle w:val="Table-Body"/>
              </w:rPr>
            </w:pPr>
          </w:p>
        </w:tc>
        <w:tc>
          <w:tcPr>
            <w:tcW w:w="434" w:type="dxa"/>
            <w:shd w:val="clear" w:color="000000" w:fill="FFFFFF"/>
            <w:noWrap/>
            <w:vAlign w:val="center"/>
            <w:hideMark/>
          </w:tcPr>
          <w:p w14:paraId="204ACD40" w14:textId="77777777" w:rsidR="00C551C6" w:rsidRPr="00477B55" w:rsidRDefault="00C551C6" w:rsidP="00235C4F">
            <w:pPr>
              <w:jc w:val="center"/>
              <w:rPr>
                <w:rStyle w:val="Table-Body"/>
              </w:rPr>
            </w:pPr>
          </w:p>
        </w:tc>
        <w:tc>
          <w:tcPr>
            <w:tcW w:w="434" w:type="dxa"/>
            <w:shd w:val="clear" w:color="000000" w:fill="FFFFFF"/>
            <w:noWrap/>
            <w:vAlign w:val="center"/>
            <w:hideMark/>
          </w:tcPr>
          <w:p w14:paraId="4BE0BF3F" w14:textId="77777777" w:rsidR="00C551C6" w:rsidRPr="00477B55" w:rsidRDefault="00C551C6" w:rsidP="00235C4F">
            <w:pPr>
              <w:jc w:val="center"/>
              <w:rPr>
                <w:rStyle w:val="Table-Body"/>
              </w:rPr>
            </w:pPr>
          </w:p>
        </w:tc>
        <w:tc>
          <w:tcPr>
            <w:tcW w:w="567" w:type="dxa"/>
            <w:shd w:val="clear" w:color="000000" w:fill="FFFFFF"/>
            <w:noWrap/>
            <w:vAlign w:val="center"/>
            <w:hideMark/>
          </w:tcPr>
          <w:p w14:paraId="0815AB55" w14:textId="77777777" w:rsidR="00C551C6" w:rsidRPr="00477B55" w:rsidRDefault="00C551C6" w:rsidP="00235C4F">
            <w:pPr>
              <w:jc w:val="center"/>
              <w:rPr>
                <w:rStyle w:val="Table-Body"/>
              </w:rPr>
            </w:pPr>
          </w:p>
        </w:tc>
        <w:tc>
          <w:tcPr>
            <w:tcW w:w="425" w:type="dxa"/>
            <w:shd w:val="clear" w:color="000000" w:fill="FFFFFF"/>
            <w:noWrap/>
            <w:vAlign w:val="center"/>
            <w:hideMark/>
          </w:tcPr>
          <w:p w14:paraId="425A8E61" w14:textId="77777777" w:rsidR="00C551C6" w:rsidRPr="00477B55" w:rsidRDefault="00C551C6" w:rsidP="00235C4F">
            <w:pPr>
              <w:jc w:val="center"/>
              <w:rPr>
                <w:rStyle w:val="Table-Body"/>
              </w:rPr>
            </w:pPr>
          </w:p>
        </w:tc>
        <w:tc>
          <w:tcPr>
            <w:tcW w:w="426" w:type="dxa"/>
            <w:shd w:val="clear" w:color="000000" w:fill="FFFFFF"/>
            <w:noWrap/>
            <w:vAlign w:val="center"/>
            <w:hideMark/>
          </w:tcPr>
          <w:p w14:paraId="2715096A" w14:textId="77777777" w:rsidR="00C551C6" w:rsidRPr="00477B55" w:rsidRDefault="00C551C6" w:rsidP="00235C4F">
            <w:pPr>
              <w:jc w:val="center"/>
              <w:rPr>
                <w:rStyle w:val="Table-Body"/>
              </w:rPr>
            </w:pPr>
          </w:p>
        </w:tc>
        <w:tc>
          <w:tcPr>
            <w:tcW w:w="425" w:type="dxa"/>
            <w:shd w:val="clear" w:color="000000" w:fill="FFFFFF"/>
            <w:noWrap/>
            <w:vAlign w:val="center"/>
            <w:hideMark/>
          </w:tcPr>
          <w:p w14:paraId="6D16E9BE" w14:textId="77777777" w:rsidR="00C551C6" w:rsidRPr="00477B55" w:rsidRDefault="00C551C6" w:rsidP="00235C4F">
            <w:pPr>
              <w:jc w:val="center"/>
              <w:rPr>
                <w:rStyle w:val="Table-Body"/>
              </w:rPr>
            </w:pPr>
          </w:p>
        </w:tc>
        <w:tc>
          <w:tcPr>
            <w:tcW w:w="425" w:type="dxa"/>
            <w:shd w:val="clear" w:color="000000" w:fill="FFFFFF"/>
            <w:noWrap/>
            <w:vAlign w:val="center"/>
            <w:hideMark/>
          </w:tcPr>
          <w:p w14:paraId="23120DBE" w14:textId="77777777" w:rsidR="00C551C6" w:rsidRPr="00477B55" w:rsidRDefault="00C551C6" w:rsidP="00235C4F">
            <w:pPr>
              <w:jc w:val="center"/>
              <w:rPr>
                <w:rStyle w:val="Table-Body"/>
              </w:rPr>
            </w:pPr>
          </w:p>
        </w:tc>
        <w:tc>
          <w:tcPr>
            <w:tcW w:w="425" w:type="dxa"/>
            <w:shd w:val="clear" w:color="000000" w:fill="FFFFFF"/>
            <w:noWrap/>
            <w:vAlign w:val="center"/>
            <w:hideMark/>
          </w:tcPr>
          <w:p w14:paraId="06A60546" w14:textId="77777777" w:rsidR="00C551C6" w:rsidRPr="00477B55" w:rsidRDefault="00C551C6" w:rsidP="00235C4F">
            <w:pPr>
              <w:jc w:val="center"/>
              <w:rPr>
                <w:rStyle w:val="Table-Body"/>
              </w:rPr>
            </w:pPr>
          </w:p>
        </w:tc>
        <w:tc>
          <w:tcPr>
            <w:tcW w:w="426" w:type="dxa"/>
            <w:shd w:val="clear" w:color="000000" w:fill="FFFFFF"/>
            <w:noWrap/>
            <w:vAlign w:val="center"/>
            <w:hideMark/>
          </w:tcPr>
          <w:p w14:paraId="2A24FA57" w14:textId="77777777" w:rsidR="00C551C6" w:rsidRPr="00477B55" w:rsidRDefault="00C551C6" w:rsidP="00235C4F">
            <w:pPr>
              <w:jc w:val="center"/>
              <w:rPr>
                <w:rStyle w:val="Table-Body"/>
              </w:rPr>
            </w:pPr>
          </w:p>
        </w:tc>
        <w:tc>
          <w:tcPr>
            <w:tcW w:w="425" w:type="dxa"/>
            <w:shd w:val="clear" w:color="000000" w:fill="FFFFFF"/>
            <w:vAlign w:val="center"/>
          </w:tcPr>
          <w:p w14:paraId="2D9C4644" w14:textId="77777777" w:rsidR="00C551C6" w:rsidRPr="00477B55" w:rsidRDefault="00C551C6" w:rsidP="00235C4F">
            <w:pPr>
              <w:jc w:val="center"/>
              <w:rPr>
                <w:rStyle w:val="Table-Body"/>
              </w:rPr>
            </w:pPr>
          </w:p>
        </w:tc>
      </w:tr>
      <w:tr w:rsidR="00C551C6" w:rsidRPr="00F06D11" w14:paraId="5E3DB535" w14:textId="5F407000" w:rsidTr="00DF02FE">
        <w:trPr>
          <w:trHeight w:hRule="exact" w:val="227"/>
        </w:trPr>
        <w:tc>
          <w:tcPr>
            <w:tcW w:w="1986" w:type="dxa"/>
            <w:shd w:val="clear" w:color="000000" w:fill="FFFFFF"/>
            <w:noWrap/>
            <w:vAlign w:val="center"/>
            <w:hideMark/>
          </w:tcPr>
          <w:p w14:paraId="319B8D13" w14:textId="77777777" w:rsidR="00C551C6" w:rsidRPr="00717188" w:rsidRDefault="00C551C6" w:rsidP="00386033">
            <w:pPr>
              <w:rPr>
                <w:sz w:val="16"/>
                <w:szCs w:val="20"/>
              </w:rPr>
            </w:pPr>
            <w:r w:rsidRPr="00717188">
              <w:rPr>
                <w:sz w:val="16"/>
                <w:szCs w:val="20"/>
              </w:rPr>
              <w:t>Attitudes</w:t>
            </w:r>
          </w:p>
        </w:tc>
        <w:tc>
          <w:tcPr>
            <w:tcW w:w="488" w:type="dxa"/>
            <w:shd w:val="clear" w:color="000000" w:fill="FFFFFF"/>
            <w:noWrap/>
            <w:vAlign w:val="center"/>
            <w:hideMark/>
          </w:tcPr>
          <w:p w14:paraId="377FE0A7" w14:textId="6ECB5830" w:rsidR="00C551C6" w:rsidRPr="00477B55" w:rsidRDefault="00C551C6" w:rsidP="00235C4F">
            <w:pPr>
              <w:jc w:val="center"/>
              <w:rPr>
                <w:rStyle w:val="Table-Body"/>
              </w:rPr>
            </w:pPr>
            <w:r w:rsidRPr="00477B55">
              <w:rPr>
                <w:rStyle w:val="Table-Body"/>
              </w:rPr>
              <w:t>51.2</w:t>
            </w:r>
          </w:p>
        </w:tc>
        <w:tc>
          <w:tcPr>
            <w:tcW w:w="435" w:type="dxa"/>
            <w:shd w:val="clear" w:color="000000" w:fill="FFFFFF"/>
            <w:noWrap/>
            <w:vAlign w:val="center"/>
            <w:hideMark/>
          </w:tcPr>
          <w:p w14:paraId="3FDA3CD6" w14:textId="342823EF" w:rsidR="00C551C6" w:rsidRPr="00477B55" w:rsidRDefault="00C551C6" w:rsidP="00235C4F">
            <w:pPr>
              <w:jc w:val="center"/>
              <w:rPr>
                <w:rStyle w:val="Table-Body"/>
              </w:rPr>
            </w:pPr>
            <w:r w:rsidRPr="00477B55">
              <w:rPr>
                <w:rStyle w:val="Table-Body"/>
              </w:rPr>
              <w:t>51.1</w:t>
            </w:r>
          </w:p>
        </w:tc>
        <w:tc>
          <w:tcPr>
            <w:tcW w:w="435" w:type="dxa"/>
            <w:shd w:val="clear" w:color="000000" w:fill="FFFFFF"/>
            <w:noWrap/>
            <w:vAlign w:val="center"/>
            <w:hideMark/>
          </w:tcPr>
          <w:p w14:paraId="325CB33D" w14:textId="64318D8B" w:rsidR="00C551C6" w:rsidRPr="00477B55" w:rsidRDefault="00C551C6" w:rsidP="00235C4F">
            <w:pPr>
              <w:jc w:val="center"/>
              <w:rPr>
                <w:rStyle w:val="Table-Body"/>
              </w:rPr>
            </w:pPr>
            <w:r w:rsidRPr="00477B55">
              <w:rPr>
                <w:rStyle w:val="Table-Body"/>
              </w:rPr>
              <w:t>55.1</w:t>
            </w:r>
          </w:p>
        </w:tc>
        <w:tc>
          <w:tcPr>
            <w:tcW w:w="433" w:type="dxa"/>
            <w:shd w:val="clear" w:color="000000" w:fill="FFFFFF"/>
            <w:noWrap/>
            <w:vAlign w:val="center"/>
            <w:hideMark/>
          </w:tcPr>
          <w:p w14:paraId="2954E84E" w14:textId="6DDF20BA" w:rsidR="00C551C6" w:rsidRPr="00477B55" w:rsidRDefault="00C551C6" w:rsidP="00235C4F">
            <w:pPr>
              <w:jc w:val="center"/>
              <w:rPr>
                <w:rStyle w:val="Table-Body"/>
              </w:rPr>
            </w:pPr>
            <w:r w:rsidRPr="00477B55">
              <w:rPr>
                <w:rStyle w:val="Table-Body"/>
              </w:rPr>
              <w:t>43.2</w:t>
            </w:r>
          </w:p>
        </w:tc>
        <w:tc>
          <w:tcPr>
            <w:tcW w:w="433" w:type="dxa"/>
            <w:shd w:val="clear" w:color="000000" w:fill="FFFFFF"/>
            <w:noWrap/>
            <w:vAlign w:val="center"/>
            <w:hideMark/>
          </w:tcPr>
          <w:p w14:paraId="3960B434" w14:textId="677231BF" w:rsidR="00C551C6" w:rsidRPr="00477B55" w:rsidRDefault="00C551C6" w:rsidP="00235C4F">
            <w:pPr>
              <w:jc w:val="center"/>
              <w:rPr>
                <w:rStyle w:val="Table-Body"/>
              </w:rPr>
            </w:pPr>
            <w:r w:rsidRPr="00477B55">
              <w:rPr>
                <w:rStyle w:val="Table-Body"/>
              </w:rPr>
              <w:t>54.6</w:t>
            </w:r>
          </w:p>
        </w:tc>
        <w:tc>
          <w:tcPr>
            <w:tcW w:w="435" w:type="dxa"/>
            <w:shd w:val="clear" w:color="000000" w:fill="FFFFFF"/>
            <w:noWrap/>
            <w:vAlign w:val="center"/>
            <w:hideMark/>
          </w:tcPr>
          <w:p w14:paraId="4DEE0DC0" w14:textId="38F47998" w:rsidR="00C551C6" w:rsidRPr="00477B55" w:rsidRDefault="00C551C6" w:rsidP="00235C4F">
            <w:pPr>
              <w:jc w:val="center"/>
              <w:rPr>
                <w:rStyle w:val="Table-Body"/>
              </w:rPr>
            </w:pPr>
            <w:r w:rsidRPr="00477B55">
              <w:rPr>
                <w:rStyle w:val="Table-Body"/>
              </w:rPr>
              <w:t>54.3</w:t>
            </w:r>
          </w:p>
        </w:tc>
        <w:tc>
          <w:tcPr>
            <w:tcW w:w="433" w:type="dxa"/>
            <w:shd w:val="clear" w:color="000000" w:fill="FFFFFF"/>
            <w:noWrap/>
            <w:vAlign w:val="center"/>
            <w:hideMark/>
          </w:tcPr>
          <w:p w14:paraId="409256F1" w14:textId="3BCCFF07" w:rsidR="00C551C6" w:rsidRPr="00477B55" w:rsidRDefault="00C551C6" w:rsidP="00235C4F">
            <w:pPr>
              <w:jc w:val="center"/>
              <w:rPr>
                <w:rStyle w:val="Table-Body"/>
              </w:rPr>
            </w:pPr>
            <w:r w:rsidRPr="00477B55">
              <w:rPr>
                <w:rStyle w:val="Table-Body"/>
              </w:rPr>
              <w:t>55.7</w:t>
            </w:r>
          </w:p>
        </w:tc>
        <w:tc>
          <w:tcPr>
            <w:tcW w:w="434" w:type="dxa"/>
            <w:shd w:val="clear" w:color="000000" w:fill="FFFFFF"/>
            <w:noWrap/>
            <w:vAlign w:val="center"/>
            <w:hideMark/>
          </w:tcPr>
          <w:p w14:paraId="491E2D5F" w14:textId="0DAB58F5" w:rsidR="00C551C6" w:rsidRPr="00477B55" w:rsidRDefault="00C551C6" w:rsidP="00235C4F">
            <w:pPr>
              <w:jc w:val="center"/>
              <w:rPr>
                <w:rStyle w:val="Table-Body"/>
              </w:rPr>
            </w:pPr>
            <w:r w:rsidRPr="00477B55">
              <w:rPr>
                <w:rStyle w:val="Table-Body"/>
              </w:rPr>
              <w:t>57.6</w:t>
            </w:r>
          </w:p>
        </w:tc>
        <w:tc>
          <w:tcPr>
            <w:tcW w:w="434" w:type="dxa"/>
            <w:shd w:val="clear" w:color="000000" w:fill="FFFFFF"/>
            <w:noWrap/>
            <w:vAlign w:val="center"/>
            <w:hideMark/>
          </w:tcPr>
          <w:p w14:paraId="25BF7CD7" w14:textId="34DEBF66" w:rsidR="00C551C6" w:rsidRPr="00477B55" w:rsidRDefault="00C551C6" w:rsidP="00235C4F">
            <w:pPr>
              <w:jc w:val="center"/>
              <w:rPr>
                <w:rStyle w:val="Table-Body"/>
              </w:rPr>
            </w:pPr>
            <w:r w:rsidRPr="00477B55">
              <w:rPr>
                <w:rStyle w:val="Table-Body"/>
              </w:rPr>
              <w:t>54.5</w:t>
            </w:r>
          </w:p>
        </w:tc>
        <w:tc>
          <w:tcPr>
            <w:tcW w:w="434" w:type="dxa"/>
            <w:shd w:val="clear" w:color="000000" w:fill="FFFFFF"/>
            <w:noWrap/>
            <w:vAlign w:val="center"/>
            <w:hideMark/>
          </w:tcPr>
          <w:p w14:paraId="2E00E0DC" w14:textId="19601399" w:rsidR="00C551C6" w:rsidRPr="00477B55" w:rsidRDefault="00C551C6" w:rsidP="00235C4F">
            <w:pPr>
              <w:jc w:val="center"/>
              <w:rPr>
                <w:rStyle w:val="Table-Body"/>
              </w:rPr>
            </w:pPr>
            <w:r w:rsidRPr="00477B55">
              <w:rPr>
                <w:rStyle w:val="Table-Body"/>
              </w:rPr>
              <w:t>51.6</w:t>
            </w:r>
          </w:p>
        </w:tc>
        <w:tc>
          <w:tcPr>
            <w:tcW w:w="567" w:type="dxa"/>
            <w:shd w:val="clear" w:color="000000" w:fill="FFFFFF"/>
            <w:noWrap/>
            <w:vAlign w:val="center"/>
            <w:hideMark/>
          </w:tcPr>
          <w:p w14:paraId="72BF1CDA" w14:textId="4BC931AD" w:rsidR="00C551C6" w:rsidRPr="00477B55" w:rsidRDefault="00C551C6" w:rsidP="00235C4F">
            <w:pPr>
              <w:jc w:val="center"/>
              <w:rPr>
                <w:rStyle w:val="Table-Body"/>
              </w:rPr>
            </w:pPr>
            <w:r w:rsidRPr="00477B55">
              <w:rPr>
                <w:rStyle w:val="Table-Body"/>
              </w:rPr>
              <w:t>43.8</w:t>
            </w:r>
          </w:p>
        </w:tc>
        <w:tc>
          <w:tcPr>
            <w:tcW w:w="425" w:type="dxa"/>
            <w:shd w:val="clear" w:color="000000" w:fill="FFFFFF"/>
            <w:noWrap/>
            <w:vAlign w:val="center"/>
            <w:hideMark/>
          </w:tcPr>
          <w:p w14:paraId="28C2DB98" w14:textId="541029BC" w:rsidR="00C551C6" w:rsidRPr="00477B55" w:rsidRDefault="00C551C6" w:rsidP="00235C4F">
            <w:pPr>
              <w:jc w:val="center"/>
              <w:rPr>
                <w:rStyle w:val="Table-Body"/>
              </w:rPr>
            </w:pPr>
            <w:r w:rsidRPr="00477B55">
              <w:rPr>
                <w:rStyle w:val="Table-Body"/>
              </w:rPr>
              <w:t>47.5</w:t>
            </w:r>
          </w:p>
        </w:tc>
        <w:tc>
          <w:tcPr>
            <w:tcW w:w="426" w:type="dxa"/>
            <w:shd w:val="clear" w:color="000000" w:fill="FFFFFF"/>
            <w:noWrap/>
            <w:vAlign w:val="center"/>
            <w:hideMark/>
          </w:tcPr>
          <w:p w14:paraId="566F2E8F" w14:textId="1978B0D3" w:rsidR="00C551C6" w:rsidRPr="00477B55" w:rsidRDefault="00C551C6" w:rsidP="00235C4F">
            <w:pPr>
              <w:jc w:val="center"/>
              <w:rPr>
                <w:rStyle w:val="Table-Body"/>
              </w:rPr>
            </w:pPr>
            <w:r w:rsidRPr="00477B55">
              <w:rPr>
                <w:rStyle w:val="Table-Body"/>
              </w:rPr>
              <w:t>49.1</w:t>
            </w:r>
          </w:p>
        </w:tc>
        <w:tc>
          <w:tcPr>
            <w:tcW w:w="425" w:type="dxa"/>
            <w:shd w:val="clear" w:color="000000" w:fill="FFFFFF"/>
            <w:noWrap/>
            <w:vAlign w:val="center"/>
            <w:hideMark/>
          </w:tcPr>
          <w:p w14:paraId="025A03B6" w14:textId="77464674" w:rsidR="00C551C6" w:rsidRPr="00477B55" w:rsidRDefault="00C551C6" w:rsidP="00235C4F">
            <w:pPr>
              <w:jc w:val="center"/>
              <w:rPr>
                <w:rStyle w:val="Table-Body"/>
              </w:rPr>
            </w:pPr>
            <w:r w:rsidRPr="00477B55">
              <w:rPr>
                <w:rStyle w:val="Table-Body"/>
              </w:rPr>
              <w:t>41.9</w:t>
            </w:r>
          </w:p>
        </w:tc>
        <w:tc>
          <w:tcPr>
            <w:tcW w:w="425" w:type="dxa"/>
            <w:shd w:val="clear" w:color="000000" w:fill="FFFFFF"/>
            <w:noWrap/>
            <w:vAlign w:val="center"/>
            <w:hideMark/>
          </w:tcPr>
          <w:p w14:paraId="524D15D6" w14:textId="357A0088" w:rsidR="00C551C6" w:rsidRPr="00477B55" w:rsidRDefault="00C551C6" w:rsidP="00235C4F">
            <w:pPr>
              <w:jc w:val="center"/>
              <w:rPr>
                <w:rStyle w:val="Table-Body"/>
              </w:rPr>
            </w:pPr>
            <w:r w:rsidRPr="00477B55">
              <w:rPr>
                <w:rStyle w:val="Table-Body"/>
              </w:rPr>
              <w:t>44.2</w:t>
            </w:r>
          </w:p>
        </w:tc>
        <w:tc>
          <w:tcPr>
            <w:tcW w:w="425" w:type="dxa"/>
            <w:shd w:val="clear" w:color="000000" w:fill="FFFFFF"/>
            <w:noWrap/>
            <w:vAlign w:val="center"/>
            <w:hideMark/>
          </w:tcPr>
          <w:p w14:paraId="724B9FD6" w14:textId="74080DCE" w:rsidR="00C551C6" w:rsidRPr="00477B55" w:rsidRDefault="00C551C6" w:rsidP="00235C4F">
            <w:pPr>
              <w:jc w:val="center"/>
              <w:rPr>
                <w:rStyle w:val="Table-Body"/>
              </w:rPr>
            </w:pPr>
            <w:r w:rsidRPr="00477B55">
              <w:rPr>
                <w:rStyle w:val="Table-Body"/>
              </w:rPr>
              <w:t>47.7</w:t>
            </w:r>
          </w:p>
        </w:tc>
        <w:tc>
          <w:tcPr>
            <w:tcW w:w="426" w:type="dxa"/>
            <w:shd w:val="clear" w:color="000000" w:fill="FFFFFF"/>
            <w:noWrap/>
            <w:vAlign w:val="center"/>
            <w:hideMark/>
          </w:tcPr>
          <w:p w14:paraId="5A3FD791" w14:textId="3B48B1DC" w:rsidR="00C551C6" w:rsidRPr="00477B55" w:rsidRDefault="00C551C6" w:rsidP="00235C4F">
            <w:pPr>
              <w:jc w:val="center"/>
              <w:rPr>
                <w:rStyle w:val="Table-Body"/>
              </w:rPr>
            </w:pPr>
            <w:r w:rsidRPr="00477B55">
              <w:rPr>
                <w:rStyle w:val="Table-Body"/>
              </w:rPr>
              <w:t>41.2</w:t>
            </w:r>
          </w:p>
        </w:tc>
        <w:tc>
          <w:tcPr>
            <w:tcW w:w="425" w:type="dxa"/>
            <w:shd w:val="clear" w:color="000000" w:fill="FFFFFF"/>
            <w:vAlign w:val="center"/>
          </w:tcPr>
          <w:p w14:paraId="46158CE9" w14:textId="0F835A45" w:rsidR="00C551C6" w:rsidRPr="00477B55" w:rsidRDefault="00C551C6" w:rsidP="00235C4F">
            <w:pPr>
              <w:jc w:val="center"/>
              <w:rPr>
                <w:rStyle w:val="Table-Body"/>
              </w:rPr>
            </w:pPr>
            <w:r w:rsidRPr="00477B55">
              <w:rPr>
                <w:rStyle w:val="Table-Body"/>
              </w:rPr>
              <w:t>39.8</w:t>
            </w:r>
          </w:p>
        </w:tc>
      </w:tr>
      <w:tr w:rsidR="00C551C6" w:rsidRPr="00F06D11" w14:paraId="587FB038" w14:textId="43CBA97A" w:rsidTr="00DF02FE">
        <w:trPr>
          <w:trHeight w:hRule="exact" w:val="227"/>
        </w:trPr>
        <w:tc>
          <w:tcPr>
            <w:tcW w:w="1986" w:type="dxa"/>
            <w:shd w:val="clear" w:color="000000" w:fill="FFFFFF"/>
            <w:noWrap/>
            <w:vAlign w:val="center"/>
            <w:hideMark/>
          </w:tcPr>
          <w:p w14:paraId="005DA2CD" w14:textId="77777777" w:rsidR="00C551C6" w:rsidRPr="00717188" w:rsidRDefault="00C551C6" w:rsidP="00386033">
            <w:pPr>
              <w:rPr>
                <w:sz w:val="16"/>
                <w:szCs w:val="20"/>
              </w:rPr>
            </w:pPr>
            <w:r w:rsidRPr="00717188">
              <w:rPr>
                <w:sz w:val="16"/>
                <w:szCs w:val="20"/>
              </w:rPr>
              <w:t>Basic Skills</w:t>
            </w:r>
          </w:p>
        </w:tc>
        <w:tc>
          <w:tcPr>
            <w:tcW w:w="488" w:type="dxa"/>
            <w:shd w:val="clear" w:color="000000" w:fill="FFFFFF"/>
            <w:noWrap/>
            <w:vAlign w:val="center"/>
            <w:hideMark/>
          </w:tcPr>
          <w:p w14:paraId="233B3F35" w14:textId="2E86D007" w:rsidR="00C551C6" w:rsidRPr="00477B55" w:rsidRDefault="00C551C6" w:rsidP="00235C4F">
            <w:pPr>
              <w:jc w:val="center"/>
              <w:rPr>
                <w:rStyle w:val="Table-Body"/>
              </w:rPr>
            </w:pPr>
            <w:r w:rsidRPr="00477B55">
              <w:rPr>
                <w:rStyle w:val="Table-Body"/>
              </w:rPr>
              <w:t>58.1</w:t>
            </w:r>
          </w:p>
        </w:tc>
        <w:tc>
          <w:tcPr>
            <w:tcW w:w="435" w:type="dxa"/>
            <w:shd w:val="clear" w:color="000000" w:fill="FFFFFF"/>
            <w:noWrap/>
            <w:vAlign w:val="center"/>
            <w:hideMark/>
          </w:tcPr>
          <w:p w14:paraId="32F49897" w14:textId="3C9337D9" w:rsidR="00C551C6" w:rsidRPr="00477B55" w:rsidRDefault="00C551C6" w:rsidP="00235C4F">
            <w:pPr>
              <w:jc w:val="center"/>
              <w:rPr>
                <w:rStyle w:val="Table-Body"/>
              </w:rPr>
            </w:pPr>
            <w:r w:rsidRPr="00477B55">
              <w:rPr>
                <w:rStyle w:val="Table-Body"/>
              </w:rPr>
              <w:t>57.5</w:t>
            </w:r>
          </w:p>
        </w:tc>
        <w:tc>
          <w:tcPr>
            <w:tcW w:w="435" w:type="dxa"/>
            <w:shd w:val="clear" w:color="000000" w:fill="FFFFFF"/>
            <w:noWrap/>
            <w:vAlign w:val="center"/>
            <w:hideMark/>
          </w:tcPr>
          <w:p w14:paraId="6C8EB3E4" w14:textId="7B5194FC" w:rsidR="00C551C6" w:rsidRPr="00477B55" w:rsidRDefault="00C551C6" w:rsidP="00235C4F">
            <w:pPr>
              <w:jc w:val="center"/>
              <w:rPr>
                <w:rStyle w:val="Table-Body"/>
              </w:rPr>
            </w:pPr>
            <w:r w:rsidRPr="00477B55">
              <w:rPr>
                <w:rStyle w:val="Table-Body"/>
              </w:rPr>
              <w:t>61.1</w:t>
            </w:r>
          </w:p>
        </w:tc>
        <w:tc>
          <w:tcPr>
            <w:tcW w:w="433" w:type="dxa"/>
            <w:shd w:val="clear" w:color="000000" w:fill="FFFFFF"/>
            <w:noWrap/>
            <w:vAlign w:val="center"/>
            <w:hideMark/>
          </w:tcPr>
          <w:p w14:paraId="39982644" w14:textId="7F509D52" w:rsidR="00C551C6" w:rsidRPr="00477B55" w:rsidRDefault="00C551C6" w:rsidP="00235C4F">
            <w:pPr>
              <w:jc w:val="center"/>
              <w:rPr>
                <w:rStyle w:val="Table-Body"/>
              </w:rPr>
            </w:pPr>
            <w:r w:rsidRPr="00477B55">
              <w:rPr>
                <w:rStyle w:val="Table-Body"/>
              </w:rPr>
              <w:t>48.6</w:t>
            </w:r>
          </w:p>
        </w:tc>
        <w:tc>
          <w:tcPr>
            <w:tcW w:w="433" w:type="dxa"/>
            <w:shd w:val="clear" w:color="000000" w:fill="FFFFFF"/>
            <w:noWrap/>
            <w:vAlign w:val="center"/>
            <w:hideMark/>
          </w:tcPr>
          <w:p w14:paraId="1D00E309" w14:textId="50B1D480" w:rsidR="00C551C6" w:rsidRPr="00477B55" w:rsidRDefault="00C551C6" w:rsidP="00235C4F">
            <w:pPr>
              <w:jc w:val="center"/>
              <w:rPr>
                <w:rStyle w:val="Table-Body"/>
              </w:rPr>
            </w:pPr>
            <w:r w:rsidRPr="00477B55">
              <w:rPr>
                <w:rStyle w:val="Table-Body"/>
              </w:rPr>
              <w:t>63.1</w:t>
            </w:r>
          </w:p>
        </w:tc>
        <w:tc>
          <w:tcPr>
            <w:tcW w:w="435" w:type="dxa"/>
            <w:shd w:val="clear" w:color="000000" w:fill="FFFFFF"/>
            <w:noWrap/>
            <w:vAlign w:val="center"/>
            <w:hideMark/>
          </w:tcPr>
          <w:p w14:paraId="46128C10" w14:textId="09FBC12B" w:rsidR="00C551C6" w:rsidRPr="00477B55" w:rsidRDefault="00C551C6" w:rsidP="00235C4F">
            <w:pPr>
              <w:jc w:val="center"/>
              <w:rPr>
                <w:rStyle w:val="Table-Body"/>
              </w:rPr>
            </w:pPr>
            <w:r w:rsidRPr="00477B55">
              <w:rPr>
                <w:rStyle w:val="Table-Body"/>
              </w:rPr>
              <w:t>58.8</w:t>
            </w:r>
          </w:p>
        </w:tc>
        <w:tc>
          <w:tcPr>
            <w:tcW w:w="433" w:type="dxa"/>
            <w:shd w:val="clear" w:color="000000" w:fill="FFFFFF"/>
            <w:noWrap/>
            <w:vAlign w:val="center"/>
            <w:hideMark/>
          </w:tcPr>
          <w:p w14:paraId="509419B4" w14:textId="797A03F8" w:rsidR="00C551C6" w:rsidRPr="00477B55" w:rsidRDefault="00C551C6" w:rsidP="00235C4F">
            <w:pPr>
              <w:jc w:val="center"/>
              <w:rPr>
                <w:rStyle w:val="Table-Body"/>
              </w:rPr>
            </w:pPr>
            <w:r w:rsidRPr="00477B55">
              <w:rPr>
                <w:rStyle w:val="Table-Body"/>
              </w:rPr>
              <w:t>58.0</w:t>
            </w:r>
          </w:p>
        </w:tc>
        <w:tc>
          <w:tcPr>
            <w:tcW w:w="434" w:type="dxa"/>
            <w:shd w:val="clear" w:color="000000" w:fill="FFFFFF"/>
            <w:noWrap/>
            <w:vAlign w:val="center"/>
            <w:hideMark/>
          </w:tcPr>
          <w:p w14:paraId="5CAAEAB3" w14:textId="2031F6B3" w:rsidR="00C551C6" w:rsidRPr="00477B55" w:rsidRDefault="00C551C6" w:rsidP="00235C4F">
            <w:pPr>
              <w:jc w:val="center"/>
              <w:rPr>
                <w:rStyle w:val="Table-Body"/>
              </w:rPr>
            </w:pPr>
            <w:r w:rsidRPr="00477B55">
              <w:rPr>
                <w:rStyle w:val="Table-Body"/>
              </w:rPr>
              <w:t>67.7</w:t>
            </w:r>
          </w:p>
        </w:tc>
        <w:tc>
          <w:tcPr>
            <w:tcW w:w="434" w:type="dxa"/>
            <w:shd w:val="clear" w:color="000000" w:fill="FFFFFF"/>
            <w:noWrap/>
            <w:vAlign w:val="center"/>
            <w:hideMark/>
          </w:tcPr>
          <w:p w14:paraId="23FACCD7" w14:textId="0F5F5F2E" w:rsidR="00C551C6" w:rsidRPr="00477B55" w:rsidRDefault="00C551C6" w:rsidP="00235C4F">
            <w:pPr>
              <w:jc w:val="center"/>
              <w:rPr>
                <w:rStyle w:val="Table-Body"/>
              </w:rPr>
            </w:pPr>
            <w:r w:rsidRPr="00477B55">
              <w:rPr>
                <w:rStyle w:val="Table-Body"/>
              </w:rPr>
              <w:t>56.2</w:t>
            </w:r>
          </w:p>
        </w:tc>
        <w:tc>
          <w:tcPr>
            <w:tcW w:w="434" w:type="dxa"/>
            <w:shd w:val="clear" w:color="000000" w:fill="FFFFFF"/>
            <w:noWrap/>
            <w:vAlign w:val="center"/>
            <w:hideMark/>
          </w:tcPr>
          <w:p w14:paraId="44693372" w14:textId="33F24731" w:rsidR="00C551C6" w:rsidRPr="00477B55" w:rsidRDefault="00C551C6" w:rsidP="00235C4F">
            <w:pPr>
              <w:jc w:val="center"/>
              <w:rPr>
                <w:rStyle w:val="Table-Body"/>
              </w:rPr>
            </w:pPr>
            <w:r w:rsidRPr="00477B55">
              <w:rPr>
                <w:rStyle w:val="Table-Body"/>
              </w:rPr>
              <w:t>61.2</w:t>
            </w:r>
          </w:p>
        </w:tc>
        <w:tc>
          <w:tcPr>
            <w:tcW w:w="567" w:type="dxa"/>
            <w:shd w:val="clear" w:color="000000" w:fill="FFFFFF"/>
            <w:noWrap/>
            <w:vAlign w:val="center"/>
            <w:hideMark/>
          </w:tcPr>
          <w:p w14:paraId="12E7670C" w14:textId="0E83327D" w:rsidR="00C551C6" w:rsidRPr="00477B55" w:rsidRDefault="00C551C6" w:rsidP="00235C4F">
            <w:pPr>
              <w:jc w:val="center"/>
              <w:rPr>
                <w:rStyle w:val="Table-Body"/>
              </w:rPr>
            </w:pPr>
            <w:r w:rsidRPr="00477B55">
              <w:rPr>
                <w:rStyle w:val="Table-Body"/>
              </w:rPr>
              <w:t>59.2</w:t>
            </w:r>
          </w:p>
        </w:tc>
        <w:tc>
          <w:tcPr>
            <w:tcW w:w="425" w:type="dxa"/>
            <w:shd w:val="clear" w:color="000000" w:fill="FFFFFF"/>
            <w:noWrap/>
            <w:vAlign w:val="center"/>
            <w:hideMark/>
          </w:tcPr>
          <w:p w14:paraId="5268E78A" w14:textId="3249A690" w:rsidR="00C551C6" w:rsidRPr="00477B55" w:rsidRDefault="00C551C6" w:rsidP="00235C4F">
            <w:pPr>
              <w:jc w:val="center"/>
              <w:rPr>
                <w:rStyle w:val="Table-Body"/>
              </w:rPr>
            </w:pPr>
            <w:r w:rsidRPr="00477B55">
              <w:rPr>
                <w:rStyle w:val="Table-Body"/>
              </w:rPr>
              <w:t>56.6</w:t>
            </w:r>
          </w:p>
        </w:tc>
        <w:tc>
          <w:tcPr>
            <w:tcW w:w="426" w:type="dxa"/>
            <w:shd w:val="clear" w:color="000000" w:fill="FFFFFF"/>
            <w:noWrap/>
            <w:vAlign w:val="center"/>
            <w:hideMark/>
          </w:tcPr>
          <w:p w14:paraId="1D876B1B" w14:textId="48F66E14" w:rsidR="00C551C6" w:rsidRPr="00477B55" w:rsidRDefault="00C551C6" w:rsidP="00235C4F">
            <w:pPr>
              <w:jc w:val="center"/>
              <w:rPr>
                <w:rStyle w:val="Table-Body"/>
              </w:rPr>
            </w:pPr>
            <w:r w:rsidRPr="00477B55">
              <w:rPr>
                <w:rStyle w:val="Table-Body"/>
              </w:rPr>
              <w:t>55.1</w:t>
            </w:r>
          </w:p>
        </w:tc>
        <w:tc>
          <w:tcPr>
            <w:tcW w:w="425" w:type="dxa"/>
            <w:shd w:val="clear" w:color="000000" w:fill="FFFFFF"/>
            <w:noWrap/>
            <w:vAlign w:val="center"/>
            <w:hideMark/>
          </w:tcPr>
          <w:p w14:paraId="6F24B9B5" w14:textId="17DA2C88" w:rsidR="00C551C6" w:rsidRPr="00477B55" w:rsidRDefault="00C551C6" w:rsidP="00235C4F">
            <w:pPr>
              <w:jc w:val="center"/>
              <w:rPr>
                <w:rStyle w:val="Table-Body"/>
              </w:rPr>
            </w:pPr>
            <w:r w:rsidRPr="00477B55">
              <w:rPr>
                <w:rStyle w:val="Table-Body"/>
              </w:rPr>
              <w:t>49.7</w:t>
            </w:r>
          </w:p>
        </w:tc>
        <w:tc>
          <w:tcPr>
            <w:tcW w:w="425" w:type="dxa"/>
            <w:shd w:val="clear" w:color="000000" w:fill="FFFFFF"/>
            <w:noWrap/>
            <w:vAlign w:val="center"/>
            <w:hideMark/>
          </w:tcPr>
          <w:p w14:paraId="6EF538DB" w14:textId="00AB7780" w:rsidR="00C551C6" w:rsidRPr="00477B55" w:rsidRDefault="00C551C6" w:rsidP="00235C4F">
            <w:pPr>
              <w:jc w:val="center"/>
              <w:rPr>
                <w:rStyle w:val="Table-Body"/>
              </w:rPr>
            </w:pPr>
            <w:r w:rsidRPr="00477B55">
              <w:rPr>
                <w:rStyle w:val="Table-Body"/>
              </w:rPr>
              <w:t>45.9</w:t>
            </w:r>
          </w:p>
        </w:tc>
        <w:tc>
          <w:tcPr>
            <w:tcW w:w="425" w:type="dxa"/>
            <w:shd w:val="clear" w:color="000000" w:fill="FFFFFF"/>
            <w:noWrap/>
            <w:vAlign w:val="center"/>
            <w:hideMark/>
          </w:tcPr>
          <w:p w14:paraId="50931D2C" w14:textId="184F2CFF" w:rsidR="00C551C6" w:rsidRPr="00477B55" w:rsidRDefault="00C551C6" w:rsidP="00235C4F">
            <w:pPr>
              <w:jc w:val="center"/>
              <w:rPr>
                <w:rStyle w:val="Table-Body"/>
              </w:rPr>
            </w:pPr>
            <w:r w:rsidRPr="00477B55">
              <w:rPr>
                <w:rStyle w:val="Table-Body"/>
              </w:rPr>
              <w:t>50.8</w:t>
            </w:r>
          </w:p>
        </w:tc>
        <w:tc>
          <w:tcPr>
            <w:tcW w:w="426" w:type="dxa"/>
            <w:shd w:val="clear" w:color="000000" w:fill="FFFFFF"/>
            <w:noWrap/>
            <w:vAlign w:val="center"/>
            <w:hideMark/>
          </w:tcPr>
          <w:p w14:paraId="36D30550" w14:textId="69451474" w:rsidR="00C551C6" w:rsidRPr="00477B55" w:rsidRDefault="00C551C6" w:rsidP="00235C4F">
            <w:pPr>
              <w:jc w:val="center"/>
              <w:rPr>
                <w:rStyle w:val="Table-Body"/>
              </w:rPr>
            </w:pPr>
            <w:r w:rsidRPr="00477B55">
              <w:rPr>
                <w:rStyle w:val="Table-Body"/>
              </w:rPr>
              <w:t>45.9</w:t>
            </w:r>
          </w:p>
        </w:tc>
        <w:tc>
          <w:tcPr>
            <w:tcW w:w="425" w:type="dxa"/>
            <w:shd w:val="clear" w:color="000000" w:fill="FFFFFF"/>
            <w:vAlign w:val="center"/>
          </w:tcPr>
          <w:p w14:paraId="77317732" w14:textId="09F5780D" w:rsidR="00C551C6" w:rsidRPr="00477B55" w:rsidRDefault="00C551C6" w:rsidP="00235C4F">
            <w:pPr>
              <w:jc w:val="center"/>
              <w:rPr>
                <w:rStyle w:val="Table-Body"/>
              </w:rPr>
            </w:pPr>
            <w:r w:rsidRPr="00477B55">
              <w:rPr>
                <w:rStyle w:val="Table-Body"/>
              </w:rPr>
              <w:t>50.3</w:t>
            </w:r>
          </w:p>
        </w:tc>
      </w:tr>
      <w:tr w:rsidR="00C551C6" w:rsidRPr="00F06D11" w14:paraId="1623B840" w14:textId="3FB6BD1D" w:rsidTr="00DF02FE">
        <w:trPr>
          <w:trHeight w:hRule="exact" w:val="227"/>
        </w:trPr>
        <w:tc>
          <w:tcPr>
            <w:tcW w:w="1986" w:type="dxa"/>
            <w:shd w:val="clear" w:color="000000" w:fill="FFFFFF"/>
            <w:noWrap/>
            <w:vAlign w:val="center"/>
            <w:hideMark/>
          </w:tcPr>
          <w:p w14:paraId="35982C3C" w14:textId="77777777" w:rsidR="00C551C6" w:rsidRPr="00717188" w:rsidRDefault="00C551C6" w:rsidP="00386033">
            <w:pPr>
              <w:rPr>
                <w:sz w:val="16"/>
                <w:szCs w:val="20"/>
              </w:rPr>
            </w:pPr>
            <w:r w:rsidRPr="00717188">
              <w:rPr>
                <w:sz w:val="16"/>
                <w:szCs w:val="20"/>
              </w:rPr>
              <w:t>Activities</w:t>
            </w:r>
          </w:p>
        </w:tc>
        <w:tc>
          <w:tcPr>
            <w:tcW w:w="488" w:type="dxa"/>
            <w:shd w:val="clear" w:color="000000" w:fill="FFFFFF"/>
            <w:noWrap/>
            <w:vAlign w:val="center"/>
            <w:hideMark/>
          </w:tcPr>
          <w:p w14:paraId="29E5D61C" w14:textId="2F32DE24" w:rsidR="00C551C6" w:rsidRPr="00477B55" w:rsidRDefault="00C551C6" w:rsidP="00235C4F">
            <w:pPr>
              <w:jc w:val="center"/>
              <w:rPr>
                <w:rStyle w:val="Table-Body"/>
              </w:rPr>
            </w:pPr>
            <w:r w:rsidRPr="00477B55">
              <w:rPr>
                <w:rStyle w:val="Table-Body"/>
              </w:rPr>
              <w:t>43.1</w:t>
            </w:r>
          </w:p>
        </w:tc>
        <w:tc>
          <w:tcPr>
            <w:tcW w:w="435" w:type="dxa"/>
            <w:shd w:val="clear" w:color="000000" w:fill="FFFFFF"/>
            <w:noWrap/>
            <w:vAlign w:val="center"/>
            <w:hideMark/>
          </w:tcPr>
          <w:p w14:paraId="7153C19E" w14:textId="628D978E" w:rsidR="00C551C6" w:rsidRPr="00477B55" w:rsidRDefault="00C551C6" w:rsidP="00235C4F">
            <w:pPr>
              <w:jc w:val="center"/>
              <w:rPr>
                <w:rStyle w:val="Table-Body"/>
              </w:rPr>
            </w:pPr>
            <w:r w:rsidRPr="00477B55">
              <w:rPr>
                <w:rStyle w:val="Table-Body"/>
              </w:rPr>
              <w:t>42.6</w:t>
            </w:r>
          </w:p>
        </w:tc>
        <w:tc>
          <w:tcPr>
            <w:tcW w:w="435" w:type="dxa"/>
            <w:shd w:val="clear" w:color="000000" w:fill="FFFFFF"/>
            <w:noWrap/>
            <w:vAlign w:val="center"/>
            <w:hideMark/>
          </w:tcPr>
          <w:p w14:paraId="3537B53F" w14:textId="1A1E12A0" w:rsidR="00C551C6" w:rsidRPr="00477B55" w:rsidRDefault="00C551C6" w:rsidP="00235C4F">
            <w:pPr>
              <w:jc w:val="center"/>
              <w:rPr>
                <w:rStyle w:val="Table-Body"/>
              </w:rPr>
            </w:pPr>
            <w:r w:rsidRPr="00477B55">
              <w:rPr>
                <w:rStyle w:val="Table-Body"/>
              </w:rPr>
              <w:t>46.5</w:t>
            </w:r>
          </w:p>
        </w:tc>
        <w:tc>
          <w:tcPr>
            <w:tcW w:w="433" w:type="dxa"/>
            <w:shd w:val="clear" w:color="000000" w:fill="FFFFFF"/>
            <w:noWrap/>
            <w:vAlign w:val="center"/>
            <w:hideMark/>
          </w:tcPr>
          <w:p w14:paraId="35310CA0" w14:textId="0EA5C29E" w:rsidR="00C551C6" w:rsidRPr="00477B55" w:rsidRDefault="00C551C6" w:rsidP="00235C4F">
            <w:pPr>
              <w:jc w:val="center"/>
              <w:rPr>
                <w:rStyle w:val="Table-Body"/>
              </w:rPr>
            </w:pPr>
            <w:r w:rsidRPr="00477B55">
              <w:rPr>
                <w:rStyle w:val="Table-Body"/>
              </w:rPr>
              <w:t>33.0</w:t>
            </w:r>
          </w:p>
        </w:tc>
        <w:tc>
          <w:tcPr>
            <w:tcW w:w="433" w:type="dxa"/>
            <w:shd w:val="clear" w:color="000000" w:fill="FFFFFF"/>
            <w:noWrap/>
            <w:vAlign w:val="center"/>
            <w:hideMark/>
          </w:tcPr>
          <w:p w14:paraId="35BE2EB1" w14:textId="7C6650A5" w:rsidR="00C551C6" w:rsidRPr="00477B55" w:rsidRDefault="00C551C6" w:rsidP="00235C4F">
            <w:pPr>
              <w:jc w:val="center"/>
              <w:rPr>
                <w:rStyle w:val="Table-Body"/>
              </w:rPr>
            </w:pPr>
            <w:r w:rsidRPr="00477B55">
              <w:rPr>
                <w:rStyle w:val="Table-Body"/>
              </w:rPr>
              <w:t>50.0</w:t>
            </w:r>
          </w:p>
        </w:tc>
        <w:tc>
          <w:tcPr>
            <w:tcW w:w="435" w:type="dxa"/>
            <w:shd w:val="clear" w:color="000000" w:fill="FFFFFF"/>
            <w:noWrap/>
            <w:vAlign w:val="center"/>
            <w:hideMark/>
          </w:tcPr>
          <w:p w14:paraId="5C120A99" w14:textId="78B628F1" w:rsidR="00C551C6" w:rsidRPr="00477B55" w:rsidRDefault="00C551C6" w:rsidP="00235C4F">
            <w:pPr>
              <w:jc w:val="center"/>
              <w:rPr>
                <w:rStyle w:val="Table-Body"/>
              </w:rPr>
            </w:pPr>
            <w:r w:rsidRPr="00477B55">
              <w:rPr>
                <w:rStyle w:val="Table-Body"/>
              </w:rPr>
              <w:t>45.5</w:t>
            </w:r>
          </w:p>
        </w:tc>
        <w:tc>
          <w:tcPr>
            <w:tcW w:w="433" w:type="dxa"/>
            <w:shd w:val="clear" w:color="000000" w:fill="FFFFFF"/>
            <w:noWrap/>
            <w:vAlign w:val="center"/>
            <w:hideMark/>
          </w:tcPr>
          <w:p w14:paraId="3B2D88AB" w14:textId="5F1C4309" w:rsidR="00C551C6" w:rsidRPr="00477B55" w:rsidRDefault="00C551C6" w:rsidP="00235C4F">
            <w:pPr>
              <w:jc w:val="center"/>
              <w:rPr>
                <w:rStyle w:val="Table-Body"/>
              </w:rPr>
            </w:pPr>
            <w:r w:rsidRPr="00477B55">
              <w:rPr>
                <w:rStyle w:val="Table-Body"/>
              </w:rPr>
              <w:t>42.4</w:t>
            </w:r>
          </w:p>
        </w:tc>
        <w:tc>
          <w:tcPr>
            <w:tcW w:w="434" w:type="dxa"/>
            <w:shd w:val="clear" w:color="000000" w:fill="FFFFFF"/>
            <w:noWrap/>
            <w:vAlign w:val="center"/>
            <w:hideMark/>
          </w:tcPr>
          <w:p w14:paraId="5CE0CFFA" w14:textId="120BAA81" w:rsidR="00C551C6" w:rsidRPr="00477B55" w:rsidRDefault="00C551C6" w:rsidP="00235C4F">
            <w:pPr>
              <w:jc w:val="center"/>
              <w:rPr>
                <w:rStyle w:val="Table-Body"/>
              </w:rPr>
            </w:pPr>
            <w:r w:rsidRPr="00477B55">
              <w:rPr>
                <w:rStyle w:val="Table-Body"/>
              </w:rPr>
              <w:t>53.7</w:t>
            </w:r>
          </w:p>
        </w:tc>
        <w:tc>
          <w:tcPr>
            <w:tcW w:w="434" w:type="dxa"/>
            <w:shd w:val="clear" w:color="000000" w:fill="FFFFFF"/>
            <w:noWrap/>
            <w:vAlign w:val="center"/>
            <w:hideMark/>
          </w:tcPr>
          <w:p w14:paraId="37978B14" w14:textId="53C286D9" w:rsidR="00C551C6" w:rsidRPr="00477B55" w:rsidRDefault="00C551C6" w:rsidP="00235C4F">
            <w:pPr>
              <w:jc w:val="center"/>
              <w:rPr>
                <w:rStyle w:val="Table-Body"/>
              </w:rPr>
            </w:pPr>
            <w:r w:rsidRPr="00477B55">
              <w:rPr>
                <w:rStyle w:val="Table-Body"/>
              </w:rPr>
              <w:t>40.3</w:t>
            </w:r>
          </w:p>
        </w:tc>
        <w:tc>
          <w:tcPr>
            <w:tcW w:w="434" w:type="dxa"/>
            <w:shd w:val="clear" w:color="000000" w:fill="FFFFFF"/>
            <w:noWrap/>
            <w:vAlign w:val="center"/>
            <w:hideMark/>
          </w:tcPr>
          <w:p w14:paraId="0550A4BF" w14:textId="10E2F84C" w:rsidR="00C551C6" w:rsidRPr="00477B55" w:rsidRDefault="00C551C6" w:rsidP="00235C4F">
            <w:pPr>
              <w:jc w:val="center"/>
              <w:rPr>
                <w:rStyle w:val="Table-Body"/>
              </w:rPr>
            </w:pPr>
            <w:r w:rsidRPr="00477B55">
              <w:rPr>
                <w:rStyle w:val="Table-Body"/>
              </w:rPr>
              <w:t>42.7</w:t>
            </w:r>
          </w:p>
        </w:tc>
        <w:tc>
          <w:tcPr>
            <w:tcW w:w="567" w:type="dxa"/>
            <w:shd w:val="clear" w:color="000000" w:fill="FFFFFF"/>
            <w:noWrap/>
            <w:vAlign w:val="center"/>
            <w:hideMark/>
          </w:tcPr>
          <w:p w14:paraId="01CCD9FB" w14:textId="63F9D478" w:rsidR="00C551C6" w:rsidRPr="00477B55" w:rsidRDefault="00C551C6" w:rsidP="00235C4F">
            <w:pPr>
              <w:jc w:val="center"/>
              <w:rPr>
                <w:rStyle w:val="Table-Body"/>
              </w:rPr>
            </w:pPr>
            <w:r w:rsidRPr="00477B55">
              <w:rPr>
                <w:rStyle w:val="Table-Body"/>
              </w:rPr>
              <w:t>41.4</w:t>
            </w:r>
          </w:p>
        </w:tc>
        <w:tc>
          <w:tcPr>
            <w:tcW w:w="425" w:type="dxa"/>
            <w:shd w:val="clear" w:color="000000" w:fill="FFFFFF"/>
            <w:noWrap/>
            <w:vAlign w:val="center"/>
            <w:hideMark/>
          </w:tcPr>
          <w:p w14:paraId="2AD31434" w14:textId="28E1A33C" w:rsidR="00C551C6" w:rsidRPr="00477B55" w:rsidRDefault="00C551C6" w:rsidP="00235C4F">
            <w:pPr>
              <w:jc w:val="center"/>
              <w:rPr>
                <w:rStyle w:val="Table-Body"/>
              </w:rPr>
            </w:pPr>
            <w:r w:rsidRPr="00477B55">
              <w:rPr>
                <w:rStyle w:val="Table-Body"/>
              </w:rPr>
              <w:t>41.8</w:t>
            </w:r>
          </w:p>
        </w:tc>
        <w:tc>
          <w:tcPr>
            <w:tcW w:w="426" w:type="dxa"/>
            <w:shd w:val="clear" w:color="000000" w:fill="FFFFFF"/>
            <w:noWrap/>
            <w:vAlign w:val="center"/>
            <w:hideMark/>
          </w:tcPr>
          <w:p w14:paraId="7EBAD433" w14:textId="7950C4FA" w:rsidR="00C551C6" w:rsidRPr="00477B55" w:rsidRDefault="00C551C6" w:rsidP="00235C4F">
            <w:pPr>
              <w:jc w:val="center"/>
              <w:rPr>
                <w:rStyle w:val="Table-Body"/>
              </w:rPr>
            </w:pPr>
            <w:r w:rsidRPr="00477B55">
              <w:rPr>
                <w:rStyle w:val="Table-Body"/>
              </w:rPr>
              <w:t>40.9</w:t>
            </w:r>
          </w:p>
        </w:tc>
        <w:tc>
          <w:tcPr>
            <w:tcW w:w="425" w:type="dxa"/>
            <w:shd w:val="clear" w:color="000000" w:fill="FFFFFF"/>
            <w:noWrap/>
            <w:vAlign w:val="center"/>
            <w:hideMark/>
          </w:tcPr>
          <w:p w14:paraId="606B9A0B" w14:textId="14D4F1D4" w:rsidR="00C551C6" w:rsidRPr="00477B55" w:rsidRDefault="00C551C6" w:rsidP="00235C4F">
            <w:pPr>
              <w:jc w:val="center"/>
              <w:rPr>
                <w:rStyle w:val="Table-Body"/>
              </w:rPr>
            </w:pPr>
            <w:r w:rsidRPr="00477B55">
              <w:rPr>
                <w:rStyle w:val="Table-Body"/>
              </w:rPr>
              <w:t>32.7</w:t>
            </w:r>
          </w:p>
        </w:tc>
        <w:tc>
          <w:tcPr>
            <w:tcW w:w="425" w:type="dxa"/>
            <w:shd w:val="clear" w:color="000000" w:fill="FFFFFF"/>
            <w:noWrap/>
            <w:vAlign w:val="center"/>
            <w:hideMark/>
          </w:tcPr>
          <w:p w14:paraId="1B017908" w14:textId="7729826E" w:rsidR="00C551C6" w:rsidRPr="00477B55" w:rsidRDefault="00C551C6" w:rsidP="00235C4F">
            <w:pPr>
              <w:jc w:val="center"/>
              <w:rPr>
                <w:rStyle w:val="Table-Body"/>
              </w:rPr>
            </w:pPr>
            <w:r w:rsidRPr="00477B55">
              <w:rPr>
                <w:rStyle w:val="Table-Body"/>
              </w:rPr>
              <w:t>32.4</w:t>
            </w:r>
          </w:p>
        </w:tc>
        <w:tc>
          <w:tcPr>
            <w:tcW w:w="425" w:type="dxa"/>
            <w:shd w:val="clear" w:color="000000" w:fill="FFFFFF"/>
            <w:noWrap/>
            <w:vAlign w:val="center"/>
            <w:hideMark/>
          </w:tcPr>
          <w:p w14:paraId="228CE400" w14:textId="063E2C64" w:rsidR="00C551C6" w:rsidRPr="00477B55" w:rsidRDefault="00C551C6" w:rsidP="00235C4F">
            <w:pPr>
              <w:jc w:val="center"/>
              <w:rPr>
                <w:rStyle w:val="Table-Body"/>
              </w:rPr>
            </w:pPr>
            <w:r w:rsidRPr="00477B55">
              <w:rPr>
                <w:rStyle w:val="Table-Body"/>
              </w:rPr>
              <w:t>35.0</w:t>
            </w:r>
          </w:p>
        </w:tc>
        <w:tc>
          <w:tcPr>
            <w:tcW w:w="426" w:type="dxa"/>
            <w:shd w:val="clear" w:color="000000" w:fill="FFFFFF"/>
            <w:noWrap/>
            <w:vAlign w:val="center"/>
            <w:hideMark/>
          </w:tcPr>
          <w:p w14:paraId="1213A167" w14:textId="34524F0C" w:rsidR="00C551C6" w:rsidRPr="00477B55" w:rsidRDefault="00C551C6" w:rsidP="00235C4F">
            <w:pPr>
              <w:jc w:val="center"/>
              <w:rPr>
                <w:rStyle w:val="Table-Body"/>
              </w:rPr>
            </w:pPr>
            <w:r w:rsidRPr="00477B55">
              <w:rPr>
                <w:rStyle w:val="Table-Body"/>
              </w:rPr>
              <w:t>31.8</w:t>
            </w:r>
          </w:p>
        </w:tc>
        <w:tc>
          <w:tcPr>
            <w:tcW w:w="425" w:type="dxa"/>
            <w:shd w:val="clear" w:color="000000" w:fill="FFFFFF"/>
            <w:vAlign w:val="center"/>
          </w:tcPr>
          <w:p w14:paraId="6081D66D" w14:textId="66232984" w:rsidR="00C551C6" w:rsidRPr="00477B55" w:rsidRDefault="00C551C6" w:rsidP="00235C4F">
            <w:pPr>
              <w:jc w:val="center"/>
              <w:rPr>
                <w:rStyle w:val="Table-Body"/>
              </w:rPr>
            </w:pPr>
            <w:r w:rsidRPr="00477B55">
              <w:rPr>
                <w:rStyle w:val="Table-Body"/>
              </w:rPr>
              <w:t>33.9</w:t>
            </w:r>
          </w:p>
        </w:tc>
      </w:tr>
      <w:tr w:rsidR="00C551C6" w:rsidRPr="001D56FB" w14:paraId="18966545" w14:textId="700C0C14" w:rsidTr="00DF02FE">
        <w:trPr>
          <w:trHeight w:hRule="exact" w:val="227"/>
        </w:trPr>
        <w:tc>
          <w:tcPr>
            <w:tcW w:w="1986" w:type="dxa"/>
            <w:shd w:val="clear" w:color="000000" w:fill="FFFFFF"/>
            <w:noWrap/>
            <w:vAlign w:val="center"/>
            <w:hideMark/>
          </w:tcPr>
          <w:p w14:paraId="73601BD4" w14:textId="77777777" w:rsidR="00C551C6" w:rsidRPr="00717188" w:rsidRDefault="00C551C6" w:rsidP="00386033">
            <w:pPr>
              <w:rPr>
                <w:sz w:val="16"/>
                <w:szCs w:val="20"/>
              </w:rPr>
            </w:pPr>
            <w:r w:rsidRPr="00717188">
              <w:rPr>
                <w:sz w:val="16"/>
                <w:szCs w:val="20"/>
              </w:rPr>
              <w:t> </w:t>
            </w:r>
          </w:p>
        </w:tc>
        <w:tc>
          <w:tcPr>
            <w:tcW w:w="488" w:type="dxa"/>
            <w:shd w:val="clear" w:color="000000" w:fill="FFFFFF"/>
            <w:noWrap/>
            <w:vAlign w:val="center"/>
            <w:hideMark/>
          </w:tcPr>
          <w:p w14:paraId="49189724" w14:textId="0F32E43C" w:rsidR="00C551C6" w:rsidRPr="00477B55" w:rsidRDefault="00C551C6" w:rsidP="00235C4F">
            <w:pPr>
              <w:jc w:val="center"/>
              <w:rPr>
                <w:rStyle w:val="Table-Body"/>
              </w:rPr>
            </w:pPr>
            <w:r w:rsidRPr="00477B55">
              <w:rPr>
                <w:rStyle w:val="Table-Body"/>
              </w:rPr>
              <w:t>50.8</w:t>
            </w:r>
          </w:p>
        </w:tc>
        <w:tc>
          <w:tcPr>
            <w:tcW w:w="435" w:type="dxa"/>
            <w:shd w:val="clear" w:color="000000" w:fill="FFFFFF"/>
            <w:noWrap/>
            <w:vAlign w:val="center"/>
            <w:hideMark/>
          </w:tcPr>
          <w:p w14:paraId="4F6B151F" w14:textId="4A1142E0" w:rsidR="00C551C6" w:rsidRPr="00477B55" w:rsidRDefault="00C551C6" w:rsidP="00235C4F">
            <w:pPr>
              <w:jc w:val="center"/>
              <w:rPr>
                <w:rStyle w:val="Table-Body"/>
              </w:rPr>
            </w:pPr>
            <w:r w:rsidRPr="00477B55">
              <w:rPr>
                <w:rStyle w:val="Table-Body"/>
              </w:rPr>
              <w:t>50.4</w:t>
            </w:r>
          </w:p>
        </w:tc>
        <w:tc>
          <w:tcPr>
            <w:tcW w:w="435" w:type="dxa"/>
            <w:shd w:val="clear" w:color="000000" w:fill="FFFFFF"/>
            <w:noWrap/>
            <w:vAlign w:val="center"/>
            <w:hideMark/>
          </w:tcPr>
          <w:p w14:paraId="5A162652" w14:textId="007153CC" w:rsidR="00C551C6" w:rsidRPr="00477B55" w:rsidRDefault="00C551C6" w:rsidP="00235C4F">
            <w:pPr>
              <w:jc w:val="center"/>
              <w:rPr>
                <w:rStyle w:val="Table-Body"/>
              </w:rPr>
            </w:pPr>
            <w:r w:rsidRPr="00477B55">
              <w:rPr>
                <w:rStyle w:val="Table-Body"/>
              </w:rPr>
              <w:t>54.3</w:t>
            </w:r>
          </w:p>
        </w:tc>
        <w:tc>
          <w:tcPr>
            <w:tcW w:w="433" w:type="dxa"/>
            <w:shd w:val="clear" w:color="000000" w:fill="FFFFFF"/>
            <w:noWrap/>
            <w:vAlign w:val="center"/>
            <w:hideMark/>
          </w:tcPr>
          <w:p w14:paraId="1EC8EC63" w14:textId="55B3CFAA" w:rsidR="00C551C6" w:rsidRPr="00477B55" w:rsidRDefault="00C551C6" w:rsidP="00235C4F">
            <w:pPr>
              <w:jc w:val="center"/>
              <w:rPr>
                <w:rStyle w:val="Table-Body"/>
              </w:rPr>
            </w:pPr>
            <w:r w:rsidRPr="00477B55">
              <w:rPr>
                <w:rStyle w:val="Table-Body"/>
              </w:rPr>
              <w:t>41.6</w:t>
            </w:r>
          </w:p>
        </w:tc>
        <w:tc>
          <w:tcPr>
            <w:tcW w:w="433" w:type="dxa"/>
            <w:shd w:val="clear" w:color="000000" w:fill="FFFFFF"/>
            <w:noWrap/>
            <w:vAlign w:val="center"/>
            <w:hideMark/>
          </w:tcPr>
          <w:p w14:paraId="1D214837" w14:textId="265D9AF5" w:rsidR="00C551C6" w:rsidRPr="00477B55" w:rsidRDefault="00C551C6" w:rsidP="00235C4F">
            <w:pPr>
              <w:jc w:val="center"/>
              <w:rPr>
                <w:rStyle w:val="Table-Body"/>
              </w:rPr>
            </w:pPr>
            <w:r w:rsidRPr="00477B55">
              <w:rPr>
                <w:rStyle w:val="Table-Body"/>
              </w:rPr>
              <w:t>55.9</w:t>
            </w:r>
          </w:p>
        </w:tc>
        <w:tc>
          <w:tcPr>
            <w:tcW w:w="435" w:type="dxa"/>
            <w:shd w:val="clear" w:color="000000" w:fill="FFFFFF"/>
            <w:noWrap/>
            <w:vAlign w:val="center"/>
            <w:hideMark/>
          </w:tcPr>
          <w:p w14:paraId="20DC2CF1" w14:textId="753A871B" w:rsidR="00C551C6" w:rsidRPr="00477B55" w:rsidRDefault="00C551C6" w:rsidP="00235C4F">
            <w:pPr>
              <w:jc w:val="center"/>
              <w:rPr>
                <w:rStyle w:val="Table-Body"/>
              </w:rPr>
            </w:pPr>
            <w:r w:rsidRPr="00477B55">
              <w:rPr>
                <w:rStyle w:val="Table-Body"/>
              </w:rPr>
              <w:t>52.9</w:t>
            </w:r>
          </w:p>
        </w:tc>
        <w:tc>
          <w:tcPr>
            <w:tcW w:w="433" w:type="dxa"/>
            <w:shd w:val="clear" w:color="000000" w:fill="FFFFFF"/>
            <w:noWrap/>
            <w:vAlign w:val="center"/>
            <w:hideMark/>
          </w:tcPr>
          <w:p w14:paraId="39B4CD8D" w14:textId="71F61C36" w:rsidR="00C551C6" w:rsidRPr="00477B55" w:rsidRDefault="00C551C6" w:rsidP="00235C4F">
            <w:pPr>
              <w:jc w:val="center"/>
              <w:rPr>
                <w:rStyle w:val="Table-Body"/>
              </w:rPr>
            </w:pPr>
            <w:r w:rsidRPr="00477B55">
              <w:rPr>
                <w:rStyle w:val="Table-Body"/>
              </w:rPr>
              <w:t>52.0</w:t>
            </w:r>
          </w:p>
        </w:tc>
        <w:tc>
          <w:tcPr>
            <w:tcW w:w="434" w:type="dxa"/>
            <w:shd w:val="clear" w:color="000000" w:fill="FFFFFF"/>
            <w:noWrap/>
            <w:vAlign w:val="center"/>
            <w:hideMark/>
          </w:tcPr>
          <w:p w14:paraId="683E764F" w14:textId="25163661" w:rsidR="00C551C6" w:rsidRPr="00477B55" w:rsidRDefault="00C551C6" w:rsidP="00235C4F">
            <w:pPr>
              <w:jc w:val="center"/>
              <w:rPr>
                <w:rStyle w:val="Table-Body"/>
              </w:rPr>
            </w:pPr>
            <w:r w:rsidRPr="00477B55">
              <w:rPr>
                <w:rStyle w:val="Table-Body"/>
              </w:rPr>
              <w:t>59.7</w:t>
            </w:r>
          </w:p>
        </w:tc>
        <w:tc>
          <w:tcPr>
            <w:tcW w:w="434" w:type="dxa"/>
            <w:shd w:val="clear" w:color="000000" w:fill="FFFFFF"/>
            <w:noWrap/>
            <w:vAlign w:val="center"/>
            <w:hideMark/>
          </w:tcPr>
          <w:p w14:paraId="3F4D979B" w14:textId="4FC47350" w:rsidR="00C551C6" w:rsidRPr="00477B55" w:rsidRDefault="00C551C6" w:rsidP="00235C4F">
            <w:pPr>
              <w:jc w:val="center"/>
              <w:rPr>
                <w:rStyle w:val="Table-Body"/>
              </w:rPr>
            </w:pPr>
            <w:r w:rsidRPr="00477B55">
              <w:rPr>
                <w:rStyle w:val="Table-Body"/>
              </w:rPr>
              <w:t>50.4</w:t>
            </w:r>
          </w:p>
        </w:tc>
        <w:tc>
          <w:tcPr>
            <w:tcW w:w="434" w:type="dxa"/>
            <w:shd w:val="clear" w:color="000000" w:fill="FFFFFF"/>
            <w:noWrap/>
            <w:vAlign w:val="center"/>
            <w:hideMark/>
          </w:tcPr>
          <w:p w14:paraId="763365FE" w14:textId="1A4F5665" w:rsidR="00C551C6" w:rsidRPr="00477B55" w:rsidRDefault="00C551C6" w:rsidP="00235C4F">
            <w:pPr>
              <w:jc w:val="center"/>
              <w:rPr>
                <w:rStyle w:val="Table-Body"/>
              </w:rPr>
            </w:pPr>
            <w:r w:rsidRPr="00477B55">
              <w:rPr>
                <w:rStyle w:val="Table-Body"/>
              </w:rPr>
              <w:t>51.8</w:t>
            </w:r>
          </w:p>
        </w:tc>
        <w:tc>
          <w:tcPr>
            <w:tcW w:w="567" w:type="dxa"/>
            <w:shd w:val="clear" w:color="000000" w:fill="FFFFFF"/>
            <w:noWrap/>
            <w:vAlign w:val="center"/>
            <w:hideMark/>
          </w:tcPr>
          <w:p w14:paraId="2CDCBCD5" w14:textId="7BAB1C8E" w:rsidR="00C551C6" w:rsidRPr="00477B55" w:rsidRDefault="00C551C6" w:rsidP="00235C4F">
            <w:pPr>
              <w:jc w:val="center"/>
              <w:rPr>
                <w:rStyle w:val="Table-Body"/>
              </w:rPr>
            </w:pPr>
            <w:r w:rsidRPr="00477B55">
              <w:rPr>
                <w:rStyle w:val="Table-Body"/>
              </w:rPr>
              <w:t>48.1</w:t>
            </w:r>
          </w:p>
        </w:tc>
        <w:tc>
          <w:tcPr>
            <w:tcW w:w="425" w:type="dxa"/>
            <w:shd w:val="clear" w:color="000000" w:fill="FFFFFF"/>
            <w:noWrap/>
            <w:vAlign w:val="center"/>
            <w:hideMark/>
          </w:tcPr>
          <w:p w14:paraId="2B44FF16" w14:textId="5E9B1937" w:rsidR="00C551C6" w:rsidRPr="00477B55" w:rsidRDefault="00C551C6" w:rsidP="00235C4F">
            <w:pPr>
              <w:jc w:val="center"/>
              <w:rPr>
                <w:rStyle w:val="Table-Body"/>
              </w:rPr>
            </w:pPr>
            <w:r w:rsidRPr="00477B55">
              <w:rPr>
                <w:rStyle w:val="Table-Body"/>
              </w:rPr>
              <w:t>48.6</w:t>
            </w:r>
          </w:p>
        </w:tc>
        <w:tc>
          <w:tcPr>
            <w:tcW w:w="426" w:type="dxa"/>
            <w:shd w:val="clear" w:color="000000" w:fill="FFFFFF"/>
            <w:noWrap/>
            <w:vAlign w:val="center"/>
            <w:hideMark/>
          </w:tcPr>
          <w:p w14:paraId="10FAC251" w14:textId="03FF8004" w:rsidR="00C551C6" w:rsidRPr="00477B55" w:rsidRDefault="00C551C6" w:rsidP="00235C4F">
            <w:pPr>
              <w:jc w:val="center"/>
              <w:rPr>
                <w:rStyle w:val="Table-Body"/>
              </w:rPr>
            </w:pPr>
            <w:r w:rsidRPr="00477B55">
              <w:rPr>
                <w:rStyle w:val="Table-Body"/>
              </w:rPr>
              <w:t>48.4</w:t>
            </w:r>
          </w:p>
        </w:tc>
        <w:tc>
          <w:tcPr>
            <w:tcW w:w="425" w:type="dxa"/>
            <w:shd w:val="clear" w:color="000000" w:fill="FFFFFF"/>
            <w:noWrap/>
            <w:vAlign w:val="center"/>
            <w:hideMark/>
          </w:tcPr>
          <w:p w14:paraId="7EFD504C" w14:textId="2DAD9508" w:rsidR="00C551C6" w:rsidRPr="00477B55" w:rsidRDefault="00C551C6" w:rsidP="00235C4F">
            <w:pPr>
              <w:jc w:val="center"/>
              <w:rPr>
                <w:rStyle w:val="Table-Body"/>
              </w:rPr>
            </w:pPr>
            <w:r w:rsidRPr="00477B55">
              <w:rPr>
                <w:rStyle w:val="Table-Body"/>
              </w:rPr>
              <w:t>41.5</w:t>
            </w:r>
          </w:p>
        </w:tc>
        <w:tc>
          <w:tcPr>
            <w:tcW w:w="425" w:type="dxa"/>
            <w:shd w:val="clear" w:color="000000" w:fill="FFFFFF"/>
            <w:noWrap/>
            <w:vAlign w:val="center"/>
            <w:hideMark/>
          </w:tcPr>
          <w:p w14:paraId="56FE80A0" w14:textId="30F870DC" w:rsidR="00C551C6" w:rsidRPr="00477B55" w:rsidRDefault="00C551C6" w:rsidP="00235C4F">
            <w:pPr>
              <w:jc w:val="center"/>
              <w:rPr>
                <w:rStyle w:val="Table-Body"/>
              </w:rPr>
            </w:pPr>
            <w:r w:rsidRPr="00477B55">
              <w:rPr>
                <w:rStyle w:val="Table-Body"/>
              </w:rPr>
              <w:t>40.8</w:t>
            </w:r>
          </w:p>
        </w:tc>
        <w:tc>
          <w:tcPr>
            <w:tcW w:w="425" w:type="dxa"/>
            <w:shd w:val="clear" w:color="000000" w:fill="FFFFFF"/>
            <w:noWrap/>
            <w:vAlign w:val="center"/>
            <w:hideMark/>
          </w:tcPr>
          <w:p w14:paraId="7C994E44" w14:textId="31171B3E" w:rsidR="00C551C6" w:rsidRPr="00477B55" w:rsidRDefault="00C551C6" w:rsidP="00235C4F">
            <w:pPr>
              <w:jc w:val="center"/>
              <w:rPr>
                <w:rStyle w:val="Table-Body"/>
              </w:rPr>
            </w:pPr>
            <w:r w:rsidRPr="00477B55">
              <w:rPr>
                <w:rStyle w:val="Table-Body"/>
              </w:rPr>
              <w:t>44.5</w:t>
            </w:r>
          </w:p>
        </w:tc>
        <w:tc>
          <w:tcPr>
            <w:tcW w:w="426" w:type="dxa"/>
            <w:shd w:val="clear" w:color="000000" w:fill="FFFFFF"/>
            <w:noWrap/>
            <w:vAlign w:val="center"/>
            <w:hideMark/>
          </w:tcPr>
          <w:p w14:paraId="205C863C" w14:textId="7A51CB4D" w:rsidR="00C551C6" w:rsidRPr="00477B55" w:rsidRDefault="00C551C6" w:rsidP="00235C4F">
            <w:pPr>
              <w:jc w:val="center"/>
              <w:rPr>
                <w:rStyle w:val="Table-Body"/>
              </w:rPr>
            </w:pPr>
            <w:r w:rsidRPr="00477B55">
              <w:rPr>
                <w:rStyle w:val="Table-Body"/>
              </w:rPr>
              <w:t>39.6</w:t>
            </w:r>
          </w:p>
        </w:tc>
        <w:tc>
          <w:tcPr>
            <w:tcW w:w="425" w:type="dxa"/>
            <w:shd w:val="clear" w:color="000000" w:fill="FFFFFF"/>
            <w:vAlign w:val="center"/>
          </w:tcPr>
          <w:p w14:paraId="19385E78" w14:textId="75D6C007" w:rsidR="00C551C6" w:rsidRPr="00477B55" w:rsidRDefault="00C551C6" w:rsidP="00235C4F">
            <w:pPr>
              <w:jc w:val="center"/>
              <w:rPr>
                <w:rStyle w:val="Table-Body"/>
              </w:rPr>
            </w:pPr>
            <w:r w:rsidRPr="00477B55">
              <w:rPr>
                <w:rStyle w:val="Table-Body"/>
              </w:rPr>
              <w:t>41.3</w:t>
            </w:r>
          </w:p>
        </w:tc>
      </w:tr>
      <w:tr w:rsidR="00C551C6" w:rsidRPr="00F06D11" w14:paraId="5104500E" w14:textId="228CD72B" w:rsidTr="00C33B79">
        <w:trPr>
          <w:trHeight w:hRule="exact" w:val="227"/>
        </w:trPr>
        <w:tc>
          <w:tcPr>
            <w:tcW w:w="1986" w:type="dxa"/>
            <w:shd w:val="clear" w:color="000000" w:fill="000000"/>
            <w:noWrap/>
            <w:vAlign w:val="center"/>
            <w:hideMark/>
          </w:tcPr>
          <w:p w14:paraId="5CB7C7C1" w14:textId="77777777" w:rsidR="00C551C6" w:rsidRPr="00717188" w:rsidRDefault="00C551C6" w:rsidP="00386033">
            <w:pPr>
              <w:rPr>
                <w:sz w:val="16"/>
                <w:szCs w:val="20"/>
              </w:rPr>
            </w:pPr>
            <w:r w:rsidRPr="00717188">
              <w:rPr>
                <w:sz w:val="16"/>
                <w:szCs w:val="20"/>
              </w:rPr>
              <w:t>DIGITAL INCLUSION INDEX</w:t>
            </w:r>
          </w:p>
        </w:tc>
        <w:tc>
          <w:tcPr>
            <w:tcW w:w="488" w:type="dxa"/>
            <w:shd w:val="clear" w:color="auto" w:fill="FDD0AF"/>
            <w:noWrap/>
            <w:vAlign w:val="center"/>
            <w:hideMark/>
          </w:tcPr>
          <w:p w14:paraId="11772017" w14:textId="55743833" w:rsidR="00C551C6" w:rsidRPr="00235C4F" w:rsidRDefault="00C551C6" w:rsidP="00235C4F">
            <w:pPr>
              <w:jc w:val="center"/>
              <w:rPr>
                <w:rStyle w:val="Table-Body"/>
                <w:b/>
                <w:bCs/>
              </w:rPr>
            </w:pPr>
            <w:r w:rsidRPr="00235C4F">
              <w:rPr>
                <w:rStyle w:val="Table-Body"/>
                <w:b/>
                <w:bCs/>
              </w:rPr>
              <w:t>61.9</w:t>
            </w:r>
          </w:p>
        </w:tc>
        <w:tc>
          <w:tcPr>
            <w:tcW w:w="435" w:type="dxa"/>
            <w:shd w:val="clear" w:color="auto" w:fill="FDD0AF"/>
            <w:noWrap/>
            <w:vAlign w:val="center"/>
            <w:hideMark/>
          </w:tcPr>
          <w:p w14:paraId="2216D831" w14:textId="2C9EA5E1" w:rsidR="00C551C6" w:rsidRPr="00235C4F" w:rsidRDefault="00C551C6" w:rsidP="00235C4F">
            <w:pPr>
              <w:jc w:val="center"/>
              <w:rPr>
                <w:rStyle w:val="Table-Body"/>
                <w:b/>
                <w:bCs/>
              </w:rPr>
            </w:pPr>
            <w:r w:rsidRPr="00235C4F">
              <w:rPr>
                <w:rStyle w:val="Table-Body"/>
                <w:b/>
                <w:bCs/>
              </w:rPr>
              <w:t>61.8</w:t>
            </w:r>
          </w:p>
        </w:tc>
        <w:tc>
          <w:tcPr>
            <w:tcW w:w="435" w:type="dxa"/>
            <w:shd w:val="clear" w:color="auto" w:fill="FDD0AF"/>
            <w:noWrap/>
            <w:vAlign w:val="center"/>
            <w:hideMark/>
          </w:tcPr>
          <w:p w14:paraId="61708E5D" w14:textId="24D23D85" w:rsidR="00C551C6" w:rsidRPr="00235C4F" w:rsidRDefault="00C551C6" w:rsidP="00235C4F">
            <w:pPr>
              <w:jc w:val="center"/>
              <w:rPr>
                <w:rStyle w:val="Table-Body"/>
                <w:b/>
                <w:bCs/>
              </w:rPr>
            </w:pPr>
            <w:r w:rsidRPr="00235C4F">
              <w:rPr>
                <w:rStyle w:val="Table-Body"/>
                <w:b/>
                <w:bCs/>
              </w:rPr>
              <w:t>64.2</w:t>
            </w:r>
          </w:p>
        </w:tc>
        <w:tc>
          <w:tcPr>
            <w:tcW w:w="433" w:type="dxa"/>
            <w:shd w:val="clear" w:color="auto" w:fill="FDD0AF"/>
            <w:noWrap/>
            <w:vAlign w:val="center"/>
            <w:hideMark/>
          </w:tcPr>
          <w:p w14:paraId="36127953" w14:textId="7689FFEA" w:rsidR="00C551C6" w:rsidRPr="00235C4F" w:rsidRDefault="00C551C6" w:rsidP="00235C4F">
            <w:pPr>
              <w:jc w:val="center"/>
              <w:rPr>
                <w:rStyle w:val="Table-Body"/>
                <w:b/>
                <w:bCs/>
              </w:rPr>
            </w:pPr>
            <w:r w:rsidRPr="00235C4F">
              <w:rPr>
                <w:rStyle w:val="Table-Body"/>
                <w:b/>
                <w:bCs/>
              </w:rPr>
              <w:t>55.3</w:t>
            </w:r>
          </w:p>
        </w:tc>
        <w:tc>
          <w:tcPr>
            <w:tcW w:w="433" w:type="dxa"/>
            <w:shd w:val="clear" w:color="auto" w:fill="FDD0AF"/>
            <w:noWrap/>
            <w:vAlign w:val="center"/>
            <w:hideMark/>
          </w:tcPr>
          <w:p w14:paraId="7DC5426F" w14:textId="54149D1F" w:rsidR="00C551C6" w:rsidRPr="00235C4F" w:rsidRDefault="00C551C6" w:rsidP="00235C4F">
            <w:pPr>
              <w:jc w:val="center"/>
              <w:rPr>
                <w:rStyle w:val="Table-Body"/>
                <w:b/>
                <w:bCs/>
              </w:rPr>
            </w:pPr>
            <w:r w:rsidRPr="00235C4F">
              <w:rPr>
                <w:rStyle w:val="Table-Body"/>
                <w:b/>
                <w:bCs/>
              </w:rPr>
              <w:t>64.9</w:t>
            </w:r>
          </w:p>
        </w:tc>
        <w:tc>
          <w:tcPr>
            <w:tcW w:w="435" w:type="dxa"/>
            <w:shd w:val="clear" w:color="auto" w:fill="FDD0AF"/>
            <w:noWrap/>
            <w:vAlign w:val="center"/>
            <w:hideMark/>
          </w:tcPr>
          <w:p w14:paraId="1392A200" w14:textId="6B971A00" w:rsidR="00C551C6" w:rsidRPr="00235C4F" w:rsidRDefault="00C551C6" w:rsidP="00235C4F">
            <w:pPr>
              <w:jc w:val="center"/>
              <w:rPr>
                <w:rStyle w:val="Table-Body"/>
                <w:b/>
                <w:bCs/>
              </w:rPr>
            </w:pPr>
            <w:r w:rsidRPr="00235C4F">
              <w:rPr>
                <w:rStyle w:val="Table-Body"/>
                <w:b/>
                <w:bCs/>
              </w:rPr>
              <w:t>63.5</w:t>
            </w:r>
          </w:p>
        </w:tc>
        <w:tc>
          <w:tcPr>
            <w:tcW w:w="433" w:type="dxa"/>
            <w:shd w:val="clear" w:color="auto" w:fill="FDD0AF"/>
            <w:noWrap/>
            <w:vAlign w:val="center"/>
            <w:hideMark/>
          </w:tcPr>
          <w:p w14:paraId="7B5D8F45" w14:textId="45CC1E4D" w:rsidR="00C551C6" w:rsidRPr="00235C4F" w:rsidRDefault="00C551C6" w:rsidP="00235C4F">
            <w:pPr>
              <w:jc w:val="center"/>
              <w:rPr>
                <w:rStyle w:val="Table-Body"/>
                <w:b/>
                <w:bCs/>
              </w:rPr>
            </w:pPr>
            <w:r w:rsidRPr="00235C4F">
              <w:rPr>
                <w:rStyle w:val="Table-Body"/>
                <w:b/>
                <w:bCs/>
              </w:rPr>
              <w:t>63.1</w:t>
            </w:r>
          </w:p>
        </w:tc>
        <w:tc>
          <w:tcPr>
            <w:tcW w:w="434" w:type="dxa"/>
            <w:shd w:val="clear" w:color="auto" w:fill="FDD0AF"/>
            <w:noWrap/>
            <w:vAlign w:val="center"/>
            <w:hideMark/>
          </w:tcPr>
          <w:p w14:paraId="4F4E4FE3" w14:textId="74CA0F38" w:rsidR="00C551C6" w:rsidRPr="00235C4F" w:rsidRDefault="00C551C6" w:rsidP="00235C4F">
            <w:pPr>
              <w:jc w:val="center"/>
              <w:rPr>
                <w:rStyle w:val="Table-Body"/>
                <w:b/>
                <w:bCs/>
              </w:rPr>
            </w:pPr>
            <w:r w:rsidRPr="00235C4F">
              <w:rPr>
                <w:rStyle w:val="Table-Body"/>
                <w:b/>
                <w:bCs/>
              </w:rPr>
              <w:t>66.9</w:t>
            </w:r>
          </w:p>
        </w:tc>
        <w:tc>
          <w:tcPr>
            <w:tcW w:w="434" w:type="dxa"/>
            <w:shd w:val="clear" w:color="auto" w:fill="FDD0AF"/>
            <w:noWrap/>
            <w:vAlign w:val="center"/>
            <w:hideMark/>
          </w:tcPr>
          <w:p w14:paraId="0A5BA131" w14:textId="309A3A78" w:rsidR="00C551C6" w:rsidRPr="00235C4F" w:rsidRDefault="00C551C6" w:rsidP="00235C4F">
            <w:pPr>
              <w:jc w:val="center"/>
              <w:rPr>
                <w:rStyle w:val="Table-Body"/>
                <w:b/>
                <w:bCs/>
              </w:rPr>
            </w:pPr>
            <w:r w:rsidRPr="00235C4F">
              <w:rPr>
                <w:rStyle w:val="Table-Body"/>
                <w:b/>
                <w:bCs/>
              </w:rPr>
              <w:t>62.5</w:t>
            </w:r>
          </w:p>
        </w:tc>
        <w:tc>
          <w:tcPr>
            <w:tcW w:w="434" w:type="dxa"/>
            <w:shd w:val="clear" w:color="auto" w:fill="FDD0AF"/>
            <w:noWrap/>
            <w:vAlign w:val="center"/>
            <w:hideMark/>
          </w:tcPr>
          <w:p w14:paraId="5381E9F0" w14:textId="55A475D0" w:rsidR="00C551C6" w:rsidRPr="00235C4F" w:rsidRDefault="00C551C6" w:rsidP="00235C4F">
            <w:pPr>
              <w:jc w:val="center"/>
              <w:rPr>
                <w:rStyle w:val="Table-Body"/>
                <w:b/>
                <w:bCs/>
              </w:rPr>
            </w:pPr>
            <w:r w:rsidRPr="00235C4F">
              <w:rPr>
                <w:rStyle w:val="Table-Body"/>
                <w:b/>
                <w:bCs/>
              </w:rPr>
              <w:t>63.4</w:t>
            </w:r>
          </w:p>
        </w:tc>
        <w:tc>
          <w:tcPr>
            <w:tcW w:w="567" w:type="dxa"/>
            <w:shd w:val="clear" w:color="auto" w:fill="FDD0AF"/>
            <w:noWrap/>
            <w:vAlign w:val="center"/>
            <w:hideMark/>
          </w:tcPr>
          <w:p w14:paraId="39F86D30" w14:textId="786CB729" w:rsidR="00C551C6" w:rsidRPr="00235C4F" w:rsidRDefault="00C551C6" w:rsidP="00235C4F">
            <w:pPr>
              <w:jc w:val="center"/>
              <w:rPr>
                <w:rStyle w:val="Table-Body"/>
                <w:b/>
                <w:bCs/>
              </w:rPr>
            </w:pPr>
            <w:r w:rsidRPr="00235C4F">
              <w:rPr>
                <w:rStyle w:val="Table-Body"/>
                <w:b/>
                <w:bCs/>
              </w:rPr>
              <w:t>61.2</w:t>
            </w:r>
          </w:p>
        </w:tc>
        <w:tc>
          <w:tcPr>
            <w:tcW w:w="425" w:type="dxa"/>
            <w:shd w:val="clear" w:color="auto" w:fill="FDD0AF"/>
            <w:noWrap/>
            <w:vAlign w:val="center"/>
            <w:hideMark/>
          </w:tcPr>
          <w:p w14:paraId="0A818B7B" w14:textId="22A34947" w:rsidR="00C551C6" w:rsidRPr="00235C4F" w:rsidRDefault="00C551C6" w:rsidP="00235C4F">
            <w:pPr>
              <w:jc w:val="center"/>
              <w:rPr>
                <w:rStyle w:val="Table-Body"/>
                <w:b/>
                <w:bCs/>
              </w:rPr>
            </w:pPr>
            <w:r w:rsidRPr="00235C4F">
              <w:rPr>
                <w:rStyle w:val="Table-Body"/>
                <w:b/>
                <w:bCs/>
              </w:rPr>
              <w:t>62.1</w:t>
            </w:r>
          </w:p>
        </w:tc>
        <w:tc>
          <w:tcPr>
            <w:tcW w:w="426" w:type="dxa"/>
            <w:shd w:val="clear" w:color="auto" w:fill="FDD0AF"/>
            <w:noWrap/>
            <w:vAlign w:val="center"/>
            <w:hideMark/>
          </w:tcPr>
          <w:p w14:paraId="26D09446" w14:textId="1FAC13B5" w:rsidR="00C551C6" w:rsidRPr="00235C4F" w:rsidRDefault="00C551C6" w:rsidP="00235C4F">
            <w:pPr>
              <w:jc w:val="center"/>
              <w:rPr>
                <w:rStyle w:val="Table-Body"/>
                <w:b/>
                <w:bCs/>
              </w:rPr>
            </w:pPr>
            <w:r w:rsidRPr="00235C4F">
              <w:rPr>
                <w:rStyle w:val="Table-Body"/>
                <w:b/>
                <w:bCs/>
              </w:rPr>
              <w:t>62.4</w:t>
            </w:r>
          </w:p>
        </w:tc>
        <w:tc>
          <w:tcPr>
            <w:tcW w:w="425" w:type="dxa"/>
            <w:shd w:val="clear" w:color="auto" w:fill="FDD0AF"/>
            <w:noWrap/>
            <w:vAlign w:val="center"/>
            <w:hideMark/>
          </w:tcPr>
          <w:p w14:paraId="2AD509D0" w14:textId="77C4B24F" w:rsidR="00C551C6" w:rsidRPr="00235C4F" w:rsidRDefault="00C551C6" w:rsidP="00235C4F">
            <w:pPr>
              <w:jc w:val="center"/>
              <w:rPr>
                <w:rStyle w:val="Table-Body"/>
                <w:b/>
                <w:bCs/>
              </w:rPr>
            </w:pPr>
            <w:r w:rsidRPr="00235C4F">
              <w:rPr>
                <w:rStyle w:val="Table-Body"/>
                <w:b/>
                <w:bCs/>
              </w:rPr>
              <w:t>53.9</w:t>
            </w:r>
          </w:p>
        </w:tc>
        <w:tc>
          <w:tcPr>
            <w:tcW w:w="425" w:type="dxa"/>
            <w:shd w:val="clear" w:color="auto" w:fill="FDD0AF"/>
            <w:noWrap/>
            <w:vAlign w:val="center"/>
            <w:hideMark/>
          </w:tcPr>
          <w:p w14:paraId="49E635DF" w14:textId="3001449E" w:rsidR="00C551C6" w:rsidRPr="00235C4F" w:rsidRDefault="00C551C6" w:rsidP="00235C4F">
            <w:pPr>
              <w:jc w:val="center"/>
              <w:rPr>
                <w:rStyle w:val="Table-Body"/>
                <w:b/>
                <w:bCs/>
              </w:rPr>
            </w:pPr>
            <w:r w:rsidRPr="00235C4F">
              <w:rPr>
                <w:rStyle w:val="Table-Body"/>
                <w:b/>
                <w:bCs/>
              </w:rPr>
              <w:t>57.2</w:t>
            </w:r>
          </w:p>
        </w:tc>
        <w:tc>
          <w:tcPr>
            <w:tcW w:w="425" w:type="dxa"/>
            <w:shd w:val="clear" w:color="auto" w:fill="FDD0AF"/>
            <w:noWrap/>
            <w:vAlign w:val="center"/>
            <w:hideMark/>
          </w:tcPr>
          <w:p w14:paraId="1FAD8687" w14:textId="3D21E128" w:rsidR="00C551C6" w:rsidRPr="00235C4F" w:rsidRDefault="00C551C6" w:rsidP="00235C4F">
            <w:pPr>
              <w:jc w:val="center"/>
              <w:rPr>
                <w:rStyle w:val="Table-Body"/>
                <w:b/>
                <w:bCs/>
              </w:rPr>
            </w:pPr>
            <w:r w:rsidRPr="00235C4F">
              <w:rPr>
                <w:rStyle w:val="Table-Body"/>
                <w:b/>
                <w:bCs/>
              </w:rPr>
              <w:t>57.6</w:t>
            </w:r>
          </w:p>
        </w:tc>
        <w:tc>
          <w:tcPr>
            <w:tcW w:w="426" w:type="dxa"/>
            <w:shd w:val="clear" w:color="auto" w:fill="FDD0AF"/>
            <w:noWrap/>
            <w:vAlign w:val="center"/>
            <w:hideMark/>
          </w:tcPr>
          <w:p w14:paraId="5F0EACB4" w14:textId="1BEE6F63" w:rsidR="00C551C6" w:rsidRPr="00235C4F" w:rsidRDefault="00C551C6" w:rsidP="00235C4F">
            <w:pPr>
              <w:jc w:val="center"/>
              <w:rPr>
                <w:rStyle w:val="Table-Body"/>
                <w:b/>
                <w:bCs/>
              </w:rPr>
            </w:pPr>
            <w:r w:rsidRPr="00235C4F">
              <w:rPr>
                <w:rStyle w:val="Table-Body"/>
                <w:b/>
                <w:bCs/>
              </w:rPr>
              <w:t>53.2</w:t>
            </w:r>
          </w:p>
        </w:tc>
        <w:tc>
          <w:tcPr>
            <w:tcW w:w="425" w:type="dxa"/>
            <w:shd w:val="clear" w:color="auto" w:fill="FDD0AF"/>
            <w:vAlign w:val="center"/>
          </w:tcPr>
          <w:p w14:paraId="10276198" w14:textId="55D85BF7" w:rsidR="00C551C6" w:rsidRPr="00235C4F" w:rsidRDefault="00C551C6" w:rsidP="00235C4F">
            <w:pPr>
              <w:jc w:val="center"/>
              <w:rPr>
                <w:rStyle w:val="Table-Body"/>
                <w:b/>
                <w:bCs/>
              </w:rPr>
            </w:pPr>
            <w:r w:rsidRPr="00235C4F">
              <w:rPr>
                <w:rStyle w:val="Table-Body"/>
                <w:b/>
                <w:bCs/>
              </w:rPr>
              <w:t>56.3</w:t>
            </w:r>
          </w:p>
        </w:tc>
      </w:tr>
    </w:tbl>
    <w:p w14:paraId="43D0A98E" w14:textId="77777777" w:rsidR="00C551C6" w:rsidRPr="006D7332" w:rsidRDefault="00C551C6" w:rsidP="006D7332">
      <w:pPr>
        <w:pStyle w:val="Subtitle"/>
      </w:pPr>
      <w:r w:rsidRPr="006D7332">
        <w:t xml:space="preserve">*Sample size &lt;150, exercise caution in interpretation. </w:t>
      </w:r>
      <w:r w:rsidRPr="002C47AF">
        <w:rPr>
          <w:b/>
        </w:rPr>
        <w:t>Source:</w:t>
      </w:r>
      <w:r w:rsidRPr="006D7332">
        <w:t xml:space="preserve"> Roy Morgan Single Source, March 2019.</w:t>
      </w:r>
    </w:p>
    <w:p w14:paraId="39D826BD" w14:textId="77777777" w:rsidR="00321E2B" w:rsidRPr="00DC38AD" w:rsidRDefault="00321E2B" w:rsidP="00386033">
      <w:pPr>
        <w:pStyle w:val="Heading3"/>
      </w:pPr>
    </w:p>
    <w:p w14:paraId="58B241AA" w14:textId="0A39F9CD" w:rsidR="00C60562" w:rsidRPr="00DC38AD" w:rsidRDefault="00C60562" w:rsidP="00386033">
      <w:pPr>
        <w:pStyle w:val="Heading3"/>
      </w:pPr>
      <w:r w:rsidRPr="00DC38AD">
        <w:t>Demographics</w:t>
      </w:r>
    </w:p>
    <w:p w14:paraId="4111F727" w14:textId="77777777" w:rsidR="007E52D1" w:rsidRPr="007E52D1" w:rsidRDefault="007E52D1" w:rsidP="007E52D1">
      <w:pPr>
        <w:rPr>
          <w:lang w:val="en-GB"/>
        </w:rPr>
      </w:pPr>
      <w:r w:rsidRPr="007E52D1">
        <w:rPr>
          <w:lang w:val="en-GB"/>
        </w:rPr>
        <w:t>Reflecting the national figures, in NSW digital inclusion increases in line with income. In 2019 people in Q1 high-income households have an ADII score of 73.1. This is 11.3 points above the NSW state average (61.8) and 11.2 points above the national average (61.9), although it is 0.7 points below the national average for Q1 high-income households (73.8). Since 2014 the ADII score for NSW residents in Q1 high-income households has increased 6.4 points with gains across all three sub-indices.</w:t>
      </w:r>
    </w:p>
    <w:p w14:paraId="69436690" w14:textId="77777777" w:rsidR="007E52D1" w:rsidRPr="007E52D1" w:rsidRDefault="007E52D1" w:rsidP="007E52D1">
      <w:pPr>
        <w:rPr>
          <w:lang w:val="en-GB"/>
        </w:rPr>
      </w:pPr>
      <w:r w:rsidRPr="007E52D1">
        <w:rPr>
          <w:lang w:val="en-GB"/>
        </w:rPr>
        <w:t xml:space="preserve">People in Q5 low-income households in NSW recorded an ADII score of 43.3. This matches the national score for this income group. In the past year the ADII score for people in Q5 low-income households rose 3.3 </w:t>
      </w:r>
      <w:r w:rsidRPr="007E52D1">
        <w:rPr>
          <w:lang w:val="en-GB"/>
        </w:rPr>
        <w:lastRenderedPageBreak/>
        <w:t>points, the largest increase of the five income brackets in NSW. This improvement was based on a rise in the Access and the Value of Expenditure component of the Affordability sub-index linked in part to the uptake of NBN services and rising data allowances. As a result of the strong improvement over the past year, the ADII score for people living in Q5 low-income households increased 8.7 points between 2014 and 2019. This increase was greater than that recorded by those from Q1 high-income households, indicating that the Income Gap between those in high and low-income households in NSW had narrowed slightly from 32.1 points in 2014 to 29.8 points in 2019.</w:t>
      </w:r>
    </w:p>
    <w:p w14:paraId="59C28285" w14:textId="77777777" w:rsidR="007E52D1" w:rsidRPr="007E52D1" w:rsidRDefault="007E52D1" w:rsidP="006D7332">
      <w:pPr>
        <w:rPr>
          <w:lang w:val="en-GB"/>
        </w:rPr>
      </w:pPr>
      <w:r w:rsidRPr="007E52D1">
        <w:rPr>
          <w:lang w:val="en-GB"/>
        </w:rPr>
        <w:t>Reflecting national patterns, digital inclusion in NSW is linked to employment, education, and age. Employed people in NSW had steadily increasing ADII scores across each of the five years since 2014, with a total increase of 6.6 points over that period to reach 66.6 in 2019. In 2019, people not in the labour force registered an ADII score of 54.4. Since 2014 the ADII score for those not in the labour force rose 6.8 points. This improvement was based on large gains in Access.</w:t>
      </w:r>
    </w:p>
    <w:p w14:paraId="16160ADA" w14:textId="77777777" w:rsidR="007E52D1" w:rsidRPr="007E52D1" w:rsidRDefault="007E52D1" w:rsidP="006D7332">
      <w:pPr>
        <w:rPr>
          <w:lang w:val="en-GB"/>
        </w:rPr>
      </w:pPr>
      <w:r w:rsidRPr="007E52D1">
        <w:rPr>
          <w:lang w:val="en-GB"/>
        </w:rPr>
        <w:t xml:space="preserve">In 2019, tertiary educated people in NSW scored 66.1, which is 16.5 points higher than those who did not complete secondary school (49.6). Since 2014, residents of NSW who did not complete secondary school recorded a substantial improvement in Access (up 15.8 points) and moderate improvement in Digital Ability (up 8.3 points). However, these gains were offset somewhat by a decline in Affordability (down 2.7 points). Those not completing secondary school recorded an overall ADII score increase of 7.2 points since 2014. This was larger than that recorded by tertiary educated people in NSW (up 5.5 points), indicating a narrowing of the Education Gap from 18.2 points in 2014 to 16.5 points in 2019. </w:t>
      </w:r>
    </w:p>
    <w:p w14:paraId="66AAFB33" w14:textId="6575C96D" w:rsidR="007E52D1" w:rsidRPr="007E52D1" w:rsidRDefault="007E52D1" w:rsidP="006D7332">
      <w:pPr>
        <w:rPr>
          <w:lang w:val="en-GB"/>
        </w:rPr>
      </w:pPr>
      <w:r w:rsidRPr="007E52D1">
        <w:rPr>
          <w:lang w:val="en-GB"/>
        </w:rPr>
        <w:t>People in NSW aged below 50 recorded higher ADII scores (in the range of 65.5 to 66.3) than people aged over 50 (ranging from 48.8 to 61.7). In 2019, NSW residents aged 25-34 years are most digitally included, with an ADII score of 66.3, Those aged 35-49 years were only marginally less digitally included with a score of 66.2. In 2019, the ADII score for those aged 14-24 years fell slightly (down 1.6 points), largely as a consequence of a rise in the percentage of household income expended by this group on internet access.</w:t>
      </w:r>
    </w:p>
    <w:p w14:paraId="4873C199" w14:textId="77777777" w:rsidR="007E52D1" w:rsidRPr="007E52D1" w:rsidRDefault="007E52D1" w:rsidP="007E52D1">
      <w:pPr>
        <w:rPr>
          <w:lang w:val="en-GB"/>
        </w:rPr>
      </w:pPr>
      <w:r w:rsidRPr="007E52D1">
        <w:rPr>
          <w:lang w:val="en-GB"/>
        </w:rPr>
        <w:t xml:space="preserve">The 50–64 age group in NSW has an ADII score of 61.7 in 2019. This is a </w:t>
      </w:r>
      <w:proofErr w:type="gramStart"/>
      <w:r w:rsidRPr="007E52D1">
        <w:rPr>
          <w:lang w:val="en-GB"/>
        </w:rPr>
        <w:t>2.2 point</w:t>
      </w:r>
      <w:proofErr w:type="gramEnd"/>
      <w:r w:rsidRPr="007E52D1">
        <w:rPr>
          <w:lang w:val="en-GB"/>
        </w:rPr>
        <w:t xml:space="preserve"> increase over 2018 and a 5.2 point increase over 2017. This rate of improvement was greater than those in younger age cohorts and for the first time during the ADII data collection period (2014-2019) the gap between 50–</w:t>
      </w:r>
      <w:proofErr w:type="gramStart"/>
      <w:r w:rsidRPr="007E52D1">
        <w:rPr>
          <w:lang w:val="en-GB"/>
        </w:rPr>
        <w:t>64 year</w:t>
      </w:r>
      <w:proofErr w:type="gramEnd"/>
      <w:r w:rsidRPr="007E52D1">
        <w:rPr>
          <w:lang w:val="en-GB"/>
        </w:rPr>
        <w:t xml:space="preserve"> olds and younger cohorts fell below 5 points. </w:t>
      </w:r>
    </w:p>
    <w:p w14:paraId="1BD6DDE8" w14:textId="72BD59D3" w:rsidR="007E52D1" w:rsidRPr="007E52D1" w:rsidRDefault="007E52D1" w:rsidP="007E52D1">
      <w:pPr>
        <w:rPr>
          <w:lang w:val="en-GB"/>
        </w:rPr>
      </w:pPr>
      <w:r w:rsidRPr="007E52D1">
        <w:rPr>
          <w:lang w:val="en-GB"/>
        </w:rPr>
        <w:t>NSW residents aged 65+ recorded an ADII score of 48.8 in 2019. In 2019 the ADII score for those aged 65+ increased by 2.4 points. This is the largest annual improvement recorded by those aged 65+ during the ADII data collection period (2014-2019). The Age Gap between NSW residents aged 65+ and the population average increased between from 13.0 points in 2014 to 14.4 points in 2018 but returned to its 2014 level in 2019 (13.0 points). NSW residents aged 65+ recorded annual improvements in Access and Digital Ability between 2014 and 2019. The Access score for this age group rose 16.8 points and Digital Ability rose 11.4 points over this period. The Affordability score for this group fell by 7.3 points across the period 2014-2019, a consequence of a continuous decline in the Relative Expenditure component.</w:t>
      </w:r>
    </w:p>
    <w:p w14:paraId="1D0BC029" w14:textId="77777777" w:rsidR="007E52D1" w:rsidRPr="007E52D1" w:rsidRDefault="007E52D1" w:rsidP="007E52D1">
      <w:pPr>
        <w:rPr>
          <w:lang w:val="en-GB"/>
        </w:rPr>
      </w:pPr>
      <w:r w:rsidRPr="007E52D1">
        <w:rPr>
          <w:lang w:val="en-GB"/>
        </w:rPr>
        <w:t>In 2019, people with disability in NSW recorded an ADII score of 49.2, down 0.7 points from 2018. Increasing expenditure on internet access relative to household income over the past year was the primary cause of this decline. While people with disability in NSW had recorded a level of digitally inclusion 0.3 points higher than the national average for people with disability in 2018 (49.6), the declining score over the past year means they now have a digital inclusion score 2.8 points lower than this national average (52.0).</w:t>
      </w:r>
    </w:p>
    <w:p w14:paraId="66D7A52E" w14:textId="40185811" w:rsidR="007E52D1" w:rsidRPr="007E52D1" w:rsidRDefault="007E52D1" w:rsidP="007E52D1">
      <w:pPr>
        <w:rPr>
          <w:lang w:val="en-GB"/>
        </w:rPr>
      </w:pPr>
      <w:r w:rsidRPr="007E52D1">
        <w:rPr>
          <w:lang w:val="en-GB"/>
        </w:rPr>
        <w:t>In 2019, CALD migrants in NSW recorded an ADII score of 64.7. This is above both the NSW score (61.8) and overall Australian score (61.9</w:t>
      </w:r>
      <w:proofErr w:type="gramStart"/>
      <w:r w:rsidRPr="007E52D1">
        <w:rPr>
          <w:lang w:val="en-GB"/>
        </w:rPr>
        <w:t>),and</w:t>
      </w:r>
      <w:proofErr w:type="gramEnd"/>
      <w:r w:rsidRPr="007E52D1">
        <w:rPr>
          <w:lang w:val="en-GB"/>
        </w:rPr>
        <w:t xml:space="preserve"> matches the national CALD migrant score (64.7). It should be noted that the CALD migrant population is large and highly diverse and aggregate data may obscure some of the digital inclusion outcomes for distinct groups within that population.</w:t>
      </w:r>
    </w:p>
    <w:p w14:paraId="5E2770BC" w14:textId="77777777" w:rsidR="00F86978" w:rsidRDefault="007E52D1" w:rsidP="007E52D1">
      <w:pPr>
        <w:rPr>
          <w:lang w:val="en-GB"/>
        </w:rPr>
        <w:sectPr w:rsidR="00F86978" w:rsidSect="00E856EE">
          <w:pgSz w:w="11906" w:h="16838"/>
          <w:pgMar w:top="851" w:right="1134" w:bottom="683" w:left="1134" w:header="709" w:footer="431" w:gutter="0"/>
          <w:cols w:space="708"/>
          <w:docGrid w:linePitch="360"/>
        </w:sectPr>
      </w:pPr>
      <w:r w:rsidRPr="007E52D1">
        <w:rPr>
          <w:lang w:val="en-GB"/>
        </w:rPr>
        <w:t>Several sociodemographic groups in NSW are digitally excluded, with ADII scores substantially below the state average (61.8 points). These groups are in ascending order: people in Q5 low-income households (43.3), those aged 65+ (48.8), people with a disability (49.2), people who did not complete secondary school (49.6), and people not in the labour force (54.4).</w:t>
      </w:r>
    </w:p>
    <w:p w14:paraId="79E8D011" w14:textId="0A8652E9" w:rsidR="007E52D1" w:rsidRPr="007E52D1" w:rsidRDefault="007E52D1" w:rsidP="007E52D1">
      <w:pPr>
        <w:rPr>
          <w:lang w:val="en-GB"/>
        </w:rPr>
      </w:pPr>
    </w:p>
    <w:p w14:paraId="56C1BD94" w14:textId="2B8E32AF" w:rsidR="0065557C" w:rsidRDefault="0065557C" w:rsidP="00073B0A">
      <w:pPr>
        <w:pStyle w:val="Heading5"/>
      </w:pPr>
      <w:r>
        <w:t xml:space="preserve">Table 15: </w:t>
      </w:r>
      <w:r w:rsidRPr="00F61230">
        <w:t>NSW: Digital inclusion by demography</w:t>
      </w:r>
      <w:r w:rsidR="007E123C">
        <w:t xml:space="preserve"> (ADII 201</w:t>
      </w:r>
      <w:r w:rsidR="00917CF6">
        <w:t>9</w:t>
      </w:r>
      <w:r w:rsidR="007E123C">
        <w:t>)</w:t>
      </w:r>
    </w:p>
    <w:tbl>
      <w:tblPr>
        <w:tblW w:w="9654" w:type="dxa"/>
        <w:tblBorders>
          <w:top w:val="single" w:sz="4" w:space="0" w:color="auto"/>
          <w:bottom w:val="single" w:sz="4" w:space="0" w:color="auto"/>
          <w:insideH w:val="single" w:sz="4" w:space="0" w:color="auto"/>
        </w:tblBorders>
        <w:tblCellMar>
          <w:left w:w="28" w:type="dxa"/>
          <w:right w:w="0" w:type="dxa"/>
        </w:tblCellMar>
        <w:tblLook w:val="04A0" w:firstRow="1" w:lastRow="0" w:firstColumn="1" w:lastColumn="0" w:noHBand="0" w:noVBand="1"/>
      </w:tblPr>
      <w:tblGrid>
        <w:gridCol w:w="1731"/>
        <w:gridCol w:w="393"/>
        <w:gridCol w:w="393"/>
        <w:gridCol w:w="393"/>
        <w:gridCol w:w="393"/>
        <w:gridCol w:w="398"/>
        <w:gridCol w:w="398"/>
        <w:gridCol w:w="397"/>
        <w:gridCol w:w="392"/>
        <w:gridCol w:w="397"/>
        <w:gridCol w:w="392"/>
        <w:gridCol w:w="411"/>
        <w:gridCol w:w="392"/>
        <w:gridCol w:w="392"/>
        <w:gridCol w:w="392"/>
        <w:gridCol w:w="392"/>
        <w:gridCol w:w="392"/>
        <w:gridCol w:w="392"/>
        <w:gridCol w:w="392"/>
        <w:gridCol w:w="392"/>
        <w:gridCol w:w="444"/>
      </w:tblGrid>
      <w:tr w:rsidR="0065557C" w:rsidRPr="00A8168F" w14:paraId="0DF8A628" w14:textId="77777777" w:rsidTr="006B665B">
        <w:trPr>
          <w:trHeight w:val="242"/>
        </w:trPr>
        <w:tc>
          <w:tcPr>
            <w:tcW w:w="1859" w:type="dxa"/>
            <w:vMerge w:val="restart"/>
            <w:tcBorders>
              <w:right w:val="single" w:sz="4" w:space="0" w:color="FFFFFF" w:themeColor="background1"/>
            </w:tcBorders>
            <w:shd w:val="clear" w:color="auto" w:fill="BFBFBF" w:themeFill="background1" w:themeFillShade="BF"/>
            <w:noWrap/>
            <w:tcMar>
              <w:top w:w="15" w:type="dxa"/>
              <w:left w:w="15" w:type="dxa"/>
              <w:bottom w:w="0" w:type="dxa"/>
              <w:right w:w="15" w:type="dxa"/>
            </w:tcMar>
            <w:vAlign w:val="bottom"/>
            <w:hideMark/>
          </w:tcPr>
          <w:p w14:paraId="6192BA0B" w14:textId="6017B730" w:rsidR="0065557C" w:rsidRPr="00F86978" w:rsidRDefault="00575B6F" w:rsidP="00386033">
            <w:pPr>
              <w:rPr>
                <w:rStyle w:val="Table-Body"/>
              </w:rPr>
            </w:pPr>
            <w:r w:rsidRPr="00F86978">
              <w:rPr>
                <w:rStyle w:val="Table-Body"/>
              </w:rPr>
              <w:t>201</w:t>
            </w:r>
            <w:r w:rsidR="006B665B">
              <w:rPr>
                <w:rStyle w:val="Table-Body"/>
              </w:rPr>
              <w:t>9</w:t>
            </w:r>
          </w:p>
        </w:tc>
        <w:tc>
          <w:tcPr>
            <w:tcW w:w="392" w:type="dxa"/>
            <w:vMerge w:val="restart"/>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54F82BAF" w14:textId="77777777" w:rsidR="0065557C" w:rsidRPr="00F86978" w:rsidRDefault="0065557C" w:rsidP="00386033">
            <w:pPr>
              <w:rPr>
                <w:rStyle w:val="Table-Body"/>
              </w:rPr>
            </w:pPr>
            <w:r w:rsidRPr="00F86978">
              <w:rPr>
                <w:rStyle w:val="Table-Body"/>
              </w:rPr>
              <w:t>NSW</w:t>
            </w:r>
          </w:p>
        </w:tc>
        <w:tc>
          <w:tcPr>
            <w:tcW w:w="1875" w:type="dxa"/>
            <w:gridSpan w:val="5"/>
            <w:tcBorders>
              <w:left w:val="single" w:sz="4" w:space="0" w:color="FFFFFF" w:themeColor="background1"/>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4FB0C3CC" w14:textId="77777777" w:rsidR="0065557C" w:rsidRPr="00717188" w:rsidRDefault="0065557C" w:rsidP="00717188">
            <w:pPr>
              <w:jc w:val="center"/>
              <w:rPr>
                <w:rStyle w:val="Table-Body"/>
                <w:color w:val="FFFFFF" w:themeColor="background1"/>
              </w:rPr>
            </w:pPr>
            <w:r w:rsidRPr="00717188">
              <w:rPr>
                <w:rStyle w:val="Table-Body"/>
                <w:color w:val="FFFFFF" w:themeColor="background1"/>
              </w:rPr>
              <w:t>Income Quintiles</w:t>
            </w:r>
          </w:p>
        </w:tc>
        <w:tc>
          <w:tcPr>
            <w:tcW w:w="1113" w:type="dxa"/>
            <w:gridSpan w:val="3"/>
            <w:tcBorders>
              <w:left w:val="single" w:sz="4" w:space="0" w:color="auto"/>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4B54402D" w14:textId="77777777" w:rsidR="0065557C" w:rsidRPr="00717188" w:rsidRDefault="0065557C" w:rsidP="00717188">
            <w:pPr>
              <w:jc w:val="center"/>
              <w:rPr>
                <w:rStyle w:val="Table-Body"/>
                <w:color w:val="FFFFFF" w:themeColor="background1"/>
              </w:rPr>
            </w:pPr>
            <w:r w:rsidRPr="00717188">
              <w:rPr>
                <w:rStyle w:val="Table-Body"/>
                <w:color w:val="FFFFFF" w:themeColor="background1"/>
              </w:rPr>
              <w:t>Employment</w:t>
            </w:r>
          </w:p>
        </w:tc>
        <w:tc>
          <w:tcPr>
            <w:tcW w:w="1255" w:type="dxa"/>
            <w:gridSpan w:val="3"/>
            <w:tcBorders>
              <w:left w:val="single" w:sz="4" w:space="0" w:color="auto"/>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7A2EDABB" w14:textId="77777777" w:rsidR="0065557C" w:rsidRPr="00717188" w:rsidRDefault="0065557C" w:rsidP="00717188">
            <w:pPr>
              <w:jc w:val="center"/>
              <w:rPr>
                <w:rStyle w:val="Table-Body"/>
                <w:color w:val="FFFFFF" w:themeColor="background1"/>
              </w:rPr>
            </w:pPr>
            <w:r w:rsidRPr="00717188">
              <w:rPr>
                <w:rStyle w:val="Table-Body"/>
                <w:color w:val="FFFFFF" w:themeColor="background1"/>
              </w:rPr>
              <w:t>Education</w:t>
            </w:r>
          </w:p>
        </w:tc>
        <w:tc>
          <w:tcPr>
            <w:tcW w:w="1885" w:type="dxa"/>
            <w:gridSpan w:val="5"/>
            <w:tcBorders>
              <w:left w:val="single" w:sz="4" w:space="0" w:color="auto"/>
              <w:bottom w:val="single" w:sz="4" w:space="0" w:color="auto"/>
              <w:right w:val="single" w:sz="4" w:space="0" w:color="FFFFFF" w:themeColor="background1"/>
            </w:tcBorders>
            <w:shd w:val="clear" w:color="auto" w:fill="808080" w:themeFill="background1" w:themeFillShade="80"/>
            <w:noWrap/>
            <w:tcMar>
              <w:top w:w="15" w:type="dxa"/>
              <w:left w:w="15" w:type="dxa"/>
              <w:bottom w:w="0" w:type="dxa"/>
              <w:right w:w="15" w:type="dxa"/>
            </w:tcMar>
            <w:vAlign w:val="center"/>
            <w:hideMark/>
          </w:tcPr>
          <w:p w14:paraId="728A36B6" w14:textId="77777777" w:rsidR="0065557C" w:rsidRPr="00717188" w:rsidRDefault="0065557C" w:rsidP="00717188">
            <w:pPr>
              <w:jc w:val="center"/>
              <w:rPr>
                <w:rStyle w:val="Table-Body"/>
                <w:color w:val="FFFFFF" w:themeColor="background1"/>
              </w:rPr>
            </w:pPr>
            <w:r w:rsidRPr="00717188">
              <w:rPr>
                <w:rStyle w:val="Table-Body"/>
                <w:color w:val="FFFFFF" w:themeColor="background1"/>
              </w:rPr>
              <w:t>Age</w:t>
            </w:r>
          </w:p>
        </w:tc>
        <w:tc>
          <w:tcPr>
            <w:tcW w:w="381" w:type="dxa"/>
            <w:vMerge w:val="restart"/>
            <w:tcBorders>
              <w:left w:val="single" w:sz="4" w:space="0" w:color="FFFFFF" w:themeColor="background1"/>
              <w:righ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vAlign w:val="center"/>
            <w:hideMark/>
          </w:tcPr>
          <w:p w14:paraId="3B61CAD8" w14:textId="77777777" w:rsidR="0065557C" w:rsidRPr="00F86978" w:rsidRDefault="0065557C" w:rsidP="00386033">
            <w:pPr>
              <w:rPr>
                <w:rStyle w:val="Table-Body"/>
              </w:rPr>
            </w:pPr>
            <w:r w:rsidRPr="00F86978">
              <w:rPr>
                <w:rStyle w:val="Table-Body"/>
              </w:rPr>
              <w:t>Disability</w:t>
            </w:r>
          </w:p>
        </w:tc>
        <w:tc>
          <w:tcPr>
            <w:tcW w:w="418" w:type="dxa"/>
            <w:vMerge w:val="restart"/>
            <w:tcBorders>
              <w:left w:val="single" w:sz="4" w:space="0" w:color="FFFFFF" w:themeColor="background1"/>
              <w:righ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hideMark/>
          </w:tcPr>
          <w:p w14:paraId="31AF9B82" w14:textId="2D8A0A6C" w:rsidR="0065557C" w:rsidRPr="00F86978" w:rsidRDefault="0065557C" w:rsidP="006B665B">
            <w:pPr>
              <w:rPr>
                <w:rStyle w:val="Table-Body"/>
              </w:rPr>
            </w:pPr>
            <w:r w:rsidRPr="00F86978">
              <w:rPr>
                <w:rStyle w:val="Table-Body"/>
              </w:rPr>
              <w:t>Indigenous Australians</w:t>
            </w:r>
            <w:r w:rsidR="008C6FD9">
              <w:rPr>
                <w:rStyle w:val="Table-Body"/>
              </w:rPr>
              <w:t>**</w:t>
            </w:r>
          </w:p>
        </w:tc>
        <w:tc>
          <w:tcPr>
            <w:tcW w:w="476" w:type="dxa"/>
            <w:vMerge w:val="restart"/>
            <w:tcBorders>
              <w:lef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vAlign w:val="center"/>
            <w:hideMark/>
          </w:tcPr>
          <w:p w14:paraId="38ED984D" w14:textId="57932C47" w:rsidR="0065557C" w:rsidRPr="00F86978" w:rsidRDefault="008C6FD9" w:rsidP="00386033">
            <w:pPr>
              <w:rPr>
                <w:rStyle w:val="Table-Body"/>
              </w:rPr>
            </w:pPr>
            <w:r>
              <w:rPr>
                <w:rStyle w:val="Table-Body"/>
              </w:rPr>
              <w:t>CALD</w:t>
            </w:r>
          </w:p>
        </w:tc>
      </w:tr>
      <w:tr w:rsidR="006B665B" w:rsidRPr="00A8168F" w14:paraId="2346C15C" w14:textId="77777777" w:rsidTr="006B665B">
        <w:trPr>
          <w:cantSplit/>
          <w:trHeight w:val="1137"/>
        </w:trPr>
        <w:tc>
          <w:tcPr>
            <w:tcW w:w="1859" w:type="dxa"/>
            <w:vMerge/>
            <w:tcBorders>
              <w:top w:val="nil"/>
              <w:right w:val="single" w:sz="4" w:space="0" w:color="FFFFFF" w:themeColor="background1"/>
            </w:tcBorders>
            <w:shd w:val="clear" w:color="auto" w:fill="BFBFBF" w:themeFill="background1" w:themeFillShade="BF"/>
            <w:noWrap/>
            <w:tcMar>
              <w:top w:w="15" w:type="dxa"/>
              <w:left w:w="15" w:type="dxa"/>
              <w:bottom w:w="0" w:type="dxa"/>
              <w:right w:w="15" w:type="dxa"/>
            </w:tcMar>
            <w:vAlign w:val="center"/>
            <w:hideMark/>
          </w:tcPr>
          <w:p w14:paraId="170AFA64" w14:textId="77777777" w:rsidR="0065557C" w:rsidRPr="00F86978" w:rsidRDefault="0065557C" w:rsidP="00386033">
            <w:pPr>
              <w:rPr>
                <w:rStyle w:val="Table-Body"/>
              </w:rPr>
            </w:pPr>
          </w:p>
        </w:tc>
        <w:tc>
          <w:tcPr>
            <w:tcW w:w="392"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1B34881A" w14:textId="77777777" w:rsidR="0065557C" w:rsidRPr="00F86978" w:rsidRDefault="0065557C" w:rsidP="00386033">
            <w:pPr>
              <w:rPr>
                <w:rStyle w:val="Table-Body"/>
              </w:rPr>
            </w:pPr>
          </w:p>
        </w:tc>
        <w:tc>
          <w:tcPr>
            <w:tcW w:w="32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495602A5" w14:textId="77777777" w:rsidR="0065557C" w:rsidRPr="00F86978" w:rsidRDefault="0065557C" w:rsidP="006B665B">
            <w:pPr>
              <w:rPr>
                <w:rStyle w:val="Table-Body"/>
              </w:rPr>
            </w:pPr>
            <w:r w:rsidRPr="00F86978">
              <w:rPr>
                <w:rStyle w:val="Table-Body"/>
              </w:rPr>
              <w:t>Q1</w:t>
            </w:r>
          </w:p>
        </w:tc>
        <w:tc>
          <w:tcPr>
            <w:tcW w:w="359"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03B04C70" w14:textId="77777777" w:rsidR="0065557C" w:rsidRPr="00F86978" w:rsidRDefault="0065557C" w:rsidP="006B665B">
            <w:pPr>
              <w:rPr>
                <w:rStyle w:val="Table-Body"/>
              </w:rPr>
            </w:pPr>
            <w:r w:rsidRPr="00F86978">
              <w:rPr>
                <w:rStyle w:val="Table-Body"/>
              </w:rPr>
              <w:t>Q2</w:t>
            </w:r>
          </w:p>
        </w:tc>
        <w:tc>
          <w:tcPr>
            <w:tcW w:w="346"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1D7105A9" w14:textId="77777777" w:rsidR="0065557C" w:rsidRPr="00F86978" w:rsidRDefault="0065557C" w:rsidP="006B665B">
            <w:pPr>
              <w:rPr>
                <w:rStyle w:val="Table-Body"/>
              </w:rPr>
            </w:pPr>
            <w:r w:rsidRPr="00F86978">
              <w:rPr>
                <w:rStyle w:val="Table-Body"/>
              </w:rPr>
              <w:t>Q3</w:t>
            </w:r>
          </w:p>
        </w:tc>
        <w:tc>
          <w:tcPr>
            <w:tcW w:w="425"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13F2D4E0" w14:textId="77777777" w:rsidR="0065557C" w:rsidRPr="00F86978" w:rsidRDefault="0065557C" w:rsidP="006B665B">
            <w:pPr>
              <w:rPr>
                <w:rStyle w:val="Table-Body"/>
              </w:rPr>
            </w:pPr>
            <w:r w:rsidRPr="00F86978">
              <w:rPr>
                <w:rStyle w:val="Table-Body"/>
              </w:rPr>
              <w:t>Q4</w:t>
            </w:r>
          </w:p>
        </w:tc>
        <w:tc>
          <w:tcPr>
            <w:tcW w:w="425"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65DD5CDB" w14:textId="77777777" w:rsidR="0065557C" w:rsidRPr="00F86978" w:rsidRDefault="0065557C" w:rsidP="006B665B">
            <w:pPr>
              <w:rPr>
                <w:rStyle w:val="Table-Body"/>
              </w:rPr>
            </w:pPr>
            <w:r w:rsidRPr="00F86978">
              <w:rPr>
                <w:rStyle w:val="Table-Body"/>
              </w:rPr>
              <w:t>Q5</w:t>
            </w:r>
          </w:p>
        </w:tc>
        <w:tc>
          <w:tcPr>
            <w:tcW w:w="425"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78402256" w14:textId="77777777" w:rsidR="0065557C" w:rsidRPr="00F86978" w:rsidRDefault="0065557C" w:rsidP="006B665B">
            <w:pPr>
              <w:rPr>
                <w:rStyle w:val="Table-Body"/>
              </w:rPr>
            </w:pPr>
            <w:r w:rsidRPr="00F86978">
              <w:rPr>
                <w:rStyle w:val="Table-Body"/>
              </w:rPr>
              <w:t>Full-Time</w:t>
            </w:r>
          </w:p>
        </w:tc>
        <w:tc>
          <w:tcPr>
            <w:tcW w:w="263"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4F7222D8" w14:textId="2BEE9D34" w:rsidR="0065557C" w:rsidRPr="00F86978" w:rsidRDefault="00310C30" w:rsidP="006B665B">
            <w:pPr>
              <w:rPr>
                <w:rStyle w:val="Table-Body"/>
              </w:rPr>
            </w:pPr>
            <w:r w:rsidRPr="00F86978">
              <w:rPr>
                <w:rStyle w:val="Table-Body"/>
              </w:rPr>
              <w:t>Unemployed</w:t>
            </w:r>
          </w:p>
        </w:tc>
        <w:tc>
          <w:tcPr>
            <w:tcW w:w="425"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68AF9DFF" w14:textId="403A9272" w:rsidR="0065557C" w:rsidRPr="00F86978" w:rsidRDefault="007E123C" w:rsidP="006B665B">
            <w:pPr>
              <w:rPr>
                <w:rStyle w:val="Table-Body"/>
              </w:rPr>
            </w:pPr>
            <w:r w:rsidRPr="00F86978">
              <w:rPr>
                <w:rStyle w:val="Table-Body"/>
              </w:rPr>
              <w:t>NILF</w:t>
            </w:r>
          </w:p>
        </w:tc>
        <w:tc>
          <w:tcPr>
            <w:tcW w:w="41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344D1E32" w14:textId="77777777" w:rsidR="0065557C" w:rsidRPr="00F86978" w:rsidRDefault="0065557C" w:rsidP="006B665B">
            <w:pPr>
              <w:rPr>
                <w:rStyle w:val="Table-Body"/>
              </w:rPr>
            </w:pPr>
            <w:r w:rsidRPr="00F86978">
              <w:rPr>
                <w:rStyle w:val="Table-Body"/>
              </w:rPr>
              <w:t>Tertiary</w:t>
            </w:r>
          </w:p>
        </w:tc>
        <w:tc>
          <w:tcPr>
            <w:tcW w:w="44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0D8C46D9" w14:textId="77777777" w:rsidR="0065557C" w:rsidRPr="00F86978" w:rsidRDefault="0065557C" w:rsidP="006B665B">
            <w:pPr>
              <w:rPr>
                <w:rStyle w:val="Table-Body"/>
              </w:rPr>
            </w:pPr>
            <w:r w:rsidRPr="00F86978">
              <w:rPr>
                <w:rStyle w:val="Table-Body"/>
              </w:rPr>
              <w:t>Secondary</w:t>
            </w:r>
          </w:p>
        </w:tc>
        <w:tc>
          <w:tcPr>
            <w:tcW w:w="404"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5986AEC6" w14:textId="77777777" w:rsidR="0065557C" w:rsidRPr="00F86978" w:rsidRDefault="0065557C" w:rsidP="006B665B">
            <w:pPr>
              <w:rPr>
                <w:rStyle w:val="Table-Body"/>
              </w:rPr>
            </w:pPr>
            <w:r w:rsidRPr="00F86978">
              <w:rPr>
                <w:rStyle w:val="Table-Body"/>
              </w:rPr>
              <w:t>Less</w:t>
            </w:r>
          </w:p>
        </w:tc>
        <w:tc>
          <w:tcPr>
            <w:tcW w:w="38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1EEBC7C2" w14:textId="77777777" w:rsidR="0065557C" w:rsidRPr="00F86978" w:rsidRDefault="0065557C" w:rsidP="006B665B">
            <w:pPr>
              <w:rPr>
                <w:rStyle w:val="Table-Body"/>
              </w:rPr>
            </w:pPr>
            <w:r w:rsidRPr="00F86978">
              <w:rPr>
                <w:rStyle w:val="Table-Body"/>
              </w:rPr>
              <w:t>14-24</w:t>
            </w:r>
          </w:p>
        </w:tc>
        <w:tc>
          <w:tcPr>
            <w:tcW w:w="349"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565B318C" w14:textId="77777777" w:rsidR="0065557C" w:rsidRPr="00F86978" w:rsidRDefault="0065557C" w:rsidP="006B665B">
            <w:pPr>
              <w:rPr>
                <w:rStyle w:val="Table-Body"/>
              </w:rPr>
            </w:pPr>
            <w:r w:rsidRPr="00F86978">
              <w:rPr>
                <w:rStyle w:val="Table-Body"/>
              </w:rPr>
              <w:t>25-34</w:t>
            </w:r>
          </w:p>
        </w:tc>
        <w:tc>
          <w:tcPr>
            <w:tcW w:w="418"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03889A0F" w14:textId="77777777" w:rsidR="0065557C" w:rsidRPr="00F86978" w:rsidRDefault="0065557C" w:rsidP="006B665B">
            <w:pPr>
              <w:rPr>
                <w:rStyle w:val="Table-Body"/>
              </w:rPr>
            </w:pPr>
            <w:r w:rsidRPr="00F86978">
              <w:rPr>
                <w:rStyle w:val="Table-Body"/>
              </w:rPr>
              <w:t>35-49</w:t>
            </w:r>
          </w:p>
        </w:tc>
        <w:tc>
          <w:tcPr>
            <w:tcW w:w="379"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2A8AEEE4" w14:textId="77777777" w:rsidR="0065557C" w:rsidRPr="00F86978" w:rsidRDefault="0065557C" w:rsidP="006B665B">
            <w:pPr>
              <w:rPr>
                <w:rStyle w:val="Table-Body"/>
              </w:rPr>
            </w:pPr>
            <w:r w:rsidRPr="00F86978">
              <w:rPr>
                <w:rStyle w:val="Table-Body"/>
              </w:rPr>
              <w:t>50-64</w:t>
            </w:r>
          </w:p>
        </w:tc>
        <w:tc>
          <w:tcPr>
            <w:tcW w:w="358" w:type="dxa"/>
            <w:tcBorders>
              <w:left w:val="single" w:sz="4" w:space="0" w:color="FFFFFF" w:themeColor="background1"/>
              <w:bottom w:val="nil"/>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2EFB7892" w14:textId="77777777" w:rsidR="0065557C" w:rsidRPr="00F86978" w:rsidRDefault="0065557C" w:rsidP="006B665B">
            <w:pPr>
              <w:rPr>
                <w:rStyle w:val="Table-Body"/>
              </w:rPr>
            </w:pPr>
            <w:r w:rsidRPr="00F86978">
              <w:rPr>
                <w:rStyle w:val="Table-Body"/>
              </w:rPr>
              <w:t>65+</w:t>
            </w:r>
          </w:p>
        </w:tc>
        <w:tc>
          <w:tcPr>
            <w:tcW w:w="381" w:type="dxa"/>
            <w:vMerge/>
            <w:tcBorders>
              <w:left w:val="single" w:sz="4" w:space="0" w:color="FFFFFF" w:themeColor="background1"/>
              <w:right w:val="single" w:sz="4" w:space="0" w:color="FFFFFF" w:themeColor="background1"/>
            </w:tcBorders>
            <w:shd w:val="clear" w:color="000000" w:fill="BFBFBF" w:themeFill="background1" w:themeFillShade="BF"/>
            <w:vAlign w:val="center"/>
            <w:hideMark/>
          </w:tcPr>
          <w:p w14:paraId="004D476B" w14:textId="77777777" w:rsidR="0065557C" w:rsidRPr="00F86978" w:rsidRDefault="0065557C" w:rsidP="00386033">
            <w:pPr>
              <w:rPr>
                <w:rStyle w:val="Table-Body"/>
              </w:rPr>
            </w:pPr>
          </w:p>
        </w:tc>
        <w:tc>
          <w:tcPr>
            <w:tcW w:w="418" w:type="dxa"/>
            <w:vMerge/>
            <w:tcBorders>
              <w:left w:val="single" w:sz="4" w:space="0" w:color="FFFFFF" w:themeColor="background1"/>
              <w:right w:val="single" w:sz="4" w:space="0" w:color="FFFFFF" w:themeColor="background1"/>
            </w:tcBorders>
            <w:shd w:val="clear" w:color="000000" w:fill="BFBFBF" w:themeFill="background1" w:themeFillShade="BF"/>
            <w:hideMark/>
          </w:tcPr>
          <w:p w14:paraId="2FB98733" w14:textId="77777777" w:rsidR="0065557C" w:rsidRPr="00F86978" w:rsidRDefault="0065557C" w:rsidP="006B665B">
            <w:pPr>
              <w:rPr>
                <w:rStyle w:val="Table-Body"/>
              </w:rPr>
            </w:pPr>
          </w:p>
        </w:tc>
        <w:tc>
          <w:tcPr>
            <w:tcW w:w="476" w:type="dxa"/>
            <w:vMerge/>
            <w:tcBorders>
              <w:left w:val="single" w:sz="4" w:space="0" w:color="FFFFFF" w:themeColor="background1"/>
            </w:tcBorders>
            <w:shd w:val="clear" w:color="000000" w:fill="BFBFBF" w:themeFill="background1" w:themeFillShade="BF"/>
            <w:vAlign w:val="center"/>
            <w:hideMark/>
          </w:tcPr>
          <w:p w14:paraId="7B847343" w14:textId="77777777" w:rsidR="0065557C" w:rsidRPr="00F86978" w:rsidRDefault="0065557C" w:rsidP="00386033">
            <w:pPr>
              <w:rPr>
                <w:rStyle w:val="Table-Body"/>
              </w:rPr>
            </w:pPr>
          </w:p>
        </w:tc>
      </w:tr>
      <w:tr w:rsidR="006B665B" w:rsidRPr="00A8168F" w14:paraId="35AC61DA" w14:textId="77777777" w:rsidTr="006B665B">
        <w:trPr>
          <w:trHeight w:hRule="exact" w:val="227"/>
        </w:trPr>
        <w:tc>
          <w:tcPr>
            <w:tcW w:w="1859" w:type="dxa"/>
            <w:shd w:val="clear" w:color="000000" w:fill="FFFFFF"/>
            <w:noWrap/>
            <w:tcMar>
              <w:top w:w="15" w:type="dxa"/>
              <w:left w:w="15" w:type="dxa"/>
              <w:bottom w:w="0" w:type="dxa"/>
              <w:right w:w="15" w:type="dxa"/>
            </w:tcMar>
            <w:vAlign w:val="center"/>
            <w:hideMark/>
          </w:tcPr>
          <w:p w14:paraId="6C74AF2D" w14:textId="77777777" w:rsidR="00575B6F" w:rsidRPr="00F86978" w:rsidRDefault="00575B6F" w:rsidP="00386033">
            <w:pPr>
              <w:rPr>
                <w:rStyle w:val="Table-Body"/>
              </w:rPr>
            </w:pPr>
            <w:r w:rsidRPr="00F86978">
              <w:rPr>
                <w:rStyle w:val="Table-Body"/>
              </w:rPr>
              <w:t>ACCESS</w:t>
            </w:r>
          </w:p>
        </w:tc>
        <w:tc>
          <w:tcPr>
            <w:tcW w:w="392" w:type="dxa"/>
            <w:shd w:val="clear" w:color="000000" w:fill="FFFFFF"/>
            <w:noWrap/>
            <w:tcMar>
              <w:top w:w="15" w:type="dxa"/>
              <w:left w:w="15" w:type="dxa"/>
              <w:bottom w:w="0" w:type="dxa"/>
              <w:right w:w="15" w:type="dxa"/>
            </w:tcMar>
            <w:vAlign w:val="center"/>
            <w:hideMark/>
          </w:tcPr>
          <w:p w14:paraId="5371397F" w14:textId="0DD28A70" w:rsidR="00575B6F" w:rsidRPr="00F86978" w:rsidRDefault="00575B6F" w:rsidP="00386033">
            <w:pPr>
              <w:rPr>
                <w:rStyle w:val="Table-Body"/>
              </w:rPr>
            </w:pPr>
          </w:p>
        </w:tc>
        <w:tc>
          <w:tcPr>
            <w:tcW w:w="320" w:type="dxa"/>
            <w:shd w:val="clear" w:color="000000" w:fill="FFFFFF"/>
            <w:noWrap/>
            <w:tcMar>
              <w:top w:w="15" w:type="dxa"/>
              <w:left w:w="15" w:type="dxa"/>
              <w:bottom w:w="0" w:type="dxa"/>
              <w:right w:w="15" w:type="dxa"/>
            </w:tcMar>
            <w:vAlign w:val="center"/>
            <w:hideMark/>
          </w:tcPr>
          <w:p w14:paraId="39B7A98F" w14:textId="6115AAAD" w:rsidR="00575B6F" w:rsidRPr="00F86978" w:rsidRDefault="00575B6F" w:rsidP="00386033">
            <w:pPr>
              <w:rPr>
                <w:rStyle w:val="Table-Body"/>
              </w:rPr>
            </w:pPr>
          </w:p>
        </w:tc>
        <w:tc>
          <w:tcPr>
            <w:tcW w:w="359" w:type="dxa"/>
            <w:shd w:val="clear" w:color="000000" w:fill="FFFFFF"/>
            <w:noWrap/>
            <w:tcMar>
              <w:top w:w="15" w:type="dxa"/>
              <w:left w:w="15" w:type="dxa"/>
              <w:bottom w:w="0" w:type="dxa"/>
              <w:right w:w="15" w:type="dxa"/>
            </w:tcMar>
            <w:vAlign w:val="center"/>
            <w:hideMark/>
          </w:tcPr>
          <w:p w14:paraId="55F0A66B" w14:textId="17418D56" w:rsidR="00575B6F" w:rsidRPr="00F86978" w:rsidRDefault="00575B6F" w:rsidP="00386033">
            <w:pPr>
              <w:rPr>
                <w:rStyle w:val="Table-Body"/>
              </w:rPr>
            </w:pPr>
          </w:p>
        </w:tc>
        <w:tc>
          <w:tcPr>
            <w:tcW w:w="346" w:type="dxa"/>
            <w:shd w:val="clear" w:color="000000" w:fill="FFFFFF"/>
            <w:noWrap/>
            <w:tcMar>
              <w:top w:w="15" w:type="dxa"/>
              <w:left w:w="15" w:type="dxa"/>
              <w:bottom w:w="0" w:type="dxa"/>
              <w:right w:w="15" w:type="dxa"/>
            </w:tcMar>
            <w:vAlign w:val="center"/>
            <w:hideMark/>
          </w:tcPr>
          <w:p w14:paraId="0C2D3E0D" w14:textId="48D7D197" w:rsidR="00575B6F" w:rsidRPr="00F86978" w:rsidRDefault="00575B6F" w:rsidP="00386033">
            <w:pPr>
              <w:rPr>
                <w:rStyle w:val="Table-Body"/>
              </w:rPr>
            </w:pPr>
          </w:p>
        </w:tc>
        <w:tc>
          <w:tcPr>
            <w:tcW w:w="425" w:type="dxa"/>
            <w:shd w:val="clear" w:color="000000" w:fill="FFFFFF"/>
            <w:noWrap/>
            <w:tcMar>
              <w:top w:w="15" w:type="dxa"/>
              <w:left w:w="15" w:type="dxa"/>
              <w:bottom w:w="0" w:type="dxa"/>
              <w:right w:w="15" w:type="dxa"/>
            </w:tcMar>
            <w:vAlign w:val="center"/>
          </w:tcPr>
          <w:p w14:paraId="3EB230C5" w14:textId="1A907449" w:rsidR="00575B6F" w:rsidRPr="00F86978" w:rsidRDefault="00575B6F" w:rsidP="00386033">
            <w:pPr>
              <w:rPr>
                <w:rStyle w:val="Table-Body"/>
              </w:rPr>
            </w:pPr>
          </w:p>
        </w:tc>
        <w:tc>
          <w:tcPr>
            <w:tcW w:w="425" w:type="dxa"/>
            <w:shd w:val="clear" w:color="000000" w:fill="FFFFFF"/>
            <w:vAlign w:val="center"/>
          </w:tcPr>
          <w:p w14:paraId="5505CA4F" w14:textId="32C9D39C" w:rsidR="00575B6F" w:rsidRPr="00F86978" w:rsidRDefault="00575B6F" w:rsidP="00386033">
            <w:pPr>
              <w:rPr>
                <w:rStyle w:val="Table-Body"/>
              </w:rPr>
            </w:pPr>
          </w:p>
        </w:tc>
        <w:tc>
          <w:tcPr>
            <w:tcW w:w="425" w:type="dxa"/>
            <w:shd w:val="clear" w:color="000000" w:fill="FFFFFF"/>
            <w:noWrap/>
            <w:tcMar>
              <w:top w:w="15" w:type="dxa"/>
              <w:left w:w="15" w:type="dxa"/>
              <w:bottom w:w="0" w:type="dxa"/>
              <w:right w:w="15" w:type="dxa"/>
            </w:tcMar>
            <w:vAlign w:val="center"/>
            <w:hideMark/>
          </w:tcPr>
          <w:p w14:paraId="5A2F233F" w14:textId="03C7DF44" w:rsidR="00575B6F" w:rsidRPr="00F86978" w:rsidRDefault="00575B6F" w:rsidP="00386033">
            <w:pPr>
              <w:rPr>
                <w:rStyle w:val="Table-Body"/>
              </w:rPr>
            </w:pPr>
          </w:p>
        </w:tc>
        <w:tc>
          <w:tcPr>
            <w:tcW w:w="263" w:type="dxa"/>
            <w:shd w:val="clear" w:color="000000" w:fill="FFFFFF"/>
            <w:noWrap/>
            <w:tcMar>
              <w:top w:w="15" w:type="dxa"/>
              <w:left w:w="15" w:type="dxa"/>
              <w:bottom w:w="0" w:type="dxa"/>
              <w:right w:w="15" w:type="dxa"/>
            </w:tcMar>
            <w:vAlign w:val="center"/>
            <w:hideMark/>
          </w:tcPr>
          <w:p w14:paraId="5D680CF7" w14:textId="25CCF425" w:rsidR="00575B6F" w:rsidRPr="00F86978" w:rsidRDefault="00575B6F" w:rsidP="00386033">
            <w:pPr>
              <w:rPr>
                <w:rStyle w:val="Table-Body"/>
              </w:rPr>
            </w:pPr>
          </w:p>
        </w:tc>
        <w:tc>
          <w:tcPr>
            <w:tcW w:w="425" w:type="dxa"/>
            <w:shd w:val="clear" w:color="000000" w:fill="FFFFFF"/>
            <w:noWrap/>
            <w:tcMar>
              <w:top w:w="15" w:type="dxa"/>
              <w:left w:w="15" w:type="dxa"/>
              <w:bottom w:w="0" w:type="dxa"/>
              <w:right w:w="15" w:type="dxa"/>
            </w:tcMar>
            <w:vAlign w:val="center"/>
            <w:hideMark/>
          </w:tcPr>
          <w:p w14:paraId="7BC63AD7" w14:textId="42BEEB02" w:rsidR="00575B6F" w:rsidRPr="00F86978" w:rsidRDefault="00575B6F" w:rsidP="00386033">
            <w:pPr>
              <w:rPr>
                <w:rStyle w:val="Table-Body"/>
              </w:rPr>
            </w:pPr>
          </w:p>
        </w:tc>
        <w:tc>
          <w:tcPr>
            <w:tcW w:w="411" w:type="dxa"/>
            <w:shd w:val="clear" w:color="000000" w:fill="FFFFFF"/>
            <w:noWrap/>
            <w:tcMar>
              <w:top w:w="15" w:type="dxa"/>
              <w:left w:w="15" w:type="dxa"/>
              <w:bottom w:w="0" w:type="dxa"/>
              <w:right w:w="15" w:type="dxa"/>
            </w:tcMar>
            <w:vAlign w:val="center"/>
            <w:hideMark/>
          </w:tcPr>
          <w:p w14:paraId="7ECC4582" w14:textId="314A9514" w:rsidR="00575B6F" w:rsidRPr="00F86978" w:rsidRDefault="00575B6F" w:rsidP="00386033">
            <w:pPr>
              <w:rPr>
                <w:rStyle w:val="Table-Body"/>
              </w:rPr>
            </w:pPr>
          </w:p>
        </w:tc>
        <w:tc>
          <w:tcPr>
            <w:tcW w:w="440" w:type="dxa"/>
            <w:shd w:val="clear" w:color="000000" w:fill="FFFFFF"/>
            <w:noWrap/>
            <w:tcMar>
              <w:top w:w="15" w:type="dxa"/>
              <w:left w:w="15" w:type="dxa"/>
              <w:bottom w:w="0" w:type="dxa"/>
              <w:right w:w="15" w:type="dxa"/>
            </w:tcMar>
            <w:vAlign w:val="center"/>
            <w:hideMark/>
          </w:tcPr>
          <w:p w14:paraId="7D9392B8" w14:textId="1545E295" w:rsidR="00575B6F" w:rsidRPr="00F86978" w:rsidRDefault="00575B6F" w:rsidP="00386033">
            <w:pPr>
              <w:rPr>
                <w:rStyle w:val="Table-Body"/>
              </w:rPr>
            </w:pPr>
          </w:p>
        </w:tc>
        <w:tc>
          <w:tcPr>
            <w:tcW w:w="404" w:type="dxa"/>
            <w:shd w:val="clear" w:color="000000" w:fill="FFFFFF"/>
            <w:noWrap/>
            <w:tcMar>
              <w:top w:w="15" w:type="dxa"/>
              <w:left w:w="15" w:type="dxa"/>
              <w:bottom w:w="0" w:type="dxa"/>
              <w:right w:w="15" w:type="dxa"/>
            </w:tcMar>
            <w:vAlign w:val="center"/>
            <w:hideMark/>
          </w:tcPr>
          <w:p w14:paraId="21709ED9" w14:textId="35121817" w:rsidR="00575B6F" w:rsidRPr="00F86978" w:rsidRDefault="00575B6F" w:rsidP="00386033">
            <w:pPr>
              <w:rPr>
                <w:rStyle w:val="Table-Body"/>
              </w:rPr>
            </w:pPr>
          </w:p>
        </w:tc>
        <w:tc>
          <w:tcPr>
            <w:tcW w:w="381" w:type="dxa"/>
            <w:shd w:val="clear" w:color="000000" w:fill="FFFFFF"/>
            <w:noWrap/>
            <w:tcMar>
              <w:top w:w="15" w:type="dxa"/>
              <w:left w:w="15" w:type="dxa"/>
              <w:bottom w:w="0" w:type="dxa"/>
              <w:right w:w="15" w:type="dxa"/>
            </w:tcMar>
            <w:vAlign w:val="center"/>
            <w:hideMark/>
          </w:tcPr>
          <w:p w14:paraId="788AA400" w14:textId="1232F968" w:rsidR="00575B6F" w:rsidRPr="00F86978" w:rsidRDefault="00575B6F" w:rsidP="00386033">
            <w:pPr>
              <w:rPr>
                <w:rStyle w:val="Table-Body"/>
              </w:rPr>
            </w:pPr>
          </w:p>
        </w:tc>
        <w:tc>
          <w:tcPr>
            <w:tcW w:w="349" w:type="dxa"/>
            <w:shd w:val="clear" w:color="000000" w:fill="FFFFFF"/>
            <w:noWrap/>
            <w:tcMar>
              <w:top w:w="15" w:type="dxa"/>
              <w:left w:w="15" w:type="dxa"/>
              <w:bottom w:w="0" w:type="dxa"/>
              <w:right w:w="15" w:type="dxa"/>
            </w:tcMar>
            <w:vAlign w:val="center"/>
            <w:hideMark/>
          </w:tcPr>
          <w:p w14:paraId="79C2848A" w14:textId="4896D675" w:rsidR="00575B6F" w:rsidRPr="00F86978" w:rsidRDefault="00575B6F" w:rsidP="00386033">
            <w:pPr>
              <w:rPr>
                <w:rStyle w:val="Table-Body"/>
              </w:rPr>
            </w:pPr>
          </w:p>
        </w:tc>
        <w:tc>
          <w:tcPr>
            <w:tcW w:w="418" w:type="dxa"/>
            <w:shd w:val="clear" w:color="000000" w:fill="FFFFFF"/>
            <w:noWrap/>
            <w:tcMar>
              <w:top w:w="15" w:type="dxa"/>
              <w:left w:w="15" w:type="dxa"/>
              <w:bottom w:w="0" w:type="dxa"/>
              <w:right w:w="15" w:type="dxa"/>
            </w:tcMar>
            <w:vAlign w:val="center"/>
            <w:hideMark/>
          </w:tcPr>
          <w:p w14:paraId="36639BBE" w14:textId="5DAE31E0" w:rsidR="00575B6F" w:rsidRPr="00F86978" w:rsidRDefault="00575B6F" w:rsidP="00386033">
            <w:pPr>
              <w:rPr>
                <w:rStyle w:val="Table-Body"/>
              </w:rPr>
            </w:pPr>
          </w:p>
        </w:tc>
        <w:tc>
          <w:tcPr>
            <w:tcW w:w="379" w:type="dxa"/>
            <w:shd w:val="clear" w:color="000000" w:fill="FFFFFF"/>
            <w:noWrap/>
            <w:tcMar>
              <w:top w:w="15" w:type="dxa"/>
              <w:left w:w="15" w:type="dxa"/>
              <w:bottom w:w="0" w:type="dxa"/>
              <w:right w:w="15" w:type="dxa"/>
            </w:tcMar>
            <w:vAlign w:val="center"/>
            <w:hideMark/>
          </w:tcPr>
          <w:p w14:paraId="265A9A5F" w14:textId="7EBC4360" w:rsidR="00575B6F" w:rsidRPr="00F86978" w:rsidRDefault="00575B6F" w:rsidP="00386033">
            <w:pPr>
              <w:rPr>
                <w:rStyle w:val="Table-Body"/>
              </w:rPr>
            </w:pPr>
          </w:p>
        </w:tc>
        <w:tc>
          <w:tcPr>
            <w:tcW w:w="358" w:type="dxa"/>
            <w:shd w:val="clear" w:color="000000" w:fill="FFFFFF"/>
            <w:noWrap/>
            <w:tcMar>
              <w:top w:w="15" w:type="dxa"/>
              <w:left w:w="15" w:type="dxa"/>
              <w:bottom w:w="0" w:type="dxa"/>
              <w:right w:w="15" w:type="dxa"/>
            </w:tcMar>
            <w:vAlign w:val="center"/>
            <w:hideMark/>
          </w:tcPr>
          <w:p w14:paraId="7CE0F9E3" w14:textId="1771B463" w:rsidR="00575B6F" w:rsidRPr="00F86978" w:rsidRDefault="00575B6F" w:rsidP="00386033">
            <w:pPr>
              <w:rPr>
                <w:rStyle w:val="Table-Body"/>
              </w:rPr>
            </w:pPr>
          </w:p>
        </w:tc>
        <w:tc>
          <w:tcPr>
            <w:tcW w:w="381" w:type="dxa"/>
            <w:shd w:val="clear" w:color="000000" w:fill="FFFFFF"/>
            <w:noWrap/>
            <w:tcMar>
              <w:top w:w="15" w:type="dxa"/>
              <w:left w:w="15" w:type="dxa"/>
              <w:bottom w:w="0" w:type="dxa"/>
              <w:right w:w="15" w:type="dxa"/>
            </w:tcMar>
            <w:vAlign w:val="center"/>
            <w:hideMark/>
          </w:tcPr>
          <w:p w14:paraId="5DDF6F53" w14:textId="0021ECD8" w:rsidR="00575B6F" w:rsidRPr="00F86978" w:rsidRDefault="00575B6F" w:rsidP="00386033">
            <w:pPr>
              <w:rPr>
                <w:rStyle w:val="Table-Body"/>
              </w:rPr>
            </w:pPr>
          </w:p>
        </w:tc>
        <w:tc>
          <w:tcPr>
            <w:tcW w:w="418" w:type="dxa"/>
            <w:shd w:val="clear" w:color="000000" w:fill="FFFFFF"/>
            <w:noWrap/>
            <w:tcMar>
              <w:top w:w="15" w:type="dxa"/>
              <w:left w:w="15" w:type="dxa"/>
              <w:bottom w:w="0" w:type="dxa"/>
              <w:right w:w="15" w:type="dxa"/>
            </w:tcMar>
            <w:hideMark/>
          </w:tcPr>
          <w:p w14:paraId="5FBEB8B7" w14:textId="3087DAC2" w:rsidR="00575B6F" w:rsidRPr="00F86978" w:rsidRDefault="00575B6F" w:rsidP="006B665B">
            <w:pPr>
              <w:rPr>
                <w:rStyle w:val="Table-Body"/>
              </w:rPr>
            </w:pPr>
          </w:p>
        </w:tc>
        <w:tc>
          <w:tcPr>
            <w:tcW w:w="476" w:type="dxa"/>
            <w:shd w:val="clear" w:color="000000" w:fill="FFFFFF"/>
            <w:noWrap/>
            <w:tcMar>
              <w:top w:w="15" w:type="dxa"/>
              <w:left w:w="15" w:type="dxa"/>
              <w:bottom w:w="0" w:type="dxa"/>
              <w:right w:w="15" w:type="dxa"/>
            </w:tcMar>
            <w:vAlign w:val="center"/>
            <w:hideMark/>
          </w:tcPr>
          <w:p w14:paraId="32C11E19" w14:textId="66E01878" w:rsidR="00575B6F" w:rsidRPr="00F86978" w:rsidRDefault="00575B6F" w:rsidP="00386033">
            <w:pPr>
              <w:rPr>
                <w:rStyle w:val="Table-Body"/>
              </w:rPr>
            </w:pPr>
          </w:p>
        </w:tc>
      </w:tr>
      <w:tr w:rsidR="006B665B" w:rsidRPr="00A8168F" w14:paraId="57154E25" w14:textId="77777777" w:rsidTr="006B665B">
        <w:trPr>
          <w:trHeight w:hRule="exact" w:val="227"/>
        </w:trPr>
        <w:tc>
          <w:tcPr>
            <w:tcW w:w="1859" w:type="dxa"/>
            <w:shd w:val="clear" w:color="000000" w:fill="FFFFFF"/>
            <w:noWrap/>
            <w:tcMar>
              <w:top w:w="15" w:type="dxa"/>
              <w:left w:w="15" w:type="dxa"/>
              <w:bottom w:w="0" w:type="dxa"/>
              <w:right w:w="15" w:type="dxa"/>
            </w:tcMar>
            <w:vAlign w:val="center"/>
            <w:hideMark/>
          </w:tcPr>
          <w:p w14:paraId="3132A796" w14:textId="77777777" w:rsidR="008205B3" w:rsidRPr="00F86978" w:rsidRDefault="008205B3" w:rsidP="00386033">
            <w:pPr>
              <w:rPr>
                <w:rStyle w:val="Table-Body"/>
              </w:rPr>
            </w:pPr>
            <w:r w:rsidRPr="00F86978">
              <w:rPr>
                <w:rStyle w:val="Table-Body"/>
              </w:rPr>
              <w:t>Internet Access</w:t>
            </w:r>
          </w:p>
        </w:tc>
        <w:tc>
          <w:tcPr>
            <w:tcW w:w="392" w:type="dxa"/>
            <w:shd w:val="clear" w:color="000000" w:fill="FFFFFF"/>
            <w:noWrap/>
            <w:tcMar>
              <w:top w:w="15" w:type="dxa"/>
              <w:left w:w="15" w:type="dxa"/>
              <w:bottom w:w="0" w:type="dxa"/>
              <w:right w:w="15" w:type="dxa"/>
            </w:tcMar>
            <w:vAlign w:val="center"/>
            <w:hideMark/>
          </w:tcPr>
          <w:p w14:paraId="7F53F297" w14:textId="1C135A61" w:rsidR="008205B3" w:rsidRPr="00F86978" w:rsidRDefault="008205B3" w:rsidP="00386033">
            <w:pPr>
              <w:rPr>
                <w:rStyle w:val="Table-Body"/>
              </w:rPr>
            </w:pPr>
            <w:r w:rsidRPr="00F86978">
              <w:rPr>
                <w:rStyle w:val="Table-Body"/>
              </w:rPr>
              <w:t>87.5</w:t>
            </w:r>
          </w:p>
        </w:tc>
        <w:tc>
          <w:tcPr>
            <w:tcW w:w="320" w:type="dxa"/>
            <w:shd w:val="clear" w:color="000000" w:fill="FFFFFF"/>
            <w:noWrap/>
            <w:tcMar>
              <w:top w:w="15" w:type="dxa"/>
              <w:left w:w="15" w:type="dxa"/>
              <w:bottom w:w="0" w:type="dxa"/>
              <w:right w:w="15" w:type="dxa"/>
            </w:tcMar>
            <w:vAlign w:val="center"/>
            <w:hideMark/>
          </w:tcPr>
          <w:p w14:paraId="528E8789" w14:textId="796AB638" w:rsidR="008205B3" w:rsidRPr="00F86978" w:rsidRDefault="008205B3" w:rsidP="00386033">
            <w:pPr>
              <w:rPr>
                <w:rStyle w:val="Table-Body"/>
              </w:rPr>
            </w:pPr>
            <w:r w:rsidRPr="00F86978">
              <w:rPr>
                <w:rStyle w:val="Table-Body"/>
              </w:rPr>
              <w:t>93.3</w:t>
            </w:r>
          </w:p>
        </w:tc>
        <w:tc>
          <w:tcPr>
            <w:tcW w:w="359" w:type="dxa"/>
            <w:shd w:val="clear" w:color="000000" w:fill="FFFFFF"/>
            <w:noWrap/>
            <w:tcMar>
              <w:top w:w="15" w:type="dxa"/>
              <w:left w:w="15" w:type="dxa"/>
              <w:bottom w:w="0" w:type="dxa"/>
              <w:right w:w="15" w:type="dxa"/>
            </w:tcMar>
            <w:vAlign w:val="center"/>
            <w:hideMark/>
          </w:tcPr>
          <w:p w14:paraId="40F27633" w14:textId="0436DA02" w:rsidR="008205B3" w:rsidRPr="00F86978" w:rsidRDefault="008205B3" w:rsidP="00386033">
            <w:pPr>
              <w:rPr>
                <w:rStyle w:val="Table-Body"/>
              </w:rPr>
            </w:pPr>
            <w:r w:rsidRPr="00F86978">
              <w:rPr>
                <w:rStyle w:val="Table-Body"/>
              </w:rPr>
              <w:t>92.3</w:t>
            </w:r>
          </w:p>
        </w:tc>
        <w:tc>
          <w:tcPr>
            <w:tcW w:w="346" w:type="dxa"/>
            <w:shd w:val="clear" w:color="000000" w:fill="FFFFFF"/>
            <w:noWrap/>
            <w:tcMar>
              <w:top w:w="15" w:type="dxa"/>
              <w:left w:w="15" w:type="dxa"/>
              <w:bottom w:w="0" w:type="dxa"/>
              <w:right w:w="15" w:type="dxa"/>
            </w:tcMar>
            <w:vAlign w:val="center"/>
            <w:hideMark/>
          </w:tcPr>
          <w:p w14:paraId="30AD5DCB" w14:textId="527193CF" w:rsidR="008205B3" w:rsidRPr="00F86978" w:rsidRDefault="008205B3" w:rsidP="00386033">
            <w:pPr>
              <w:rPr>
                <w:rStyle w:val="Table-Body"/>
              </w:rPr>
            </w:pPr>
            <w:r w:rsidRPr="00F86978">
              <w:rPr>
                <w:rStyle w:val="Table-Body"/>
              </w:rPr>
              <w:t>90.2</w:t>
            </w:r>
          </w:p>
        </w:tc>
        <w:tc>
          <w:tcPr>
            <w:tcW w:w="425" w:type="dxa"/>
            <w:shd w:val="clear" w:color="000000" w:fill="FFFFFF"/>
            <w:noWrap/>
            <w:tcMar>
              <w:top w:w="15" w:type="dxa"/>
              <w:left w:w="15" w:type="dxa"/>
              <w:bottom w:w="0" w:type="dxa"/>
              <w:right w:w="15" w:type="dxa"/>
            </w:tcMar>
            <w:vAlign w:val="center"/>
          </w:tcPr>
          <w:p w14:paraId="05F3F15E" w14:textId="412A4404" w:rsidR="008205B3" w:rsidRPr="00F86978" w:rsidRDefault="008205B3" w:rsidP="00386033">
            <w:pPr>
              <w:rPr>
                <w:rStyle w:val="Table-Body"/>
              </w:rPr>
            </w:pPr>
            <w:r w:rsidRPr="00F86978">
              <w:rPr>
                <w:rStyle w:val="Table-Body"/>
              </w:rPr>
              <w:t>82.9</w:t>
            </w:r>
          </w:p>
        </w:tc>
        <w:tc>
          <w:tcPr>
            <w:tcW w:w="425" w:type="dxa"/>
            <w:shd w:val="clear" w:color="000000" w:fill="FFFFFF"/>
            <w:vAlign w:val="center"/>
          </w:tcPr>
          <w:p w14:paraId="7A7F5499" w14:textId="0A4A8495" w:rsidR="008205B3" w:rsidRPr="00F86978" w:rsidRDefault="008205B3" w:rsidP="00386033">
            <w:pPr>
              <w:rPr>
                <w:rStyle w:val="Table-Body"/>
              </w:rPr>
            </w:pPr>
            <w:r w:rsidRPr="00F86978">
              <w:rPr>
                <w:rStyle w:val="Table-Body"/>
              </w:rPr>
              <w:t>71.9</w:t>
            </w:r>
          </w:p>
        </w:tc>
        <w:tc>
          <w:tcPr>
            <w:tcW w:w="425" w:type="dxa"/>
            <w:shd w:val="clear" w:color="000000" w:fill="FFFFFF"/>
            <w:noWrap/>
            <w:tcMar>
              <w:top w:w="15" w:type="dxa"/>
              <w:left w:w="15" w:type="dxa"/>
              <w:bottom w:w="0" w:type="dxa"/>
              <w:right w:w="15" w:type="dxa"/>
            </w:tcMar>
            <w:vAlign w:val="center"/>
            <w:hideMark/>
          </w:tcPr>
          <w:p w14:paraId="01DD6D4B" w14:textId="3F614986" w:rsidR="008205B3" w:rsidRPr="00F86978" w:rsidRDefault="008205B3" w:rsidP="00386033">
            <w:pPr>
              <w:rPr>
                <w:rStyle w:val="Table-Body"/>
              </w:rPr>
            </w:pPr>
            <w:r w:rsidRPr="00F86978">
              <w:rPr>
                <w:rStyle w:val="Table-Body"/>
              </w:rPr>
              <w:t>92.7</w:t>
            </w:r>
          </w:p>
        </w:tc>
        <w:tc>
          <w:tcPr>
            <w:tcW w:w="263" w:type="dxa"/>
            <w:shd w:val="clear" w:color="000000" w:fill="FFFFFF"/>
            <w:noWrap/>
            <w:tcMar>
              <w:top w:w="15" w:type="dxa"/>
              <w:left w:w="15" w:type="dxa"/>
              <w:bottom w:w="0" w:type="dxa"/>
              <w:right w:w="15" w:type="dxa"/>
            </w:tcMar>
            <w:vAlign w:val="center"/>
            <w:hideMark/>
          </w:tcPr>
          <w:p w14:paraId="26B68587" w14:textId="63BE8900" w:rsidR="008205B3" w:rsidRPr="00F86978" w:rsidRDefault="008205B3" w:rsidP="00386033">
            <w:pPr>
              <w:rPr>
                <w:rStyle w:val="Table-Body"/>
              </w:rPr>
            </w:pPr>
            <w:r w:rsidRPr="00F86978">
              <w:rPr>
                <w:rStyle w:val="Table-Body"/>
              </w:rPr>
              <w:t>88.6</w:t>
            </w:r>
          </w:p>
        </w:tc>
        <w:tc>
          <w:tcPr>
            <w:tcW w:w="425" w:type="dxa"/>
            <w:shd w:val="clear" w:color="000000" w:fill="FFFFFF"/>
            <w:noWrap/>
            <w:tcMar>
              <w:top w:w="15" w:type="dxa"/>
              <w:left w:w="15" w:type="dxa"/>
              <w:bottom w:w="0" w:type="dxa"/>
              <w:right w:w="15" w:type="dxa"/>
            </w:tcMar>
            <w:vAlign w:val="center"/>
            <w:hideMark/>
          </w:tcPr>
          <w:p w14:paraId="432D5720" w14:textId="0B2DFFE0" w:rsidR="008205B3" w:rsidRPr="00F86978" w:rsidRDefault="008205B3" w:rsidP="00386033">
            <w:pPr>
              <w:rPr>
                <w:rStyle w:val="Table-Body"/>
              </w:rPr>
            </w:pPr>
            <w:r w:rsidRPr="00F86978">
              <w:rPr>
                <w:rStyle w:val="Table-Body"/>
              </w:rPr>
              <w:t>79.4</w:t>
            </w:r>
          </w:p>
        </w:tc>
        <w:tc>
          <w:tcPr>
            <w:tcW w:w="411" w:type="dxa"/>
            <w:shd w:val="clear" w:color="000000" w:fill="FFFFFF"/>
            <w:noWrap/>
            <w:tcMar>
              <w:top w:w="15" w:type="dxa"/>
              <w:left w:w="15" w:type="dxa"/>
              <w:bottom w:w="0" w:type="dxa"/>
              <w:right w:w="15" w:type="dxa"/>
            </w:tcMar>
            <w:vAlign w:val="center"/>
            <w:hideMark/>
          </w:tcPr>
          <w:p w14:paraId="3D743141" w14:textId="5529D6BD" w:rsidR="008205B3" w:rsidRPr="00F86978" w:rsidRDefault="008205B3" w:rsidP="00386033">
            <w:pPr>
              <w:rPr>
                <w:rStyle w:val="Table-Body"/>
              </w:rPr>
            </w:pPr>
            <w:r w:rsidRPr="00F86978">
              <w:rPr>
                <w:rStyle w:val="Table-Body"/>
              </w:rPr>
              <w:t>92.0</w:t>
            </w:r>
          </w:p>
        </w:tc>
        <w:tc>
          <w:tcPr>
            <w:tcW w:w="440" w:type="dxa"/>
            <w:shd w:val="clear" w:color="000000" w:fill="FFFFFF"/>
            <w:noWrap/>
            <w:tcMar>
              <w:top w:w="15" w:type="dxa"/>
              <w:left w:w="15" w:type="dxa"/>
              <w:bottom w:w="0" w:type="dxa"/>
              <w:right w:w="15" w:type="dxa"/>
            </w:tcMar>
            <w:vAlign w:val="center"/>
            <w:hideMark/>
          </w:tcPr>
          <w:p w14:paraId="2D926128" w14:textId="026DEB6A" w:rsidR="008205B3" w:rsidRPr="00F86978" w:rsidRDefault="008205B3" w:rsidP="00386033">
            <w:pPr>
              <w:rPr>
                <w:rStyle w:val="Table-Body"/>
              </w:rPr>
            </w:pPr>
            <w:r w:rsidRPr="00F86978">
              <w:rPr>
                <w:rStyle w:val="Table-Body"/>
              </w:rPr>
              <w:t>86.2</w:t>
            </w:r>
          </w:p>
        </w:tc>
        <w:tc>
          <w:tcPr>
            <w:tcW w:w="404" w:type="dxa"/>
            <w:shd w:val="clear" w:color="000000" w:fill="FFFFFF"/>
            <w:noWrap/>
            <w:tcMar>
              <w:top w:w="15" w:type="dxa"/>
              <w:left w:w="15" w:type="dxa"/>
              <w:bottom w:w="0" w:type="dxa"/>
              <w:right w:w="15" w:type="dxa"/>
            </w:tcMar>
            <w:vAlign w:val="center"/>
            <w:hideMark/>
          </w:tcPr>
          <w:p w14:paraId="63A60D80" w14:textId="16F7F3CB" w:rsidR="008205B3" w:rsidRPr="00F86978" w:rsidRDefault="008205B3" w:rsidP="00386033">
            <w:pPr>
              <w:rPr>
                <w:rStyle w:val="Table-Body"/>
              </w:rPr>
            </w:pPr>
            <w:r w:rsidRPr="00F86978">
              <w:rPr>
                <w:rStyle w:val="Table-Body"/>
              </w:rPr>
              <w:t>73.5</w:t>
            </w:r>
          </w:p>
        </w:tc>
        <w:tc>
          <w:tcPr>
            <w:tcW w:w="381" w:type="dxa"/>
            <w:shd w:val="clear" w:color="000000" w:fill="FFFFFF"/>
            <w:noWrap/>
            <w:tcMar>
              <w:top w:w="15" w:type="dxa"/>
              <w:left w:w="15" w:type="dxa"/>
              <w:bottom w:w="0" w:type="dxa"/>
              <w:right w:w="15" w:type="dxa"/>
            </w:tcMar>
            <w:vAlign w:val="center"/>
            <w:hideMark/>
          </w:tcPr>
          <w:p w14:paraId="7460DCC3" w14:textId="44DE8556" w:rsidR="008205B3" w:rsidRPr="00F86978" w:rsidRDefault="008205B3" w:rsidP="00386033">
            <w:pPr>
              <w:rPr>
                <w:rStyle w:val="Table-Body"/>
              </w:rPr>
            </w:pPr>
            <w:r w:rsidRPr="00F86978">
              <w:rPr>
                <w:rStyle w:val="Table-Body"/>
              </w:rPr>
              <w:t>91.8</w:t>
            </w:r>
          </w:p>
        </w:tc>
        <w:tc>
          <w:tcPr>
            <w:tcW w:w="349" w:type="dxa"/>
            <w:shd w:val="clear" w:color="000000" w:fill="FFFFFF"/>
            <w:noWrap/>
            <w:tcMar>
              <w:top w:w="15" w:type="dxa"/>
              <w:left w:w="15" w:type="dxa"/>
              <w:bottom w:w="0" w:type="dxa"/>
              <w:right w:w="15" w:type="dxa"/>
            </w:tcMar>
            <w:vAlign w:val="center"/>
            <w:hideMark/>
          </w:tcPr>
          <w:p w14:paraId="430208F2" w14:textId="5A36FA9F" w:rsidR="008205B3" w:rsidRPr="00F86978" w:rsidRDefault="008205B3" w:rsidP="00386033">
            <w:pPr>
              <w:rPr>
                <w:rStyle w:val="Table-Body"/>
              </w:rPr>
            </w:pPr>
            <w:r w:rsidRPr="00F86978">
              <w:rPr>
                <w:rStyle w:val="Table-Body"/>
              </w:rPr>
              <w:t>90.9</w:t>
            </w:r>
          </w:p>
        </w:tc>
        <w:tc>
          <w:tcPr>
            <w:tcW w:w="418" w:type="dxa"/>
            <w:shd w:val="clear" w:color="000000" w:fill="FFFFFF"/>
            <w:noWrap/>
            <w:tcMar>
              <w:top w:w="15" w:type="dxa"/>
              <w:left w:w="15" w:type="dxa"/>
              <w:bottom w:w="0" w:type="dxa"/>
              <w:right w:w="15" w:type="dxa"/>
            </w:tcMar>
            <w:vAlign w:val="center"/>
            <w:hideMark/>
          </w:tcPr>
          <w:p w14:paraId="401DF92A" w14:textId="5B2EA520" w:rsidR="008205B3" w:rsidRPr="00F86978" w:rsidRDefault="008205B3" w:rsidP="00386033">
            <w:pPr>
              <w:rPr>
                <w:rStyle w:val="Table-Body"/>
              </w:rPr>
            </w:pPr>
            <w:r w:rsidRPr="00F86978">
              <w:rPr>
                <w:rStyle w:val="Table-Body"/>
              </w:rPr>
              <w:t>93.0</w:t>
            </w:r>
          </w:p>
        </w:tc>
        <w:tc>
          <w:tcPr>
            <w:tcW w:w="379" w:type="dxa"/>
            <w:shd w:val="clear" w:color="000000" w:fill="FFFFFF"/>
            <w:noWrap/>
            <w:tcMar>
              <w:top w:w="15" w:type="dxa"/>
              <w:left w:w="15" w:type="dxa"/>
              <w:bottom w:w="0" w:type="dxa"/>
              <w:right w:w="15" w:type="dxa"/>
            </w:tcMar>
            <w:vAlign w:val="center"/>
            <w:hideMark/>
          </w:tcPr>
          <w:p w14:paraId="58ECA483" w14:textId="31F77F15" w:rsidR="008205B3" w:rsidRPr="00F86978" w:rsidRDefault="008205B3" w:rsidP="00386033">
            <w:pPr>
              <w:rPr>
                <w:rStyle w:val="Table-Body"/>
              </w:rPr>
            </w:pPr>
            <w:r w:rsidRPr="00F86978">
              <w:rPr>
                <w:rStyle w:val="Table-Body"/>
              </w:rPr>
              <w:t>87.4</w:t>
            </w:r>
          </w:p>
        </w:tc>
        <w:tc>
          <w:tcPr>
            <w:tcW w:w="358" w:type="dxa"/>
            <w:shd w:val="clear" w:color="000000" w:fill="FFFFFF"/>
            <w:noWrap/>
            <w:tcMar>
              <w:top w:w="15" w:type="dxa"/>
              <w:left w:w="15" w:type="dxa"/>
              <w:bottom w:w="0" w:type="dxa"/>
              <w:right w:w="15" w:type="dxa"/>
            </w:tcMar>
            <w:vAlign w:val="center"/>
            <w:hideMark/>
          </w:tcPr>
          <w:p w14:paraId="097010C8" w14:textId="05C13D0D" w:rsidR="008205B3" w:rsidRPr="00F86978" w:rsidRDefault="008205B3" w:rsidP="00386033">
            <w:pPr>
              <w:rPr>
                <w:rStyle w:val="Table-Body"/>
              </w:rPr>
            </w:pPr>
            <w:r w:rsidRPr="00F86978">
              <w:rPr>
                <w:rStyle w:val="Table-Body"/>
              </w:rPr>
              <w:t>74.0</w:t>
            </w:r>
          </w:p>
        </w:tc>
        <w:tc>
          <w:tcPr>
            <w:tcW w:w="381" w:type="dxa"/>
            <w:shd w:val="clear" w:color="000000" w:fill="FFFFFF"/>
            <w:noWrap/>
            <w:tcMar>
              <w:top w:w="15" w:type="dxa"/>
              <w:left w:w="15" w:type="dxa"/>
              <w:bottom w:w="0" w:type="dxa"/>
              <w:right w:w="15" w:type="dxa"/>
            </w:tcMar>
            <w:vAlign w:val="center"/>
            <w:hideMark/>
          </w:tcPr>
          <w:p w14:paraId="2B407E4E" w14:textId="50B247D5" w:rsidR="008205B3" w:rsidRPr="00F86978" w:rsidRDefault="008205B3" w:rsidP="00386033">
            <w:pPr>
              <w:rPr>
                <w:rStyle w:val="Table-Body"/>
              </w:rPr>
            </w:pPr>
            <w:r w:rsidRPr="00F86978">
              <w:rPr>
                <w:rStyle w:val="Table-Body"/>
              </w:rPr>
              <w:t>75.6</w:t>
            </w:r>
          </w:p>
        </w:tc>
        <w:tc>
          <w:tcPr>
            <w:tcW w:w="418" w:type="dxa"/>
            <w:shd w:val="clear" w:color="000000" w:fill="FFFFFF"/>
            <w:noWrap/>
            <w:tcMar>
              <w:top w:w="15" w:type="dxa"/>
              <w:left w:w="15" w:type="dxa"/>
              <w:bottom w:w="0" w:type="dxa"/>
              <w:right w:w="15" w:type="dxa"/>
            </w:tcMar>
            <w:vAlign w:val="center"/>
            <w:hideMark/>
          </w:tcPr>
          <w:p w14:paraId="643A5245" w14:textId="148DF3EA" w:rsidR="008205B3" w:rsidRPr="00F86978" w:rsidRDefault="008205B3" w:rsidP="00386033">
            <w:pPr>
              <w:rPr>
                <w:rStyle w:val="Table-Body"/>
              </w:rPr>
            </w:pPr>
            <w:r w:rsidRPr="00F86978">
              <w:rPr>
                <w:rStyle w:val="Table-Body"/>
              </w:rPr>
              <w:t>78.0</w:t>
            </w:r>
          </w:p>
        </w:tc>
        <w:tc>
          <w:tcPr>
            <w:tcW w:w="476" w:type="dxa"/>
            <w:shd w:val="clear" w:color="000000" w:fill="FFFFFF"/>
            <w:noWrap/>
            <w:tcMar>
              <w:top w:w="15" w:type="dxa"/>
              <w:left w:w="15" w:type="dxa"/>
              <w:bottom w:w="0" w:type="dxa"/>
              <w:right w:w="15" w:type="dxa"/>
            </w:tcMar>
            <w:vAlign w:val="center"/>
            <w:hideMark/>
          </w:tcPr>
          <w:p w14:paraId="2C731C66" w14:textId="4F21A915" w:rsidR="008205B3" w:rsidRPr="00F86978" w:rsidRDefault="008205B3" w:rsidP="00386033">
            <w:pPr>
              <w:rPr>
                <w:rStyle w:val="Table-Body"/>
              </w:rPr>
            </w:pPr>
            <w:r w:rsidRPr="00F86978">
              <w:rPr>
                <w:rStyle w:val="Table-Body"/>
              </w:rPr>
              <w:t>88.9</w:t>
            </w:r>
          </w:p>
        </w:tc>
      </w:tr>
      <w:tr w:rsidR="006B665B" w:rsidRPr="00A8168F" w14:paraId="7F6D3EE6" w14:textId="77777777" w:rsidTr="006B665B">
        <w:trPr>
          <w:trHeight w:hRule="exact" w:val="227"/>
        </w:trPr>
        <w:tc>
          <w:tcPr>
            <w:tcW w:w="1859" w:type="dxa"/>
            <w:shd w:val="clear" w:color="000000" w:fill="FFFFFF"/>
            <w:noWrap/>
            <w:tcMar>
              <w:top w:w="15" w:type="dxa"/>
              <w:left w:w="15" w:type="dxa"/>
              <w:bottom w:w="0" w:type="dxa"/>
              <w:right w:w="15" w:type="dxa"/>
            </w:tcMar>
            <w:vAlign w:val="center"/>
            <w:hideMark/>
          </w:tcPr>
          <w:p w14:paraId="6763BA28" w14:textId="77777777" w:rsidR="008205B3" w:rsidRPr="00F86978" w:rsidRDefault="008205B3" w:rsidP="00386033">
            <w:pPr>
              <w:rPr>
                <w:rStyle w:val="Table-Body"/>
              </w:rPr>
            </w:pPr>
            <w:r w:rsidRPr="00F86978">
              <w:rPr>
                <w:rStyle w:val="Table-Body"/>
              </w:rPr>
              <w:t>Internet Technology</w:t>
            </w:r>
          </w:p>
        </w:tc>
        <w:tc>
          <w:tcPr>
            <w:tcW w:w="392" w:type="dxa"/>
            <w:shd w:val="clear" w:color="000000" w:fill="FFFFFF"/>
            <w:noWrap/>
            <w:tcMar>
              <w:top w:w="15" w:type="dxa"/>
              <w:left w:w="15" w:type="dxa"/>
              <w:bottom w:w="0" w:type="dxa"/>
              <w:right w:w="15" w:type="dxa"/>
            </w:tcMar>
            <w:vAlign w:val="center"/>
            <w:hideMark/>
          </w:tcPr>
          <w:p w14:paraId="77E96CC4" w14:textId="60B92FC0" w:rsidR="008205B3" w:rsidRPr="00F86978" w:rsidRDefault="008205B3" w:rsidP="00386033">
            <w:pPr>
              <w:rPr>
                <w:rStyle w:val="Table-Body"/>
              </w:rPr>
            </w:pPr>
            <w:r w:rsidRPr="00F86978">
              <w:rPr>
                <w:rStyle w:val="Table-Body"/>
              </w:rPr>
              <w:t>80.1</w:t>
            </w:r>
          </w:p>
        </w:tc>
        <w:tc>
          <w:tcPr>
            <w:tcW w:w="320" w:type="dxa"/>
            <w:shd w:val="clear" w:color="000000" w:fill="FFFFFF"/>
            <w:noWrap/>
            <w:tcMar>
              <w:top w:w="15" w:type="dxa"/>
              <w:left w:w="15" w:type="dxa"/>
              <w:bottom w:w="0" w:type="dxa"/>
              <w:right w:w="15" w:type="dxa"/>
            </w:tcMar>
            <w:vAlign w:val="center"/>
            <w:hideMark/>
          </w:tcPr>
          <w:p w14:paraId="50FE8C0B" w14:textId="6111DB3B" w:rsidR="008205B3" w:rsidRPr="00F86978" w:rsidRDefault="008205B3" w:rsidP="00386033">
            <w:pPr>
              <w:rPr>
                <w:rStyle w:val="Table-Body"/>
              </w:rPr>
            </w:pPr>
            <w:r w:rsidRPr="00F86978">
              <w:rPr>
                <w:rStyle w:val="Table-Body"/>
              </w:rPr>
              <w:t>86.3</w:t>
            </w:r>
          </w:p>
        </w:tc>
        <w:tc>
          <w:tcPr>
            <w:tcW w:w="359" w:type="dxa"/>
            <w:shd w:val="clear" w:color="000000" w:fill="FFFFFF"/>
            <w:noWrap/>
            <w:tcMar>
              <w:top w:w="15" w:type="dxa"/>
              <w:left w:w="15" w:type="dxa"/>
              <w:bottom w:w="0" w:type="dxa"/>
              <w:right w:w="15" w:type="dxa"/>
            </w:tcMar>
            <w:vAlign w:val="center"/>
            <w:hideMark/>
          </w:tcPr>
          <w:p w14:paraId="504F711D" w14:textId="7A33D293" w:rsidR="008205B3" w:rsidRPr="00F86978" w:rsidRDefault="008205B3" w:rsidP="00386033">
            <w:pPr>
              <w:rPr>
                <w:rStyle w:val="Table-Body"/>
              </w:rPr>
            </w:pPr>
            <w:r w:rsidRPr="00F86978">
              <w:rPr>
                <w:rStyle w:val="Table-Body"/>
              </w:rPr>
              <w:t>83.9</w:t>
            </w:r>
          </w:p>
        </w:tc>
        <w:tc>
          <w:tcPr>
            <w:tcW w:w="346" w:type="dxa"/>
            <w:shd w:val="clear" w:color="000000" w:fill="FFFFFF"/>
            <w:noWrap/>
            <w:tcMar>
              <w:top w:w="15" w:type="dxa"/>
              <w:left w:w="15" w:type="dxa"/>
              <w:bottom w:w="0" w:type="dxa"/>
              <w:right w:w="15" w:type="dxa"/>
            </w:tcMar>
            <w:vAlign w:val="center"/>
            <w:hideMark/>
          </w:tcPr>
          <w:p w14:paraId="12B34DB0" w14:textId="0AFDCBF1" w:rsidR="008205B3" w:rsidRPr="00F86978" w:rsidRDefault="008205B3" w:rsidP="00386033">
            <w:pPr>
              <w:rPr>
                <w:rStyle w:val="Table-Body"/>
              </w:rPr>
            </w:pPr>
            <w:r w:rsidRPr="00F86978">
              <w:rPr>
                <w:rStyle w:val="Table-Body"/>
              </w:rPr>
              <w:t>82.0</w:t>
            </w:r>
          </w:p>
        </w:tc>
        <w:tc>
          <w:tcPr>
            <w:tcW w:w="425" w:type="dxa"/>
            <w:shd w:val="clear" w:color="000000" w:fill="FFFFFF"/>
            <w:noWrap/>
            <w:tcMar>
              <w:top w:w="15" w:type="dxa"/>
              <w:left w:w="15" w:type="dxa"/>
              <w:bottom w:w="0" w:type="dxa"/>
              <w:right w:w="15" w:type="dxa"/>
            </w:tcMar>
            <w:vAlign w:val="center"/>
          </w:tcPr>
          <w:p w14:paraId="03B81ED9" w14:textId="2F1B97EA" w:rsidR="008205B3" w:rsidRPr="00F86978" w:rsidRDefault="008205B3" w:rsidP="00386033">
            <w:pPr>
              <w:rPr>
                <w:rStyle w:val="Table-Body"/>
              </w:rPr>
            </w:pPr>
            <w:r w:rsidRPr="00F86978">
              <w:rPr>
                <w:rStyle w:val="Table-Body"/>
              </w:rPr>
              <w:t>75.5</w:t>
            </w:r>
          </w:p>
        </w:tc>
        <w:tc>
          <w:tcPr>
            <w:tcW w:w="425" w:type="dxa"/>
            <w:shd w:val="clear" w:color="000000" w:fill="FFFFFF"/>
            <w:vAlign w:val="center"/>
          </w:tcPr>
          <w:p w14:paraId="4984305D" w14:textId="1CB80488" w:rsidR="008205B3" w:rsidRPr="00F86978" w:rsidRDefault="008205B3" w:rsidP="00386033">
            <w:pPr>
              <w:rPr>
                <w:rStyle w:val="Table-Body"/>
              </w:rPr>
            </w:pPr>
            <w:r w:rsidRPr="00F86978">
              <w:rPr>
                <w:rStyle w:val="Table-Body"/>
              </w:rPr>
              <w:t>68.1</w:t>
            </w:r>
          </w:p>
        </w:tc>
        <w:tc>
          <w:tcPr>
            <w:tcW w:w="425" w:type="dxa"/>
            <w:shd w:val="clear" w:color="000000" w:fill="FFFFFF"/>
            <w:noWrap/>
            <w:tcMar>
              <w:top w:w="15" w:type="dxa"/>
              <w:left w:w="15" w:type="dxa"/>
              <w:bottom w:w="0" w:type="dxa"/>
              <w:right w:w="15" w:type="dxa"/>
            </w:tcMar>
            <w:vAlign w:val="center"/>
            <w:hideMark/>
          </w:tcPr>
          <w:p w14:paraId="6F404F33" w14:textId="4593D581" w:rsidR="008205B3" w:rsidRPr="00F86978" w:rsidRDefault="008205B3" w:rsidP="00386033">
            <w:pPr>
              <w:rPr>
                <w:rStyle w:val="Table-Body"/>
              </w:rPr>
            </w:pPr>
            <w:r w:rsidRPr="00F86978">
              <w:rPr>
                <w:rStyle w:val="Table-Body"/>
              </w:rPr>
              <w:t>83.7</w:t>
            </w:r>
          </w:p>
        </w:tc>
        <w:tc>
          <w:tcPr>
            <w:tcW w:w="263" w:type="dxa"/>
            <w:shd w:val="clear" w:color="000000" w:fill="FFFFFF"/>
            <w:noWrap/>
            <w:tcMar>
              <w:top w:w="15" w:type="dxa"/>
              <w:left w:w="15" w:type="dxa"/>
              <w:bottom w:w="0" w:type="dxa"/>
              <w:right w:w="15" w:type="dxa"/>
            </w:tcMar>
            <w:vAlign w:val="center"/>
            <w:hideMark/>
          </w:tcPr>
          <w:p w14:paraId="112B5B8E" w14:textId="6A3F7DBF" w:rsidR="008205B3" w:rsidRPr="00F86978" w:rsidRDefault="008205B3" w:rsidP="00386033">
            <w:pPr>
              <w:rPr>
                <w:rStyle w:val="Table-Body"/>
              </w:rPr>
            </w:pPr>
            <w:r w:rsidRPr="00F86978">
              <w:rPr>
                <w:rStyle w:val="Table-Body"/>
              </w:rPr>
              <w:t>79.7</w:t>
            </w:r>
          </w:p>
        </w:tc>
        <w:tc>
          <w:tcPr>
            <w:tcW w:w="425" w:type="dxa"/>
            <w:shd w:val="clear" w:color="000000" w:fill="FFFFFF"/>
            <w:noWrap/>
            <w:tcMar>
              <w:top w:w="15" w:type="dxa"/>
              <w:left w:w="15" w:type="dxa"/>
              <w:bottom w:w="0" w:type="dxa"/>
              <w:right w:w="15" w:type="dxa"/>
            </w:tcMar>
            <w:vAlign w:val="center"/>
            <w:hideMark/>
          </w:tcPr>
          <w:p w14:paraId="47640C29" w14:textId="3101E870" w:rsidR="008205B3" w:rsidRPr="00F86978" w:rsidRDefault="008205B3" w:rsidP="00386033">
            <w:pPr>
              <w:rPr>
                <w:rStyle w:val="Table-Body"/>
              </w:rPr>
            </w:pPr>
            <w:r w:rsidRPr="00F86978">
              <w:rPr>
                <w:rStyle w:val="Table-Body"/>
              </w:rPr>
              <w:t>74.8</w:t>
            </w:r>
          </w:p>
        </w:tc>
        <w:tc>
          <w:tcPr>
            <w:tcW w:w="411" w:type="dxa"/>
            <w:shd w:val="clear" w:color="000000" w:fill="FFFFFF"/>
            <w:noWrap/>
            <w:tcMar>
              <w:top w:w="15" w:type="dxa"/>
              <w:left w:w="15" w:type="dxa"/>
              <w:bottom w:w="0" w:type="dxa"/>
              <w:right w:w="15" w:type="dxa"/>
            </w:tcMar>
            <w:vAlign w:val="center"/>
            <w:hideMark/>
          </w:tcPr>
          <w:p w14:paraId="643355DD" w14:textId="566D2691" w:rsidR="008205B3" w:rsidRPr="00F86978" w:rsidRDefault="008205B3" w:rsidP="00386033">
            <w:pPr>
              <w:rPr>
                <w:rStyle w:val="Table-Body"/>
              </w:rPr>
            </w:pPr>
            <w:r w:rsidRPr="00F86978">
              <w:rPr>
                <w:rStyle w:val="Table-Body"/>
              </w:rPr>
              <w:t>83.4</w:t>
            </w:r>
          </w:p>
        </w:tc>
        <w:tc>
          <w:tcPr>
            <w:tcW w:w="440" w:type="dxa"/>
            <w:shd w:val="clear" w:color="000000" w:fill="FFFFFF"/>
            <w:noWrap/>
            <w:tcMar>
              <w:top w:w="15" w:type="dxa"/>
              <w:left w:w="15" w:type="dxa"/>
              <w:bottom w:w="0" w:type="dxa"/>
              <w:right w:w="15" w:type="dxa"/>
            </w:tcMar>
            <w:vAlign w:val="center"/>
            <w:hideMark/>
          </w:tcPr>
          <w:p w14:paraId="2071D861" w14:textId="64AE0502" w:rsidR="008205B3" w:rsidRPr="00F86978" w:rsidRDefault="008205B3" w:rsidP="00386033">
            <w:pPr>
              <w:rPr>
                <w:rStyle w:val="Table-Body"/>
              </w:rPr>
            </w:pPr>
            <w:r w:rsidRPr="00F86978">
              <w:rPr>
                <w:rStyle w:val="Table-Body"/>
              </w:rPr>
              <w:t>78.7</w:t>
            </w:r>
          </w:p>
        </w:tc>
        <w:tc>
          <w:tcPr>
            <w:tcW w:w="404" w:type="dxa"/>
            <w:shd w:val="clear" w:color="000000" w:fill="FFFFFF"/>
            <w:noWrap/>
            <w:tcMar>
              <w:top w:w="15" w:type="dxa"/>
              <w:left w:w="15" w:type="dxa"/>
              <w:bottom w:w="0" w:type="dxa"/>
              <w:right w:w="15" w:type="dxa"/>
            </w:tcMar>
            <w:vAlign w:val="center"/>
            <w:hideMark/>
          </w:tcPr>
          <w:p w14:paraId="4A86B397" w14:textId="28C2AF18" w:rsidR="008205B3" w:rsidRPr="00F86978" w:rsidRDefault="008205B3" w:rsidP="00386033">
            <w:pPr>
              <w:rPr>
                <w:rStyle w:val="Table-Body"/>
              </w:rPr>
            </w:pPr>
            <w:r w:rsidRPr="00F86978">
              <w:rPr>
                <w:rStyle w:val="Table-Body"/>
              </w:rPr>
              <w:t>70.9</w:t>
            </w:r>
          </w:p>
        </w:tc>
        <w:tc>
          <w:tcPr>
            <w:tcW w:w="381" w:type="dxa"/>
            <w:shd w:val="clear" w:color="000000" w:fill="FFFFFF"/>
            <w:noWrap/>
            <w:tcMar>
              <w:top w:w="15" w:type="dxa"/>
              <w:left w:w="15" w:type="dxa"/>
              <w:bottom w:w="0" w:type="dxa"/>
              <w:right w:w="15" w:type="dxa"/>
            </w:tcMar>
            <w:vAlign w:val="center"/>
            <w:hideMark/>
          </w:tcPr>
          <w:p w14:paraId="2CA48418" w14:textId="29D4B8A4" w:rsidR="008205B3" w:rsidRPr="00F86978" w:rsidRDefault="008205B3" w:rsidP="00386033">
            <w:pPr>
              <w:rPr>
                <w:rStyle w:val="Table-Body"/>
              </w:rPr>
            </w:pPr>
            <w:r w:rsidRPr="00F86978">
              <w:rPr>
                <w:rStyle w:val="Table-Body"/>
              </w:rPr>
              <w:t>81.9</w:t>
            </w:r>
          </w:p>
        </w:tc>
        <w:tc>
          <w:tcPr>
            <w:tcW w:w="349" w:type="dxa"/>
            <w:shd w:val="clear" w:color="000000" w:fill="FFFFFF"/>
            <w:noWrap/>
            <w:tcMar>
              <w:top w:w="15" w:type="dxa"/>
              <w:left w:w="15" w:type="dxa"/>
              <w:bottom w:w="0" w:type="dxa"/>
              <w:right w:w="15" w:type="dxa"/>
            </w:tcMar>
            <w:vAlign w:val="center"/>
            <w:hideMark/>
          </w:tcPr>
          <w:p w14:paraId="3E6C5733" w14:textId="2EAC4EFB" w:rsidR="008205B3" w:rsidRPr="00F86978" w:rsidRDefault="008205B3" w:rsidP="00386033">
            <w:pPr>
              <w:rPr>
                <w:rStyle w:val="Table-Body"/>
              </w:rPr>
            </w:pPr>
            <w:r w:rsidRPr="00F86978">
              <w:rPr>
                <w:rStyle w:val="Table-Body"/>
              </w:rPr>
              <w:t>83.5</w:t>
            </w:r>
          </w:p>
        </w:tc>
        <w:tc>
          <w:tcPr>
            <w:tcW w:w="418" w:type="dxa"/>
            <w:shd w:val="clear" w:color="000000" w:fill="FFFFFF"/>
            <w:noWrap/>
            <w:tcMar>
              <w:top w:w="15" w:type="dxa"/>
              <w:left w:w="15" w:type="dxa"/>
              <w:bottom w:w="0" w:type="dxa"/>
              <w:right w:w="15" w:type="dxa"/>
            </w:tcMar>
            <w:vAlign w:val="center"/>
            <w:hideMark/>
          </w:tcPr>
          <w:p w14:paraId="5D5A0822" w14:textId="03995723" w:rsidR="008205B3" w:rsidRPr="00F86978" w:rsidRDefault="008205B3" w:rsidP="00386033">
            <w:pPr>
              <w:rPr>
                <w:rStyle w:val="Table-Body"/>
              </w:rPr>
            </w:pPr>
            <w:r w:rsidRPr="00F86978">
              <w:rPr>
                <w:rStyle w:val="Table-Body"/>
              </w:rPr>
              <w:t>83.8</w:t>
            </w:r>
          </w:p>
        </w:tc>
        <w:tc>
          <w:tcPr>
            <w:tcW w:w="379" w:type="dxa"/>
            <w:shd w:val="clear" w:color="000000" w:fill="FFFFFF"/>
            <w:noWrap/>
            <w:tcMar>
              <w:top w:w="15" w:type="dxa"/>
              <w:left w:w="15" w:type="dxa"/>
              <w:bottom w:w="0" w:type="dxa"/>
              <w:right w:w="15" w:type="dxa"/>
            </w:tcMar>
            <w:vAlign w:val="center"/>
            <w:hideMark/>
          </w:tcPr>
          <w:p w14:paraId="61F6DA90" w14:textId="0AE930B4" w:rsidR="008205B3" w:rsidRPr="00F86978" w:rsidRDefault="008205B3" w:rsidP="00386033">
            <w:pPr>
              <w:rPr>
                <w:rStyle w:val="Table-Body"/>
              </w:rPr>
            </w:pPr>
            <w:r w:rsidRPr="00F86978">
              <w:rPr>
                <w:rStyle w:val="Table-Body"/>
              </w:rPr>
              <w:t>79.9</w:t>
            </w:r>
          </w:p>
        </w:tc>
        <w:tc>
          <w:tcPr>
            <w:tcW w:w="358" w:type="dxa"/>
            <w:shd w:val="clear" w:color="000000" w:fill="FFFFFF"/>
            <w:noWrap/>
            <w:tcMar>
              <w:top w:w="15" w:type="dxa"/>
              <w:left w:w="15" w:type="dxa"/>
              <w:bottom w:w="0" w:type="dxa"/>
              <w:right w:w="15" w:type="dxa"/>
            </w:tcMar>
            <w:vAlign w:val="center"/>
            <w:hideMark/>
          </w:tcPr>
          <w:p w14:paraId="562BBAD3" w14:textId="6486CF40" w:rsidR="008205B3" w:rsidRPr="00F86978" w:rsidRDefault="008205B3" w:rsidP="00386033">
            <w:pPr>
              <w:rPr>
                <w:rStyle w:val="Table-Body"/>
              </w:rPr>
            </w:pPr>
            <w:r w:rsidRPr="00F86978">
              <w:rPr>
                <w:rStyle w:val="Table-Body"/>
              </w:rPr>
              <w:t>71.3</w:t>
            </w:r>
          </w:p>
        </w:tc>
        <w:tc>
          <w:tcPr>
            <w:tcW w:w="381" w:type="dxa"/>
            <w:shd w:val="clear" w:color="000000" w:fill="FFFFFF"/>
            <w:noWrap/>
            <w:tcMar>
              <w:top w:w="15" w:type="dxa"/>
              <w:left w:w="15" w:type="dxa"/>
              <w:bottom w:w="0" w:type="dxa"/>
              <w:right w:w="15" w:type="dxa"/>
            </w:tcMar>
            <w:vAlign w:val="center"/>
            <w:hideMark/>
          </w:tcPr>
          <w:p w14:paraId="66AB1BCC" w14:textId="30DBE7A9" w:rsidR="008205B3" w:rsidRPr="00F86978" w:rsidRDefault="008205B3" w:rsidP="00386033">
            <w:pPr>
              <w:rPr>
                <w:rStyle w:val="Table-Body"/>
              </w:rPr>
            </w:pPr>
            <w:r w:rsidRPr="00F86978">
              <w:rPr>
                <w:rStyle w:val="Table-Body"/>
              </w:rPr>
              <w:t>70.4</w:t>
            </w:r>
          </w:p>
        </w:tc>
        <w:tc>
          <w:tcPr>
            <w:tcW w:w="418" w:type="dxa"/>
            <w:shd w:val="clear" w:color="000000" w:fill="FFFFFF"/>
            <w:noWrap/>
            <w:tcMar>
              <w:top w:w="15" w:type="dxa"/>
              <w:left w:w="15" w:type="dxa"/>
              <w:bottom w:w="0" w:type="dxa"/>
              <w:right w:w="15" w:type="dxa"/>
            </w:tcMar>
            <w:vAlign w:val="center"/>
            <w:hideMark/>
          </w:tcPr>
          <w:p w14:paraId="4D565792" w14:textId="30C193E3" w:rsidR="008205B3" w:rsidRPr="00F86978" w:rsidRDefault="008205B3" w:rsidP="00386033">
            <w:pPr>
              <w:rPr>
                <w:rStyle w:val="Table-Body"/>
              </w:rPr>
            </w:pPr>
            <w:r w:rsidRPr="00F86978">
              <w:rPr>
                <w:rStyle w:val="Table-Body"/>
              </w:rPr>
              <w:t>69.3</w:t>
            </w:r>
          </w:p>
        </w:tc>
        <w:tc>
          <w:tcPr>
            <w:tcW w:w="476" w:type="dxa"/>
            <w:shd w:val="clear" w:color="000000" w:fill="FFFFFF"/>
            <w:noWrap/>
            <w:tcMar>
              <w:top w:w="15" w:type="dxa"/>
              <w:left w:w="15" w:type="dxa"/>
              <w:bottom w:w="0" w:type="dxa"/>
              <w:right w:w="15" w:type="dxa"/>
            </w:tcMar>
            <w:vAlign w:val="center"/>
            <w:hideMark/>
          </w:tcPr>
          <w:p w14:paraId="046A5C8D" w14:textId="4A97410C" w:rsidR="008205B3" w:rsidRPr="00F86978" w:rsidRDefault="008205B3" w:rsidP="00386033">
            <w:pPr>
              <w:rPr>
                <w:rStyle w:val="Table-Body"/>
              </w:rPr>
            </w:pPr>
            <w:r w:rsidRPr="00F86978">
              <w:rPr>
                <w:rStyle w:val="Table-Body"/>
              </w:rPr>
              <w:t>81.3</w:t>
            </w:r>
          </w:p>
        </w:tc>
      </w:tr>
      <w:tr w:rsidR="006B665B" w:rsidRPr="00A8168F" w14:paraId="6F965390" w14:textId="77777777" w:rsidTr="006B665B">
        <w:trPr>
          <w:trHeight w:hRule="exact" w:val="227"/>
        </w:trPr>
        <w:tc>
          <w:tcPr>
            <w:tcW w:w="1859" w:type="dxa"/>
            <w:shd w:val="clear" w:color="000000" w:fill="FFFFFF"/>
            <w:noWrap/>
            <w:tcMar>
              <w:top w:w="15" w:type="dxa"/>
              <w:left w:w="15" w:type="dxa"/>
              <w:bottom w:w="0" w:type="dxa"/>
              <w:right w:w="15" w:type="dxa"/>
            </w:tcMar>
            <w:vAlign w:val="center"/>
            <w:hideMark/>
          </w:tcPr>
          <w:p w14:paraId="1D12E7CE" w14:textId="77777777" w:rsidR="008205B3" w:rsidRPr="00F86978" w:rsidRDefault="008205B3" w:rsidP="00386033">
            <w:pPr>
              <w:rPr>
                <w:rStyle w:val="Table-Body"/>
              </w:rPr>
            </w:pPr>
            <w:r w:rsidRPr="00F86978">
              <w:rPr>
                <w:rStyle w:val="Table-Body"/>
              </w:rPr>
              <w:t>Internet Data Allowance</w:t>
            </w:r>
          </w:p>
        </w:tc>
        <w:tc>
          <w:tcPr>
            <w:tcW w:w="392" w:type="dxa"/>
            <w:shd w:val="clear" w:color="000000" w:fill="FFFFFF"/>
            <w:noWrap/>
            <w:tcMar>
              <w:top w:w="15" w:type="dxa"/>
              <w:left w:w="15" w:type="dxa"/>
              <w:bottom w:w="0" w:type="dxa"/>
              <w:right w:w="15" w:type="dxa"/>
            </w:tcMar>
            <w:vAlign w:val="center"/>
            <w:hideMark/>
          </w:tcPr>
          <w:p w14:paraId="79539330" w14:textId="581CFDF0" w:rsidR="008205B3" w:rsidRPr="00F86978" w:rsidRDefault="008205B3" w:rsidP="00386033">
            <w:pPr>
              <w:rPr>
                <w:rStyle w:val="Table-Body"/>
              </w:rPr>
            </w:pPr>
            <w:r w:rsidRPr="00F86978">
              <w:rPr>
                <w:rStyle w:val="Table-Body"/>
              </w:rPr>
              <w:t>57.8</w:t>
            </w:r>
          </w:p>
        </w:tc>
        <w:tc>
          <w:tcPr>
            <w:tcW w:w="320" w:type="dxa"/>
            <w:shd w:val="clear" w:color="000000" w:fill="FFFFFF"/>
            <w:noWrap/>
            <w:tcMar>
              <w:top w:w="15" w:type="dxa"/>
              <w:left w:w="15" w:type="dxa"/>
              <w:bottom w:w="0" w:type="dxa"/>
              <w:right w:w="15" w:type="dxa"/>
            </w:tcMar>
            <w:vAlign w:val="center"/>
            <w:hideMark/>
          </w:tcPr>
          <w:p w14:paraId="164291F9" w14:textId="15275B87" w:rsidR="008205B3" w:rsidRPr="00F86978" w:rsidRDefault="008205B3" w:rsidP="00386033">
            <w:pPr>
              <w:rPr>
                <w:rStyle w:val="Table-Body"/>
              </w:rPr>
            </w:pPr>
            <w:r w:rsidRPr="00F86978">
              <w:rPr>
                <w:rStyle w:val="Table-Body"/>
              </w:rPr>
              <w:t>67.1</w:t>
            </w:r>
          </w:p>
        </w:tc>
        <w:tc>
          <w:tcPr>
            <w:tcW w:w="359" w:type="dxa"/>
            <w:shd w:val="clear" w:color="000000" w:fill="FFFFFF"/>
            <w:noWrap/>
            <w:tcMar>
              <w:top w:w="15" w:type="dxa"/>
              <w:left w:w="15" w:type="dxa"/>
              <w:bottom w:w="0" w:type="dxa"/>
              <w:right w:w="15" w:type="dxa"/>
            </w:tcMar>
            <w:vAlign w:val="center"/>
            <w:hideMark/>
          </w:tcPr>
          <w:p w14:paraId="12E6C8EA" w14:textId="676135EB" w:rsidR="008205B3" w:rsidRPr="00F86978" w:rsidRDefault="008205B3" w:rsidP="00386033">
            <w:pPr>
              <w:rPr>
                <w:rStyle w:val="Table-Body"/>
              </w:rPr>
            </w:pPr>
            <w:r w:rsidRPr="00F86978">
              <w:rPr>
                <w:rStyle w:val="Table-Body"/>
              </w:rPr>
              <w:t>66.1</w:t>
            </w:r>
          </w:p>
        </w:tc>
        <w:tc>
          <w:tcPr>
            <w:tcW w:w="346" w:type="dxa"/>
            <w:shd w:val="clear" w:color="000000" w:fill="FFFFFF"/>
            <w:noWrap/>
            <w:tcMar>
              <w:top w:w="15" w:type="dxa"/>
              <w:left w:w="15" w:type="dxa"/>
              <w:bottom w:w="0" w:type="dxa"/>
              <w:right w:w="15" w:type="dxa"/>
            </w:tcMar>
            <w:vAlign w:val="center"/>
            <w:hideMark/>
          </w:tcPr>
          <w:p w14:paraId="3AB6691D" w14:textId="1CB7C2EC" w:rsidR="008205B3" w:rsidRPr="00F86978" w:rsidRDefault="008205B3" w:rsidP="00386033">
            <w:pPr>
              <w:rPr>
                <w:rStyle w:val="Table-Body"/>
              </w:rPr>
            </w:pPr>
            <w:r w:rsidRPr="00F86978">
              <w:rPr>
                <w:rStyle w:val="Table-Body"/>
              </w:rPr>
              <w:t>59.4</w:t>
            </w:r>
          </w:p>
        </w:tc>
        <w:tc>
          <w:tcPr>
            <w:tcW w:w="425" w:type="dxa"/>
            <w:shd w:val="clear" w:color="000000" w:fill="FFFFFF"/>
            <w:noWrap/>
            <w:tcMar>
              <w:top w:w="15" w:type="dxa"/>
              <w:left w:w="15" w:type="dxa"/>
              <w:bottom w:w="0" w:type="dxa"/>
              <w:right w:w="15" w:type="dxa"/>
            </w:tcMar>
            <w:vAlign w:val="center"/>
          </w:tcPr>
          <w:p w14:paraId="02EB488B" w14:textId="173E327E" w:rsidR="008205B3" w:rsidRPr="00F86978" w:rsidRDefault="008205B3" w:rsidP="00386033">
            <w:pPr>
              <w:rPr>
                <w:rStyle w:val="Table-Body"/>
              </w:rPr>
            </w:pPr>
            <w:r w:rsidRPr="00F86978">
              <w:rPr>
                <w:rStyle w:val="Table-Body"/>
              </w:rPr>
              <w:t>50.2</w:t>
            </w:r>
          </w:p>
        </w:tc>
        <w:tc>
          <w:tcPr>
            <w:tcW w:w="425" w:type="dxa"/>
            <w:shd w:val="clear" w:color="000000" w:fill="FFFFFF"/>
            <w:vAlign w:val="center"/>
          </w:tcPr>
          <w:p w14:paraId="174AA928" w14:textId="20277802" w:rsidR="008205B3" w:rsidRPr="00F86978" w:rsidRDefault="008205B3" w:rsidP="00386033">
            <w:pPr>
              <w:rPr>
                <w:rStyle w:val="Table-Body"/>
              </w:rPr>
            </w:pPr>
            <w:r w:rsidRPr="00F86978">
              <w:rPr>
                <w:rStyle w:val="Table-Body"/>
              </w:rPr>
              <w:t>42.4</w:t>
            </w:r>
          </w:p>
        </w:tc>
        <w:tc>
          <w:tcPr>
            <w:tcW w:w="425" w:type="dxa"/>
            <w:shd w:val="clear" w:color="000000" w:fill="FFFFFF"/>
            <w:noWrap/>
            <w:tcMar>
              <w:top w:w="15" w:type="dxa"/>
              <w:left w:w="15" w:type="dxa"/>
              <w:bottom w:w="0" w:type="dxa"/>
              <w:right w:w="15" w:type="dxa"/>
            </w:tcMar>
            <w:vAlign w:val="center"/>
            <w:hideMark/>
          </w:tcPr>
          <w:p w14:paraId="264820E7" w14:textId="49F23713" w:rsidR="008205B3" w:rsidRPr="00F86978" w:rsidRDefault="008205B3" w:rsidP="00386033">
            <w:pPr>
              <w:rPr>
                <w:rStyle w:val="Table-Body"/>
              </w:rPr>
            </w:pPr>
            <w:r w:rsidRPr="00F86978">
              <w:rPr>
                <w:rStyle w:val="Table-Body"/>
              </w:rPr>
              <w:t>64.6</w:t>
            </w:r>
          </w:p>
        </w:tc>
        <w:tc>
          <w:tcPr>
            <w:tcW w:w="263" w:type="dxa"/>
            <w:shd w:val="clear" w:color="000000" w:fill="FFFFFF"/>
            <w:noWrap/>
            <w:tcMar>
              <w:top w:w="15" w:type="dxa"/>
              <w:left w:w="15" w:type="dxa"/>
              <w:bottom w:w="0" w:type="dxa"/>
              <w:right w:w="15" w:type="dxa"/>
            </w:tcMar>
            <w:vAlign w:val="center"/>
            <w:hideMark/>
          </w:tcPr>
          <w:p w14:paraId="3822FF55" w14:textId="31EB42D9" w:rsidR="008205B3" w:rsidRPr="00F86978" w:rsidRDefault="008205B3" w:rsidP="00386033">
            <w:pPr>
              <w:rPr>
                <w:rStyle w:val="Table-Body"/>
              </w:rPr>
            </w:pPr>
            <w:r w:rsidRPr="00F86978">
              <w:rPr>
                <w:rStyle w:val="Table-Body"/>
              </w:rPr>
              <w:t>58.7</w:t>
            </w:r>
          </w:p>
        </w:tc>
        <w:tc>
          <w:tcPr>
            <w:tcW w:w="425" w:type="dxa"/>
            <w:shd w:val="clear" w:color="000000" w:fill="FFFFFF"/>
            <w:noWrap/>
            <w:tcMar>
              <w:top w:w="15" w:type="dxa"/>
              <w:left w:w="15" w:type="dxa"/>
              <w:bottom w:w="0" w:type="dxa"/>
              <w:right w:w="15" w:type="dxa"/>
            </w:tcMar>
            <w:vAlign w:val="center"/>
            <w:hideMark/>
          </w:tcPr>
          <w:p w14:paraId="31AA294F" w14:textId="5451A3D0" w:rsidR="008205B3" w:rsidRPr="00F86978" w:rsidRDefault="008205B3" w:rsidP="00386033">
            <w:pPr>
              <w:rPr>
                <w:rStyle w:val="Table-Body"/>
              </w:rPr>
            </w:pPr>
            <w:r w:rsidRPr="00F86978">
              <w:rPr>
                <w:rStyle w:val="Table-Body"/>
              </w:rPr>
              <w:t>47.1</w:t>
            </w:r>
          </w:p>
        </w:tc>
        <w:tc>
          <w:tcPr>
            <w:tcW w:w="411" w:type="dxa"/>
            <w:shd w:val="clear" w:color="000000" w:fill="FFFFFF"/>
            <w:noWrap/>
            <w:tcMar>
              <w:top w:w="15" w:type="dxa"/>
              <w:left w:w="15" w:type="dxa"/>
              <w:bottom w:w="0" w:type="dxa"/>
              <w:right w:w="15" w:type="dxa"/>
            </w:tcMar>
            <w:vAlign w:val="center"/>
            <w:hideMark/>
          </w:tcPr>
          <w:p w14:paraId="67FF95D6" w14:textId="1B19B824" w:rsidR="008205B3" w:rsidRPr="00F86978" w:rsidRDefault="008205B3" w:rsidP="00386033">
            <w:pPr>
              <w:rPr>
                <w:rStyle w:val="Table-Body"/>
              </w:rPr>
            </w:pPr>
            <w:r w:rsidRPr="00F86978">
              <w:rPr>
                <w:rStyle w:val="Table-Body"/>
              </w:rPr>
              <w:t>62.3</w:t>
            </w:r>
          </w:p>
        </w:tc>
        <w:tc>
          <w:tcPr>
            <w:tcW w:w="440" w:type="dxa"/>
            <w:shd w:val="clear" w:color="000000" w:fill="FFFFFF"/>
            <w:noWrap/>
            <w:tcMar>
              <w:top w:w="15" w:type="dxa"/>
              <w:left w:w="15" w:type="dxa"/>
              <w:bottom w:w="0" w:type="dxa"/>
              <w:right w:w="15" w:type="dxa"/>
            </w:tcMar>
            <w:vAlign w:val="center"/>
            <w:hideMark/>
          </w:tcPr>
          <w:p w14:paraId="53242049" w14:textId="2FACA276" w:rsidR="008205B3" w:rsidRPr="00F86978" w:rsidRDefault="008205B3" w:rsidP="00386033">
            <w:pPr>
              <w:rPr>
                <w:rStyle w:val="Table-Body"/>
              </w:rPr>
            </w:pPr>
            <w:r w:rsidRPr="00F86978">
              <w:rPr>
                <w:rStyle w:val="Table-Body"/>
              </w:rPr>
              <w:t>56.8</w:t>
            </w:r>
          </w:p>
        </w:tc>
        <w:tc>
          <w:tcPr>
            <w:tcW w:w="404" w:type="dxa"/>
            <w:shd w:val="clear" w:color="000000" w:fill="FFFFFF"/>
            <w:noWrap/>
            <w:tcMar>
              <w:top w:w="15" w:type="dxa"/>
              <w:left w:w="15" w:type="dxa"/>
              <w:bottom w:w="0" w:type="dxa"/>
              <w:right w:w="15" w:type="dxa"/>
            </w:tcMar>
            <w:vAlign w:val="center"/>
            <w:hideMark/>
          </w:tcPr>
          <w:p w14:paraId="2BF77FCA" w14:textId="3C35DB34" w:rsidR="008205B3" w:rsidRPr="00F86978" w:rsidRDefault="008205B3" w:rsidP="00386033">
            <w:pPr>
              <w:rPr>
                <w:rStyle w:val="Table-Body"/>
              </w:rPr>
            </w:pPr>
            <w:r w:rsidRPr="00F86978">
              <w:rPr>
                <w:rStyle w:val="Table-Body"/>
              </w:rPr>
              <w:t>46.8</w:t>
            </w:r>
          </w:p>
        </w:tc>
        <w:tc>
          <w:tcPr>
            <w:tcW w:w="381" w:type="dxa"/>
            <w:shd w:val="clear" w:color="000000" w:fill="FFFFFF"/>
            <w:noWrap/>
            <w:tcMar>
              <w:top w:w="15" w:type="dxa"/>
              <w:left w:w="15" w:type="dxa"/>
              <w:bottom w:w="0" w:type="dxa"/>
              <w:right w:w="15" w:type="dxa"/>
            </w:tcMar>
            <w:vAlign w:val="center"/>
            <w:hideMark/>
          </w:tcPr>
          <w:p w14:paraId="50EE381B" w14:textId="70825865" w:rsidR="008205B3" w:rsidRPr="00F86978" w:rsidRDefault="008205B3" w:rsidP="00386033">
            <w:pPr>
              <w:rPr>
                <w:rStyle w:val="Table-Body"/>
              </w:rPr>
            </w:pPr>
            <w:r w:rsidRPr="00F86978">
              <w:rPr>
                <w:rStyle w:val="Table-Body"/>
              </w:rPr>
              <w:t>59.1</w:t>
            </w:r>
          </w:p>
        </w:tc>
        <w:tc>
          <w:tcPr>
            <w:tcW w:w="349" w:type="dxa"/>
            <w:shd w:val="clear" w:color="000000" w:fill="FFFFFF"/>
            <w:noWrap/>
            <w:tcMar>
              <w:top w:w="15" w:type="dxa"/>
              <w:left w:w="15" w:type="dxa"/>
              <w:bottom w:w="0" w:type="dxa"/>
              <w:right w:w="15" w:type="dxa"/>
            </w:tcMar>
            <w:vAlign w:val="center"/>
            <w:hideMark/>
          </w:tcPr>
          <w:p w14:paraId="5DEB47D6" w14:textId="59D11FCD" w:rsidR="008205B3" w:rsidRPr="00F86978" w:rsidRDefault="008205B3" w:rsidP="00386033">
            <w:pPr>
              <w:rPr>
                <w:rStyle w:val="Table-Body"/>
              </w:rPr>
            </w:pPr>
            <w:r w:rsidRPr="00F86978">
              <w:rPr>
                <w:rStyle w:val="Table-Body"/>
              </w:rPr>
              <w:t>67.4</w:t>
            </w:r>
          </w:p>
        </w:tc>
        <w:tc>
          <w:tcPr>
            <w:tcW w:w="418" w:type="dxa"/>
            <w:shd w:val="clear" w:color="000000" w:fill="FFFFFF"/>
            <w:noWrap/>
            <w:tcMar>
              <w:top w:w="15" w:type="dxa"/>
              <w:left w:w="15" w:type="dxa"/>
              <w:bottom w:w="0" w:type="dxa"/>
              <w:right w:w="15" w:type="dxa"/>
            </w:tcMar>
            <w:vAlign w:val="center"/>
            <w:hideMark/>
          </w:tcPr>
          <w:p w14:paraId="262FC964" w14:textId="7CC9C2ED" w:rsidR="008205B3" w:rsidRPr="00F86978" w:rsidRDefault="008205B3" w:rsidP="00386033">
            <w:pPr>
              <w:rPr>
                <w:rStyle w:val="Table-Body"/>
              </w:rPr>
            </w:pPr>
            <w:r w:rsidRPr="00F86978">
              <w:rPr>
                <w:rStyle w:val="Table-Body"/>
              </w:rPr>
              <w:t>64.2</w:t>
            </w:r>
          </w:p>
        </w:tc>
        <w:tc>
          <w:tcPr>
            <w:tcW w:w="379" w:type="dxa"/>
            <w:shd w:val="clear" w:color="000000" w:fill="FFFFFF"/>
            <w:noWrap/>
            <w:tcMar>
              <w:top w:w="15" w:type="dxa"/>
              <w:left w:w="15" w:type="dxa"/>
              <w:bottom w:w="0" w:type="dxa"/>
              <w:right w:w="15" w:type="dxa"/>
            </w:tcMar>
            <w:vAlign w:val="center"/>
            <w:hideMark/>
          </w:tcPr>
          <w:p w14:paraId="124DC358" w14:textId="5DFBEA3C" w:rsidR="008205B3" w:rsidRPr="00F86978" w:rsidRDefault="008205B3" w:rsidP="00386033">
            <w:pPr>
              <w:rPr>
                <w:rStyle w:val="Table-Body"/>
              </w:rPr>
            </w:pPr>
            <w:r w:rsidRPr="00F86978">
              <w:rPr>
                <w:rStyle w:val="Table-Body"/>
              </w:rPr>
              <w:t>56.6</w:t>
            </w:r>
          </w:p>
        </w:tc>
        <w:tc>
          <w:tcPr>
            <w:tcW w:w="358" w:type="dxa"/>
            <w:shd w:val="clear" w:color="000000" w:fill="FFFFFF"/>
            <w:noWrap/>
            <w:tcMar>
              <w:top w:w="15" w:type="dxa"/>
              <w:left w:w="15" w:type="dxa"/>
              <w:bottom w:w="0" w:type="dxa"/>
              <w:right w:w="15" w:type="dxa"/>
            </w:tcMar>
            <w:vAlign w:val="center"/>
            <w:hideMark/>
          </w:tcPr>
          <w:p w14:paraId="4C4BBB6B" w14:textId="0FAD0FCF" w:rsidR="008205B3" w:rsidRPr="00F86978" w:rsidRDefault="008205B3" w:rsidP="00386033">
            <w:pPr>
              <w:rPr>
                <w:rStyle w:val="Table-Body"/>
              </w:rPr>
            </w:pPr>
            <w:r w:rsidRPr="00F86978">
              <w:rPr>
                <w:rStyle w:val="Table-Body"/>
              </w:rPr>
              <w:t>41.1</w:t>
            </w:r>
          </w:p>
        </w:tc>
        <w:tc>
          <w:tcPr>
            <w:tcW w:w="381" w:type="dxa"/>
            <w:shd w:val="clear" w:color="000000" w:fill="FFFFFF"/>
            <w:noWrap/>
            <w:tcMar>
              <w:top w:w="15" w:type="dxa"/>
              <w:left w:w="15" w:type="dxa"/>
              <w:bottom w:w="0" w:type="dxa"/>
              <w:right w:w="15" w:type="dxa"/>
            </w:tcMar>
            <w:vAlign w:val="center"/>
            <w:hideMark/>
          </w:tcPr>
          <w:p w14:paraId="1061D768" w14:textId="3B663C5B" w:rsidR="008205B3" w:rsidRPr="00F86978" w:rsidRDefault="008205B3" w:rsidP="00386033">
            <w:pPr>
              <w:rPr>
                <w:rStyle w:val="Table-Body"/>
              </w:rPr>
            </w:pPr>
            <w:r w:rsidRPr="00F86978">
              <w:rPr>
                <w:rStyle w:val="Table-Body"/>
              </w:rPr>
              <w:t>48.0</w:t>
            </w:r>
          </w:p>
        </w:tc>
        <w:tc>
          <w:tcPr>
            <w:tcW w:w="418" w:type="dxa"/>
            <w:shd w:val="clear" w:color="000000" w:fill="FFFFFF"/>
            <w:noWrap/>
            <w:tcMar>
              <w:top w:w="15" w:type="dxa"/>
              <w:left w:w="15" w:type="dxa"/>
              <w:bottom w:w="0" w:type="dxa"/>
              <w:right w:w="15" w:type="dxa"/>
            </w:tcMar>
            <w:vAlign w:val="center"/>
            <w:hideMark/>
          </w:tcPr>
          <w:p w14:paraId="14917AF7" w14:textId="43E9EFAD" w:rsidR="008205B3" w:rsidRPr="00F86978" w:rsidRDefault="008205B3" w:rsidP="00386033">
            <w:pPr>
              <w:rPr>
                <w:rStyle w:val="Table-Body"/>
              </w:rPr>
            </w:pPr>
            <w:r w:rsidRPr="00F86978">
              <w:rPr>
                <w:rStyle w:val="Table-Body"/>
              </w:rPr>
              <w:t>50.6</w:t>
            </w:r>
          </w:p>
        </w:tc>
        <w:tc>
          <w:tcPr>
            <w:tcW w:w="476" w:type="dxa"/>
            <w:shd w:val="clear" w:color="000000" w:fill="FFFFFF"/>
            <w:noWrap/>
            <w:tcMar>
              <w:top w:w="15" w:type="dxa"/>
              <w:left w:w="15" w:type="dxa"/>
              <w:bottom w:w="0" w:type="dxa"/>
              <w:right w:w="15" w:type="dxa"/>
            </w:tcMar>
            <w:vAlign w:val="center"/>
            <w:hideMark/>
          </w:tcPr>
          <w:p w14:paraId="2C270277" w14:textId="11061A87" w:rsidR="008205B3" w:rsidRPr="00F86978" w:rsidRDefault="008205B3" w:rsidP="00386033">
            <w:pPr>
              <w:rPr>
                <w:rStyle w:val="Table-Body"/>
              </w:rPr>
            </w:pPr>
            <w:r w:rsidRPr="00F86978">
              <w:rPr>
                <w:rStyle w:val="Table-Body"/>
              </w:rPr>
              <w:t>63.6</w:t>
            </w:r>
          </w:p>
        </w:tc>
      </w:tr>
      <w:tr w:rsidR="006B665B" w:rsidRPr="00575B6F" w14:paraId="4A779F7A" w14:textId="77777777" w:rsidTr="006B665B">
        <w:trPr>
          <w:trHeight w:hRule="exact" w:val="227"/>
        </w:trPr>
        <w:tc>
          <w:tcPr>
            <w:tcW w:w="1859" w:type="dxa"/>
            <w:shd w:val="clear" w:color="000000" w:fill="FFFFFF"/>
            <w:noWrap/>
            <w:tcMar>
              <w:top w:w="15" w:type="dxa"/>
              <w:left w:w="15" w:type="dxa"/>
              <w:bottom w:w="0" w:type="dxa"/>
              <w:right w:w="15" w:type="dxa"/>
            </w:tcMar>
            <w:vAlign w:val="center"/>
            <w:hideMark/>
          </w:tcPr>
          <w:p w14:paraId="7510AE53" w14:textId="77777777" w:rsidR="008205B3" w:rsidRPr="00F86978" w:rsidRDefault="008205B3" w:rsidP="00386033">
            <w:pPr>
              <w:rPr>
                <w:rStyle w:val="Table-Body"/>
              </w:rPr>
            </w:pPr>
            <w:r w:rsidRPr="00F86978">
              <w:rPr>
                <w:rStyle w:val="Table-Body"/>
              </w:rPr>
              <w:t> </w:t>
            </w:r>
          </w:p>
        </w:tc>
        <w:tc>
          <w:tcPr>
            <w:tcW w:w="392" w:type="dxa"/>
            <w:shd w:val="clear" w:color="000000" w:fill="FFFFFF"/>
            <w:noWrap/>
            <w:tcMar>
              <w:top w:w="15" w:type="dxa"/>
              <w:left w:w="15" w:type="dxa"/>
              <w:bottom w:w="0" w:type="dxa"/>
              <w:right w:w="15" w:type="dxa"/>
            </w:tcMar>
            <w:vAlign w:val="center"/>
            <w:hideMark/>
          </w:tcPr>
          <w:p w14:paraId="1BFC9F77" w14:textId="21758851" w:rsidR="008205B3" w:rsidRPr="00F86978" w:rsidRDefault="008205B3" w:rsidP="00386033">
            <w:pPr>
              <w:rPr>
                <w:rStyle w:val="Table-Body"/>
                <w:b/>
              </w:rPr>
            </w:pPr>
            <w:r w:rsidRPr="00F86978">
              <w:rPr>
                <w:rStyle w:val="Table-Body"/>
                <w:b/>
              </w:rPr>
              <w:t>75.1</w:t>
            </w:r>
          </w:p>
        </w:tc>
        <w:tc>
          <w:tcPr>
            <w:tcW w:w="320" w:type="dxa"/>
            <w:shd w:val="clear" w:color="000000" w:fill="FFFFFF"/>
            <w:noWrap/>
            <w:tcMar>
              <w:top w:w="15" w:type="dxa"/>
              <w:left w:w="15" w:type="dxa"/>
              <w:bottom w:w="0" w:type="dxa"/>
              <w:right w:w="15" w:type="dxa"/>
            </w:tcMar>
            <w:vAlign w:val="center"/>
            <w:hideMark/>
          </w:tcPr>
          <w:p w14:paraId="457E4EB4" w14:textId="2687BB92" w:rsidR="008205B3" w:rsidRPr="00F86978" w:rsidRDefault="008205B3" w:rsidP="00386033">
            <w:pPr>
              <w:rPr>
                <w:rStyle w:val="Table-Body"/>
                <w:b/>
              </w:rPr>
            </w:pPr>
            <w:r w:rsidRPr="00F86978">
              <w:rPr>
                <w:rStyle w:val="Table-Body"/>
                <w:b/>
              </w:rPr>
              <w:t>82.3</w:t>
            </w:r>
          </w:p>
        </w:tc>
        <w:tc>
          <w:tcPr>
            <w:tcW w:w="359" w:type="dxa"/>
            <w:shd w:val="clear" w:color="000000" w:fill="FFFFFF"/>
            <w:noWrap/>
            <w:tcMar>
              <w:top w:w="15" w:type="dxa"/>
              <w:left w:w="15" w:type="dxa"/>
              <w:bottom w:w="0" w:type="dxa"/>
              <w:right w:w="15" w:type="dxa"/>
            </w:tcMar>
            <w:vAlign w:val="center"/>
            <w:hideMark/>
          </w:tcPr>
          <w:p w14:paraId="199E2B41" w14:textId="143935D4" w:rsidR="008205B3" w:rsidRPr="00F86978" w:rsidRDefault="008205B3" w:rsidP="00386033">
            <w:pPr>
              <w:rPr>
                <w:rStyle w:val="Table-Body"/>
                <w:b/>
              </w:rPr>
            </w:pPr>
            <w:r w:rsidRPr="00F86978">
              <w:rPr>
                <w:rStyle w:val="Table-Body"/>
                <w:b/>
              </w:rPr>
              <w:t>80.8</w:t>
            </w:r>
          </w:p>
        </w:tc>
        <w:tc>
          <w:tcPr>
            <w:tcW w:w="346" w:type="dxa"/>
            <w:shd w:val="clear" w:color="000000" w:fill="FFFFFF"/>
            <w:noWrap/>
            <w:tcMar>
              <w:top w:w="15" w:type="dxa"/>
              <w:left w:w="15" w:type="dxa"/>
              <w:bottom w:w="0" w:type="dxa"/>
              <w:right w:w="15" w:type="dxa"/>
            </w:tcMar>
            <w:vAlign w:val="center"/>
            <w:hideMark/>
          </w:tcPr>
          <w:p w14:paraId="63EE2A9D" w14:textId="3F1CA62D" w:rsidR="008205B3" w:rsidRPr="00F86978" w:rsidRDefault="008205B3" w:rsidP="00386033">
            <w:pPr>
              <w:rPr>
                <w:rStyle w:val="Table-Body"/>
                <w:b/>
              </w:rPr>
            </w:pPr>
            <w:r w:rsidRPr="00F86978">
              <w:rPr>
                <w:rStyle w:val="Table-Body"/>
                <w:b/>
              </w:rPr>
              <w:t>77.2</w:t>
            </w:r>
          </w:p>
        </w:tc>
        <w:tc>
          <w:tcPr>
            <w:tcW w:w="425" w:type="dxa"/>
            <w:shd w:val="clear" w:color="000000" w:fill="FFFFFF"/>
            <w:noWrap/>
            <w:tcMar>
              <w:top w:w="15" w:type="dxa"/>
              <w:left w:w="15" w:type="dxa"/>
              <w:bottom w:w="0" w:type="dxa"/>
              <w:right w:w="15" w:type="dxa"/>
            </w:tcMar>
            <w:vAlign w:val="center"/>
          </w:tcPr>
          <w:p w14:paraId="42E5A63F" w14:textId="651130AA" w:rsidR="008205B3" w:rsidRPr="00F86978" w:rsidRDefault="008205B3" w:rsidP="00386033">
            <w:pPr>
              <w:rPr>
                <w:rStyle w:val="Table-Body"/>
                <w:b/>
              </w:rPr>
            </w:pPr>
            <w:r w:rsidRPr="00F86978">
              <w:rPr>
                <w:rStyle w:val="Table-Body"/>
                <w:b/>
              </w:rPr>
              <w:t>69.6</w:t>
            </w:r>
          </w:p>
        </w:tc>
        <w:tc>
          <w:tcPr>
            <w:tcW w:w="425" w:type="dxa"/>
            <w:shd w:val="clear" w:color="000000" w:fill="FFFFFF"/>
            <w:vAlign w:val="center"/>
          </w:tcPr>
          <w:p w14:paraId="7F279739" w14:textId="0475C911" w:rsidR="008205B3" w:rsidRPr="00F86978" w:rsidRDefault="008205B3" w:rsidP="00386033">
            <w:pPr>
              <w:rPr>
                <w:rStyle w:val="Table-Body"/>
                <w:b/>
              </w:rPr>
            </w:pPr>
            <w:r w:rsidRPr="00F86978">
              <w:rPr>
                <w:rStyle w:val="Table-Body"/>
                <w:b/>
              </w:rPr>
              <w:t>60.8</w:t>
            </w:r>
          </w:p>
        </w:tc>
        <w:tc>
          <w:tcPr>
            <w:tcW w:w="425" w:type="dxa"/>
            <w:shd w:val="clear" w:color="000000" w:fill="FFFFFF"/>
            <w:noWrap/>
            <w:tcMar>
              <w:top w:w="15" w:type="dxa"/>
              <w:left w:w="15" w:type="dxa"/>
              <w:bottom w:w="0" w:type="dxa"/>
              <w:right w:w="15" w:type="dxa"/>
            </w:tcMar>
            <w:vAlign w:val="center"/>
            <w:hideMark/>
          </w:tcPr>
          <w:p w14:paraId="2CE16BD5" w14:textId="20178A46" w:rsidR="008205B3" w:rsidRPr="00F86978" w:rsidRDefault="008205B3" w:rsidP="00386033">
            <w:pPr>
              <w:rPr>
                <w:rStyle w:val="Table-Body"/>
                <w:b/>
              </w:rPr>
            </w:pPr>
            <w:r w:rsidRPr="00F86978">
              <w:rPr>
                <w:rStyle w:val="Table-Body"/>
                <w:b/>
              </w:rPr>
              <w:t>80.3</w:t>
            </w:r>
          </w:p>
        </w:tc>
        <w:tc>
          <w:tcPr>
            <w:tcW w:w="263" w:type="dxa"/>
            <w:shd w:val="clear" w:color="000000" w:fill="FFFFFF"/>
            <w:noWrap/>
            <w:tcMar>
              <w:top w:w="15" w:type="dxa"/>
              <w:left w:w="15" w:type="dxa"/>
              <w:bottom w:w="0" w:type="dxa"/>
              <w:right w:w="15" w:type="dxa"/>
            </w:tcMar>
            <w:vAlign w:val="center"/>
            <w:hideMark/>
          </w:tcPr>
          <w:p w14:paraId="5EF2833F" w14:textId="6EA60E1B" w:rsidR="008205B3" w:rsidRPr="00F86978" w:rsidRDefault="008205B3" w:rsidP="00386033">
            <w:pPr>
              <w:rPr>
                <w:rStyle w:val="Table-Body"/>
                <w:b/>
              </w:rPr>
            </w:pPr>
            <w:r w:rsidRPr="00F86978">
              <w:rPr>
                <w:rStyle w:val="Table-Body"/>
                <w:b/>
              </w:rPr>
              <w:t>75.6</w:t>
            </w:r>
          </w:p>
        </w:tc>
        <w:tc>
          <w:tcPr>
            <w:tcW w:w="425" w:type="dxa"/>
            <w:shd w:val="clear" w:color="000000" w:fill="FFFFFF"/>
            <w:noWrap/>
            <w:tcMar>
              <w:top w:w="15" w:type="dxa"/>
              <w:left w:w="15" w:type="dxa"/>
              <w:bottom w:w="0" w:type="dxa"/>
              <w:right w:w="15" w:type="dxa"/>
            </w:tcMar>
            <w:vAlign w:val="center"/>
            <w:hideMark/>
          </w:tcPr>
          <w:p w14:paraId="18A202EC" w14:textId="5DEF5630" w:rsidR="008205B3" w:rsidRPr="00F86978" w:rsidRDefault="008205B3" w:rsidP="00386033">
            <w:pPr>
              <w:rPr>
                <w:rStyle w:val="Table-Body"/>
                <w:b/>
              </w:rPr>
            </w:pPr>
            <w:r w:rsidRPr="00F86978">
              <w:rPr>
                <w:rStyle w:val="Table-Body"/>
                <w:b/>
              </w:rPr>
              <w:t>67.1</w:t>
            </w:r>
          </w:p>
        </w:tc>
        <w:tc>
          <w:tcPr>
            <w:tcW w:w="411" w:type="dxa"/>
            <w:shd w:val="clear" w:color="000000" w:fill="FFFFFF"/>
            <w:noWrap/>
            <w:tcMar>
              <w:top w:w="15" w:type="dxa"/>
              <w:left w:w="15" w:type="dxa"/>
              <w:bottom w:w="0" w:type="dxa"/>
              <w:right w:w="15" w:type="dxa"/>
            </w:tcMar>
            <w:vAlign w:val="center"/>
            <w:hideMark/>
          </w:tcPr>
          <w:p w14:paraId="1A56D4F4" w14:textId="094470A4" w:rsidR="008205B3" w:rsidRPr="00F86978" w:rsidRDefault="008205B3" w:rsidP="00386033">
            <w:pPr>
              <w:rPr>
                <w:rStyle w:val="Table-Body"/>
                <w:b/>
              </w:rPr>
            </w:pPr>
            <w:r w:rsidRPr="00F86978">
              <w:rPr>
                <w:rStyle w:val="Table-Body"/>
                <w:b/>
              </w:rPr>
              <w:t>79.2</w:t>
            </w:r>
          </w:p>
        </w:tc>
        <w:tc>
          <w:tcPr>
            <w:tcW w:w="440" w:type="dxa"/>
            <w:shd w:val="clear" w:color="000000" w:fill="FFFFFF"/>
            <w:noWrap/>
            <w:tcMar>
              <w:top w:w="15" w:type="dxa"/>
              <w:left w:w="15" w:type="dxa"/>
              <w:bottom w:w="0" w:type="dxa"/>
              <w:right w:w="15" w:type="dxa"/>
            </w:tcMar>
            <w:vAlign w:val="center"/>
            <w:hideMark/>
          </w:tcPr>
          <w:p w14:paraId="1034577B" w14:textId="5C8CF165" w:rsidR="008205B3" w:rsidRPr="00F86978" w:rsidRDefault="008205B3" w:rsidP="00386033">
            <w:pPr>
              <w:rPr>
                <w:rStyle w:val="Table-Body"/>
                <w:b/>
              </w:rPr>
            </w:pPr>
            <w:r w:rsidRPr="00F86978">
              <w:rPr>
                <w:rStyle w:val="Table-Body"/>
                <w:b/>
              </w:rPr>
              <w:t>73.9</w:t>
            </w:r>
          </w:p>
        </w:tc>
        <w:tc>
          <w:tcPr>
            <w:tcW w:w="404" w:type="dxa"/>
            <w:shd w:val="clear" w:color="000000" w:fill="FFFFFF"/>
            <w:noWrap/>
            <w:tcMar>
              <w:top w:w="15" w:type="dxa"/>
              <w:left w:w="15" w:type="dxa"/>
              <w:bottom w:w="0" w:type="dxa"/>
              <w:right w:w="15" w:type="dxa"/>
            </w:tcMar>
            <w:vAlign w:val="center"/>
            <w:hideMark/>
          </w:tcPr>
          <w:p w14:paraId="430CBE0F" w14:textId="270FCCA0" w:rsidR="008205B3" w:rsidRPr="00F86978" w:rsidRDefault="008205B3" w:rsidP="00386033">
            <w:pPr>
              <w:rPr>
                <w:rStyle w:val="Table-Body"/>
                <w:b/>
              </w:rPr>
            </w:pPr>
            <w:r w:rsidRPr="00F86978">
              <w:rPr>
                <w:rStyle w:val="Table-Body"/>
                <w:b/>
              </w:rPr>
              <w:t>63.7</w:t>
            </w:r>
          </w:p>
        </w:tc>
        <w:tc>
          <w:tcPr>
            <w:tcW w:w="381" w:type="dxa"/>
            <w:shd w:val="clear" w:color="000000" w:fill="FFFFFF"/>
            <w:noWrap/>
            <w:tcMar>
              <w:top w:w="15" w:type="dxa"/>
              <w:left w:w="15" w:type="dxa"/>
              <w:bottom w:w="0" w:type="dxa"/>
              <w:right w:w="15" w:type="dxa"/>
            </w:tcMar>
            <w:vAlign w:val="center"/>
            <w:hideMark/>
          </w:tcPr>
          <w:p w14:paraId="5AE41E03" w14:textId="774C6F62" w:rsidR="008205B3" w:rsidRPr="00F86978" w:rsidRDefault="008205B3" w:rsidP="00386033">
            <w:pPr>
              <w:rPr>
                <w:rStyle w:val="Table-Body"/>
                <w:b/>
              </w:rPr>
            </w:pPr>
            <w:r w:rsidRPr="00F86978">
              <w:rPr>
                <w:rStyle w:val="Table-Body"/>
                <w:b/>
              </w:rPr>
              <w:t>77.6</w:t>
            </w:r>
          </w:p>
        </w:tc>
        <w:tc>
          <w:tcPr>
            <w:tcW w:w="349" w:type="dxa"/>
            <w:shd w:val="clear" w:color="000000" w:fill="FFFFFF"/>
            <w:noWrap/>
            <w:tcMar>
              <w:top w:w="15" w:type="dxa"/>
              <w:left w:w="15" w:type="dxa"/>
              <w:bottom w:w="0" w:type="dxa"/>
              <w:right w:w="15" w:type="dxa"/>
            </w:tcMar>
            <w:vAlign w:val="center"/>
            <w:hideMark/>
          </w:tcPr>
          <w:p w14:paraId="7C604DC0" w14:textId="78F3F88C" w:rsidR="008205B3" w:rsidRPr="00F86978" w:rsidRDefault="008205B3" w:rsidP="00386033">
            <w:pPr>
              <w:rPr>
                <w:rStyle w:val="Table-Body"/>
                <w:b/>
              </w:rPr>
            </w:pPr>
            <w:r w:rsidRPr="00F86978">
              <w:rPr>
                <w:rStyle w:val="Table-Body"/>
                <w:b/>
              </w:rPr>
              <w:t>80.6</w:t>
            </w:r>
          </w:p>
        </w:tc>
        <w:tc>
          <w:tcPr>
            <w:tcW w:w="418" w:type="dxa"/>
            <w:shd w:val="clear" w:color="000000" w:fill="FFFFFF"/>
            <w:noWrap/>
            <w:tcMar>
              <w:top w:w="15" w:type="dxa"/>
              <w:left w:w="15" w:type="dxa"/>
              <w:bottom w:w="0" w:type="dxa"/>
              <w:right w:w="15" w:type="dxa"/>
            </w:tcMar>
            <w:vAlign w:val="center"/>
            <w:hideMark/>
          </w:tcPr>
          <w:p w14:paraId="1593B7D6" w14:textId="1DFECDC5" w:rsidR="008205B3" w:rsidRPr="00F86978" w:rsidRDefault="008205B3" w:rsidP="00386033">
            <w:pPr>
              <w:rPr>
                <w:rStyle w:val="Table-Body"/>
                <w:b/>
              </w:rPr>
            </w:pPr>
            <w:r w:rsidRPr="00F86978">
              <w:rPr>
                <w:rStyle w:val="Table-Body"/>
                <w:b/>
              </w:rPr>
              <w:t>80.4</w:t>
            </w:r>
          </w:p>
        </w:tc>
        <w:tc>
          <w:tcPr>
            <w:tcW w:w="379" w:type="dxa"/>
            <w:shd w:val="clear" w:color="000000" w:fill="FFFFFF"/>
            <w:noWrap/>
            <w:tcMar>
              <w:top w:w="15" w:type="dxa"/>
              <w:left w:w="15" w:type="dxa"/>
              <w:bottom w:w="0" w:type="dxa"/>
              <w:right w:w="15" w:type="dxa"/>
            </w:tcMar>
            <w:vAlign w:val="center"/>
            <w:hideMark/>
          </w:tcPr>
          <w:p w14:paraId="5F005499" w14:textId="5ACD46F8" w:rsidR="008205B3" w:rsidRPr="00F86978" w:rsidRDefault="008205B3" w:rsidP="00386033">
            <w:pPr>
              <w:rPr>
                <w:rStyle w:val="Table-Body"/>
                <w:b/>
              </w:rPr>
            </w:pPr>
            <w:r w:rsidRPr="00F86978">
              <w:rPr>
                <w:rStyle w:val="Table-Body"/>
                <w:b/>
              </w:rPr>
              <w:t>74.6</w:t>
            </w:r>
          </w:p>
        </w:tc>
        <w:tc>
          <w:tcPr>
            <w:tcW w:w="358" w:type="dxa"/>
            <w:shd w:val="clear" w:color="000000" w:fill="FFFFFF"/>
            <w:noWrap/>
            <w:tcMar>
              <w:top w:w="15" w:type="dxa"/>
              <w:left w:w="15" w:type="dxa"/>
              <w:bottom w:w="0" w:type="dxa"/>
              <w:right w:w="15" w:type="dxa"/>
            </w:tcMar>
            <w:vAlign w:val="center"/>
            <w:hideMark/>
          </w:tcPr>
          <w:p w14:paraId="2ABA52D7" w14:textId="7CE97580" w:rsidR="008205B3" w:rsidRPr="00F86978" w:rsidRDefault="008205B3" w:rsidP="00386033">
            <w:pPr>
              <w:rPr>
                <w:rStyle w:val="Table-Body"/>
                <w:b/>
              </w:rPr>
            </w:pPr>
            <w:r w:rsidRPr="00F86978">
              <w:rPr>
                <w:rStyle w:val="Table-Body"/>
                <w:b/>
              </w:rPr>
              <w:t>62.1</w:t>
            </w:r>
          </w:p>
        </w:tc>
        <w:tc>
          <w:tcPr>
            <w:tcW w:w="381" w:type="dxa"/>
            <w:shd w:val="clear" w:color="000000" w:fill="FFFFFF"/>
            <w:noWrap/>
            <w:tcMar>
              <w:top w:w="15" w:type="dxa"/>
              <w:left w:w="15" w:type="dxa"/>
              <w:bottom w:w="0" w:type="dxa"/>
              <w:right w:w="15" w:type="dxa"/>
            </w:tcMar>
            <w:vAlign w:val="center"/>
            <w:hideMark/>
          </w:tcPr>
          <w:p w14:paraId="4908D31A" w14:textId="72E2262C" w:rsidR="008205B3" w:rsidRPr="00F86978" w:rsidRDefault="008205B3" w:rsidP="00386033">
            <w:pPr>
              <w:rPr>
                <w:rStyle w:val="Table-Body"/>
                <w:b/>
              </w:rPr>
            </w:pPr>
            <w:r w:rsidRPr="00F86978">
              <w:rPr>
                <w:rStyle w:val="Table-Body"/>
                <w:b/>
              </w:rPr>
              <w:t>64.7</w:t>
            </w:r>
          </w:p>
        </w:tc>
        <w:tc>
          <w:tcPr>
            <w:tcW w:w="418" w:type="dxa"/>
            <w:shd w:val="clear" w:color="000000" w:fill="FFFFFF"/>
            <w:noWrap/>
            <w:tcMar>
              <w:top w:w="15" w:type="dxa"/>
              <w:left w:w="15" w:type="dxa"/>
              <w:bottom w:w="0" w:type="dxa"/>
              <w:right w:w="15" w:type="dxa"/>
            </w:tcMar>
            <w:vAlign w:val="center"/>
            <w:hideMark/>
          </w:tcPr>
          <w:p w14:paraId="729773D8" w14:textId="5AC24F64" w:rsidR="008205B3" w:rsidRPr="00F86978" w:rsidRDefault="008205B3" w:rsidP="00386033">
            <w:pPr>
              <w:rPr>
                <w:rStyle w:val="Table-Body"/>
                <w:b/>
              </w:rPr>
            </w:pPr>
            <w:r w:rsidRPr="00F86978">
              <w:rPr>
                <w:rStyle w:val="Table-Body"/>
                <w:b/>
              </w:rPr>
              <w:t>66.0</w:t>
            </w:r>
          </w:p>
        </w:tc>
        <w:tc>
          <w:tcPr>
            <w:tcW w:w="476" w:type="dxa"/>
            <w:shd w:val="clear" w:color="000000" w:fill="FFFFFF"/>
            <w:noWrap/>
            <w:tcMar>
              <w:top w:w="15" w:type="dxa"/>
              <w:left w:w="15" w:type="dxa"/>
              <w:bottom w:w="0" w:type="dxa"/>
              <w:right w:w="15" w:type="dxa"/>
            </w:tcMar>
            <w:vAlign w:val="center"/>
            <w:hideMark/>
          </w:tcPr>
          <w:p w14:paraId="374418C9" w14:textId="40078F13" w:rsidR="008205B3" w:rsidRPr="00F86978" w:rsidRDefault="008205B3" w:rsidP="00386033">
            <w:pPr>
              <w:rPr>
                <w:rStyle w:val="Table-Body"/>
                <w:b/>
              </w:rPr>
            </w:pPr>
            <w:r w:rsidRPr="00F86978">
              <w:rPr>
                <w:rStyle w:val="Table-Body"/>
                <w:b/>
              </w:rPr>
              <w:t>77.9</w:t>
            </w:r>
          </w:p>
        </w:tc>
      </w:tr>
      <w:tr w:rsidR="006B665B" w:rsidRPr="00A8168F" w14:paraId="02FC2CAB" w14:textId="77777777" w:rsidTr="006B665B">
        <w:trPr>
          <w:trHeight w:hRule="exact" w:val="227"/>
        </w:trPr>
        <w:tc>
          <w:tcPr>
            <w:tcW w:w="1859" w:type="dxa"/>
            <w:shd w:val="clear" w:color="000000" w:fill="FFFFFF"/>
            <w:noWrap/>
            <w:tcMar>
              <w:top w:w="15" w:type="dxa"/>
              <w:left w:w="15" w:type="dxa"/>
              <w:bottom w:w="0" w:type="dxa"/>
              <w:right w:w="15" w:type="dxa"/>
            </w:tcMar>
            <w:vAlign w:val="center"/>
            <w:hideMark/>
          </w:tcPr>
          <w:p w14:paraId="6A2DD798" w14:textId="77777777" w:rsidR="008205B3" w:rsidRPr="00F86978" w:rsidRDefault="008205B3" w:rsidP="00386033">
            <w:pPr>
              <w:rPr>
                <w:rStyle w:val="Table-Body"/>
              </w:rPr>
            </w:pPr>
            <w:r w:rsidRPr="00F86978">
              <w:rPr>
                <w:rStyle w:val="Table-Body"/>
              </w:rPr>
              <w:t>AFFORDABILITY</w:t>
            </w:r>
          </w:p>
        </w:tc>
        <w:tc>
          <w:tcPr>
            <w:tcW w:w="392" w:type="dxa"/>
            <w:shd w:val="clear" w:color="000000" w:fill="FFFFFF"/>
            <w:noWrap/>
            <w:tcMar>
              <w:top w:w="15" w:type="dxa"/>
              <w:left w:w="15" w:type="dxa"/>
              <w:bottom w:w="0" w:type="dxa"/>
              <w:right w:w="15" w:type="dxa"/>
            </w:tcMar>
            <w:vAlign w:val="center"/>
            <w:hideMark/>
          </w:tcPr>
          <w:p w14:paraId="7BB4DEF9" w14:textId="77777777" w:rsidR="008205B3" w:rsidRPr="00F86978" w:rsidRDefault="008205B3" w:rsidP="00386033">
            <w:pPr>
              <w:rPr>
                <w:rStyle w:val="Table-Body"/>
              </w:rPr>
            </w:pPr>
          </w:p>
        </w:tc>
        <w:tc>
          <w:tcPr>
            <w:tcW w:w="320" w:type="dxa"/>
            <w:shd w:val="clear" w:color="000000" w:fill="FFFFFF"/>
            <w:noWrap/>
            <w:tcMar>
              <w:top w:w="15" w:type="dxa"/>
              <w:left w:w="15" w:type="dxa"/>
              <w:bottom w:w="0" w:type="dxa"/>
              <w:right w:w="15" w:type="dxa"/>
            </w:tcMar>
            <w:vAlign w:val="center"/>
            <w:hideMark/>
          </w:tcPr>
          <w:p w14:paraId="64DAE0DA" w14:textId="77777777" w:rsidR="008205B3" w:rsidRPr="00F86978" w:rsidRDefault="008205B3" w:rsidP="00386033">
            <w:pPr>
              <w:rPr>
                <w:rStyle w:val="Table-Body"/>
              </w:rPr>
            </w:pPr>
          </w:p>
        </w:tc>
        <w:tc>
          <w:tcPr>
            <w:tcW w:w="359" w:type="dxa"/>
            <w:shd w:val="clear" w:color="000000" w:fill="FFFFFF"/>
            <w:noWrap/>
            <w:tcMar>
              <w:top w:w="15" w:type="dxa"/>
              <w:left w:w="15" w:type="dxa"/>
              <w:bottom w:w="0" w:type="dxa"/>
              <w:right w:w="15" w:type="dxa"/>
            </w:tcMar>
            <w:vAlign w:val="center"/>
            <w:hideMark/>
          </w:tcPr>
          <w:p w14:paraId="3BF108B3" w14:textId="77777777" w:rsidR="008205B3" w:rsidRPr="00F86978" w:rsidRDefault="008205B3" w:rsidP="00386033">
            <w:pPr>
              <w:rPr>
                <w:rStyle w:val="Table-Body"/>
              </w:rPr>
            </w:pPr>
          </w:p>
        </w:tc>
        <w:tc>
          <w:tcPr>
            <w:tcW w:w="346" w:type="dxa"/>
            <w:shd w:val="clear" w:color="000000" w:fill="FFFFFF"/>
            <w:noWrap/>
            <w:tcMar>
              <w:top w:w="15" w:type="dxa"/>
              <w:left w:w="15" w:type="dxa"/>
              <w:bottom w:w="0" w:type="dxa"/>
              <w:right w:w="15" w:type="dxa"/>
            </w:tcMar>
            <w:vAlign w:val="center"/>
            <w:hideMark/>
          </w:tcPr>
          <w:p w14:paraId="28E79E62" w14:textId="77777777" w:rsidR="008205B3" w:rsidRPr="00F86978" w:rsidRDefault="008205B3" w:rsidP="00386033">
            <w:pPr>
              <w:rPr>
                <w:rStyle w:val="Table-Body"/>
              </w:rPr>
            </w:pPr>
          </w:p>
        </w:tc>
        <w:tc>
          <w:tcPr>
            <w:tcW w:w="425" w:type="dxa"/>
            <w:shd w:val="clear" w:color="000000" w:fill="FFFFFF"/>
            <w:noWrap/>
            <w:tcMar>
              <w:top w:w="15" w:type="dxa"/>
              <w:left w:w="15" w:type="dxa"/>
              <w:bottom w:w="0" w:type="dxa"/>
              <w:right w:w="15" w:type="dxa"/>
            </w:tcMar>
            <w:vAlign w:val="center"/>
          </w:tcPr>
          <w:p w14:paraId="58B3E9E5" w14:textId="77777777" w:rsidR="008205B3" w:rsidRPr="00F86978" w:rsidRDefault="008205B3" w:rsidP="00386033">
            <w:pPr>
              <w:rPr>
                <w:rStyle w:val="Table-Body"/>
              </w:rPr>
            </w:pPr>
          </w:p>
        </w:tc>
        <w:tc>
          <w:tcPr>
            <w:tcW w:w="425" w:type="dxa"/>
            <w:shd w:val="clear" w:color="000000" w:fill="FFFFFF"/>
            <w:vAlign w:val="center"/>
          </w:tcPr>
          <w:p w14:paraId="0920DD4C" w14:textId="77777777" w:rsidR="008205B3" w:rsidRPr="00F86978" w:rsidRDefault="008205B3" w:rsidP="00386033">
            <w:pPr>
              <w:rPr>
                <w:rStyle w:val="Table-Body"/>
              </w:rPr>
            </w:pPr>
          </w:p>
        </w:tc>
        <w:tc>
          <w:tcPr>
            <w:tcW w:w="425" w:type="dxa"/>
            <w:shd w:val="clear" w:color="000000" w:fill="FFFFFF"/>
            <w:noWrap/>
            <w:tcMar>
              <w:top w:w="15" w:type="dxa"/>
              <w:left w:w="15" w:type="dxa"/>
              <w:bottom w:w="0" w:type="dxa"/>
              <w:right w:w="15" w:type="dxa"/>
            </w:tcMar>
            <w:vAlign w:val="center"/>
            <w:hideMark/>
          </w:tcPr>
          <w:p w14:paraId="4CD65DB0" w14:textId="77777777" w:rsidR="008205B3" w:rsidRPr="00F86978" w:rsidRDefault="008205B3" w:rsidP="00386033">
            <w:pPr>
              <w:rPr>
                <w:rStyle w:val="Table-Body"/>
              </w:rPr>
            </w:pPr>
          </w:p>
        </w:tc>
        <w:tc>
          <w:tcPr>
            <w:tcW w:w="263" w:type="dxa"/>
            <w:shd w:val="clear" w:color="000000" w:fill="FFFFFF"/>
            <w:noWrap/>
            <w:tcMar>
              <w:top w:w="15" w:type="dxa"/>
              <w:left w:w="15" w:type="dxa"/>
              <w:bottom w:w="0" w:type="dxa"/>
              <w:right w:w="15" w:type="dxa"/>
            </w:tcMar>
            <w:vAlign w:val="center"/>
            <w:hideMark/>
          </w:tcPr>
          <w:p w14:paraId="56D501CD" w14:textId="77777777" w:rsidR="008205B3" w:rsidRPr="00F86978" w:rsidRDefault="008205B3" w:rsidP="00386033">
            <w:pPr>
              <w:rPr>
                <w:rStyle w:val="Table-Body"/>
              </w:rPr>
            </w:pPr>
          </w:p>
        </w:tc>
        <w:tc>
          <w:tcPr>
            <w:tcW w:w="425" w:type="dxa"/>
            <w:shd w:val="clear" w:color="000000" w:fill="FFFFFF"/>
            <w:noWrap/>
            <w:tcMar>
              <w:top w:w="15" w:type="dxa"/>
              <w:left w:w="15" w:type="dxa"/>
              <w:bottom w:w="0" w:type="dxa"/>
              <w:right w:w="15" w:type="dxa"/>
            </w:tcMar>
            <w:vAlign w:val="center"/>
            <w:hideMark/>
          </w:tcPr>
          <w:p w14:paraId="44B2FFA5" w14:textId="77777777" w:rsidR="008205B3" w:rsidRPr="00F86978" w:rsidRDefault="008205B3" w:rsidP="00386033">
            <w:pPr>
              <w:rPr>
                <w:rStyle w:val="Table-Body"/>
              </w:rPr>
            </w:pPr>
          </w:p>
        </w:tc>
        <w:tc>
          <w:tcPr>
            <w:tcW w:w="411" w:type="dxa"/>
            <w:shd w:val="clear" w:color="000000" w:fill="FFFFFF"/>
            <w:noWrap/>
            <w:tcMar>
              <w:top w:w="15" w:type="dxa"/>
              <w:left w:w="15" w:type="dxa"/>
              <w:bottom w:w="0" w:type="dxa"/>
              <w:right w:w="15" w:type="dxa"/>
            </w:tcMar>
            <w:vAlign w:val="center"/>
            <w:hideMark/>
          </w:tcPr>
          <w:p w14:paraId="2206458B" w14:textId="77777777" w:rsidR="008205B3" w:rsidRPr="00F86978" w:rsidRDefault="008205B3" w:rsidP="00386033">
            <w:pPr>
              <w:rPr>
                <w:rStyle w:val="Table-Body"/>
              </w:rPr>
            </w:pPr>
          </w:p>
        </w:tc>
        <w:tc>
          <w:tcPr>
            <w:tcW w:w="440" w:type="dxa"/>
            <w:shd w:val="clear" w:color="000000" w:fill="FFFFFF"/>
            <w:noWrap/>
            <w:tcMar>
              <w:top w:w="15" w:type="dxa"/>
              <w:left w:w="15" w:type="dxa"/>
              <w:bottom w:w="0" w:type="dxa"/>
              <w:right w:w="15" w:type="dxa"/>
            </w:tcMar>
            <w:vAlign w:val="center"/>
            <w:hideMark/>
          </w:tcPr>
          <w:p w14:paraId="65A6AED9" w14:textId="77777777" w:rsidR="008205B3" w:rsidRPr="00F86978" w:rsidRDefault="008205B3" w:rsidP="00386033">
            <w:pPr>
              <w:rPr>
                <w:rStyle w:val="Table-Body"/>
              </w:rPr>
            </w:pPr>
          </w:p>
        </w:tc>
        <w:tc>
          <w:tcPr>
            <w:tcW w:w="404" w:type="dxa"/>
            <w:shd w:val="clear" w:color="000000" w:fill="FFFFFF"/>
            <w:noWrap/>
            <w:tcMar>
              <w:top w:w="15" w:type="dxa"/>
              <w:left w:w="15" w:type="dxa"/>
              <w:bottom w:w="0" w:type="dxa"/>
              <w:right w:w="15" w:type="dxa"/>
            </w:tcMar>
            <w:vAlign w:val="center"/>
            <w:hideMark/>
          </w:tcPr>
          <w:p w14:paraId="468EB45E" w14:textId="77777777" w:rsidR="008205B3" w:rsidRPr="00F86978" w:rsidRDefault="008205B3" w:rsidP="00386033">
            <w:pPr>
              <w:rPr>
                <w:rStyle w:val="Table-Body"/>
              </w:rPr>
            </w:pPr>
          </w:p>
        </w:tc>
        <w:tc>
          <w:tcPr>
            <w:tcW w:w="381" w:type="dxa"/>
            <w:shd w:val="clear" w:color="000000" w:fill="FFFFFF"/>
            <w:noWrap/>
            <w:tcMar>
              <w:top w:w="15" w:type="dxa"/>
              <w:left w:w="15" w:type="dxa"/>
              <w:bottom w:w="0" w:type="dxa"/>
              <w:right w:w="15" w:type="dxa"/>
            </w:tcMar>
            <w:vAlign w:val="center"/>
            <w:hideMark/>
          </w:tcPr>
          <w:p w14:paraId="6BAA4573" w14:textId="77777777" w:rsidR="008205B3" w:rsidRPr="00F86978" w:rsidRDefault="008205B3" w:rsidP="00386033">
            <w:pPr>
              <w:rPr>
                <w:rStyle w:val="Table-Body"/>
              </w:rPr>
            </w:pPr>
          </w:p>
        </w:tc>
        <w:tc>
          <w:tcPr>
            <w:tcW w:w="349" w:type="dxa"/>
            <w:shd w:val="clear" w:color="000000" w:fill="FFFFFF"/>
            <w:noWrap/>
            <w:tcMar>
              <w:top w:w="15" w:type="dxa"/>
              <w:left w:w="15" w:type="dxa"/>
              <w:bottom w:w="0" w:type="dxa"/>
              <w:right w:w="15" w:type="dxa"/>
            </w:tcMar>
            <w:vAlign w:val="center"/>
            <w:hideMark/>
          </w:tcPr>
          <w:p w14:paraId="7E373BAB" w14:textId="77777777" w:rsidR="008205B3" w:rsidRPr="00F86978" w:rsidRDefault="008205B3" w:rsidP="00386033">
            <w:pPr>
              <w:rPr>
                <w:rStyle w:val="Table-Body"/>
              </w:rPr>
            </w:pPr>
          </w:p>
        </w:tc>
        <w:tc>
          <w:tcPr>
            <w:tcW w:w="418" w:type="dxa"/>
            <w:shd w:val="clear" w:color="000000" w:fill="FFFFFF"/>
            <w:noWrap/>
            <w:tcMar>
              <w:top w:w="15" w:type="dxa"/>
              <w:left w:w="15" w:type="dxa"/>
              <w:bottom w:w="0" w:type="dxa"/>
              <w:right w:w="15" w:type="dxa"/>
            </w:tcMar>
            <w:vAlign w:val="center"/>
            <w:hideMark/>
          </w:tcPr>
          <w:p w14:paraId="27F908BB" w14:textId="77777777" w:rsidR="008205B3" w:rsidRPr="00F86978" w:rsidRDefault="008205B3" w:rsidP="00386033">
            <w:pPr>
              <w:rPr>
                <w:rStyle w:val="Table-Body"/>
              </w:rPr>
            </w:pPr>
          </w:p>
        </w:tc>
        <w:tc>
          <w:tcPr>
            <w:tcW w:w="379" w:type="dxa"/>
            <w:shd w:val="clear" w:color="000000" w:fill="FFFFFF"/>
            <w:noWrap/>
            <w:tcMar>
              <w:top w:w="15" w:type="dxa"/>
              <w:left w:w="15" w:type="dxa"/>
              <w:bottom w:w="0" w:type="dxa"/>
              <w:right w:w="15" w:type="dxa"/>
            </w:tcMar>
            <w:vAlign w:val="center"/>
            <w:hideMark/>
          </w:tcPr>
          <w:p w14:paraId="17D0C048" w14:textId="77777777" w:rsidR="008205B3" w:rsidRPr="00F86978" w:rsidRDefault="008205B3" w:rsidP="00386033">
            <w:pPr>
              <w:rPr>
                <w:rStyle w:val="Table-Body"/>
              </w:rPr>
            </w:pPr>
          </w:p>
        </w:tc>
        <w:tc>
          <w:tcPr>
            <w:tcW w:w="358" w:type="dxa"/>
            <w:shd w:val="clear" w:color="000000" w:fill="FFFFFF"/>
            <w:noWrap/>
            <w:tcMar>
              <w:top w:w="15" w:type="dxa"/>
              <w:left w:w="15" w:type="dxa"/>
              <w:bottom w:w="0" w:type="dxa"/>
              <w:right w:w="15" w:type="dxa"/>
            </w:tcMar>
            <w:vAlign w:val="center"/>
            <w:hideMark/>
          </w:tcPr>
          <w:p w14:paraId="3E6D5589" w14:textId="77777777" w:rsidR="008205B3" w:rsidRPr="00F86978" w:rsidRDefault="008205B3" w:rsidP="00386033">
            <w:pPr>
              <w:rPr>
                <w:rStyle w:val="Table-Body"/>
              </w:rPr>
            </w:pPr>
          </w:p>
        </w:tc>
        <w:tc>
          <w:tcPr>
            <w:tcW w:w="381" w:type="dxa"/>
            <w:shd w:val="clear" w:color="000000" w:fill="FFFFFF"/>
            <w:noWrap/>
            <w:tcMar>
              <w:top w:w="15" w:type="dxa"/>
              <w:left w:w="15" w:type="dxa"/>
              <w:bottom w:w="0" w:type="dxa"/>
              <w:right w:w="15" w:type="dxa"/>
            </w:tcMar>
            <w:vAlign w:val="center"/>
            <w:hideMark/>
          </w:tcPr>
          <w:p w14:paraId="03773846" w14:textId="77777777" w:rsidR="008205B3" w:rsidRPr="00F86978" w:rsidRDefault="008205B3" w:rsidP="00386033">
            <w:pPr>
              <w:rPr>
                <w:rStyle w:val="Table-Body"/>
              </w:rPr>
            </w:pPr>
          </w:p>
        </w:tc>
        <w:tc>
          <w:tcPr>
            <w:tcW w:w="418" w:type="dxa"/>
            <w:shd w:val="clear" w:color="000000" w:fill="FFFFFF"/>
            <w:noWrap/>
            <w:tcMar>
              <w:top w:w="15" w:type="dxa"/>
              <w:left w:w="15" w:type="dxa"/>
              <w:bottom w:w="0" w:type="dxa"/>
              <w:right w:w="15" w:type="dxa"/>
            </w:tcMar>
            <w:vAlign w:val="center"/>
            <w:hideMark/>
          </w:tcPr>
          <w:p w14:paraId="0FB67E32" w14:textId="77777777" w:rsidR="008205B3" w:rsidRPr="00F86978" w:rsidRDefault="008205B3" w:rsidP="00386033">
            <w:pPr>
              <w:rPr>
                <w:rStyle w:val="Table-Body"/>
              </w:rPr>
            </w:pPr>
          </w:p>
        </w:tc>
        <w:tc>
          <w:tcPr>
            <w:tcW w:w="476" w:type="dxa"/>
            <w:shd w:val="clear" w:color="000000" w:fill="FFFFFF"/>
            <w:noWrap/>
            <w:tcMar>
              <w:top w:w="15" w:type="dxa"/>
              <w:left w:w="15" w:type="dxa"/>
              <w:bottom w:w="0" w:type="dxa"/>
              <w:right w:w="15" w:type="dxa"/>
            </w:tcMar>
            <w:vAlign w:val="center"/>
            <w:hideMark/>
          </w:tcPr>
          <w:p w14:paraId="6713F072" w14:textId="77777777" w:rsidR="008205B3" w:rsidRPr="00F86978" w:rsidRDefault="008205B3" w:rsidP="00386033">
            <w:pPr>
              <w:rPr>
                <w:rStyle w:val="Table-Body"/>
              </w:rPr>
            </w:pPr>
          </w:p>
        </w:tc>
      </w:tr>
      <w:tr w:rsidR="006B665B" w:rsidRPr="00A8168F" w14:paraId="04239DD9" w14:textId="77777777" w:rsidTr="006B665B">
        <w:trPr>
          <w:trHeight w:hRule="exact" w:val="227"/>
        </w:trPr>
        <w:tc>
          <w:tcPr>
            <w:tcW w:w="1859" w:type="dxa"/>
            <w:shd w:val="clear" w:color="000000" w:fill="FFFFFF"/>
            <w:noWrap/>
            <w:tcMar>
              <w:top w:w="15" w:type="dxa"/>
              <w:left w:w="15" w:type="dxa"/>
              <w:bottom w:w="0" w:type="dxa"/>
              <w:right w:w="15" w:type="dxa"/>
            </w:tcMar>
            <w:vAlign w:val="center"/>
            <w:hideMark/>
          </w:tcPr>
          <w:p w14:paraId="1F4A5B23" w14:textId="77777777" w:rsidR="008205B3" w:rsidRPr="00F86978" w:rsidRDefault="008205B3" w:rsidP="00386033">
            <w:pPr>
              <w:rPr>
                <w:rStyle w:val="Table-Body"/>
              </w:rPr>
            </w:pPr>
            <w:r w:rsidRPr="00F86978">
              <w:rPr>
                <w:rStyle w:val="Table-Body"/>
              </w:rPr>
              <w:t>Relative Expenditure</w:t>
            </w:r>
          </w:p>
        </w:tc>
        <w:tc>
          <w:tcPr>
            <w:tcW w:w="392" w:type="dxa"/>
            <w:shd w:val="clear" w:color="000000" w:fill="FFFFFF"/>
            <w:noWrap/>
            <w:tcMar>
              <w:top w:w="15" w:type="dxa"/>
              <w:left w:w="15" w:type="dxa"/>
              <w:bottom w:w="0" w:type="dxa"/>
              <w:right w:w="15" w:type="dxa"/>
            </w:tcMar>
            <w:vAlign w:val="center"/>
            <w:hideMark/>
          </w:tcPr>
          <w:p w14:paraId="02971E58" w14:textId="500A78D9" w:rsidR="008205B3" w:rsidRPr="00F86978" w:rsidRDefault="008205B3" w:rsidP="00386033">
            <w:pPr>
              <w:rPr>
                <w:rStyle w:val="Table-Body"/>
              </w:rPr>
            </w:pPr>
            <w:r w:rsidRPr="00F86978">
              <w:rPr>
                <w:rStyle w:val="Table-Body"/>
              </w:rPr>
              <w:t>56.5</w:t>
            </w:r>
          </w:p>
        </w:tc>
        <w:tc>
          <w:tcPr>
            <w:tcW w:w="320" w:type="dxa"/>
            <w:shd w:val="clear" w:color="000000" w:fill="FFFFFF"/>
            <w:noWrap/>
            <w:tcMar>
              <w:top w:w="15" w:type="dxa"/>
              <w:left w:w="15" w:type="dxa"/>
              <w:bottom w:w="0" w:type="dxa"/>
              <w:right w:w="15" w:type="dxa"/>
            </w:tcMar>
            <w:vAlign w:val="center"/>
            <w:hideMark/>
          </w:tcPr>
          <w:p w14:paraId="7A73CB2A" w14:textId="54FDCCC5" w:rsidR="008205B3" w:rsidRPr="00F86978" w:rsidRDefault="008205B3" w:rsidP="00386033">
            <w:pPr>
              <w:rPr>
                <w:rStyle w:val="Table-Body"/>
              </w:rPr>
            </w:pPr>
            <w:r w:rsidRPr="00F86978">
              <w:rPr>
                <w:rStyle w:val="Table-Body"/>
              </w:rPr>
              <w:t>84.3</w:t>
            </w:r>
          </w:p>
        </w:tc>
        <w:tc>
          <w:tcPr>
            <w:tcW w:w="359" w:type="dxa"/>
            <w:shd w:val="clear" w:color="000000" w:fill="FFFFFF"/>
            <w:noWrap/>
            <w:tcMar>
              <w:top w:w="15" w:type="dxa"/>
              <w:left w:w="15" w:type="dxa"/>
              <w:bottom w:w="0" w:type="dxa"/>
              <w:right w:w="15" w:type="dxa"/>
            </w:tcMar>
            <w:vAlign w:val="center"/>
            <w:hideMark/>
          </w:tcPr>
          <w:p w14:paraId="4746091D" w14:textId="1602ADD9" w:rsidR="008205B3" w:rsidRPr="00F86978" w:rsidRDefault="008205B3" w:rsidP="00386033">
            <w:pPr>
              <w:rPr>
                <w:rStyle w:val="Table-Body"/>
              </w:rPr>
            </w:pPr>
            <w:r w:rsidRPr="00F86978">
              <w:rPr>
                <w:rStyle w:val="Table-Body"/>
              </w:rPr>
              <w:t>64.2</w:t>
            </w:r>
          </w:p>
        </w:tc>
        <w:tc>
          <w:tcPr>
            <w:tcW w:w="346" w:type="dxa"/>
            <w:shd w:val="clear" w:color="000000" w:fill="FFFFFF"/>
            <w:noWrap/>
            <w:tcMar>
              <w:top w:w="15" w:type="dxa"/>
              <w:left w:w="15" w:type="dxa"/>
              <w:bottom w:w="0" w:type="dxa"/>
              <w:right w:w="15" w:type="dxa"/>
            </w:tcMar>
            <w:vAlign w:val="center"/>
            <w:hideMark/>
          </w:tcPr>
          <w:p w14:paraId="64D87BDE" w14:textId="0724444E" w:rsidR="008205B3" w:rsidRPr="00F86978" w:rsidRDefault="008205B3" w:rsidP="00386033">
            <w:pPr>
              <w:rPr>
                <w:rStyle w:val="Table-Body"/>
              </w:rPr>
            </w:pPr>
            <w:r w:rsidRPr="00F86978">
              <w:rPr>
                <w:rStyle w:val="Table-Body"/>
              </w:rPr>
              <w:t>47.6</w:t>
            </w:r>
          </w:p>
        </w:tc>
        <w:tc>
          <w:tcPr>
            <w:tcW w:w="425" w:type="dxa"/>
            <w:shd w:val="clear" w:color="000000" w:fill="FFFFFF"/>
            <w:noWrap/>
            <w:tcMar>
              <w:top w:w="15" w:type="dxa"/>
              <w:left w:w="15" w:type="dxa"/>
              <w:bottom w:w="0" w:type="dxa"/>
              <w:right w:w="15" w:type="dxa"/>
            </w:tcMar>
            <w:vAlign w:val="center"/>
          </w:tcPr>
          <w:p w14:paraId="6014E7C9" w14:textId="2E5364A7" w:rsidR="008205B3" w:rsidRPr="00F86978" w:rsidRDefault="008205B3" w:rsidP="00386033">
            <w:pPr>
              <w:rPr>
                <w:rStyle w:val="Table-Body"/>
              </w:rPr>
            </w:pPr>
            <w:r w:rsidRPr="00F86978">
              <w:rPr>
                <w:rStyle w:val="Table-Body"/>
              </w:rPr>
              <w:t>32.6</w:t>
            </w:r>
          </w:p>
        </w:tc>
        <w:tc>
          <w:tcPr>
            <w:tcW w:w="425" w:type="dxa"/>
            <w:shd w:val="clear" w:color="000000" w:fill="FFFFFF"/>
            <w:vAlign w:val="center"/>
          </w:tcPr>
          <w:p w14:paraId="1D0CF8B1" w14:textId="1F6B1F33" w:rsidR="008205B3" w:rsidRPr="00F86978" w:rsidRDefault="008205B3" w:rsidP="00386033">
            <w:pPr>
              <w:rPr>
                <w:rStyle w:val="Table-Body"/>
              </w:rPr>
            </w:pPr>
            <w:r w:rsidRPr="00F86978">
              <w:rPr>
                <w:rStyle w:val="Table-Body"/>
              </w:rPr>
              <w:t>13.1</w:t>
            </w:r>
          </w:p>
        </w:tc>
        <w:tc>
          <w:tcPr>
            <w:tcW w:w="425" w:type="dxa"/>
            <w:shd w:val="clear" w:color="000000" w:fill="FFFFFF"/>
            <w:noWrap/>
            <w:tcMar>
              <w:top w:w="15" w:type="dxa"/>
              <w:left w:w="15" w:type="dxa"/>
              <w:bottom w:w="0" w:type="dxa"/>
              <w:right w:w="15" w:type="dxa"/>
            </w:tcMar>
            <w:vAlign w:val="center"/>
            <w:hideMark/>
          </w:tcPr>
          <w:p w14:paraId="15AD5CA5" w14:textId="5B0EA98C" w:rsidR="008205B3" w:rsidRPr="00F86978" w:rsidRDefault="008205B3" w:rsidP="00386033">
            <w:pPr>
              <w:rPr>
                <w:rStyle w:val="Table-Body"/>
              </w:rPr>
            </w:pPr>
            <w:r w:rsidRPr="00F86978">
              <w:rPr>
                <w:rStyle w:val="Table-Body"/>
              </w:rPr>
              <w:t>60.6</w:t>
            </w:r>
          </w:p>
        </w:tc>
        <w:tc>
          <w:tcPr>
            <w:tcW w:w="263" w:type="dxa"/>
            <w:shd w:val="clear" w:color="000000" w:fill="FFFFFF"/>
            <w:noWrap/>
            <w:tcMar>
              <w:top w:w="15" w:type="dxa"/>
              <w:left w:w="15" w:type="dxa"/>
              <w:bottom w:w="0" w:type="dxa"/>
              <w:right w:w="15" w:type="dxa"/>
            </w:tcMar>
            <w:vAlign w:val="center"/>
            <w:hideMark/>
          </w:tcPr>
          <w:p w14:paraId="36C7DE37" w14:textId="67113897" w:rsidR="008205B3" w:rsidRPr="00F86978" w:rsidRDefault="008205B3" w:rsidP="00386033">
            <w:pPr>
              <w:rPr>
                <w:rStyle w:val="Table-Body"/>
              </w:rPr>
            </w:pPr>
            <w:r w:rsidRPr="00F86978">
              <w:rPr>
                <w:rStyle w:val="Table-Body"/>
              </w:rPr>
              <w:t>49.6</w:t>
            </w:r>
          </w:p>
        </w:tc>
        <w:tc>
          <w:tcPr>
            <w:tcW w:w="425" w:type="dxa"/>
            <w:shd w:val="clear" w:color="000000" w:fill="FFFFFF"/>
            <w:noWrap/>
            <w:tcMar>
              <w:top w:w="15" w:type="dxa"/>
              <w:left w:w="15" w:type="dxa"/>
              <w:bottom w:w="0" w:type="dxa"/>
              <w:right w:w="15" w:type="dxa"/>
            </w:tcMar>
            <w:vAlign w:val="center"/>
            <w:hideMark/>
          </w:tcPr>
          <w:p w14:paraId="2CA4A745" w14:textId="28D26802" w:rsidR="008205B3" w:rsidRPr="00F86978" w:rsidRDefault="008205B3" w:rsidP="00386033">
            <w:pPr>
              <w:rPr>
                <w:rStyle w:val="Table-Body"/>
              </w:rPr>
            </w:pPr>
            <w:r w:rsidRPr="00F86978">
              <w:rPr>
                <w:rStyle w:val="Table-Body"/>
              </w:rPr>
              <w:t>51.1</w:t>
            </w:r>
          </w:p>
        </w:tc>
        <w:tc>
          <w:tcPr>
            <w:tcW w:w="411" w:type="dxa"/>
            <w:shd w:val="clear" w:color="000000" w:fill="FFFFFF"/>
            <w:noWrap/>
            <w:tcMar>
              <w:top w:w="15" w:type="dxa"/>
              <w:left w:w="15" w:type="dxa"/>
              <w:bottom w:w="0" w:type="dxa"/>
              <w:right w:w="15" w:type="dxa"/>
            </w:tcMar>
            <w:vAlign w:val="center"/>
            <w:hideMark/>
          </w:tcPr>
          <w:p w14:paraId="43B1B9E3" w14:textId="598CBBC4" w:rsidR="008205B3" w:rsidRPr="00F86978" w:rsidRDefault="008205B3" w:rsidP="00386033">
            <w:pPr>
              <w:rPr>
                <w:rStyle w:val="Table-Body"/>
              </w:rPr>
            </w:pPr>
            <w:r w:rsidRPr="00F86978">
              <w:rPr>
                <w:rStyle w:val="Table-Body"/>
              </w:rPr>
              <w:t>60.4</w:t>
            </w:r>
          </w:p>
        </w:tc>
        <w:tc>
          <w:tcPr>
            <w:tcW w:w="440" w:type="dxa"/>
            <w:shd w:val="clear" w:color="000000" w:fill="FFFFFF"/>
            <w:noWrap/>
            <w:tcMar>
              <w:top w:w="15" w:type="dxa"/>
              <w:left w:w="15" w:type="dxa"/>
              <w:bottom w:w="0" w:type="dxa"/>
              <w:right w:w="15" w:type="dxa"/>
            </w:tcMar>
            <w:vAlign w:val="center"/>
            <w:hideMark/>
          </w:tcPr>
          <w:p w14:paraId="14351FAC" w14:textId="7C571267" w:rsidR="008205B3" w:rsidRPr="00F86978" w:rsidRDefault="008205B3" w:rsidP="00386033">
            <w:pPr>
              <w:rPr>
                <w:rStyle w:val="Table-Body"/>
              </w:rPr>
            </w:pPr>
            <w:r w:rsidRPr="00F86978">
              <w:rPr>
                <w:rStyle w:val="Table-Body"/>
              </w:rPr>
              <w:t>53.4</w:t>
            </w:r>
          </w:p>
        </w:tc>
        <w:tc>
          <w:tcPr>
            <w:tcW w:w="404" w:type="dxa"/>
            <w:shd w:val="clear" w:color="000000" w:fill="FFFFFF"/>
            <w:noWrap/>
            <w:tcMar>
              <w:top w:w="15" w:type="dxa"/>
              <w:left w:w="15" w:type="dxa"/>
              <w:bottom w:w="0" w:type="dxa"/>
              <w:right w:w="15" w:type="dxa"/>
            </w:tcMar>
            <w:vAlign w:val="center"/>
            <w:hideMark/>
          </w:tcPr>
          <w:p w14:paraId="550CB3AB" w14:textId="001942DD" w:rsidR="008205B3" w:rsidRPr="00F86978" w:rsidRDefault="008205B3" w:rsidP="00386033">
            <w:pPr>
              <w:rPr>
                <w:rStyle w:val="Table-Body"/>
              </w:rPr>
            </w:pPr>
            <w:r w:rsidRPr="00F86978">
              <w:rPr>
                <w:rStyle w:val="Table-Body"/>
              </w:rPr>
              <w:t>46.6</w:t>
            </w:r>
          </w:p>
        </w:tc>
        <w:tc>
          <w:tcPr>
            <w:tcW w:w="381" w:type="dxa"/>
            <w:shd w:val="clear" w:color="000000" w:fill="FFFFFF"/>
            <w:noWrap/>
            <w:tcMar>
              <w:top w:w="15" w:type="dxa"/>
              <w:left w:w="15" w:type="dxa"/>
              <w:bottom w:w="0" w:type="dxa"/>
              <w:right w:w="15" w:type="dxa"/>
            </w:tcMar>
            <w:vAlign w:val="center"/>
            <w:hideMark/>
          </w:tcPr>
          <w:p w14:paraId="63558B13" w14:textId="3D94FE56" w:rsidR="008205B3" w:rsidRPr="00F86978" w:rsidRDefault="008205B3" w:rsidP="00386033">
            <w:pPr>
              <w:rPr>
                <w:rStyle w:val="Table-Body"/>
              </w:rPr>
            </w:pPr>
            <w:r w:rsidRPr="00F86978">
              <w:rPr>
                <w:rStyle w:val="Table-Body"/>
              </w:rPr>
              <w:t>59.6</w:t>
            </w:r>
          </w:p>
        </w:tc>
        <w:tc>
          <w:tcPr>
            <w:tcW w:w="349" w:type="dxa"/>
            <w:shd w:val="clear" w:color="000000" w:fill="FFFFFF"/>
            <w:noWrap/>
            <w:tcMar>
              <w:top w:w="15" w:type="dxa"/>
              <w:left w:w="15" w:type="dxa"/>
              <w:bottom w:w="0" w:type="dxa"/>
              <w:right w:w="15" w:type="dxa"/>
            </w:tcMar>
            <w:vAlign w:val="center"/>
            <w:hideMark/>
          </w:tcPr>
          <w:p w14:paraId="63C53D94" w14:textId="1EE5463A" w:rsidR="008205B3" w:rsidRPr="00F86978" w:rsidRDefault="008205B3" w:rsidP="00386033">
            <w:pPr>
              <w:rPr>
                <w:rStyle w:val="Table-Body"/>
              </w:rPr>
            </w:pPr>
            <w:r w:rsidRPr="00F86978">
              <w:rPr>
                <w:rStyle w:val="Table-Body"/>
              </w:rPr>
              <w:t>54.5</w:t>
            </w:r>
          </w:p>
        </w:tc>
        <w:tc>
          <w:tcPr>
            <w:tcW w:w="418" w:type="dxa"/>
            <w:shd w:val="clear" w:color="000000" w:fill="FFFFFF"/>
            <w:noWrap/>
            <w:tcMar>
              <w:top w:w="15" w:type="dxa"/>
              <w:left w:w="15" w:type="dxa"/>
              <w:bottom w:w="0" w:type="dxa"/>
              <w:right w:w="15" w:type="dxa"/>
            </w:tcMar>
            <w:vAlign w:val="center"/>
            <w:hideMark/>
          </w:tcPr>
          <w:p w14:paraId="20D84344" w14:textId="6464BD7F" w:rsidR="008205B3" w:rsidRPr="00F86978" w:rsidRDefault="008205B3" w:rsidP="00386033">
            <w:pPr>
              <w:rPr>
                <w:rStyle w:val="Table-Body"/>
              </w:rPr>
            </w:pPr>
            <w:r w:rsidRPr="00F86978">
              <w:rPr>
                <w:rStyle w:val="Table-Body"/>
              </w:rPr>
              <w:t>59.3</w:t>
            </w:r>
          </w:p>
        </w:tc>
        <w:tc>
          <w:tcPr>
            <w:tcW w:w="379" w:type="dxa"/>
            <w:shd w:val="clear" w:color="000000" w:fill="FFFFFF"/>
            <w:noWrap/>
            <w:tcMar>
              <w:top w:w="15" w:type="dxa"/>
              <w:left w:w="15" w:type="dxa"/>
              <w:bottom w:w="0" w:type="dxa"/>
              <w:right w:w="15" w:type="dxa"/>
            </w:tcMar>
            <w:vAlign w:val="center"/>
            <w:hideMark/>
          </w:tcPr>
          <w:p w14:paraId="23993BC8" w14:textId="6A57E1C1" w:rsidR="008205B3" w:rsidRPr="00F86978" w:rsidRDefault="008205B3" w:rsidP="00386033">
            <w:pPr>
              <w:rPr>
                <w:rStyle w:val="Table-Body"/>
              </w:rPr>
            </w:pPr>
            <w:r w:rsidRPr="00F86978">
              <w:rPr>
                <w:rStyle w:val="Table-Body"/>
              </w:rPr>
              <w:t>60.3</w:t>
            </w:r>
          </w:p>
        </w:tc>
        <w:tc>
          <w:tcPr>
            <w:tcW w:w="358" w:type="dxa"/>
            <w:shd w:val="clear" w:color="000000" w:fill="FFFFFF"/>
            <w:noWrap/>
            <w:tcMar>
              <w:top w:w="15" w:type="dxa"/>
              <w:left w:w="15" w:type="dxa"/>
              <w:bottom w:w="0" w:type="dxa"/>
              <w:right w:w="15" w:type="dxa"/>
            </w:tcMar>
            <w:vAlign w:val="center"/>
            <w:hideMark/>
          </w:tcPr>
          <w:p w14:paraId="48972459" w14:textId="6C95F25A" w:rsidR="008205B3" w:rsidRPr="00F86978" w:rsidRDefault="008205B3" w:rsidP="00386033">
            <w:pPr>
              <w:rPr>
                <w:rStyle w:val="Table-Body"/>
              </w:rPr>
            </w:pPr>
            <w:r w:rsidRPr="00F86978">
              <w:rPr>
                <w:rStyle w:val="Table-Body"/>
              </w:rPr>
              <w:t>47.3</w:t>
            </w:r>
          </w:p>
        </w:tc>
        <w:tc>
          <w:tcPr>
            <w:tcW w:w="381" w:type="dxa"/>
            <w:shd w:val="clear" w:color="000000" w:fill="FFFFFF"/>
            <w:noWrap/>
            <w:tcMar>
              <w:top w:w="15" w:type="dxa"/>
              <w:left w:w="15" w:type="dxa"/>
              <w:bottom w:w="0" w:type="dxa"/>
              <w:right w:w="15" w:type="dxa"/>
            </w:tcMar>
            <w:vAlign w:val="center"/>
            <w:hideMark/>
          </w:tcPr>
          <w:p w14:paraId="695A491D" w14:textId="63FA8A20" w:rsidR="008205B3" w:rsidRPr="00F86978" w:rsidRDefault="008205B3" w:rsidP="00386033">
            <w:pPr>
              <w:rPr>
                <w:rStyle w:val="Table-Body"/>
              </w:rPr>
            </w:pPr>
            <w:r w:rsidRPr="00F86978">
              <w:rPr>
                <w:rStyle w:val="Table-Body"/>
              </w:rPr>
              <w:t>39.3</w:t>
            </w:r>
          </w:p>
        </w:tc>
        <w:tc>
          <w:tcPr>
            <w:tcW w:w="418" w:type="dxa"/>
            <w:shd w:val="clear" w:color="000000" w:fill="FFFFFF"/>
            <w:noWrap/>
            <w:tcMar>
              <w:top w:w="15" w:type="dxa"/>
              <w:left w:w="15" w:type="dxa"/>
              <w:bottom w:w="0" w:type="dxa"/>
              <w:right w:w="15" w:type="dxa"/>
            </w:tcMar>
            <w:vAlign w:val="center"/>
            <w:hideMark/>
          </w:tcPr>
          <w:p w14:paraId="47B3D51F" w14:textId="01F3547A" w:rsidR="008205B3" w:rsidRPr="00F86978" w:rsidRDefault="008205B3" w:rsidP="00386033">
            <w:pPr>
              <w:rPr>
                <w:rStyle w:val="Table-Body"/>
              </w:rPr>
            </w:pPr>
            <w:r w:rsidRPr="00F86978">
              <w:rPr>
                <w:rStyle w:val="Table-Body"/>
              </w:rPr>
              <w:t>50.3</w:t>
            </w:r>
          </w:p>
        </w:tc>
        <w:tc>
          <w:tcPr>
            <w:tcW w:w="476" w:type="dxa"/>
            <w:shd w:val="clear" w:color="000000" w:fill="FFFFFF"/>
            <w:noWrap/>
            <w:tcMar>
              <w:top w:w="15" w:type="dxa"/>
              <w:left w:w="15" w:type="dxa"/>
              <w:bottom w:w="0" w:type="dxa"/>
              <w:right w:w="15" w:type="dxa"/>
            </w:tcMar>
            <w:vAlign w:val="center"/>
            <w:hideMark/>
          </w:tcPr>
          <w:p w14:paraId="5903DC34" w14:textId="6788E93D" w:rsidR="008205B3" w:rsidRPr="00F86978" w:rsidRDefault="008205B3" w:rsidP="00386033">
            <w:pPr>
              <w:rPr>
                <w:rStyle w:val="Table-Body"/>
              </w:rPr>
            </w:pPr>
            <w:r w:rsidRPr="00F86978">
              <w:rPr>
                <w:rStyle w:val="Table-Body"/>
              </w:rPr>
              <w:t>56.3</w:t>
            </w:r>
          </w:p>
        </w:tc>
      </w:tr>
      <w:tr w:rsidR="006B665B" w:rsidRPr="00A8168F" w14:paraId="5ED8B44A" w14:textId="77777777" w:rsidTr="006B665B">
        <w:trPr>
          <w:trHeight w:hRule="exact" w:val="227"/>
        </w:trPr>
        <w:tc>
          <w:tcPr>
            <w:tcW w:w="1859" w:type="dxa"/>
            <w:shd w:val="clear" w:color="000000" w:fill="FFFFFF"/>
            <w:noWrap/>
            <w:tcMar>
              <w:top w:w="15" w:type="dxa"/>
              <w:left w:w="15" w:type="dxa"/>
              <w:bottom w:w="0" w:type="dxa"/>
              <w:right w:w="15" w:type="dxa"/>
            </w:tcMar>
            <w:vAlign w:val="center"/>
            <w:hideMark/>
          </w:tcPr>
          <w:p w14:paraId="656B30F9" w14:textId="77777777" w:rsidR="008205B3" w:rsidRPr="00F86978" w:rsidRDefault="008205B3" w:rsidP="00386033">
            <w:pPr>
              <w:rPr>
                <w:rStyle w:val="Table-Body"/>
              </w:rPr>
            </w:pPr>
            <w:r w:rsidRPr="00F86978">
              <w:rPr>
                <w:rStyle w:val="Table-Body"/>
              </w:rPr>
              <w:t>Value of Expenditure</w:t>
            </w:r>
          </w:p>
        </w:tc>
        <w:tc>
          <w:tcPr>
            <w:tcW w:w="392" w:type="dxa"/>
            <w:shd w:val="clear" w:color="000000" w:fill="FFFFFF"/>
            <w:noWrap/>
            <w:tcMar>
              <w:top w:w="15" w:type="dxa"/>
              <w:left w:w="15" w:type="dxa"/>
              <w:bottom w:w="0" w:type="dxa"/>
              <w:right w:w="15" w:type="dxa"/>
            </w:tcMar>
            <w:vAlign w:val="center"/>
            <w:hideMark/>
          </w:tcPr>
          <w:p w14:paraId="5C42A190" w14:textId="6EDF9F07" w:rsidR="008205B3" w:rsidRPr="00F86978" w:rsidRDefault="008205B3" w:rsidP="00386033">
            <w:pPr>
              <w:rPr>
                <w:rStyle w:val="Table-Body"/>
              </w:rPr>
            </w:pPr>
            <w:r w:rsidRPr="00F86978">
              <w:rPr>
                <w:rStyle w:val="Table-Body"/>
              </w:rPr>
              <w:t>63.3</w:t>
            </w:r>
          </w:p>
        </w:tc>
        <w:tc>
          <w:tcPr>
            <w:tcW w:w="320" w:type="dxa"/>
            <w:shd w:val="clear" w:color="000000" w:fill="FFFFFF"/>
            <w:noWrap/>
            <w:tcMar>
              <w:top w:w="15" w:type="dxa"/>
              <w:left w:w="15" w:type="dxa"/>
              <w:bottom w:w="0" w:type="dxa"/>
              <w:right w:w="15" w:type="dxa"/>
            </w:tcMar>
            <w:vAlign w:val="center"/>
            <w:hideMark/>
          </w:tcPr>
          <w:p w14:paraId="033CFABE" w14:textId="488D4BF7" w:rsidR="008205B3" w:rsidRPr="00F86978" w:rsidRDefault="008205B3" w:rsidP="00386033">
            <w:pPr>
              <w:rPr>
                <w:rStyle w:val="Table-Body"/>
              </w:rPr>
            </w:pPr>
            <w:r w:rsidRPr="00F86978">
              <w:rPr>
                <w:rStyle w:val="Table-Body"/>
              </w:rPr>
              <w:t>67.2</w:t>
            </w:r>
          </w:p>
        </w:tc>
        <w:tc>
          <w:tcPr>
            <w:tcW w:w="359" w:type="dxa"/>
            <w:shd w:val="clear" w:color="000000" w:fill="FFFFFF"/>
            <w:noWrap/>
            <w:tcMar>
              <w:top w:w="15" w:type="dxa"/>
              <w:left w:w="15" w:type="dxa"/>
              <w:bottom w:w="0" w:type="dxa"/>
              <w:right w:w="15" w:type="dxa"/>
            </w:tcMar>
            <w:vAlign w:val="center"/>
            <w:hideMark/>
          </w:tcPr>
          <w:p w14:paraId="556BEDF0" w14:textId="20D56DC5" w:rsidR="008205B3" w:rsidRPr="00F86978" w:rsidRDefault="008205B3" w:rsidP="00386033">
            <w:pPr>
              <w:rPr>
                <w:rStyle w:val="Table-Body"/>
              </w:rPr>
            </w:pPr>
            <w:r w:rsidRPr="00F86978">
              <w:rPr>
                <w:rStyle w:val="Table-Body"/>
              </w:rPr>
              <w:t>67.3</w:t>
            </w:r>
          </w:p>
        </w:tc>
        <w:tc>
          <w:tcPr>
            <w:tcW w:w="346" w:type="dxa"/>
            <w:shd w:val="clear" w:color="000000" w:fill="FFFFFF"/>
            <w:noWrap/>
            <w:tcMar>
              <w:top w:w="15" w:type="dxa"/>
              <w:left w:w="15" w:type="dxa"/>
              <w:bottom w:w="0" w:type="dxa"/>
              <w:right w:w="15" w:type="dxa"/>
            </w:tcMar>
            <w:vAlign w:val="center"/>
            <w:hideMark/>
          </w:tcPr>
          <w:p w14:paraId="289402C2" w14:textId="6F2DC4E2" w:rsidR="008205B3" w:rsidRPr="00F86978" w:rsidRDefault="008205B3" w:rsidP="00386033">
            <w:pPr>
              <w:rPr>
                <w:rStyle w:val="Table-Body"/>
              </w:rPr>
            </w:pPr>
            <w:r w:rsidRPr="00F86978">
              <w:rPr>
                <w:rStyle w:val="Table-Body"/>
              </w:rPr>
              <w:t>62.9</w:t>
            </w:r>
          </w:p>
        </w:tc>
        <w:tc>
          <w:tcPr>
            <w:tcW w:w="425" w:type="dxa"/>
            <w:shd w:val="clear" w:color="000000" w:fill="FFFFFF"/>
            <w:noWrap/>
            <w:tcMar>
              <w:top w:w="15" w:type="dxa"/>
              <w:left w:w="15" w:type="dxa"/>
              <w:bottom w:w="0" w:type="dxa"/>
              <w:right w:w="15" w:type="dxa"/>
            </w:tcMar>
            <w:vAlign w:val="center"/>
          </w:tcPr>
          <w:p w14:paraId="513A8C8A" w14:textId="3DD62D31" w:rsidR="008205B3" w:rsidRPr="00F86978" w:rsidRDefault="008205B3" w:rsidP="00386033">
            <w:pPr>
              <w:rPr>
                <w:rStyle w:val="Table-Body"/>
              </w:rPr>
            </w:pPr>
            <w:r w:rsidRPr="00F86978">
              <w:rPr>
                <w:rStyle w:val="Table-Body"/>
              </w:rPr>
              <w:t>59.4</w:t>
            </w:r>
          </w:p>
        </w:tc>
        <w:tc>
          <w:tcPr>
            <w:tcW w:w="425" w:type="dxa"/>
            <w:shd w:val="clear" w:color="000000" w:fill="FFFFFF"/>
            <w:vAlign w:val="center"/>
          </w:tcPr>
          <w:p w14:paraId="4E2E6F96" w14:textId="2E3DBD1C" w:rsidR="008205B3" w:rsidRPr="00F86978" w:rsidRDefault="008205B3" w:rsidP="00386033">
            <w:pPr>
              <w:rPr>
                <w:rStyle w:val="Table-Body"/>
              </w:rPr>
            </w:pPr>
            <w:r w:rsidRPr="00F86978">
              <w:rPr>
                <w:rStyle w:val="Table-Body"/>
              </w:rPr>
              <w:t>56.1</w:t>
            </w:r>
          </w:p>
        </w:tc>
        <w:tc>
          <w:tcPr>
            <w:tcW w:w="425" w:type="dxa"/>
            <w:shd w:val="clear" w:color="000000" w:fill="FFFFFF"/>
            <w:noWrap/>
            <w:tcMar>
              <w:top w:w="15" w:type="dxa"/>
              <w:left w:w="15" w:type="dxa"/>
              <w:bottom w:w="0" w:type="dxa"/>
              <w:right w:w="15" w:type="dxa"/>
            </w:tcMar>
            <w:vAlign w:val="center"/>
            <w:hideMark/>
          </w:tcPr>
          <w:p w14:paraId="667BA515" w14:textId="591B1E89" w:rsidR="008205B3" w:rsidRPr="00F86978" w:rsidRDefault="008205B3" w:rsidP="00386033">
            <w:pPr>
              <w:rPr>
                <w:rStyle w:val="Table-Body"/>
              </w:rPr>
            </w:pPr>
            <w:r w:rsidRPr="00F86978">
              <w:rPr>
                <w:rStyle w:val="Table-Body"/>
              </w:rPr>
              <w:t>63.9</w:t>
            </w:r>
          </w:p>
        </w:tc>
        <w:tc>
          <w:tcPr>
            <w:tcW w:w="263" w:type="dxa"/>
            <w:shd w:val="clear" w:color="000000" w:fill="FFFFFF"/>
            <w:noWrap/>
            <w:tcMar>
              <w:top w:w="15" w:type="dxa"/>
              <w:left w:w="15" w:type="dxa"/>
              <w:bottom w:w="0" w:type="dxa"/>
              <w:right w:w="15" w:type="dxa"/>
            </w:tcMar>
            <w:vAlign w:val="center"/>
            <w:hideMark/>
          </w:tcPr>
          <w:p w14:paraId="3078FD6F" w14:textId="48F293A5" w:rsidR="008205B3" w:rsidRPr="00F86978" w:rsidRDefault="008205B3" w:rsidP="00386033">
            <w:pPr>
              <w:rPr>
                <w:rStyle w:val="Table-Body"/>
              </w:rPr>
            </w:pPr>
            <w:r w:rsidRPr="00F86978">
              <w:rPr>
                <w:rStyle w:val="Table-Body"/>
              </w:rPr>
              <w:t>66.8</w:t>
            </w:r>
          </w:p>
        </w:tc>
        <w:tc>
          <w:tcPr>
            <w:tcW w:w="425" w:type="dxa"/>
            <w:shd w:val="clear" w:color="000000" w:fill="FFFFFF"/>
            <w:noWrap/>
            <w:tcMar>
              <w:top w:w="15" w:type="dxa"/>
              <w:left w:w="15" w:type="dxa"/>
              <w:bottom w:w="0" w:type="dxa"/>
              <w:right w:w="15" w:type="dxa"/>
            </w:tcMar>
            <w:vAlign w:val="center"/>
            <w:hideMark/>
          </w:tcPr>
          <w:p w14:paraId="2C9F46E5" w14:textId="153B0C52" w:rsidR="008205B3" w:rsidRPr="00F86978" w:rsidRDefault="008205B3" w:rsidP="00386033">
            <w:pPr>
              <w:rPr>
                <w:rStyle w:val="Table-Body"/>
              </w:rPr>
            </w:pPr>
            <w:r w:rsidRPr="00F86978">
              <w:rPr>
                <w:rStyle w:val="Table-Body"/>
              </w:rPr>
              <w:t>61.5</w:t>
            </w:r>
          </w:p>
        </w:tc>
        <w:tc>
          <w:tcPr>
            <w:tcW w:w="411" w:type="dxa"/>
            <w:shd w:val="clear" w:color="000000" w:fill="FFFFFF"/>
            <w:noWrap/>
            <w:tcMar>
              <w:top w:w="15" w:type="dxa"/>
              <w:left w:w="15" w:type="dxa"/>
              <w:bottom w:w="0" w:type="dxa"/>
              <w:right w:w="15" w:type="dxa"/>
            </w:tcMar>
            <w:vAlign w:val="center"/>
            <w:hideMark/>
          </w:tcPr>
          <w:p w14:paraId="756F822D" w14:textId="630AB3AE" w:rsidR="008205B3" w:rsidRPr="00F86978" w:rsidRDefault="008205B3" w:rsidP="00386033">
            <w:pPr>
              <w:rPr>
                <w:rStyle w:val="Table-Body"/>
              </w:rPr>
            </w:pPr>
            <w:r w:rsidRPr="00F86978">
              <w:rPr>
                <w:rStyle w:val="Table-Body"/>
              </w:rPr>
              <w:t>65.8</w:t>
            </w:r>
          </w:p>
        </w:tc>
        <w:tc>
          <w:tcPr>
            <w:tcW w:w="440" w:type="dxa"/>
            <w:shd w:val="clear" w:color="000000" w:fill="FFFFFF"/>
            <w:noWrap/>
            <w:tcMar>
              <w:top w:w="15" w:type="dxa"/>
              <w:left w:w="15" w:type="dxa"/>
              <w:bottom w:w="0" w:type="dxa"/>
              <w:right w:w="15" w:type="dxa"/>
            </w:tcMar>
            <w:vAlign w:val="center"/>
            <w:hideMark/>
          </w:tcPr>
          <w:p w14:paraId="51E1E106" w14:textId="77E291E4" w:rsidR="008205B3" w:rsidRPr="00F86978" w:rsidRDefault="008205B3" w:rsidP="00386033">
            <w:pPr>
              <w:rPr>
                <w:rStyle w:val="Table-Body"/>
              </w:rPr>
            </w:pPr>
            <w:r w:rsidRPr="00F86978">
              <w:rPr>
                <w:rStyle w:val="Table-Body"/>
              </w:rPr>
              <w:t>62.6</w:t>
            </w:r>
          </w:p>
        </w:tc>
        <w:tc>
          <w:tcPr>
            <w:tcW w:w="404" w:type="dxa"/>
            <w:shd w:val="clear" w:color="000000" w:fill="FFFFFF"/>
            <w:noWrap/>
            <w:tcMar>
              <w:top w:w="15" w:type="dxa"/>
              <w:left w:w="15" w:type="dxa"/>
              <w:bottom w:w="0" w:type="dxa"/>
              <w:right w:w="15" w:type="dxa"/>
            </w:tcMar>
            <w:vAlign w:val="center"/>
            <w:hideMark/>
          </w:tcPr>
          <w:p w14:paraId="61827393" w14:textId="0C78AB37" w:rsidR="008205B3" w:rsidRPr="00F86978" w:rsidRDefault="008205B3" w:rsidP="00386033">
            <w:pPr>
              <w:rPr>
                <w:rStyle w:val="Table-Body"/>
              </w:rPr>
            </w:pPr>
            <w:r w:rsidRPr="00F86978">
              <w:rPr>
                <w:rStyle w:val="Table-Body"/>
              </w:rPr>
              <w:t>57.5</w:t>
            </w:r>
          </w:p>
        </w:tc>
        <w:tc>
          <w:tcPr>
            <w:tcW w:w="381" w:type="dxa"/>
            <w:shd w:val="clear" w:color="000000" w:fill="FFFFFF"/>
            <w:noWrap/>
            <w:tcMar>
              <w:top w:w="15" w:type="dxa"/>
              <w:left w:w="15" w:type="dxa"/>
              <w:bottom w:w="0" w:type="dxa"/>
              <w:right w:w="15" w:type="dxa"/>
            </w:tcMar>
            <w:vAlign w:val="center"/>
            <w:hideMark/>
          </w:tcPr>
          <w:p w14:paraId="6498CAC8" w14:textId="029454A8" w:rsidR="008205B3" w:rsidRPr="00F86978" w:rsidRDefault="008205B3" w:rsidP="00386033">
            <w:pPr>
              <w:rPr>
                <w:rStyle w:val="Table-Body"/>
              </w:rPr>
            </w:pPr>
            <w:r w:rsidRPr="00F86978">
              <w:rPr>
                <w:rStyle w:val="Table-Body"/>
              </w:rPr>
              <w:t>65.4</w:t>
            </w:r>
          </w:p>
        </w:tc>
        <w:tc>
          <w:tcPr>
            <w:tcW w:w="349" w:type="dxa"/>
            <w:shd w:val="clear" w:color="000000" w:fill="FFFFFF"/>
            <w:noWrap/>
            <w:tcMar>
              <w:top w:w="15" w:type="dxa"/>
              <w:left w:w="15" w:type="dxa"/>
              <w:bottom w:w="0" w:type="dxa"/>
              <w:right w:w="15" w:type="dxa"/>
            </w:tcMar>
            <w:vAlign w:val="center"/>
            <w:hideMark/>
          </w:tcPr>
          <w:p w14:paraId="54A84893" w14:textId="49D39577" w:rsidR="008205B3" w:rsidRPr="00F86978" w:rsidRDefault="008205B3" w:rsidP="00386033">
            <w:pPr>
              <w:rPr>
                <w:rStyle w:val="Table-Body"/>
              </w:rPr>
            </w:pPr>
            <w:r w:rsidRPr="00F86978">
              <w:rPr>
                <w:rStyle w:val="Table-Body"/>
              </w:rPr>
              <w:t>64.4</w:t>
            </w:r>
          </w:p>
        </w:tc>
        <w:tc>
          <w:tcPr>
            <w:tcW w:w="418" w:type="dxa"/>
            <w:shd w:val="clear" w:color="000000" w:fill="FFFFFF"/>
            <w:noWrap/>
            <w:tcMar>
              <w:top w:w="15" w:type="dxa"/>
              <w:left w:w="15" w:type="dxa"/>
              <w:bottom w:w="0" w:type="dxa"/>
              <w:right w:w="15" w:type="dxa"/>
            </w:tcMar>
            <w:vAlign w:val="center"/>
            <w:hideMark/>
          </w:tcPr>
          <w:p w14:paraId="56F51B26" w14:textId="58676A32" w:rsidR="008205B3" w:rsidRPr="00F86978" w:rsidRDefault="008205B3" w:rsidP="00386033">
            <w:pPr>
              <w:rPr>
                <w:rStyle w:val="Table-Body"/>
              </w:rPr>
            </w:pPr>
            <w:r w:rsidRPr="00F86978">
              <w:rPr>
                <w:rStyle w:val="Table-Body"/>
              </w:rPr>
              <w:t>65.4</w:t>
            </w:r>
          </w:p>
        </w:tc>
        <w:tc>
          <w:tcPr>
            <w:tcW w:w="379" w:type="dxa"/>
            <w:shd w:val="clear" w:color="000000" w:fill="FFFFFF"/>
            <w:noWrap/>
            <w:tcMar>
              <w:top w:w="15" w:type="dxa"/>
              <w:left w:w="15" w:type="dxa"/>
              <w:bottom w:w="0" w:type="dxa"/>
              <w:right w:w="15" w:type="dxa"/>
            </w:tcMar>
            <w:vAlign w:val="center"/>
            <w:hideMark/>
          </w:tcPr>
          <w:p w14:paraId="141F624A" w14:textId="5065197B" w:rsidR="008205B3" w:rsidRPr="00F86978" w:rsidRDefault="008205B3" w:rsidP="00386033">
            <w:pPr>
              <w:rPr>
                <w:rStyle w:val="Table-Body"/>
              </w:rPr>
            </w:pPr>
            <w:r w:rsidRPr="00F86978">
              <w:rPr>
                <w:rStyle w:val="Table-Body"/>
              </w:rPr>
              <w:t>64.7</w:t>
            </w:r>
          </w:p>
        </w:tc>
        <w:tc>
          <w:tcPr>
            <w:tcW w:w="358" w:type="dxa"/>
            <w:shd w:val="clear" w:color="000000" w:fill="FFFFFF"/>
            <w:noWrap/>
            <w:tcMar>
              <w:top w:w="15" w:type="dxa"/>
              <w:left w:w="15" w:type="dxa"/>
              <w:bottom w:w="0" w:type="dxa"/>
              <w:right w:w="15" w:type="dxa"/>
            </w:tcMar>
            <w:vAlign w:val="center"/>
            <w:hideMark/>
          </w:tcPr>
          <w:p w14:paraId="130A706D" w14:textId="05625F94" w:rsidR="008205B3" w:rsidRPr="00F86978" w:rsidRDefault="008205B3" w:rsidP="00386033">
            <w:pPr>
              <w:rPr>
                <w:rStyle w:val="Table-Body"/>
              </w:rPr>
            </w:pPr>
            <w:r w:rsidRPr="00F86978">
              <w:rPr>
                <w:rStyle w:val="Table-Body"/>
              </w:rPr>
              <w:t>55.6</w:t>
            </w:r>
          </w:p>
        </w:tc>
        <w:tc>
          <w:tcPr>
            <w:tcW w:w="381" w:type="dxa"/>
            <w:shd w:val="clear" w:color="000000" w:fill="FFFFFF"/>
            <w:noWrap/>
            <w:tcMar>
              <w:top w:w="15" w:type="dxa"/>
              <w:left w:w="15" w:type="dxa"/>
              <w:bottom w:w="0" w:type="dxa"/>
              <w:right w:w="15" w:type="dxa"/>
            </w:tcMar>
            <w:vAlign w:val="center"/>
            <w:hideMark/>
          </w:tcPr>
          <w:p w14:paraId="1287BA46" w14:textId="5EDAF7F4" w:rsidR="008205B3" w:rsidRPr="00F86978" w:rsidRDefault="008205B3" w:rsidP="00386033">
            <w:pPr>
              <w:rPr>
                <w:rStyle w:val="Table-Body"/>
              </w:rPr>
            </w:pPr>
            <w:r w:rsidRPr="00F86978">
              <w:rPr>
                <w:rStyle w:val="Table-Body"/>
              </w:rPr>
              <w:t>55.8</w:t>
            </w:r>
          </w:p>
        </w:tc>
        <w:tc>
          <w:tcPr>
            <w:tcW w:w="418" w:type="dxa"/>
            <w:shd w:val="clear" w:color="000000" w:fill="FFFFFF"/>
            <w:noWrap/>
            <w:tcMar>
              <w:top w:w="15" w:type="dxa"/>
              <w:left w:w="15" w:type="dxa"/>
              <w:bottom w:w="0" w:type="dxa"/>
              <w:right w:w="15" w:type="dxa"/>
            </w:tcMar>
            <w:vAlign w:val="center"/>
            <w:hideMark/>
          </w:tcPr>
          <w:p w14:paraId="7C01DD80" w14:textId="3F93D4A5" w:rsidR="008205B3" w:rsidRPr="00F86978" w:rsidRDefault="008205B3" w:rsidP="00386033">
            <w:pPr>
              <w:rPr>
                <w:rStyle w:val="Table-Body"/>
              </w:rPr>
            </w:pPr>
            <w:r w:rsidRPr="00F86978">
              <w:rPr>
                <w:rStyle w:val="Table-Body"/>
              </w:rPr>
              <w:t>55.0</w:t>
            </w:r>
          </w:p>
        </w:tc>
        <w:tc>
          <w:tcPr>
            <w:tcW w:w="476" w:type="dxa"/>
            <w:shd w:val="clear" w:color="000000" w:fill="FFFFFF"/>
            <w:noWrap/>
            <w:tcMar>
              <w:top w:w="15" w:type="dxa"/>
              <w:left w:w="15" w:type="dxa"/>
              <w:bottom w:w="0" w:type="dxa"/>
              <w:right w:w="15" w:type="dxa"/>
            </w:tcMar>
            <w:vAlign w:val="center"/>
            <w:hideMark/>
          </w:tcPr>
          <w:p w14:paraId="6E9B820A" w14:textId="47079C04" w:rsidR="008205B3" w:rsidRPr="00F86978" w:rsidRDefault="008205B3" w:rsidP="00386033">
            <w:pPr>
              <w:rPr>
                <w:rStyle w:val="Table-Body"/>
              </w:rPr>
            </w:pPr>
            <w:r w:rsidRPr="00F86978">
              <w:rPr>
                <w:rStyle w:val="Table-Body"/>
              </w:rPr>
              <w:t>62.9</w:t>
            </w:r>
          </w:p>
        </w:tc>
      </w:tr>
      <w:tr w:rsidR="006B665B" w:rsidRPr="00575B6F" w14:paraId="7949A051" w14:textId="77777777" w:rsidTr="006B665B">
        <w:trPr>
          <w:trHeight w:hRule="exact" w:val="227"/>
        </w:trPr>
        <w:tc>
          <w:tcPr>
            <w:tcW w:w="1859" w:type="dxa"/>
            <w:shd w:val="clear" w:color="000000" w:fill="FFFFFF"/>
            <w:noWrap/>
            <w:tcMar>
              <w:top w:w="15" w:type="dxa"/>
              <w:left w:w="15" w:type="dxa"/>
              <w:bottom w:w="0" w:type="dxa"/>
              <w:right w:w="15" w:type="dxa"/>
            </w:tcMar>
            <w:vAlign w:val="center"/>
            <w:hideMark/>
          </w:tcPr>
          <w:p w14:paraId="3A89620F" w14:textId="77777777" w:rsidR="008205B3" w:rsidRPr="00F86978" w:rsidRDefault="008205B3" w:rsidP="00386033">
            <w:pPr>
              <w:rPr>
                <w:rStyle w:val="Table-Body"/>
              </w:rPr>
            </w:pPr>
            <w:r w:rsidRPr="00F86978">
              <w:rPr>
                <w:rStyle w:val="Table-Body"/>
              </w:rPr>
              <w:t> </w:t>
            </w:r>
          </w:p>
        </w:tc>
        <w:tc>
          <w:tcPr>
            <w:tcW w:w="392" w:type="dxa"/>
            <w:shd w:val="clear" w:color="000000" w:fill="FFFFFF"/>
            <w:noWrap/>
            <w:tcMar>
              <w:top w:w="15" w:type="dxa"/>
              <w:left w:w="15" w:type="dxa"/>
              <w:bottom w:w="0" w:type="dxa"/>
              <w:right w:w="15" w:type="dxa"/>
            </w:tcMar>
            <w:vAlign w:val="center"/>
            <w:hideMark/>
          </w:tcPr>
          <w:p w14:paraId="4383B7DC" w14:textId="36A8011B" w:rsidR="008205B3" w:rsidRPr="00F86978" w:rsidRDefault="008205B3" w:rsidP="00386033">
            <w:pPr>
              <w:rPr>
                <w:rStyle w:val="Table-Body"/>
                <w:b/>
              </w:rPr>
            </w:pPr>
            <w:r w:rsidRPr="00F86978">
              <w:rPr>
                <w:rStyle w:val="Table-Body"/>
                <w:b/>
              </w:rPr>
              <w:t>59.9</w:t>
            </w:r>
          </w:p>
        </w:tc>
        <w:tc>
          <w:tcPr>
            <w:tcW w:w="320" w:type="dxa"/>
            <w:shd w:val="clear" w:color="000000" w:fill="FFFFFF"/>
            <w:noWrap/>
            <w:tcMar>
              <w:top w:w="15" w:type="dxa"/>
              <w:left w:w="15" w:type="dxa"/>
              <w:bottom w:w="0" w:type="dxa"/>
              <w:right w:w="15" w:type="dxa"/>
            </w:tcMar>
            <w:vAlign w:val="center"/>
            <w:hideMark/>
          </w:tcPr>
          <w:p w14:paraId="2F3147AB" w14:textId="240F2A6D" w:rsidR="008205B3" w:rsidRPr="00F86978" w:rsidRDefault="008205B3" w:rsidP="00386033">
            <w:pPr>
              <w:rPr>
                <w:rStyle w:val="Table-Body"/>
                <w:b/>
              </w:rPr>
            </w:pPr>
            <w:r w:rsidRPr="00F86978">
              <w:rPr>
                <w:rStyle w:val="Table-Body"/>
                <w:b/>
              </w:rPr>
              <w:t>75.8</w:t>
            </w:r>
          </w:p>
        </w:tc>
        <w:tc>
          <w:tcPr>
            <w:tcW w:w="359" w:type="dxa"/>
            <w:shd w:val="clear" w:color="000000" w:fill="FFFFFF"/>
            <w:noWrap/>
            <w:tcMar>
              <w:top w:w="15" w:type="dxa"/>
              <w:left w:w="15" w:type="dxa"/>
              <w:bottom w:w="0" w:type="dxa"/>
              <w:right w:w="15" w:type="dxa"/>
            </w:tcMar>
            <w:vAlign w:val="center"/>
            <w:hideMark/>
          </w:tcPr>
          <w:p w14:paraId="10972F4F" w14:textId="1FE0FB47" w:rsidR="008205B3" w:rsidRPr="00F86978" w:rsidRDefault="008205B3" w:rsidP="00386033">
            <w:pPr>
              <w:rPr>
                <w:rStyle w:val="Table-Body"/>
                <w:b/>
              </w:rPr>
            </w:pPr>
            <w:r w:rsidRPr="00F86978">
              <w:rPr>
                <w:rStyle w:val="Table-Body"/>
                <w:b/>
              </w:rPr>
              <w:t>65.8</w:t>
            </w:r>
          </w:p>
        </w:tc>
        <w:tc>
          <w:tcPr>
            <w:tcW w:w="346" w:type="dxa"/>
            <w:shd w:val="clear" w:color="000000" w:fill="FFFFFF"/>
            <w:noWrap/>
            <w:tcMar>
              <w:top w:w="15" w:type="dxa"/>
              <w:left w:w="15" w:type="dxa"/>
              <w:bottom w:w="0" w:type="dxa"/>
              <w:right w:w="15" w:type="dxa"/>
            </w:tcMar>
            <w:vAlign w:val="center"/>
            <w:hideMark/>
          </w:tcPr>
          <w:p w14:paraId="12FEA86B" w14:textId="527DB390" w:rsidR="008205B3" w:rsidRPr="00F86978" w:rsidRDefault="008205B3" w:rsidP="00386033">
            <w:pPr>
              <w:rPr>
                <w:rStyle w:val="Table-Body"/>
                <w:b/>
              </w:rPr>
            </w:pPr>
            <w:r w:rsidRPr="00F86978">
              <w:rPr>
                <w:rStyle w:val="Table-Body"/>
                <w:b/>
              </w:rPr>
              <w:t>55.3</w:t>
            </w:r>
          </w:p>
        </w:tc>
        <w:tc>
          <w:tcPr>
            <w:tcW w:w="425" w:type="dxa"/>
            <w:shd w:val="clear" w:color="000000" w:fill="FFFFFF"/>
            <w:noWrap/>
            <w:tcMar>
              <w:top w:w="15" w:type="dxa"/>
              <w:left w:w="15" w:type="dxa"/>
              <w:bottom w:w="0" w:type="dxa"/>
              <w:right w:w="15" w:type="dxa"/>
            </w:tcMar>
            <w:vAlign w:val="center"/>
          </w:tcPr>
          <w:p w14:paraId="4E8FC59F" w14:textId="306DFA1A" w:rsidR="008205B3" w:rsidRPr="00F86978" w:rsidRDefault="008205B3" w:rsidP="00386033">
            <w:pPr>
              <w:rPr>
                <w:rStyle w:val="Table-Body"/>
                <w:b/>
              </w:rPr>
            </w:pPr>
            <w:r w:rsidRPr="00F86978">
              <w:rPr>
                <w:rStyle w:val="Table-Body"/>
                <w:b/>
              </w:rPr>
              <w:t>46.0</w:t>
            </w:r>
          </w:p>
        </w:tc>
        <w:tc>
          <w:tcPr>
            <w:tcW w:w="425" w:type="dxa"/>
            <w:shd w:val="clear" w:color="000000" w:fill="FFFFFF"/>
            <w:vAlign w:val="center"/>
          </w:tcPr>
          <w:p w14:paraId="7C9D39CD" w14:textId="28840570" w:rsidR="008205B3" w:rsidRPr="00F86978" w:rsidRDefault="008205B3" w:rsidP="00386033">
            <w:pPr>
              <w:rPr>
                <w:rStyle w:val="Table-Body"/>
                <w:b/>
              </w:rPr>
            </w:pPr>
            <w:r w:rsidRPr="00F86978">
              <w:rPr>
                <w:rStyle w:val="Table-Body"/>
                <w:b/>
              </w:rPr>
              <w:t>34.6</w:t>
            </w:r>
          </w:p>
        </w:tc>
        <w:tc>
          <w:tcPr>
            <w:tcW w:w="425" w:type="dxa"/>
            <w:shd w:val="clear" w:color="000000" w:fill="FFFFFF"/>
            <w:noWrap/>
            <w:tcMar>
              <w:top w:w="15" w:type="dxa"/>
              <w:left w:w="15" w:type="dxa"/>
              <w:bottom w:w="0" w:type="dxa"/>
              <w:right w:w="15" w:type="dxa"/>
            </w:tcMar>
            <w:vAlign w:val="center"/>
            <w:hideMark/>
          </w:tcPr>
          <w:p w14:paraId="36BF73E5" w14:textId="5A363726" w:rsidR="008205B3" w:rsidRPr="00F86978" w:rsidRDefault="008205B3" w:rsidP="00386033">
            <w:pPr>
              <w:rPr>
                <w:rStyle w:val="Table-Body"/>
                <w:b/>
              </w:rPr>
            </w:pPr>
            <w:r w:rsidRPr="00F86978">
              <w:rPr>
                <w:rStyle w:val="Table-Body"/>
                <w:b/>
              </w:rPr>
              <w:t>62.3</w:t>
            </w:r>
          </w:p>
        </w:tc>
        <w:tc>
          <w:tcPr>
            <w:tcW w:w="263" w:type="dxa"/>
            <w:shd w:val="clear" w:color="000000" w:fill="FFFFFF"/>
            <w:noWrap/>
            <w:tcMar>
              <w:top w:w="15" w:type="dxa"/>
              <w:left w:w="15" w:type="dxa"/>
              <w:bottom w:w="0" w:type="dxa"/>
              <w:right w:w="15" w:type="dxa"/>
            </w:tcMar>
            <w:vAlign w:val="center"/>
            <w:hideMark/>
          </w:tcPr>
          <w:p w14:paraId="69CDECEF" w14:textId="181D1DAE" w:rsidR="008205B3" w:rsidRPr="00F86978" w:rsidRDefault="008205B3" w:rsidP="00386033">
            <w:pPr>
              <w:rPr>
                <w:rStyle w:val="Table-Body"/>
                <w:b/>
              </w:rPr>
            </w:pPr>
            <w:r w:rsidRPr="00F86978">
              <w:rPr>
                <w:rStyle w:val="Table-Body"/>
                <w:b/>
              </w:rPr>
              <w:t>58.2</w:t>
            </w:r>
          </w:p>
        </w:tc>
        <w:tc>
          <w:tcPr>
            <w:tcW w:w="425" w:type="dxa"/>
            <w:shd w:val="clear" w:color="000000" w:fill="FFFFFF"/>
            <w:noWrap/>
            <w:tcMar>
              <w:top w:w="15" w:type="dxa"/>
              <w:left w:w="15" w:type="dxa"/>
              <w:bottom w:w="0" w:type="dxa"/>
              <w:right w:w="15" w:type="dxa"/>
            </w:tcMar>
            <w:vAlign w:val="center"/>
            <w:hideMark/>
          </w:tcPr>
          <w:p w14:paraId="1C077760" w14:textId="4E6F305C" w:rsidR="008205B3" w:rsidRPr="00F86978" w:rsidRDefault="008205B3" w:rsidP="00386033">
            <w:pPr>
              <w:rPr>
                <w:rStyle w:val="Table-Body"/>
                <w:b/>
              </w:rPr>
            </w:pPr>
            <w:r w:rsidRPr="00F86978">
              <w:rPr>
                <w:rStyle w:val="Table-Body"/>
                <w:b/>
              </w:rPr>
              <w:t>56.3</w:t>
            </w:r>
          </w:p>
        </w:tc>
        <w:tc>
          <w:tcPr>
            <w:tcW w:w="411" w:type="dxa"/>
            <w:shd w:val="clear" w:color="000000" w:fill="FFFFFF"/>
            <w:noWrap/>
            <w:tcMar>
              <w:top w:w="15" w:type="dxa"/>
              <w:left w:w="15" w:type="dxa"/>
              <w:bottom w:w="0" w:type="dxa"/>
              <w:right w:w="15" w:type="dxa"/>
            </w:tcMar>
            <w:vAlign w:val="center"/>
            <w:hideMark/>
          </w:tcPr>
          <w:p w14:paraId="657B5C97" w14:textId="6716DBF4" w:rsidR="008205B3" w:rsidRPr="00F86978" w:rsidRDefault="008205B3" w:rsidP="00386033">
            <w:pPr>
              <w:rPr>
                <w:rStyle w:val="Table-Body"/>
                <w:b/>
              </w:rPr>
            </w:pPr>
            <w:r w:rsidRPr="00F86978">
              <w:rPr>
                <w:rStyle w:val="Table-Body"/>
                <w:b/>
              </w:rPr>
              <w:t>63.1</w:t>
            </w:r>
          </w:p>
        </w:tc>
        <w:tc>
          <w:tcPr>
            <w:tcW w:w="440" w:type="dxa"/>
            <w:shd w:val="clear" w:color="000000" w:fill="FFFFFF"/>
            <w:noWrap/>
            <w:tcMar>
              <w:top w:w="15" w:type="dxa"/>
              <w:left w:w="15" w:type="dxa"/>
              <w:bottom w:w="0" w:type="dxa"/>
              <w:right w:w="15" w:type="dxa"/>
            </w:tcMar>
            <w:vAlign w:val="center"/>
            <w:hideMark/>
          </w:tcPr>
          <w:p w14:paraId="489BE7F8" w14:textId="0A949126" w:rsidR="008205B3" w:rsidRPr="00F86978" w:rsidRDefault="008205B3" w:rsidP="00386033">
            <w:pPr>
              <w:rPr>
                <w:rStyle w:val="Table-Body"/>
                <w:b/>
              </w:rPr>
            </w:pPr>
            <w:r w:rsidRPr="00F86978">
              <w:rPr>
                <w:rStyle w:val="Table-Body"/>
                <w:b/>
              </w:rPr>
              <w:t>58.0</w:t>
            </w:r>
          </w:p>
        </w:tc>
        <w:tc>
          <w:tcPr>
            <w:tcW w:w="404" w:type="dxa"/>
            <w:shd w:val="clear" w:color="000000" w:fill="FFFFFF"/>
            <w:noWrap/>
            <w:tcMar>
              <w:top w:w="15" w:type="dxa"/>
              <w:left w:w="15" w:type="dxa"/>
              <w:bottom w:w="0" w:type="dxa"/>
              <w:right w:w="15" w:type="dxa"/>
            </w:tcMar>
            <w:vAlign w:val="center"/>
            <w:hideMark/>
          </w:tcPr>
          <w:p w14:paraId="201EEA24" w14:textId="57F8AB84" w:rsidR="008205B3" w:rsidRPr="00F86978" w:rsidRDefault="008205B3" w:rsidP="00386033">
            <w:pPr>
              <w:rPr>
                <w:rStyle w:val="Table-Body"/>
                <w:b/>
              </w:rPr>
            </w:pPr>
            <w:r w:rsidRPr="00F86978">
              <w:rPr>
                <w:rStyle w:val="Table-Body"/>
                <w:b/>
              </w:rPr>
              <w:t>52.1</w:t>
            </w:r>
          </w:p>
        </w:tc>
        <w:tc>
          <w:tcPr>
            <w:tcW w:w="381" w:type="dxa"/>
            <w:shd w:val="clear" w:color="000000" w:fill="FFFFFF"/>
            <w:noWrap/>
            <w:tcMar>
              <w:top w:w="15" w:type="dxa"/>
              <w:left w:w="15" w:type="dxa"/>
              <w:bottom w:w="0" w:type="dxa"/>
              <w:right w:w="15" w:type="dxa"/>
            </w:tcMar>
            <w:vAlign w:val="center"/>
            <w:hideMark/>
          </w:tcPr>
          <w:p w14:paraId="5D0920C5" w14:textId="0F85198D" w:rsidR="008205B3" w:rsidRPr="00F86978" w:rsidRDefault="008205B3" w:rsidP="00386033">
            <w:pPr>
              <w:rPr>
                <w:rStyle w:val="Table-Body"/>
                <w:b/>
              </w:rPr>
            </w:pPr>
            <w:r w:rsidRPr="00F86978">
              <w:rPr>
                <w:rStyle w:val="Table-Body"/>
                <w:b/>
              </w:rPr>
              <w:t>62.5</w:t>
            </w:r>
          </w:p>
        </w:tc>
        <w:tc>
          <w:tcPr>
            <w:tcW w:w="349" w:type="dxa"/>
            <w:shd w:val="clear" w:color="000000" w:fill="FFFFFF"/>
            <w:noWrap/>
            <w:tcMar>
              <w:top w:w="15" w:type="dxa"/>
              <w:left w:w="15" w:type="dxa"/>
              <w:bottom w:w="0" w:type="dxa"/>
              <w:right w:w="15" w:type="dxa"/>
            </w:tcMar>
            <w:vAlign w:val="center"/>
            <w:hideMark/>
          </w:tcPr>
          <w:p w14:paraId="423B2086" w14:textId="188B6AEC" w:rsidR="008205B3" w:rsidRPr="00F86978" w:rsidRDefault="008205B3" w:rsidP="00386033">
            <w:pPr>
              <w:rPr>
                <w:rStyle w:val="Table-Body"/>
                <w:b/>
              </w:rPr>
            </w:pPr>
            <w:r w:rsidRPr="00F86978">
              <w:rPr>
                <w:rStyle w:val="Table-Body"/>
                <w:b/>
              </w:rPr>
              <w:t>59.5</w:t>
            </w:r>
          </w:p>
        </w:tc>
        <w:tc>
          <w:tcPr>
            <w:tcW w:w="418" w:type="dxa"/>
            <w:shd w:val="clear" w:color="000000" w:fill="FFFFFF"/>
            <w:noWrap/>
            <w:tcMar>
              <w:top w:w="15" w:type="dxa"/>
              <w:left w:w="15" w:type="dxa"/>
              <w:bottom w:w="0" w:type="dxa"/>
              <w:right w:w="15" w:type="dxa"/>
            </w:tcMar>
            <w:vAlign w:val="center"/>
            <w:hideMark/>
          </w:tcPr>
          <w:p w14:paraId="715B914A" w14:textId="693642B8" w:rsidR="008205B3" w:rsidRPr="00F86978" w:rsidRDefault="008205B3" w:rsidP="00386033">
            <w:pPr>
              <w:rPr>
                <w:rStyle w:val="Table-Body"/>
                <w:b/>
              </w:rPr>
            </w:pPr>
            <w:r w:rsidRPr="00F86978">
              <w:rPr>
                <w:rStyle w:val="Table-Body"/>
                <w:b/>
              </w:rPr>
              <w:t>62.4</w:t>
            </w:r>
          </w:p>
        </w:tc>
        <w:tc>
          <w:tcPr>
            <w:tcW w:w="379" w:type="dxa"/>
            <w:shd w:val="clear" w:color="000000" w:fill="FFFFFF"/>
            <w:noWrap/>
            <w:tcMar>
              <w:top w:w="15" w:type="dxa"/>
              <w:left w:w="15" w:type="dxa"/>
              <w:bottom w:w="0" w:type="dxa"/>
              <w:right w:w="15" w:type="dxa"/>
            </w:tcMar>
            <w:vAlign w:val="center"/>
            <w:hideMark/>
          </w:tcPr>
          <w:p w14:paraId="60E1B134" w14:textId="662B7FF4" w:rsidR="008205B3" w:rsidRPr="00F86978" w:rsidRDefault="008205B3" w:rsidP="00386033">
            <w:pPr>
              <w:rPr>
                <w:rStyle w:val="Table-Body"/>
                <w:b/>
              </w:rPr>
            </w:pPr>
            <w:r w:rsidRPr="00F86978">
              <w:rPr>
                <w:rStyle w:val="Table-Body"/>
                <w:b/>
              </w:rPr>
              <w:t>62.5</w:t>
            </w:r>
          </w:p>
        </w:tc>
        <w:tc>
          <w:tcPr>
            <w:tcW w:w="358" w:type="dxa"/>
            <w:shd w:val="clear" w:color="000000" w:fill="FFFFFF"/>
            <w:noWrap/>
            <w:tcMar>
              <w:top w:w="15" w:type="dxa"/>
              <w:left w:w="15" w:type="dxa"/>
              <w:bottom w:w="0" w:type="dxa"/>
              <w:right w:w="15" w:type="dxa"/>
            </w:tcMar>
            <w:vAlign w:val="center"/>
            <w:hideMark/>
          </w:tcPr>
          <w:p w14:paraId="4D57F254" w14:textId="6A05BED7" w:rsidR="008205B3" w:rsidRPr="00F86978" w:rsidRDefault="008205B3" w:rsidP="00386033">
            <w:pPr>
              <w:rPr>
                <w:rStyle w:val="Table-Body"/>
                <w:b/>
              </w:rPr>
            </w:pPr>
            <w:r w:rsidRPr="00F86978">
              <w:rPr>
                <w:rStyle w:val="Table-Body"/>
                <w:b/>
              </w:rPr>
              <w:t>51.5</w:t>
            </w:r>
          </w:p>
        </w:tc>
        <w:tc>
          <w:tcPr>
            <w:tcW w:w="381" w:type="dxa"/>
            <w:shd w:val="clear" w:color="000000" w:fill="FFFFFF"/>
            <w:noWrap/>
            <w:tcMar>
              <w:top w:w="15" w:type="dxa"/>
              <w:left w:w="15" w:type="dxa"/>
              <w:bottom w:w="0" w:type="dxa"/>
              <w:right w:w="15" w:type="dxa"/>
            </w:tcMar>
            <w:vAlign w:val="center"/>
            <w:hideMark/>
          </w:tcPr>
          <w:p w14:paraId="41F86392" w14:textId="6E6D5091" w:rsidR="008205B3" w:rsidRPr="00F86978" w:rsidRDefault="008205B3" w:rsidP="00386033">
            <w:pPr>
              <w:rPr>
                <w:rStyle w:val="Table-Body"/>
                <w:b/>
              </w:rPr>
            </w:pPr>
            <w:r w:rsidRPr="00F86978">
              <w:rPr>
                <w:rStyle w:val="Table-Body"/>
                <w:b/>
              </w:rPr>
              <w:t>47.5</w:t>
            </w:r>
          </w:p>
        </w:tc>
        <w:tc>
          <w:tcPr>
            <w:tcW w:w="418" w:type="dxa"/>
            <w:shd w:val="clear" w:color="000000" w:fill="FFFFFF"/>
            <w:noWrap/>
            <w:tcMar>
              <w:top w:w="15" w:type="dxa"/>
              <w:left w:w="15" w:type="dxa"/>
              <w:bottom w:w="0" w:type="dxa"/>
              <w:right w:w="15" w:type="dxa"/>
            </w:tcMar>
            <w:vAlign w:val="center"/>
            <w:hideMark/>
          </w:tcPr>
          <w:p w14:paraId="7110B6D2" w14:textId="353DB7A5" w:rsidR="008205B3" w:rsidRPr="00F86978" w:rsidRDefault="008205B3" w:rsidP="00386033">
            <w:pPr>
              <w:rPr>
                <w:rStyle w:val="Table-Body"/>
                <w:b/>
              </w:rPr>
            </w:pPr>
            <w:r w:rsidRPr="00F86978">
              <w:rPr>
                <w:rStyle w:val="Table-Body"/>
                <w:b/>
              </w:rPr>
              <w:t>52.6</w:t>
            </w:r>
          </w:p>
        </w:tc>
        <w:tc>
          <w:tcPr>
            <w:tcW w:w="476" w:type="dxa"/>
            <w:shd w:val="clear" w:color="000000" w:fill="FFFFFF"/>
            <w:noWrap/>
            <w:tcMar>
              <w:top w:w="15" w:type="dxa"/>
              <w:left w:w="15" w:type="dxa"/>
              <w:bottom w:w="0" w:type="dxa"/>
              <w:right w:w="15" w:type="dxa"/>
            </w:tcMar>
            <w:vAlign w:val="center"/>
            <w:hideMark/>
          </w:tcPr>
          <w:p w14:paraId="29428DE0" w14:textId="6DFFD0B2" w:rsidR="008205B3" w:rsidRPr="00F86978" w:rsidRDefault="008205B3" w:rsidP="00386033">
            <w:pPr>
              <w:rPr>
                <w:rStyle w:val="Table-Body"/>
                <w:b/>
              </w:rPr>
            </w:pPr>
            <w:r w:rsidRPr="00F86978">
              <w:rPr>
                <w:rStyle w:val="Table-Body"/>
                <w:b/>
              </w:rPr>
              <w:t>59.6</w:t>
            </w:r>
          </w:p>
        </w:tc>
      </w:tr>
      <w:tr w:rsidR="006B665B" w:rsidRPr="00A8168F" w14:paraId="1E8C4C39" w14:textId="77777777" w:rsidTr="006B665B">
        <w:trPr>
          <w:trHeight w:hRule="exact" w:val="227"/>
        </w:trPr>
        <w:tc>
          <w:tcPr>
            <w:tcW w:w="1859" w:type="dxa"/>
            <w:shd w:val="clear" w:color="000000" w:fill="FFFFFF"/>
            <w:noWrap/>
            <w:tcMar>
              <w:top w:w="15" w:type="dxa"/>
              <w:left w:w="15" w:type="dxa"/>
              <w:bottom w:w="0" w:type="dxa"/>
              <w:right w:w="15" w:type="dxa"/>
            </w:tcMar>
            <w:vAlign w:val="center"/>
            <w:hideMark/>
          </w:tcPr>
          <w:p w14:paraId="18982A61" w14:textId="77777777" w:rsidR="008205B3" w:rsidRPr="00F86978" w:rsidRDefault="008205B3" w:rsidP="00386033">
            <w:pPr>
              <w:rPr>
                <w:rStyle w:val="Table-Body"/>
              </w:rPr>
            </w:pPr>
            <w:r w:rsidRPr="00F86978">
              <w:rPr>
                <w:rStyle w:val="Table-Body"/>
              </w:rPr>
              <w:t>DIGITAL ABILITY</w:t>
            </w:r>
          </w:p>
        </w:tc>
        <w:tc>
          <w:tcPr>
            <w:tcW w:w="392" w:type="dxa"/>
            <w:shd w:val="clear" w:color="000000" w:fill="FFFFFF"/>
            <w:noWrap/>
            <w:tcMar>
              <w:top w:w="15" w:type="dxa"/>
              <w:left w:w="15" w:type="dxa"/>
              <w:bottom w:w="0" w:type="dxa"/>
              <w:right w:w="15" w:type="dxa"/>
            </w:tcMar>
            <w:vAlign w:val="center"/>
            <w:hideMark/>
          </w:tcPr>
          <w:p w14:paraId="209E94E5" w14:textId="77777777" w:rsidR="008205B3" w:rsidRPr="00F86978" w:rsidRDefault="008205B3" w:rsidP="00386033">
            <w:pPr>
              <w:rPr>
                <w:rStyle w:val="Table-Body"/>
              </w:rPr>
            </w:pPr>
          </w:p>
        </w:tc>
        <w:tc>
          <w:tcPr>
            <w:tcW w:w="320" w:type="dxa"/>
            <w:shd w:val="clear" w:color="000000" w:fill="FFFFFF"/>
            <w:noWrap/>
            <w:tcMar>
              <w:top w:w="15" w:type="dxa"/>
              <w:left w:w="15" w:type="dxa"/>
              <w:bottom w:w="0" w:type="dxa"/>
              <w:right w:w="15" w:type="dxa"/>
            </w:tcMar>
            <w:vAlign w:val="center"/>
            <w:hideMark/>
          </w:tcPr>
          <w:p w14:paraId="7EC2DDDE" w14:textId="77777777" w:rsidR="008205B3" w:rsidRPr="00F86978" w:rsidRDefault="008205B3" w:rsidP="00386033">
            <w:pPr>
              <w:rPr>
                <w:rStyle w:val="Table-Body"/>
              </w:rPr>
            </w:pPr>
          </w:p>
        </w:tc>
        <w:tc>
          <w:tcPr>
            <w:tcW w:w="359" w:type="dxa"/>
            <w:shd w:val="clear" w:color="000000" w:fill="FFFFFF"/>
            <w:noWrap/>
            <w:tcMar>
              <w:top w:w="15" w:type="dxa"/>
              <w:left w:w="15" w:type="dxa"/>
              <w:bottom w:w="0" w:type="dxa"/>
              <w:right w:w="15" w:type="dxa"/>
            </w:tcMar>
            <w:vAlign w:val="center"/>
            <w:hideMark/>
          </w:tcPr>
          <w:p w14:paraId="14C69532" w14:textId="77777777" w:rsidR="008205B3" w:rsidRPr="00F86978" w:rsidRDefault="008205B3" w:rsidP="00386033">
            <w:pPr>
              <w:rPr>
                <w:rStyle w:val="Table-Body"/>
              </w:rPr>
            </w:pPr>
          </w:p>
        </w:tc>
        <w:tc>
          <w:tcPr>
            <w:tcW w:w="346" w:type="dxa"/>
            <w:shd w:val="clear" w:color="000000" w:fill="FFFFFF"/>
            <w:noWrap/>
            <w:tcMar>
              <w:top w:w="15" w:type="dxa"/>
              <w:left w:w="15" w:type="dxa"/>
              <w:bottom w:w="0" w:type="dxa"/>
              <w:right w:w="15" w:type="dxa"/>
            </w:tcMar>
            <w:vAlign w:val="center"/>
            <w:hideMark/>
          </w:tcPr>
          <w:p w14:paraId="21566945" w14:textId="77777777" w:rsidR="008205B3" w:rsidRPr="00F86978" w:rsidRDefault="008205B3" w:rsidP="00386033">
            <w:pPr>
              <w:rPr>
                <w:rStyle w:val="Table-Body"/>
              </w:rPr>
            </w:pPr>
          </w:p>
        </w:tc>
        <w:tc>
          <w:tcPr>
            <w:tcW w:w="425" w:type="dxa"/>
            <w:shd w:val="clear" w:color="000000" w:fill="FFFFFF"/>
            <w:noWrap/>
            <w:tcMar>
              <w:top w:w="15" w:type="dxa"/>
              <w:left w:w="15" w:type="dxa"/>
              <w:bottom w:w="0" w:type="dxa"/>
              <w:right w:w="15" w:type="dxa"/>
            </w:tcMar>
            <w:vAlign w:val="center"/>
          </w:tcPr>
          <w:p w14:paraId="0B114832" w14:textId="77777777" w:rsidR="008205B3" w:rsidRPr="00F86978" w:rsidRDefault="008205B3" w:rsidP="00386033">
            <w:pPr>
              <w:rPr>
                <w:rStyle w:val="Table-Body"/>
              </w:rPr>
            </w:pPr>
          </w:p>
        </w:tc>
        <w:tc>
          <w:tcPr>
            <w:tcW w:w="425" w:type="dxa"/>
            <w:shd w:val="clear" w:color="000000" w:fill="FFFFFF"/>
            <w:vAlign w:val="center"/>
          </w:tcPr>
          <w:p w14:paraId="310B6E9F" w14:textId="77777777" w:rsidR="008205B3" w:rsidRPr="00F86978" w:rsidRDefault="008205B3" w:rsidP="00386033">
            <w:pPr>
              <w:rPr>
                <w:rStyle w:val="Table-Body"/>
              </w:rPr>
            </w:pPr>
          </w:p>
        </w:tc>
        <w:tc>
          <w:tcPr>
            <w:tcW w:w="425" w:type="dxa"/>
            <w:shd w:val="clear" w:color="000000" w:fill="FFFFFF"/>
            <w:noWrap/>
            <w:tcMar>
              <w:top w:w="15" w:type="dxa"/>
              <w:left w:w="15" w:type="dxa"/>
              <w:bottom w:w="0" w:type="dxa"/>
              <w:right w:w="15" w:type="dxa"/>
            </w:tcMar>
            <w:vAlign w:val="center"/>
            <w:hideMark/>
          </w:tcPr>
          <w:p w14:paraId="1E9F960B" w14:textId="77777777" w:rsidR="008205B3" w:rsidRPr="00F86978" w:rsidRDefault="008205B3" w:rsidP="00386033">
            <w:pPr>
              <w:rPr>
                <w:rStyle w:val="Table-Body"/>
              </w:rPr>
            </w:pPr>
          </w:p>
        </w:tc>
        <w:tc>
          <w:tcPr>
            <w:tcW w:w="263" w:type="dxa"/>
            <w:shd w:val="clear" w:color="000000" w:fill="FFFFFF"/>
            <w:noWrap/>
            <w:tcMar>
              <w:top w:w="15" w:type="dxa"/>
              <w:left w:w="15" w:type="dxa"/>
              <w:bottom w:w="0" w:type="dxa"/>
              <w:right w:w="15" w:type="dxa"/>
            </w:tcMar>
            <w:vAlign w:val="center"/>
            <w:hideMark/>
          </w:tcPr>
          <w:p w14:paraId="6B4BD406" w14:textId="77777777" w:rsidR="008205B3" w:rsidRPr="00F86978" w:rsidRDefault="008205B3" w:rsidP="00386033">
            <w:pPr>
              <w:rPr>
                <w:rStyle w:val="Table-Body"/>
              </w:rPr>
            </w:pPr>
          </w:p>
        </w:tc>
        <w:tc>
          <w:tcPr>
            <w:tcW w:w="425" w:type="dxa"/>
            <w:shd w:val="clear" w:color="000000" w:fill="FFFFFF"/>
            <w:noWrap/>
            <w:tcMar>
              <w:top w:w="15" w:type="dxa"/>
              <w:left w:w="15" w:type="dxa"/>
              <w:bottom w:w="0" w:type="dxa"/>
              <w:right w:w="15" w:type="dxa"/>
            </w:tcMar>
            <w:vAlign w:val="center"/>
            <w:hideMark/>
          </w:tcPr>
          <w:p w14:paraId="5711D494" w14:textId="77777777" w:rsidR="008205B3" w:rsidRPr="00F86978" w:rsidRDefault="008205B3" w:rsidP="00386033">
            <w:pPr>
              <w:rPr>
                <w:rStyle w:val="Table-Body"/>
              </w:rPr>
            </w:pPr>
          </w:p>
        </w:tc>
        <w:tc>
          <w:tcPr>
            <w:tcW w:w="411" w:type="dxa"/>
            <w:shd w:val="clear" w:color="000000" w:fill="FFFFFF"/>
            <w:noWrap/>
            <w:tcMar>
              <w:top w:w="15" w:type="dxa"/>
              <w:left w:w="15" w:type="dxa"/>
              <w:bottom w:w="0" w:type="dxa"/>
              <w:right w:w="15" w:type="dxa"/>
            </w:tcMar>
            <w:vAlign w:val="center"/>
            <w:hideMark/>
          </w:tcPr>
          <w:p w14:paraId="621508E8" w14:textId="77777777" w:rsidR="008205B3" w:rsidRPr="00F86978" w:rsidRDefault="008205B3" w:rsidP="00386033">
            <w:pPr>
              <w:rPr>
                <w:rStyle w:val="Table-Body"/>
              </w:rPr>
            </w:pPr>
          </w:p>
        </w:tc>
        <w:tc>
          <w:tcPr>
            <w:tcW w:w="440" w:type="dxa"/>
            <w:shd w:val="clear" w:color="000000" w:fill="FFFFFF"/>
            <w:noWrap/>
            <w:tcMar>
              <w:top w:w="15" w:type="dxa"/>
              <w:left w:w="15" w:type="dxa"/>
              <w:bottom w:w="0" w:type="dxa"/>
              <w:right w:w="15" w:type="dxa"/>
            </w:tcMar>
            <w:vAlign w:val="center"/>
            <w:hideMark/>
          </w:tcPr>
          <w:p w14:paraId="5C038FA3" w14:textId="77777777" w:rsidR="008205B3" w:rsidRPr="00F86978" w:rsidRDefault="008205B3" w:rsidP="00386033">
            <w:pPr>
              <w:rPr>
                <w:rStyle w:val="Table-Body"/>
              </w:rPr>
            </w:pPr>
          </w:p>
        </w:tc>
        <w:tc>
          <w:tcPr>
            <w:tcW w:w="404" w:type="dxa"/>
            <w:shd w:val="clear" w:color="000000" w:fill="FFFFFF"/>
            <w:noWrap/>
            <w:tcMar>
              <w:top w:w="15" w:type="dxa"/>
              <w:left w:w="15" w:type="dxa"/>
              <w:bottom w:w="0" w:type="dxa"/>
              <w:right w:w="15" w:type="dxa"/>
            </w:tcMar>
            <w:vAlign w:val="center"/>
            <w:hideMark/>
          </w:tcPr>
          <w:p w14:paraId="0FAA3483" w14:textId="77777777" w:rsidR="008205B3" w:rsidRPr="00F86978" w:rsidRDefault="008205B3" w:rsidP="00386033">
            <w:pPr>
              <w:rPr>
                <w:rStyle w:val="Table-Body"/>
              </w:rPr>
            </w:pPr>
          </w:p>
        </w:tc>
        <w:tc>
          <w:tcPr>
            <w:tcW w:w="381" w:type="dxa"/>
            <w:shd w:val="clear" w:color="000000" w:fill="FFFFFF"/>
            <w:noWrap/>
            <w:tcMar>
              <w:top w:w="15" w:type="dxa"/>
              <w:left w:w="15" w:type="dxa"/>
              <w:bottom w:w="0" w:type="dxa"/>
              <w:right w:w="15" w:type="dxa"/>
            </w:tcMar>
            <w:vAlign w:val="center"/>
            <w:hideMark/>
          </w:tcPr>
          <w:p w14:paraId="0FAD4655" w14:textId="77777777" w:rsidR="008205B3" w:rsidRPr="00F86978" w:rsidRDefault="008205B3" w:rsidP="00386033">
            <w:pPr>
              <w:rPr>
                <w:rStyle w:val="Table-Body"/>
              </w:rPr>
            </w:pPr>
          </w:p>
        </w:tc>
        <w:tc>
          <w:tcPr>
            <w:tcW w:w="349" w:type="dxa"/>
            <w:shd w:val="clear" w:color="000000" w:fill="FFFFFF"/>
            <w:noWrap/>
            <w:tcMar>
              <w:top w:w="15" w:type="dxa"/>
              <w:left w:w="15" w:type="dxa"/>
              <w:bottom w:w="0" w:type="dxa"/>
              <w:right w:w="15" w:type="dxa"/>
            </w:tcMar>
            <w:vAlign w:val="center"/>
            <w:hideMark/>
          </w:tcPr>
          <w:p w14:paraId="056FDBF6" w14:textId="77777777" w:rsidR="008205B3" w:rsidRPr="00F86978" w:rsidRDefault="008205B3" w:rsidP="00386033">
            <w:pPr>
              <w:rPr>
                <w:rStyle w:val="Table-Body"/>
              </w:rPr>
            </w:pPr>
          </w:p>
        </w:tc>
        <w:tc>
          <w:tcPr>
            <w:tcW w:w="418" w:type="dxa"/>
            <w:shd w:val="clear" w:color="000000" w:fill="FFFFFF"/>
            <w:noWrap/>
            <w:tcMar>
              <w:top w:w="15" w:type="dxa"/>
              <w:left w:w="15" w:type="dxa"/>
              <w:bottom w:w="0" w:type="dxa"/>
              <w:right w:w="15" w:type="dxa"/>
            </w:tcMar>
            <w:vAlign w:val="center"/>
            <w:hideMark/>
          </w:tcPr>
          <w:p w14:paraId="2F561EDF" w14:textId="77777777" w:rsidR="008205B3" w:rsidRPr="00F86978" w:rsidRDefault="008205B3" w:rsidP="00386033">
            <w:pPr>
              <w:rPr>
                <w:rStyle w:val="Table-Body"/>
              </w:rPr>
            </w:pPr>
          </w:p>
        </w:tc>
        <w:tc>
          <w:tcPr>
            <w:tcW w:w="379" w:type="dxa"/>
            <w:shd w:val="clear" w:color="000000" w:fill="FFFFFF"/>
            <w:noWrap/>
            <w:tcMar>
              <w:top w:w="15" w:type="dxa"/>
              <w:left w:w="15" w:type="dxa"/>
              <w:bottom w:w="0" w:type="dxa"/>
              <w:right w:w="15" w:type="dxa"/>
            </w:tcMar>
            <w:vAlign w:val="center"/>
            <w:hideMark/>
          </w:tcPr>
          <w:p w14:paraId="15EB14D3" w14:textId="77777777" w:rsidR="008205B3" w:rsidRPr="00F86978" w:rsidRDefault="008205B3" w:rsidP="00386033">
            <w:pPr>
              <w:rPr>
                <w:rStyle w:val="Table-Body"/>
              </w:rPr>
            </w:pPr>
          </w:p>
        </w:tc>
        <w:tc>
          <w:tcPr>
            <w:tcW w:w="358" w:type="dxa"/>
            <w:shd w:val="clear" w:color="000000" w:fill="FFFFFF"/>
            <w:noWrap/>
            <w:tcMar>
              <w:top w:w="15" w:type="dxa"/>
              <w:left w:w="15" w:type="dxa"/>
              <w:bottom w:w="0" w:type="dxa"/>
              <w:right w:w="15" w:type="dxa"/>
            </w:tcMar>
            <w:vAlign w:val="center"/>
            <w:hideMark/>
          </w:tcPr>
          <w:p w14:paraId="768AA4E3" w14:textId="77777777" w:rsidR="008205B3" w:rsidRPr="00F86978" w:rsidRDefault="008205B3" w:rsidP="00386033">
            <w:pPr>
              <w:rPr>
                <w:rStyle w:val="Table-Body"/>
              </w:rPr>
            </w:pPr>
          </w:p>
        </w:tc>
        <w:tc>
          <w:tcPr>
            <w:tcW w:w="381" w:type="dxa"/>
            <w:shd w:val="clear" w:color="000000" w:fill="FFFFFF"/>
            <w:noWrap/>
            <w:tcMar>
              <w:top w:w="15" w:type="dxa"/>
              <w:left w:w="15" w:type="dxa"/>
              <w:bottom w:w="0" w:type="dxa"/>
              <w:right w:w="15" w:type="dxa"/>
            </w:tcMar>
            <w:vAlign w:val="center"/>
            <w:hideMark/>
          </w:tcPr>
          <w:p w14:paraId="3FE4882F" w14:textId="77777777" w:rsidR="008205B3" w:rsidRPr="00F86978" w:rsidRDefault="008205B3" w:rsidP="00386033">
            <w:pPr>
              <w:rPr>
                <w:rStyle w:val="Table-Body"/>
              </w:rPr>
            </w:pPr>
          </w:p>
        </w:tc>
        <w:tc>
          <w:tcPr>
            <w:tcW w:w="418" w:type="dxa"/>
            <w:shd w:val="clear" w:color="000000" w:fill="FFFFFF"/>
            <w:noWrap/>
            <w:tcMar>
              <w:top w:w="15" w:type="dxa"/>
              <w:left w:w="15" w:type="dxa"/>
              <w:bottom w:w="0" w:type="dxa"/>
              <w:right w:w="15" w:type="dxa"/>
            </w:tcMar>
            <w:vAlign w:val="center"/>
            <w:hideMark/>
          </w:tcPr>
          <w:p w14:paraId="3D494652" w14:textId="77777777" w:rsidR="008205B3" w:rsidRPr="00F86978" w:rsidRDefault="008205B3" w:rsidP="00386033">
            <w:pPr>
              <w:rPr>
                <w:rStyle w:val="Table-Body"/>
              </w:rPr>
            </w:pPr>
          </w:p>
        </w:tc>
        <w:tc>
          <w:tcPr>
            <w:tcW w:w="476" w:type="dxa"/>
            <w:shd w:val="clear" w:color="000000" w:fill="FFFFFF"/>
            <w:noWrap/>
            <w:tcMar>
              <w:top w:w="15" w:type="dxa"/>
              <w:left w:w="15" w:type="dxa"/>
              <w:bottom w:w="0" w:type="dxa"/>
              <w:right w:w="15" w:type="dxa"/>
            </w:tcMar>
            <w:vAlign w:val="center"/>
            <w:hideMark/>
          </w:tcPr>
          <w:p w14:paraId="3F1B8A10" w14:textId="77777777" w:rsidR="008205B3" w:rsidRPr="00F86978" w:rsidRDefault="008205B3" w:rsidP="00386033">
            <w:pPr>
              <w:rPr>
                <w:rStyle w:val="Table-Body"/>
              </w:rPr>
            </w:pPr>
          </w:p>
        </w:tc>
      </w:tr>
      <w:tr w:rsidR="006B665B" w:rsidRPr="00A8168F" w14:paraId="60FE5FC5" w14:textId="77777777" w:rsidTr="006B665B">
        <w:trPr>
          <w:trHeight w:hRule="exact" w:val="227"/>
        </w:trPr>
        <w:tc>
          <w:tcPr>
            <w:tcW w:w="1859" w:type="dxa"/>
            <w:shd w:val="clear" w:color="000000" w:fill="FFFFFF"/>
            <w:noWrap/>
            <w:tcMar>
              <w:top w:w="15" w:type="dxa"/>
              <w:left w:w="15" w:type="dxa"/>
              <w:bottom w:w="0" w:type="dxa"/>
              <w:right w:w="15" w:type="dxa"/>
            </w:tcMar>
            <w:vAlign w:val="center"/>
            <w:hideMark/>
          </w:tcPr>
          <w:p w14:paraId="0754FA55" w14:textId="77777777" w:rsidR="008205B3" w:rsidRPr="00F86978" w:rsidRDefault="008205B3" w:rsidP="00386033">
            <w:pPr>
              <w:rPr>
                <w:rStyle w:val="Table-Body"/>
              </w:rPr>
            </w:pPr>
            <w:r w:rsidRPr="00F86978">
              <w:rPr>
                <w:rStyle w:val="Table-Body"/>
              </w:rPr>
              <w:t>Attitudes</w:t>
            </w:r>
          </w:p>
        </w:tc>
        <w:tc>
          <w:tcPr>
            <w:tcW w:w="392" w:type="dxa"/>
            <w:shd w:val="clear" w:color="000000" w:fill="FFFFFF"/>
            <w:noWrap/>
            <w:tcMar>
              <w:top w:w="15" w:type="dxa"/>
              <w:left w:w="15" w:type="dxa"/>
              <w:bottom w:w="0" w:type="dxa"/>
              <w:right w:w="15" w:type="dxa"/>
            </w:tcMar>
            <w:vAlign w:val="center"/>
            <w:hideMark/>
          </w:tcPr>
          <w:p w14:paraId="62143743" w14:textId="41BB99BF" w:rsidR="008205B3" w:rsidRPr="00F86978" w:rsidRDefault="008205B3" w:rsidP="00386033">
            <w:pPr>
              <w:rPr>
                <w:rStyle w:val="Table-Body"/>
              </w:rPr>
            </w:pPr>
            <w:r w:rsidRPr="00F86978">
              <w:rPr>
                <w:rStyle w:val="Table-Body"/>
              </w:rPr>
              <w:t>51.1</w:t>
            </w:r>
          </w:p>
        </w:tc>
        <w:tc>
          <w:tcPr>
            <w:tcW w:w="320" w:type="dxa"/>
            <w:shd w:val="clear" w:color="000000" w:fill="FFFFFF"/>
            <w:noWrap/>
            <w:tcMar>
              <w:top w:w="15" w:type="dxa"/>
              <w:left w:w="15" w:type="dxa"/>
              <w:bottom w:w="0" w:type="dxa"/>
              <w:right w:w="15" w:type="dxa"/>
            </w:tcMar>
            <w:vAlign w:val="center"/>
            <w:hideMark/>
          </w:tcPr>
          <w:p w14:paraId="3C9901DF" w14:textId="65342F0A" w:rsidR="008205B3" w:rsidRPr="00F86978" w:rsidRDefault="008205B3" w:rsidP="00386033">
            <w:pPr>
              <w:rPr>
                <w:rStyle w:val="Table-Body"/>
              </w:rPr>
            </w:pPr>
            <w:r w:rsidRPr="00F86978">
              <w:rPr>
                <w:rStyle w:val="Table-Body"/>
              </w:rPr>
              <w:t>60.4</w:t>
            </w:r>
          </w:p>
        </w:tc>
        <w:tc>
          <w:tcPr>
            <w:tcW w:w="359" w:type="dxa"/>
            <w:shd w:val="clear" w:color="000000" w:fill="FFFFFF"/>
            <w:noWrap/>
            <w:tcMar>
              <w:top w:w="15" w:type="dxa"/>
              <w:left w:w="15" w:type="dxa"/>
              <w:bottom w:w="0" w:type="dxa"/>
              <w:right w:w="15" w:type="dxa"/>
            </w:tcMar>
            <w:vAlign w:val="center"/>
            <w:hideMark/>
          </w:tcPr>
          <w:p w14:paraId="54E99D81" w14:textId="239251F1" w:rsidR="008205B3" w:rsidRPr="00F86978" w:rsidRDefault="008205B3" w:rsidP="00386033">
            <w:pPr>
              <w:rPr>
                <w:rStyle w:val="Table-Body"/>
              </w:rPr>
            </w:pPr>
            <w:r w:rsidRPr="00F86978">
              <w:rPr>
                <w:rStyle w:val="Table-Body"/>
              </w:rPr>
              <w:t>55.8</w:t>
            </w:r>
          </w:p>
        </w:tc>
        <w:tc>
          <w:tcPr>
            <w:tcW w:w="346" w:type="dxa"/>
            <w:shd w:val="clear" w:color="000000" w:fill="FFFFFF"/>
            <w:noWrap/>
            <w:tcMar>
              <w:top w:w="15" w:type="dxa"/>
              <w:left w:w="15" w:type="dxa"/>
              <w:bottom w:w="0" w:type="dxa"/>
              <w:right w:w="15" w:type="dxa"/>
            </w:tcMar>
            <w:vAlign w:val="center"/>
            <w:hideMark/>
          </w:tcPr>
          <w:p w14:paraId="214C415F" w14:textId="21CB52AF" w:rsidR="008205B3" w:rsidRPr="00F86978" w:rsidRDefault="008205B3" w:rsidP="00386033">
            <w:pPr>
              <w:rPr>
                <w:rStyle w:val="Table-Body"/>
              </w:rPr>
            </w:pPr>
            <w:r w:rsidRPr="00F86978">
              <w:rPr>
                <w:rStyle w:val="Table-Body"/>
              </w:rPr>
              <w:t>49.6</w:t>
            </w:r>
          </w:p>
        </w:tc>
        <w:tc>
          <w:tcPr>
            <w:tcW w:w="425" w:type="dxa"/>
            <w:shd w:val="clear" w:color="000000" w:fill="FFFFFF"/>
            <w:noWrap/>
            <w:tcMar>
              <w:top w:w="15" w:type="dxa"/>
              <w:left w:w="15" w:type="dxa"/>
              <w:bottom w:w="0" w:type="dxa"/>
              <w:right w:w="15" w:type="dxa"/>
            </w:tcMar>
            <w:vAlign w:val="center"/>
          </w:tcPr>
          <w:p w14:paraId="05749562" w14:textId="166AE766" w:rsidR="008205B3" w:rsidRPr="00F86978" w:rsidRDefault="008205B3" w:rsidP="00386033">
            <w:pPr>
              <w:rPr>
                <w:rStyle w:val="Table-Body"/>
              </w:rPr>
            </w:pPr>
            <w:r w:rsidRPr="00F86978">
              <w:rPr>
                <w:rStyle w:val="Table-Body"/>
              </w:rPr>
              <w:t>42.5</w:t>
            </w:r>
          </w:p>
        </w:tc>
        <w:tc>
          <w:tcPr>
            <w:tcW w:w="425" w:type="dxa"/>
            <w:shd w:val="clear" w:color="000000" w:fill="FFFFFF"/>
            <w:vAlign w:val="center"/>
          </w:tcPr>
          <w:p w14:paraId="64938918" w14:textId="7DE89EA6" w:rsidR="008205B3" w:rsidRPr="00F86978" w:rsidRDefault="008205B3" w:rsidP="00386033">
            <w:pPr>
              <w:rPr>
                <w:rStyle w:val="Table-Body"/>
              </w:rPr>
            </w:pPr>
            <w:r w:rsidRPr="00F86978">
              <w:rPr>
                <w:rStyle w:val="Table-Body"/>
              </w:rPr>
              <w:t>35.5</w:t>
            </w:r>
          </w:p>
        </w:tc>
        <w:tc>
          <w:tcPr>
            <w:tcW w:w="425" w:type="dxa"/>
            <w:shd w:val="clear" w:color="000000" w:fill="FFFFFF"/>
            <w:noWrap/>
            <w:tcMar>
              <w:top w:w="15" w:type="dxa"/>
              <w:left w:w="15" w:type="dxa"/>
              <w:bottom w:w="0" w:type="dxa"/>
              <w:right w:w="15" w:type="dxa"/>
            </w:tcMar>
            <w:vAlign w:val="center"/>
            <w:hideMark/>
          </w:tcPr>
          <w:p w14:paraId="0AFF5C47" w14:textId="10C32288" w:rsidR="008205B3" w:rsidRPr="00F86978" w:rsidRDefault="008205B3" w:rsidP="00386033">
            <w:pPr>
              <w:rPr>
                <w:rStyle w:val="Table-Body"/>
              </w:rPr>
            </w:pPr>
            <w:r w:rsidRPr="00F86978">
              <w:rPr>
                <w:rStyle w:val="Table-Body"/>
              </w:rPr>
              <w:t>56.8</w:t>
            </w:r>
          </w:p>
        </w:tc>
        <w:tc>
          <w:tcPr>
            <w:tcW w:w="263" w:type="dxa"/>
            <w:shd w:val="clear" w:color="000000" w:fill="FFFFFF"/>
            <w:noWrap/>
            <w:tcMar>
              <w:top w:w="15" w:type="dxa"/>
              <w:left w:w="15" w:type="dxa"/>
              <w:bottom w:w="0" w:type="dxa"/>
              <w:right w:w="15" w:type="dxa"/>
            </w:tcMar>
            <w:vAlign w:val="center"/>
            <w:hideMark/>
          </w:tcPr>
          <w:p w14:paraId="0183BB41" w14:textId="785AB02C" w:rsidR="008205B3" w:rsidRPr="00F86978" w:rsidRDefault="008205B3" w:rsidP="00386033">
            <w:pPr>
              <w:rPr>
                <w:rStyle w:val="Table-Body"/>
              </w:rPr>
            </w:pPr>
            <w:r w:rsidRPr="00F86978">
              <w:rPr>
                <w:rStyle w:val="Table-Body"/>
              </w:rPr>
              <w:t>50.8</w:t>
            </w:r>
          </w:p>
        </w:tc>
        <w:tc>
          <w:tcPr>
            <w:tcW w:w="425" w:type="dxa"/>
            <w:shd w:val="clear" w:color="000000" w:fill="FFFFFF"/>
            <w:noWrap/>
            <w:tcMar>
              <w:top w:w="15" w:type="dxa"/>
              <w:left w:w="15" w:type="dxa"/>
              <w:bottom w:w="0" w:type="dxa"/>
              <w:right w:w="15" w:type="dxa"/>
            </w:tcMar>
            <w:vAlign w:val="center"/>
            <w:hideMark/>
          </w:tcPr>
          <w:p w14:paraId="35B36D94" w14:textId="1D2E47E1" w:rsidR="008205B3" w:rsidRPr="00F86978" w:rsidRDefault="008205B3" w:rsidP="00386033">
            <w:pPr>
              <w:rPr>
                <w:rStyle w:val="Table-Body"/>
              </w:rPr>
            </w:pPr>
            <w:r w:rsidRPr="00F86978">
              <w:rPr>
                <w:rStyle w:val="Table-Body"/>
              </w:rPr>
              <w:t>42.3</w:t>
            </w:r>
          </w:p>
        </w:tc>
        <w:tc>
          <w:tcPr>
            <w:tcW w:w="411" w:type="dxa"/>
            <w:shd w:val="clear" w:color="000000" w:fill="FFFFFF"/>
            <w:noWrap/>
            <w:tcMar>
              <w:top w:w="15" w:type="dxa"/>
              <w:left w:w="15" w:type="dxa"/>
              <w:bottom w:w="0" w:type="dxa"/>
              <w:right w:w="15" w:type="dxa"/>
            </w:tcMar>
            <w:vAlign w:val="center"/>
            <w:hideMark/>
          </w:tcPr>
          <w:p w14:paraId="3F7F8CC0" w14:textId="6D52399B" w:rsidR="008205B3" w:rsidRPr="00F86978" w:rsidRDefault="008205B3" w:rsidP="00386033">
            <w:pPr>
              <w:rPr>
                <w:rStyle w:val="Table-Body"/>
              </w:rPr>
            </w:pPr>
            <w:r w:rsidRPr="00F86978">
              <w:rPr>
                <w:rStyle w:val="Table-Body"/>
              </w:rPr>
              <w:t>54.3</w:t>
            </w:r>
          </w:p>
        </w:tc>
        <w:tc>
          <w:tcPr>
            <w:tcW w:w="440" w:type="dxa"/>
            <w:shd w:val="clear" w:color="000000" w:fill="FFFFFF"/>
            <w:noWrap/>
            <w:tcMar>
              <w:top w:w="15" w:type="dxa"/>
              <w:left w:w="15" w:type="dxa"/>
              <w:bottom w:w="0" w:type="dxa"/>
              <w:right w:w="15" w:type="dxa"/>
            </w:tcMar>
            <w:vAlign w:val="center"/>
            <w:hideMark/>
          </w:tcPr>
          <w:p w14:paraId="1B4779B8" w14:textId="64BAD21A" w:rsidR="008205B3" w:rsidRPr="00F86978" w:rsidRDefault="008205B3" w:rsidP="00386033">
            <w:pPr>
              <w:rPr>
                <w:rStyle w:val="Table-Body"/>
              </w:rPr>
            </w:pPr>
            <w:r w:rsidRPr="00F86978">
              <w:rPr>
                <w:rStyle w:val="Table-Body"/>
              </w:rPr>
              <w:t>44.8</w:t>
            </w:r>
          </w:p>
        </w:tc>
        <w:tc>
          <w:tcPr>
            <w:tcW w:w="404" w:type="dxa"/>
            <w:shd w:val="clear" w:color="000000" w:fill="FFFFFF"/>
            <w:noWrap/>
            <w:tcMar>
              <w:top w:w="15" w:type="dxa"/>
              <w:left w:w="15" w:type="dxa"/>
              <w:bottom w:w="0" w:type="dxa"/>
              <w:right w:w="15" w:type="dxa"/>
            </w:tcMar>
            <w:vAlign w:val="center"/>
            <w:hideMark/>
          </w:tcPr>
          <w:p w14:paraId="201544C3" w14:textId="20930C6C" w:rsidR="008205B3" w:rsidRPr="00F86978" w:rsidRDefault="008205B3" w:rsidP="00386033">
            <w:pPr>
              <w:rPr>
                <w:rStyle w:val="Table-Body"/>
              </w:rPr>
            </w:pPr>
            <w:r w:rsidRPr="00F86978">
              <w:rPr>
                <w:rStyle w:val="Table-Body"/>
              </w:rPr>
              <w:t>34.4</w:t>
            </w:r>
          </w:p>
        </w:tc>
        <w:tc>
          <w:tcPr>
            <w:tcW w:w="381" w:type="dxa"/>
            <w:shd w:val="clear" w:color="000000" w:fill="FFFFFF"/>
            <w:noWrap/>
            <w:tcMar>
              <w:top w:w="15" w:type="dxa"/>
              <w:left w:w="15" w:type="dxa"/>
              <w:bottom w:w="0" w:type="dxa"/>
              <w:right w:w="15" w:type="dxa"/>
            </w:tcMar>
            <w:vAlign w:val="center"/>
            <w:hideMark/>
          </w:tcPr>
          <w:p w14:paraId="6AFBBA2A" w14:textId="59D82BDE" w:rsidR="008205B3" w:rsidRPr="00F86978" w:rsidRDefault="008205B3" w:rsidP="00386033">
            <w:pPr>
              <w:rPr>
                <w:rStyle w:val="Table-Body"/>
              </w:rPr>
            </w:pPr>
            <w:r w:rsidRPr="00F86978">
              <w:rPr>
                <w:rStyle w:val="Table-Body"/>
              </w:rPr>
              <w:t>65.5</w:t>
            </w:r>
          </w:p>
        </w:tc>
        <w:tc>
          <w:tcPr>
            <w:tcW w:w="349" w:type="dxa"/>
            <w:shd w:val="clear" w:color="000000" w:fill="FFFFFF"/>
            <w:noWrap/>
            <w:tcMar>
              <w:top w:w="15" w:type="dxa"/>
              <w:left w:w="15" w:type="dxa"/>
              <w:bottom w:w="0" w:type="dxa"/>
              <w:right w:w="15" w:type="dxa"/>
            </w:tcMar>
            <w:vAlign w:val="center"/>
            <w:hideMark/>
          </w:tcPr>
          <w:p w14:paraId="5621C87B" w14:textId="0DCF936D" w:rsidR="008205B3" w:rsidRPr="00F86978" w:rsidRDefault="008205B3" w:rsidP="00386033">
            <w:pPr>
              <w:rPr>
                <w:rStyle w:val="Table-Body"/>
              </w:rPr>
            </w:pPr>
            <w:r w:rsidRPr="00F86978">
              <w:rPr>
                <w:rStyle w:val="Table-Body"/>
              </w:rPr>
              <w:t>59.7</w:t>
            </w:r>
          </w:p>
        </w:tc>
        <w:tc>
          <w:tcPr>
            <w:tcW w:w="418" w:type="dxa"/>
            <w:shd w:val="clear" w:color="000000" w:fill="FFFFFF"/>
            <w:noWrap/>
            <w:tcMar>
              <w:top w:w="15" w:type="dxa"/>
              <w:left w:w="15" w:type="dxa"/>
              <w:bottom w:w="0" w:type="dxa"/>
              <w:right w:w="15" w:type="dxa"/>
            </w:tcMar>
            <w:vAlign w:val="center"/>
            <w:hideMark/>
          </w:tcPr>
          <w:p w14:paraId="6914EDD3" w14:textId="09988D63" w:rsidR="008205B3" w:rsidRPr="00F86978" w:rsidRDefault="008205B3" w:rsidP="00386033">
            <w:pPr>
              <w:rPr>
                <w:rStyle w:val="Table-Body"/>
              </w:rPr>
            </w:pPr>
            <w:r w:rsidRPr="00F86978">
              <w:rPr>
                <w:rStyle w:val="Table-Body"/>
              </w:rPr>
              <w:t>53.4</w:t>
            </w:r>
          </w:p>
        </w:tc>
        <w:tc>
          <w:tcPr>
            <w:tcW w:w="379" w:type="dxa"/>
            <w:shd w:val="clear" w:color="000000" w:fill="FFFFFF"/>
            <w:noWrap/>
            <w:tcMar>
              <w:top w:w="15" w:type="dxa"/>
              <w:left w:w="15" w:type="dxa"/>
              <w:bottom w:w="0" w:type="dxa"/>
              <w:right w:w="15" w:type="dxa"/>
            </w:tcMar>
            <w:vAlign w:val="center"/>
            <w:hideMark/>
          </w:tcPr>
          <w:p w14:paraId="62F49B01" w14:textId="668238A7" w:rsidR="008205B3" w:rsidRPr="00F86978" w:rsidRDefault="008205B3" w:rsidP="00386033">
            <w:pPr>
              <w:rPr>
                <w:rStyle w:val="Table-Body"/>
              </w:rPr>
            </w:pPr>
            <w:r w:rsidRPr="00F86978">
              <w:rPr>
                <w:rStyle w:val="Table-Body"/>
              </w:rPr>
              <w:t>45.5</w:t>
            </w:r>
          </w:p>
        </w:tc>
        <w:tc>
          <w:tcPr>
            <w:tcW w:w="358" w:type="dxa"/>
            <w:shd w:val="clear" w:color="000000" w:fill="FFFFFF"/>
            <w:noWrap/>
            <w:tcMar>
              <w:top w:w="15" w:type="dxa"/>
              <w:left w:w="15" w:type="dxa"/>
              <w:bottom w:w="0" w:type="dxa"/>
              <w:right w:w="15" w:type="dxa"/>
            </w:tcMar>
            <w:vAlign w:val="center"/>
            <w:hideMark/>
          </w:tcPr>
          <w:p w14:paraId="5CEB7005" w14:textId="0045530E" w:rsidR="008205B3" w:rsidRPr="00F86978" w:rsidRDefault="008205B3" w:rsidP="00386033">
            <w:pPr>
              <w:rPr>
                <w:rStyle w:val="Table-Body"/>
              </w:rPr>
            </w:pPr>
            <w:r w:rsidRPr="00F86978">
              <w:rPr>
                <w:rStyle w:val="Table-Body"/>
              </w:rPr>
              <w:t>33.9</w:t>
            </w:r>
          </w:p>
        </w:tc>
        <w:tc>
          <w:tcPr>
            <w:tcW w:w="381" w:type="dxa"/>
            <w:shd w:val="clear" w:color="000000" w:fill="FFFFFF"/>
            <w:noWrap/>
            <w:tcMar>
              <w:top w:w="15" w:type="dxa"/>
              <w:left w:w="15" w:type="dxa"/>
              <w:bottom w:w="0" w:type="dxa"/>
              <w:right w:w="15" w:type="dxa"/>
            </w:tcMar>
            <w:vAlign w:val="center"/>
            <w:hideMark/>
          </w:tcPr>
          <w:p w14:paraId="4F3556EB" w14:textId="7471221F" w:rsidR="008205B3" w:rsidRPr="00F86978" w:rsidRDefault="008205B3" w:rsidP="00386033">
            <w:pPr>
              <w:rPr>
                <w:rStyle w:val="Table-Body"/>
              </w:rPr>
            </w:pPr>
            <w:r w:rsidRPr="00F86978">
              <w:rPr>
                <w:rStyle w:val="Table-Body"/>
              </w:rPr>
              <w:t>37.9</w:t>
            </w:r>
          </w:p>
        </w:tc>
        <w:tc>
          <w:tcPr>
            <w:tcW w:w="418" w:type="dxa"/>
            <w:shd w:val="clear" w:color="000000" w:fill="FFFFFF"/>
            <w:noWrap/>
            <w:tcMar>
              <w:top w:w="15" w:type="dxa"/>
              <w:left w:w="15" w:type="dxa"/>
              <w:bottom w:w="0" w:type="dxa"/>
              <w:right w:w="15" w:type="dxa"/>
            </w:tcMar>
            <w:vAlign w:val="center"/>
            <w:hideMark/>
          </w:tcPr>
          <w:p w14:paraId="4C544CD0" w14:textId="5C27B5B0" w:rsidR="008205B3" w:rsidRPr="00F86978" w:rsidRDefault="008205B3" w:rsidP="00386033">
            <w:pPr>
              <w:rPr>
                <w:rStyle w:val="Table-Body"/>
              </w:rPr>
            </w:pPr>
            <w:r w:rsidRPr="00F86978">
              <w:rPr>
                <w:rStyle w:val="Table-Body"/>
              </w:rPr>
              <w:t>42.3</w:t>
            </w:r>
          </w:p>
        </w:tc>
        <w:tc>
          <w:tcPr>
            <w:tcW w:w="476" w:type="dxa"/>
            <w:shd w:val="clear" w:color="000000" w:fill="FFFFFF"/>
            <w:noWrap/>
            <w:tcMar>
              <w:top w:w="15" w:type="dxa"/>
              <w:left w:w="15" w:type="dxa"/>
              <w:bottom w:w="0" w:type="dxa"/>
              <w:right w:w="15" w:type="dxa"/>
            </w:tcMar>
            <w:vAlign w:val="center"/>
            <w:hideMark/>
          </w:tcPr>
          <w:p w14:paraId="5913A06D" w14:textId="046EB649" w:rsidR="008205B3" w:rsidRPr="00F86978" w:rsidRDefault="008205B3" w:rsidP="00386033">
            <w:pPr>
              <w:rPr>
                <w:rStyle w:val="Table-Body"/>
              </w:rPr>
            </w:pPr>
            <w:r w:rsidRPr="00F86978">
              <w:rPr>
                <w:rStyle w:val="Table-Body"/>
              </w:rPr>
              <w:t>61.4</w:t>
            </w:r>
          </w:p>
        </w:tc>
      </w:tr>
      <w:tr w:rsidR="006B665B" w:rsidRPr="00A8168F" w14:paraId="7E7AD611" w14:textId="77777777" w:rsidTr="006B665B">
        <w:trPr>
          <w:trHeight w:hRule="exact" w:val="227"/>
        </w:trPr>
        <w:tc>
          <w:tcPr>
            <w:tcW w:w="1859" w:type="dxa"/>
            <w:shd w:val="clear" w:color="000000" w:fill="FFFFFF"/>
            <w:noWrap/>
            <w:tcMar>
              <w:top w:w="15" w:type="dxa"/>
              <w:left w:w="15" w:type="dxa"/>
              <w:bottom w:w="0" w:type="dxa"/>
              <w:right w:w="15" w:type="dxa"/>
            </w:tcMar>
            <w:vAlign w:val="center"/>
            <w:hideMark/>
          </w:tcPr>
          <w:p w14:paraId="19ACF12B" w14:textId="77777777" w:rsidR="008205B3" w:rsidRPr="00F86978" w:rsidRDefault="008205B3" w:rsidP="00386033">
            <w:pPr>
              <w:rPr>
                <w:rStyle w:val="Table-Body"/>
              </w:rPr>
            </w:pPr>
            <w:r w:rsidRPr="00F86978">
              <w:rPr>
                <w:rStyle w:val="Table-Body"/>
              </w:rPr>
              <w:t>Basic Skills</w:t>
            </w:r>
          </w:p>
        </w:tc>
        <w:tc>
          <w:tcPr>
            <w:tcW w:w="392" w:type="dxa"/>
            <w:shd w:val="clear" w:color="000000" w:fill="FFFFFF"/>
            <w:noWrap/>
            <w:tcMar>
              <w:top w:w="15" w:type="dxa"/>
              <w:left w:w="15" w:type="dxa"/>
              <w:bottom w:w="0" w:type="dxa"/>
              <w:right w:w="15" w:type="dxa"/>
            </w:tcMar>
            <w:vAlign w:val="center"/>
            <w:hideMark/>
          </w:tcPr>
          <w:p w14:paraId="1AACC7FA" w14:textId="74633B08" w:rsidR="008205B3" w:rsidRPr="00F86978" w:rsidRDefault="008205B3" w:rsidP="00386033">
            <w:pPr>
              <w:rPr>
                <w:rStyle w:val="Table-Body"/>
              </w:rPr>
            </w:pPr>
            <w:r w:rsidRPr="00F86978">
              <w:rPr>
                <w:rStyle w:val="Table-Body"/>
              </w:rPr>
              <w:t>57.5</w:t>
            </w:r>
          </w:p>
        </w:tc>
        <w:tc>
          <w:tcPr>
            <w:tcW w:w="320" w:type="dxa"/>
            <w:shd w:val="clear" w:color="000000" w:fill="FFFFFF"/>
            <w:noWrap/>
            <w:tcMar>
              <w:top w:w="15" w:type="dxa"/>
              <w:left w:w="15" w:type="dxa"/>
              <w:bottom w:w="0" w:type="dxa"/>
              <w:right w:w="15" w:type="dxa"/>
            </w:tcMar>
            <w:vAlign w:val="center"/>
            <w:hideMark/>
          </w:tcPr>
          <w:p w14:paraId="718094FD" w14:textId="34779B98" w:rsidR="008205B3" w:rsidRPr="00F86978" w:rsidRDefault="008205B3" w:rsidP="00386033">
            <w:pPr>
              <w:rPr>
                <w:rStyle w:val="Table-Body"/>
              </w:rPr>
            </w:pPr>
            <w:r w:rsidRPr="00F86978">
              <w:rPr>
                <w:rStyle w:val="Table-Body"/>
              </w:rPr>
              <w:t>69.9</w:t>
            </w:r>
          </w:p>
        </w:tc>
        <w:tc>
          <w:tcPr>
            <w:tcW w:w="359" w:type="dxa"/>
            <w:shd w:val="clear" w:color="000000" w:fill="FFFFFF"/>
            <w:noWrap/>
            <w:tcMar>
              <w:top w:w="15" w:type="dxa"/>
              <w:left w:w="15" w:type="dxa"/>
              <w:bottom w:w="0" w:type="dxa"/>
              <w:right w:w="15" w:type="dxa"/>
            </w:tcMar>
            <w:vAlign w:val="center"/>
            <w:hideMark/>
          </w:tcPr>
          <w:p w14:paraId="6CE09F93" w14:textId="60DA53B0" w:rsidR="008205B3" w:rsidRPr="00F86978" w:rsidRDefault="008205B3" w:rsidP="00386033">
            <w:pPr>
              <w:rPr>
                <w:rStyle w:val="Table-Body"/>
              </w:rPr>
            </w:pPr>
            <w:r w:rsidRPr="00F86978">
              <w:rPr>
                <w:rStyle w:val="Table-Body"/>
              </w:rPr>
              <w:t>64.3</w:t>
            </w:r>
          </w:p>
        </w:tc>
        <w:tc>
          <w:tcPr>
            <w:tcW w:w="346" w:type="dxa"/>
            <w:shd w:val="clear" w:color="000000" w:fill="FFFFFF"/>
            <w:noWrap/>
            <w:tcMar>
              <w:top w:w="15" w:type="dxa"/>
              <w:left w:w="15" w:type="dxa"/>
              <w:bottom w:w="0" w:type="dxa"/>
              <w:right w:w="15" w:type="dxa"/>
            </w:tcMar>
            <w:vAlign w:val="center"/>
            <w:hideMark/>
          </w:tcPr>
          <w:p w14:paraId="0056B960" w14:textId="7287047B" w:rsidR="008205B3" w:rsidRPr="00F86978" w:rsidRDefault="008205B3" w:rsidP="00386033">
            <w:pPr>
              <w:rPr>
                <w:rStyle w:val="Table-Body"/>
              </w:rPr>
            </w:pPr>
            <w:r w:rsidRPr="00F86978">
              <w:rPr>
                <w:rStyle w:val="Table-Body"/>
              </w:rPr>
              <w:t>58.5</w:t>
            </w:r>
          </w:p>
        </w:tc>
        <w:tc>
          <w:tcPr>
            <w:tcW w:w="425" w:type="dxa"/>
            <w:shd w:val="clear" w:color="000000" w:fill="FFFFFF"/>
            <w:noWrap/>
            <w:tcMar>
              <w:top w:w="15" w:type="dxa"/>
              <w:left w:w="15" w:type="dxa"/>
              <w:bottom w:w="0" w:type="dxa"/>
              <w:right w:w="15" w:type="dxa"/>
            </w:tcMar>
            <w:vAlign w:val="center"/>
          </w:tcPr>
          <w:p w14:paraId="1A124BCE" w14:textId="328B56C0" w:rsidR="008205B3" w:rsidRPr="00F86978" w:rsidRDefault="008205B3" w:rsidP="00386033">
            <w:pPr>
              <w:rPr>
                <w:rStyle w:val="Table-Body"/>
              </w:rPr>
            </w:pPr>
            <w:r w:rsidRPr="00F86978">
              <w:rPr>
                <w:rStyle w:val="Table-Body"/>
              </w:rPr>
              <w:t>50.4</w:t>
            </w:r>
          </w:p>
        </w:tc>
        <w:tc>
          <w:tcPr>
            <w:tcW w:w="425" w:type="dxa"/>
            <w:shd w:val="clear" w:color="000000" w:fill="FFFFFF"/>
            <w:vAlign w:val="center"/>
          </w:tcPr>
          <w:p w14:paraId="4AF2CC98" w14:textId="5FCC0F80" w:rsidR="008205B3" w:rsidRPr="00F86978" w:rsidRDefault="008205B3" w:rsidP="00386033">
            <w:pPr>
              <w:rPr>
                <w:rStyle w:val="Table-Body"/>
              </w:rPr>
            </w:pPr>
            <w:r w:rsidRPr="00F86978">
              <w:rPr>
                <w:rStyle w:val="Table-Body"/>
              </w:rPr>
              <w:t>39.0</w:t>
            </w:r>
          </w:p>
        </w:tc>
        <w:tc>
          <w:tcPr>
            <w:tcW w:w="425" w:type="dxa"/>
            <w:shd w:val="clear" w:color="000000" w:fill="FFFFFF"/>
            <w:noWrap/>
            <w:tcMar>
              <w:top w:w="15" w:type="dxa"/>
              <w:left w:w="15" w:type="dxa"/>
              <w:bottom w:w="0" w:type="dxa"/>
              <w:right w:w="15" w:type="dxa"/>
            </w:tcMar>
            <w:vAlign w:val="center"/>
            <w:hideMark/>
          </w:tcPr>
          <w:p w14:paraId="5F9FB23F" w14:textId="4634AA68" w:rsidR="008205B3" w:rsidRPr="00F86978" w:rsidRDefault="008205B3" w:rsidP="00386033">
            <w:pPr>
              <w:rPr>
                <w:rStyle w:val="Table-Body"/>
              </w:rPr>
            </w:pPr>
            <w:r w:rsidRPr="00F86978">
              <w:rPr>
                <w:rStyle w:val="Table-Body"/>
              </w:rPr>
              <w:t>65.5</w:t>
            </w:r>
          </w:p>
        </w:tc>
        <w:tc>
          <w:tcPr>
            <w:tcW w:w="263" w:type="dxa"/>
            <w:shd w:val="clear" w:color="000000" w:fill="FFFFFF"/>
            <w:noWrap/>
            <w:tcMar>
              <w:top w:w="15" w:type="dxa"/>
              <w:left w:w="15" w:type="dxa"/>
              <w:bottom w:w="0" w:type="dxa"/>
              <w:right w:w="15" w:type="dxa"/>
            </w:tcMar>
            <w:vAlign w:val="center"/>
            <w:hideMark/>
          </w:tcPr>
          <w:p w14:paraId="0C8614CC" w14:textId="045B4C1A" w:rsidR="008205B3" w:rsidRPr="00F86978" w:rsidRDefault="008205B3" w:rsidP="00386033">
            <w:pPr>
              <w:rPr>
                <w:rStyle w:val="Table-Body"/>
              </w:rPr>
            </w:pPr>
            <w:r w:rsidRPr="00F86978">
              <w:rPr>
                <w:rStyle w:val="Table-Body"/>
              </w:rPr>
              <w:t>60.7</w:t>
            </w:r>
          </w:p>
        </w:tc>
        <w:tc>
          <w:tcPr>
            <w:tcW w:w="425" w:type="dxa"/>
            <w:shd w:val="clear" w:color="000000" w:fill="FFFFFF"/>
            <w:noWrap/>
            <w:tcMar>
              <w:top w:w="15" w:type="dxa"/>
              <w:left w:w="15" w:type="dxa"/>
              <w:bottom w:w="0" w:type="dxa"/>
              <w:right w:w="15" w:type="dxa"/>
            </w:tcMar>
            <w:vAlign w:val="center"/>
            <w:hideMark/>
          </w:tcPr>
          <w:p w14:paraId="0ED89DE5" w14:textId="6BFFA582" w:rsidR="008205B3" w:rsidRPr="00F86978" w:rsidRDefault="008205B3" w:rsidP="00386033">
            <w:pPr>
              <w:rPr>
                <w:rStyle w:val="Table-Body"/>
              </w:rPr>
            </w:pPr>
            <w:r w:rsidRPr="00F86978">
              <w:rPr>
                <w:rStyle w:val="Table-Body"/>
              </w:rPr>
              <w:t>44.9</w:t>
            </w:r>
          </w:p>
        </w:tc>
        <w:tc>
          <w:tcPr>
            <w:tcW w:w="411" w:type="dxa"/>
            <w:shd w:val="clear" w:color="000000" w:fill="FFFFFF"/>
            <w:noWrap/>
            <w:tcMar>
              <w:top w:w="15" w:type="dxa"/>
              <w:left w:w="15" w:type="dxa"/>
              <w:bottom w:w="0" w:type="dxa"/>
              <w:right w:w="15" w:type="dxa"/>
            </w:tcMar>
            <w:vAlign w:val="center"/>
            <w:hideMark/>
          </w:tcPr>
          <w:p w14:paraId="272E0E1E" w14:textId="6BDDC7E5" w:rsidR="008205B3" w:rsidRPr="00F86978" w:rsidRDefault="008205B3" w:rsidP="00386033">
            <w:pPr>
              <w:rPr>
                <w:rStyle w:val="Table-Body"/>
              </w:rPr>
            </w:pPr>
            <w:r w:rsidRPr="00F86978">
              <w:rPr>
                <w:rStyle w:val="Table-Body"/>
              </w:rPr>
              <w:t>65.4</w:t>
            </w:r>
          </w:p>
        </w:tc>
        <w:tc>
          <w:tcPr>
            <w:tcW w:w="440" w:type="dxa"/>
            <w:shd w:val="clear" w:color="000000" w:fill="FFFFFF"/>
            <w:noWrap/>
            <w:tcMar>
              <w:top w:w="15" w:type="dxa"/>
              <w:left w:w="15" w:type="dxa"/>
              <w:bottom w:w="0" w:type="dxa"/>
              <w:right w:w="15" w:type="dxa"/>
            </w:tcMar>
            <w:vAlign w:val="center"/>
            <w:hideMark/>
          </w:tcPr>
          <w:p w14:paraId="2CE06A05" w14:textId="6573167A" w:rsidR="008205B3" w:rsidRPr="00F86978" w:rsidRDefault="008205B3" w:rsidP="00386033">
            <w:pPr>
              <w:rPr>
                <w:rStyle w:val="Table-Body"/>
              </w:rPr>
            </w:pPr>
            <w:r w:rsidRPr="00F86978">
              <w:rPr>
                <w:rStyle w:val="Table-Body"/>
              </w:rPr>
              <w:t>54.4</w:t>
            </w:r>
          </w:p>
        </w:tc>
        <w:tc>
          <w:tcPr>
            <w:tcW w:w="404" w:type="dxa"/>
            <w:shd w:val="clear" w:color="000000" w:fill="FFFFFF"/>
            <w:noWrap/>
            <w:tcMar>
              <w:top w:w="15" w:type="dxa"/>
              <w:left w:w="15" w:type="dxa"/>
              <w:bottom w:w="0" w:type="dxa"/>
              <w:right w:w="15" w:type="dxa"/>
            </w:tcMar>
            <w:vAlign w:val="center"/>
            <w:hideMark/>
          </w:tcPr>
          <w:p w14:paraId="3850027B" w14:textId="1F169EE7" w:rsidR="008205B3" w:rsidRPr="00F86978" w:rsidRDefault="008205B3" w:rsidP="00386033">
            <w:pPr>
              <w:rPr>
                <w:rStyle w:val="Table-Body"/>
              </w:rPr>
            </w:pPr>
            <w:r w:rsidRPr="00F86978">
              <w:rPr>
                <w:rStyle w:val="Table-Body"/>
              </w:rPr>
              <w:t>38.1</w:t>
            </w:r>
          </w:p>
        </w:tc>
        <w:tc>
          <w:tcPr>
            <w:tcW w:w="381" w:type="dxa"/>
            <w:shd w:val="clear" w:color="000000" w:fill="FFFFFF"/>
            <w:noWrap/>
            <w:tcMar>
              <w:top w:w="15" w:type="dxa"/>
              <w:left w:w="15" w:type="dxa"/>
              <w:bottom w:w="0" w:type="dxa"/>
              <w:right w:w="15" w:type="dxa"/>
            </w:tcMar>
            <w:vAlign w:val="center"/>
            <w:hideMark/>
          </w:tcPr>
          <w:p w14:paraId="707BF927" w14:textId="00A03983" w:rsidR="008205B3" w:rsidRPr="00F86978" w:rsidRDefault="008205B3" w:rsidP="00386033">
            <w:pPr>
              <w:rPr>
                <w:rStyle w:val="Table-Body"/>
              </w:rPr>
            </w:pPr>
            <w:r w:rsidRPr="00F86978">
              <w:rPr>
                <w:rStyle w:val="Table-Body"/>
              </w:rPr>
              <w:t>57.2</w:t>
            </w:r>
          </w:p>
        </w:tc>
        <w:tc>
          <w:tcPr>
            <w:tcW w:w="349" w:type="dxa"/>
            <w:shd w:val="clear" w:color="000000" w:fill="FFFFFF"/>
            <w:noWrap/>
            <w:tcMar>
              <w:top w:w="15" w:type="dxa"/>
              <w:left w:w="15" w:type="dxa"/>
              <w:bottom w:w="0" w:type="dxa"/>
              <w:right w:w="15" w:type="dxa"/>
            </w:tcMar>
            <w:vAlign w:val="center"/>
            <w:hideMark/>
          </w:tcPr>
          <w:p w14:paraId="5F125084" w14:textId="1059AAD8" w:rsidR="008205B3" w:rsidRPr="00F86978" w:rsidRDefault="008205B3" w:rsidP="00386033">
            <w:pPr>
              <w:rPr>
                <w:rStyle w:val="Table-Body"/>
              </w:rPr>
            </w:pPr>
            <w:r w:rsidRPr="00F86978">
              <w:rPr>
                <w:rStyle w:val="Table-Body"/>
              </w:rPr>
              <w:t>66.2</w:t>
            </w:r>
          </w:p>
        </w:tc>
        <w:tc>
          <w:tcPr>
            <w:tcW w:w="418" w:type="dxa"/>
            <w:shd w:val="clear" w:color="000000" w:fill="FFFFFF"/>
            <w:noWrap/>
            <w:tcMar>
              <w:top w:w="15" w:type="dxa"/>
              <w:left w:w="15" w:type="dxa"/>
              <w:bottom w:w="0" w:type="dxa"/>
              <w:right w:w="15" w:type="dxa"/>
            </w:tcMar>
            <w:vAlign w:val="center"/>
            <w:hideMark/>
          </w:tcPr>
          <w:p w14:paraId="5CA7C1D3" w14:textId="0C6750D9" w:rsidR="008205B3" w:rsidRPr="00F86978" w:rsidRDefault="008205B3" w:rsidP="00386033">
            <w:pPr>
              <w:rPr>
                <w:rStyle w:val="Table-Body"/>
              </w:rPr>
            </w:pPr>
            <w:r w:rsidRPr="00F86978">
              <w:rPr>
                <w:rStyle w:val="Table-Body"/>
              </w:rPr>
              <w:t>66.3</w:t>
            </w:r>
          </w:p>
        </w:tc>
        <w:tc>
          <w:tcPr>
            <w:tcW w:w="379" w:type="dxa"/>
            <w:shd w:val="clear" w:color="000000" w:fill="FFFFFF"/>
            <w:noWrap/>
            <w:tcMar>
              <w:top w:w="15" w:type="dxa"/>
              <w:left w:w="15" w:type="dxa"/>
              <w:bottom w:w="0" w:type="dxa"/>
              <w:right w:w="15" w:type="dxa"/>
            </w:tcMar>
            <w:vAlign w:val="center"/>
            <w:hideMark/>
          </w:tcPr>
          <w:p w14:paraId="2AC3AEBE" w14:textId="669612C1" w:rsidR="008205B3" w:rsidRPr="00F86978" w:rsidRDefault="008205B3" w:rsidP="00386033">
            <w:pPr>
              <w:rPr>
                <w:rStyle w:val="Table-Body"/>
              </w:rPr>
            </w:pPr>
            <w:r w:rsidRPr="00F86978">
              <w:rPr>
                <w:rStyle w:val="Table-Body"/>
              </w:rPr>
              <w:t>58.2</w:t>
            </w:r>
          </w:p>
        </w:tc>
        <w:tc>
          <w:tcPr>
            <w:tcW w:w="358" w:type="dxa"/>
            <w:shd w:val="clear" w:color="000000" w:fill="FFFFFF"/>
            <w:noWrap/>
            <w:tcMar>
              <w:top w:w="15" w:type="dxa"/>
              <w:left w:w="15" w:type="dxa"/>
              <w:bottom w:w="0" w:type="dxa"/>
              <w:right w:w="15" w:type="dxa"/>
            </w:tcMar>
            <w:vAlign w:val="center"/>
            <w:hideMark/>
          </w:tcPr>
          <w:p w14:paraId="301388DD" w14:textId="73F8FB72" w:rsidR="008205B3" w:rsidRPr="00F86978" w:rsidRDefault="008205B3" w:rsidP="00386033">
            <w:pPr>
              <w:rPr>
                <w:rStyle w:val="Table-Body"/>
              </w:rPr>
            </w:pPr>
            <w:r w:rsidRPr="00F86978">
              <w:rPr>
                <w:rStyle w:val="Table-Body"/>
              </w:rPr>
              <w:t>38.4</w:t>
            </w:r>
          </w:p>
        </w:tc>
        <w:tc>
          <w:tcPr>
            <w:tcW w:w="381" w:type="dxa"/>
            <w:shd w:val="clear" w:color="000000" w:fill="FFFFFF"/>
            <w:noWrap/>
            <w:tcMar>
              <w:top w:w="15" w:type="dxa"/>
              <w:left w:w="15" w:type="dxa"/>
              <w:bottom w:w="0" w:type="dxa"/>
              <w:right w:w="15" w:type="dxa"/>
            </w:tcMar>
            <w:vAlign w:val="center"/>
            <w:hideMark/>
          </w:tcPr>
          <w:p w14:paraId="787657F4" w14:textId="0E2213FF" w:rsidR="008205B3" w:rsidRPr="00F86978" w:rsidRDefault="008205B3" w:rsidP="00386033">
            <w:pPr>
              <w:rPr>
                <w:rStyle w:val="Table-Body"/>
              </w:rPr>
            </w:pPr>
            <w:r w:rsidRPr="00F86978">
              <w:rPr>
                <w:rStyle w:val="Table-Body"/>
              </w:rPr>
              <w:t>39.7</w:t>
            </w:r>
          </w:p>
        </w:tc>
        <w:tc>
          <w:tcPr>
            <w:tcW w:w="418" w:type="dxa"/>
            <w:shd w:val="clear" w:color="000000" w:fill="FFFFFF"/>
            <w:noWrap/>
            <w:tcMar>
              <w:top w:w="15" w:type="dxa"/>
              <w:left w:w="15" w:type="dxa"/>
              <w:bottom w:w="0" w:type="dxa"/>
              <w:right w:w="15" w:type="dxa"/>
            </w:tcMar>
            <w:vAlign w:val="center"/>
            <w:hideMark/>
          </w:tcPr>
          <w:p w14:paraId="6F192B64" w14:textId="7BB1D912" w:rsidR="008205B3" w:rsidRPr="00F86978" w:rsidRDefault="008205B3" w:rsidP="00386033">
            <w:pPr>
              <w:rPr>
                <w:rStyle w:val="Table-Body"/>
              </w:rPr>
            </w:pPr>
            <w:r w:rsidRPr="00F86978">
              <w:rPr>
                <w:rStyle w:val="Table-Body"/>
              </w:rPr>
              <w:t>43.3</w:t>
            </w:r>
          </w:p>
        </w:tc>
        <w:tc>
          <w:tcPr>
            <w:tcW w:w="476" w:type="dxa"/>
            <w:shd w:val="clear" w:color="000000" w:fill="FFFFFF"/>
            <w:noWrap/>
            <w:tcMar>
              <w:top w:w="15" w:type="dxa"/>
              <w:left w:w="15" w:type="dxa"/>
              <w:bottom w:w="0" w:type="dxa"/>
              <w:right w:w="15" w:type="dxa"/>
            </w:tcMar>
            <w:vAlign w:val="center"/>
            <w:hideMark/>
          </w:tcPr>
          <w:p w14:paraId="33A28FFE" w14:textId="16E4F890" w:rsidR="008205B3" w:rsidRPr="00F86978" w:rsidRDefault="008205B3" w:rsidP="00386033">
            <w:pPr>
              <w:rPr>
                <w:rStyle w:val="Table-Body"/>
              </w:rPr>
            </w:pPr>
            <w:r w:rsidRPr="00F86978">
              <w:rPr>
                <w:rStyle w:val="Table-Body"/>
              </w:rPr>
              <w:t>60.3</w:t>
            </w:r>
          </w:p>
        </w:tc>
      </w:tr>
      <w:tr w:rsidR="006B665B" w:rsidRPr="00A8168F" w14:paraId="37AD13F3" w14:textId="77777777" w:rsidTr="006B665B">
        <w:trPr>
          <w:trHeight w:hRule="exact" w:val="227"/>
        </w:trPr>
        <w:tc>
          <w:tcPr>
            <w:tcW w:w="1859" w:type="dxa"/>
            <w:shd w:val="clear" w:color="000000" w:fill="FFFFFF"/>
            <w:noWrap/>
            <w:tcMar>
              <w:top w:w="15" w:type="dxa"/>
              <w:left w:w="15" w:type="dxa"/>
              <w:bottom w:w="0" w:type="dxa"/>
              <w:right w:w="15" w:type="dxa"/>
            </w:tcMar>
            <w:vAlign w:val="center"/>
            <w:hideMark/>
          </w:tcPr>
          <w:p w14:paraId="49733F5D" w14:textId="77777777" w:rsidR="008205B3" w:rsidRPr="00F86978" w:rsidRDefault="008205B3" w:rsidP="00386033">
            <w:pPr>
              <w:rPr>
                <w:rStyle w:val="Table-Body"/>
              </w:rPr>
            </w:pPr>
            <w:r w:rsidRPr="00F86978">
              <w:rPr>
                <w:rStyle w:val="Table-Body"/>
              </w:rPr>
              <w:t>Activities</w:t>
            </w:r>
          </w:p>
        </w:tc>
        <w:tc>
          <w:tcPr>
            <w:tcW w:w="392" w:type="dxa"/>
            <w:shd w:val="clear" w:color="000000" w:fill="FFFFFF"/>
            <w:noWrap/>
            <w:tcMar>
              <w:top w:w="15" w:type="dxa"/>
              <w:left w:w="15" w:type="dxa"/>
              <w:bottom w:w="0" w:type="dxa"/>
              <w:right w:w="15" w:type="dxa"/>
            </w:tcMar>
            <w:vAlign w:val="center"/>
            <w:hideMark/>
          </w:tcPr>
          <w:p w14:paraId="6552AFEB" w14:textId="1D8871B5" w:rsidR="008205B3" w:rsidRPr="00F86978" w:rsidRDefault="008205B3" w:rsidP="00386033">
            <w:pPr>
              <w:rPr>
                <w:rStyle w:val="Table-Body"/>
              </w:rPr>
            </w:pPr>
            <w:r w:rsidRPr="00F86978">
              <w:rPr>
                <w:rStyle w:val="Table-Body"/>
              </w:rPr>
              <w:t>42.6</w:t>
            </w:r>
          </w:p>
        </w:tc>
        <w:tc>
          <w:tcPr>
            <w:tcW w:w="320" w:type="dxa"/>
            <w:shd w:val="clear" w:color="000000" w:fill="FFFFFF"/>
            <w:noWrap/>
            <w:tcMar>
              <w:top w:w="15" w:type="dxa"/>
              <w:left w:w="15" w:type="dxa"/>
              <w:bottom w:w="0" w:type="dxa"/>
              <w:right w:w="15" w:type="dxa"/>
            </w:tcMar>
            <w:vAlign w:val="center"/>
            <w:hideMark/>
          </w:tcPr>
          <w:p w14:paraId="3033C21C" w14:textId="1F24A9D0" w:rsidR="008205B3" w:rsidRPr="00F86978" w:rsidRDefault="008205B3" w:rsidP="00386033">
            <w:pPr>
              <w:rPr>
                <w:rStyle w:val="Table-Body"/>
              </w:rPr>
            </w:pPr>
            <w:r w:rsidRPr="00F86978">
              <w:rPr>
                <w:rStyle w:val="Table-Body"/>
              </w:rPr>
              <w:t>53.4</w:t>
            </w:r>
          </w:p>
        </w:tc>
        <w:tc>
          <w:tcPr>
            <w:tcW w:w="359" w:type="dxa"/>
            <w:shd w:val="clear" w:color="000000" w:fill="FFFFFF"/>
            <w:noWrap/>
            <w:tcMar>
              <w:top w:w="15" w:type="dxa"/>
              <w:left w:w="15" w:type="dxa"/>
              <w:bottom w:w="0" w:type="dxa"/>
              <w:right w:w="15" w:type="dxa"/>
            </w:tcMar>
            <w:vAlign w:val="center"/>
            <w:hideMark/>
          </w:tcPr>
          <w:p w14:paraId="4CAA69B0" w14:textId="189A85D3" w:rsidR="008205B3" w:rsidRPr="00F86978" w:rsidRDefault="008205B3" w:rsidP="00386033">
            <w:pPr>
              <w:rPr>
                <w:rStyle w:val="Table-Body"/>
              </w:rPr>
            </w:pPr>
            <w:r w:rsidRPr="00F86978">
              <w:rPr>
                <w:rStyle w:val="Table-Body"/>
              </w:rPr>
              <w:t>48.5</w:t>
            </w:r>
          </w:p>
        </w:tc>
        <w:tc>
          <w:tcPr>
            <w:tcW w:w="346" w:type="dxa"/>
            <w:shd w:val="clear" w:color="000000" w:fill="FFFFFF"/>
            <w:noWrap/>
            <w:tcMar>
              <w:top w:w="15" w:type="dxa"/>
              <w:left w:w="15" w:type="dxa"/>
              <w:bottom w:w="0" w:type="dxa"/>
              <w:right w:w="15" w:type="dxa"/>
            </w:tcMar>
            <w:vAlign w:val="center"/>
            <w:hideMark/>
          </w:tcPr>
          <w:p w14:paraId="40A563A6" w14:textId="31421EFC" w:rsidR="008205B3" w:rsidRPr="00F86978" w:rsidRDefault="008205B3" w:rsidP="00386033">
            <w:pPr>
              <w:rPr>
                <w:rStyle w:val="Table-Body"/>
              </w:rPr>
            </w:pPr>
            <w:r w:rsidRPr="00F86978">
              <w:rPr>
                <w:rStyle w:val="Table-Body"/>
              </w:rPr>
              <w:t>41.6</w:t>
            </w:r>
          </w:p>
        </w:tc>
        <w:tc>
          <w:tcPr>
            <w:tcW w:w="425" w:type="dxa"/>
            <w:shd w:val="clear" w:color="000000" w:fill="FFFFFF"/>
            <w:noWrap/>
            <w:tcMar>
              <w:top w:w="15" w:type="dxa"/>
              <w:left w:w="15" w:type="dxa"/>
              <w:bottom w:w="0" w:type="dxa"/>
              <w:right w:w="15" w:type="dxa"/>
            </w:tcMar>
            <w:vAlign w:val="center"/>
          </w:tcPr>
          <w:p w14:paraId="23ECA190" w14:textId="5EDC3EA3" w:rsidR="008205B3" w:rsidRPr="00F86978" w:rsidRDefault="008205B3" w:rsidP="00386033">
            <w:pPr>
              <w:rPr>
                <w:rStyle w:val="Table-Body"/>
              </w:rPr>
            </w:pPr>
            <w:r w:rsidRPr="00F86978">
              <w:rPr>
                <w:rStyle w:val="Table-Body"/>
              </w:rPr>
              <w:t>35.2</w:t>
            </w:r>
          </w:p>
        </w:tc>
        <w:tc>
          <w:tcPr>
            <w:tcW w:w="425" w:type="dxa"/>
            <w:shd w:val="clear" w:color="000000" w:fill="FFFFFF"/>
            <w:vAlign w:val="center"/>
          </w:tcPr>
          <w:p w14:paraId="47FEC503" w14:textId="56C52488" w:rsidR="008205B3" w:rsidRPr="00F86978" w:rsidRDefault="008205B3" w:rsidP="00386033">
            <w:pPr>
              <w:rPr>
                <w:rStyle w:val="Table-Body"/>
              </w:rPr>
            </w:pPr>
            <w:r w:rsidRPr="00F86978">
              <w:rPr>
                <w:rStyle w:val="Table-Body"/>
              </w:rPr>
              <w:t>28.9</w:t>
            </w:r>
          </w:p>
        </w:tc>
        <w:tc>
          <w:tcPr>
            <w:tcW w:w="425" w:type="dxa"/>
            <w:shd w:val="clear" w:color="000000" w:fill="FFFFFF"/>
            <w:noWrap/>
            <w:tcMar>
              <w:top w:w="15" w:type="dxa"/>
              <w:left w:w="15" w:type="dxa"/>
              <w:bottom w:w="0" w:type="dxa"/>
              <w:right w:w="15" w:type="dxa"/>
            </w:tcMar>
            <w:vAlign w:val="center"/>
            <w:hideMark/>
          </w:tcPr>
          <w:p w14:paraId="13D8EAAB" w14:textId="70EB4BA8" w:rsidR="008205B3" w:rsidRPr="00F86978" w:rsidRDefault="008205B3" w:rsidP="00386033">
            <w:pPr>
              <w:rPr>
                <w:rStyle w:val="Table-Body"/>
              </w:rPr>
            </w:pPr>
            <w:r w:rsidRPr="00F86978">
              <w:rPr>
                <w:rStyle w:val="Table-Body"/>
              </w:rPr>
              <w:t>49.2</w:t>
            </w:r>
          </w:p>
        </w:tc>
        <w:tc>
          <w:tcPr>
            <w:tcW w:w="263" w:type="dxa"/>
            <w:shd w:val="clear" w:color="000000" w:fill="FFFFFF"/>
            <w:noWrap/>
            <w:tcMar>
              <w:top w:w="15" w:type="dxa"/>
              <w:left w:w="15" w:type="dxa"/>
              <w:bottom w:w="0" w:type="dxa"/>
              <w:right w:w="15" w:type="dxa"/>
            </w:tcMar>
            <w:vAlign w:val="center"/>
            <w:hideMark/>
          </w:tcPr>
          <w:p w14:paraId="03AF6F27" w14:textId="720D8199" w:rsidR="008205B3" w:rsidRPr="00F86978" w:rsidRDefault="008205B3" w:rsidP="00386033">
            <w:pPr>
              <w:rPr>
                <w:rStyle w:val="Table-Body"/>
              </w:rPr>
            </w:pPr>
            <w:r w:rsidRPr="00F86978">
              <w:rPr>
                <w:rStyle w:val="Table-Body"/>
              </w:rPr>
              <w:t>46.6</w:t>
            </w:r>
          </w:p>
        </w:tc>
        <w:tc>
          <w:tcPr>
            <w:tcW w:w="425" w:type="dxa"/>
            <w:shd w:val="clear" w:color="000000" w:fill="FFFFFF"/>
            <w:noWrap/>
            <w:tcMar>
              <w:top w:w="15" w:type="dxa"/>
              <w:left w:w="15" w:type="dxa"/>
              <w:bottom w:w="0" w:type="dxa"/>
              <w:right w:w="15" w:type="dxa"/>
            </w:tcMar>
            <w:vAlign w:val="center"/>
            <w:hideMark/>
          </w:tcPr>
          <w:p w14:paraId="7C47D427" w14:textId="10A7ADE9" w:rsidR="008205B3" w:rsidRPr="00F86978" w:rsidRDefault="008205B3" w:rsidP="00386033">
            <w:pPr>
              <w:rPr>
                <w:rStyle w:val="Table-Body"/>
              </w:rPr>
            </w:pPr>
            <w:r w:rsidRPr="00F86978">
              <w:rPr>
                <w:rStyle w:val="Table-Body"/>
              </w:rPr>
              <w:t>31.8</w:t>
            </w:r>
          </w:p>
        </w:tc>
        <w:tc>
          <w:tcPr>
            <w:tcW w:w="411" w:type="dxa"/>
            <w:shd w:val="clear" w:color="000000" w:fill="FFFFFF"/>
            <w:noWrap/>
            <w:tcMar>
              <w:top w:w="15" w:type="dxa"/>
              <w:left w:w="15" w:type="dxa"/>
              <w:bottom w:w="0" w:type="dxa"/>
              <w:right w:w="15" w:type="dxa"/>
            </w:tcMar>
            <w:vAlign w:val="center"/>
            <w:hideMark/>
          </w:tcPr>
          <w:p w14:paraId="6AA2C3B7" w14:textId="7E45D106" w:rsidR="008205B3" w:rsidRPr="00F86978" w:rsidRDefault="008205B3" w:rsidP="00386033">
            <w:pPr>
              <w:rPr>
                <w:rStyle w:val="Table-Body"/>
              </w:rPr>
            </w:pPr>
            <w:r w:rsidRPr="00F86978">
              <w:rPr>
                <w:rStyle w:val="Table-Body"/>
              </w:rPr>
              <w:t>48.5</w:t>
            </w:r>
          </w:p>
        </w:tc>
        <w:tc>
          <w:tcPr>
            <w:tcW w:w="440" w:type="dxa"/>
            <w:shd w:val="clear" w:color="000000" w:fill="FFFFFF"/>
            <w:noWrap/>
            <w:tcMar>
              <w:top w:w="15" w:type="dxa"/>
              <w:left w:w="15" w:type="dxa"/>
              <w:bottom w:w="0" w:type="dxa"/>
              <w:right w:w="15" w:type="dxa"/>
            </w:tcMar>
            <w:vAlign w:val="center"/>
            <w:hideMark/>
          </w:tcPr>
          <w:p w14:paraId="013B44E3" w14:textId="1FC5F8A1" w:rsidR="008205B3" w:rsidRPr="00F86978" w:rsidRDefault="008205B3" w:rsidP="00386033">
            <w:pPr>
              <w:rPr>
                <w:rStyle w:val="Table-Body"/>
              </w:rPr>
            </w:pPr>
            <w:r w:rsidRPr="00F86978">
              <w:rPr>
                <w:rStyle w:val="Table-Body"/>
              </w:rPr>
              <w:t>37.7</w:t>
            </w:r>
          </w:p>
        </w:tc>
        <w:tc>
          <w:tcPr>
            <w:tcW w:w="404" w:type="dxa"/>
            <w:shd w:val="clear" w:color="000000" w:fill="FFFFFF"/>
            <w:noWrap/>
            <w:tcMar>
              <w:top w:w="15" w:type="dxa"/>
              <w:left w:w="15" w:type="dxa"/>
              <w:bottom w:w="0" w:type="dxa"/>
              <w:right w:w="15" w:type="dxa"/>
            </w:tcMar>
            <w:vAlign w:val="center"/>
            <w:hideMark/>
          </w:tcPr>
          <w:p w14:paraId="59CE602D" w14:textId="115DD50D" w:rsidR="008205B3" w:rsidRPr="00F86978" w:rsidRDefault="008205B3" w:rsidP="00386033">
            <w:pPr>
              <w:rPr>
                <w:rStyle w:val="Table-Body"/>
              </w:rPr>
            </w:pPr>
            <w:r w:rsidRPr="00F86978">
              <w:rPr>
                <w:rStyle w:val="Table-Body"/>
              </w:rPr>
              <w:t>26.2</w:t>
            </w:r>
          </w:p>
        </w:tc>
        <w:tc>
          <w:tcPr>
            <w:tcW w:w="381" w:type="dxa"/>
            <w:shd w:val="clear" w:color="000000" w:fill="FFFFFF"/>
            <w:noWrap/>
            <w:tcMar>
              <w:top w:w="15" w:type="dxa"/>
              <w:left w:w="15" w:type="dxa"/>
              <w:bottom w:w="0" w:type="dxa"/>
              <w:right w:w="15" w:type="dxa"/>
            </w:tcMar>
            <w:vAlign w:val="center"/>
            <w:hideMark/>
          </w:tcPr>
          <w:p w14:paraId="5D4C8287" w14:textId="72FD3E68" w:rsidR="008205B3" w:rsidRPr="00F86978" w:rsidRDefault="008205B3" w:rsidP="00386033">
            <w:pPr>
              <w:rPr>
                <w:rStyle w:val="Table-Body"/>
              </w:rPr>
            </w:pPr>
            <w:r w:rsidRPr="00F86978">
              <w:rPr>
                <w:rStyle w:val="Table-Body"/>
              </w:rPr>
              <w:t>46.8</w:t>
            </w:r>
          </w:p>
        </w:tc>
        <w:tc>
          <w:tcPr>
            <w:tcW w:w="349" w:type="dxa"/>
            <w:shd w:val="clear" w:color="000000" w:fill="FFFFFF"/>
            <w:noWrap/>
            <w:tcMar>
              <w:top w:w="15" w:type="dxa"/>
              <w:left w:w="15" w:type="dxa"/>
              <w:bottom w:w="0" w:type="dxa"/>
              <w:right w:w="15" w:type="dxa"/>
            </w:tcMar>
            <w:vAlign w:val="center"/>
            <w:hideMark/>
          </w:tcPr>
          <w:p w14:paraId="5B3854BA" w14:textId="34D57E4B" w:rsidR="008205B3" w:rsidRPr="00F86978" w:rsidRDefault="008205B3" w:rsidP="00386033">
            <w:pPr>
              <w:rPr>
                <w:rStyle w:val="Table-Body"/>
              </w:rPr>
            </w:pPr>
            <w:r w:rsidRPr="00F86978">
              <w:rPr>
                <w:rStyle w:val="Table-Body"/>
              </w:rPr>
              <w:t>51.1</w:t>
            </w:r>
          </w:p>
        </w:tc>
        <w:tc>
          <w:tcPr>
            <w:tcW w:w="418" w:type="dxa"/>
            <w:shd w:val="clear" w:color="000000" w:fill="FFFFFF"/>
            <w:noWrap/>
            <w:tcMar>
              <w:top w:w="15" w:type="dxa"/>
              <w:left w:w="15" w:type="dxa"/>
              <w:bottom w:w="0" w:type="dxa"/>
              <w:right w:w="15" w:type="dxa"/>
            </w:tcMar>
            <w:vAlign w:val="center"/>
            <w:hideMark/>
          </w:tcPr>
          <w:p w14:paraId="1B173BB0" w14:textId="1DE114B5" w:rsidR="008205B3" w:rsidRPr="00F86978" w:rsidRDefault="008205B3" w:rsidP="00386033">
            <w:pPr>
              <w:rPr>
                <w:rStyle w:val="Table-Body"/>
              </w:rPr>
            </w:pPr>
            <w:r w:rsidRPr="00F86978">
              <w:rPr>
                <w:rStyle w:val="Table-Body"/>
              </w:rPr>
              <w:t>48.3</w:t>
            </w:r>
          </w:p>
        </w:tc>
        <w:tc>
          <w:tcPr>
            <w:tcW w:w="379" w:type="dxa"/>
            <w:shd w:val="clear" w:color="000000" w:fill="FFFFFF"/>
            <w:noWrap/>
            <w:tcMar>
              <w:top w:w="15" w:type="dxa"/>
              <w:left w:w="15" w:type="dxa"/>
              <w:bottom w:w="0" w:type="dxa"/>
              <w:right w:w="15" w:type="dxa"/>
            </w:tcMar>
            <w:vAlign w:val="center"/>
            <w:hideMark/>
          </w:tcPr>
          <w:p w14:paraId="655999CA" w14:textId="70B4F495" w:rsidR="008205B3" w:rsidRPr="00F86978" w:rsidRDefault="008205B3" w:rsidP="00386033">
            <w:pPr>
              <w:rPr>
                <w:rStyle w:val="Table-Body"/>
              </w:rPr>
            </w:pPr>
            <w:r w:rsidRPr="00F86978">
              <w:rPr>
                <w:rStyle w:val="Table-Body"/>
              </w:rPr>
              <w:t>40.4</w:t>
            </w:r>
          </w:p>
        </w:tc>
        <w:tc>
          <w:tcPr>
            <w:tcW w:w="358" w:type="dxa"/>
            <w:shd w:val="clear" w:color="000000" w:fill="FFFFFF"/>
            <w:noWrap/>
            <w:tcMar>
              <w:top w:w="15" w:type="dxa"/>
              <w:left w:w="15" w:type="dxa"/>
              <w:bottom w:w="0" w:type="dxa"/>
              <w:right w:w="15" w:type="dxa"/>
            </w:tcMar>
            <w:vAlign w:val="center"/>
            <w:hideMark/>
          </w:tcPr>
          <w:p w14:paraId="396DC5D5" w14:textId="582E6029" w:rsidR="008205B3" w:rsidRPr="00F86978" w:rsidRDefault="008205B3" w:rsidP="00386033">
            <w:pPr>
              <w:rPr>
                <w:rStyle w:val="Table-Body"/>
              </w:rPr>
            </w:pPr>
            <w:r w:rsidRPr="00F86978">
              <w:rPr>
                <w:rStyle w:val="Table-Body"/>
              </w:rPr>
              <w:t>26.5</w:t>
            </w:r>
          </w:p>
        </w:tc>
        <w:tc>
          <w:tcPr>
            <w:tcW w:w="381" w:type="dxa"/>
            <w:shd w:val="clear" w:color="000000" w:fill="FFFFFF"/>
            <w:noWrap/>
            <w:tcMar>
              <w:top w:w="15" w:type="dxa"/>
              <w:left w:w="15" w:type="dxa"/>
              <w:bottom w:w="0" w:type="dxa"/>
              <w:right w:w="15" w:type="dxa"/>
            </w:tcMar>
            <w:vAlign w:val="center"/>
            <w:hideMark/>
          </w:tcPr>
          <w:p w14:paraId="434B41FD" w14:textId="5AE4914A" w:rsidR="008205B3" w:rsidRPr="00F86978" w:rsidRDefault="008205B3" w:rsidP="00386033">
            <w:pPr>
              <w:rPr>
                <w:rStyle w:val="Table-Body"/>
              </w:rPr>
            </w:pPr>
            <w:r w:rsidRPr="00F86978">
              <w:rPr>
                <w:rStyle w:val="Table-Body"/>
              </w:rPr>
              <w:t>28.8</w:t>
            </w:r>
          </w:p>
        </w:tc>
        <w:tc>
          <w:tcPr>
            <w:tcW w:w="418" w:type="dxa"/>
            <w:shd w:val="clear" w:color="000000" w:fill="FFFFFF"/>
            <w:noWrap/>
            <w:tcMar>
              <w:top w:w="15" w:type="dxa"/>
              <w:left w:w="15" w:type="dxa"/>
              <w:bottom w:w="0" w:type="dxa"/>
              <w:right w:w="15" w:type="dxa"/>
            </w:tcMar>
            <w:vAlign w:val="center"/>
            <w:hideMark/>
          </w:tcPr>
          <w:p w14:paraId="392F56EF" w14:textId="4C4B3063" w:rsidR="008205B3" w:rsidRPr="00F86978" w:rsidRDefault="008205B3" w:rsidP="00386033">
            <w:pPr>
              <w:rPr>
                <w:rStyle w:val="Table-Body"/>
              </w:rPr>
            </w:pPr>
            <w:r w:rsidRPr="00F86978">
              <w:rPr>
                <w:rStyle w:val="Table-Body"/>
              </w:rPr>
              <w:t>31.8</w:t>
            </w:r>
          </w:p>
        </w:tc>
        <w:tc>
          <w:tcPr>
            <w:tcW w:w="476" w:type="dxa"/>
            <w:shd w:val="clear" w:color="000000" w:fill="FFFFFF"/>
            <w:noWrap/>
            <w:tcMar>
              <w:top w:w="15" w:type="dxa"/>
              <w:left w:w="15" w:type="dxa"/>
              <w:bottom w:w="0" w:type="dxa"/>
              <w:right w:w="15" w:type="dxa"/>
            </w:tcMar>
            <w:vAlign w:val="center"/>
            <w:hideMark/>
          </w:tcPr>
          <w:p w14:paraId="6826E85D" w14:textId="4A2E4DB0" w:rsidR="008205B3" w:rsidRPr="00F86978" w:rsidRDefault="008205B3" w:rsidP="00386033">
            <w:pPr>
              <w:rPr>
                <w:rStyle w:val="Table-Body"/>
              </w:rPr>
            </w:pPr>
            <w:r w:rsidRPr="00F86978">
              <w:rPr>
                <w:rStyle w:val="Table-Body"/>
              </w:rPr>
              <w:t>48.3</w:t>
            </w:r>
          </w:p>
        </w:tc>
      </w:tr>
      <w:tr w:rsidR="006B665B" w:rsidRPr="00575B6F" w14:paraId="15D14956" w14:textId="77777777" w:rsidTr="006B665B">
        <w:trPr>
          <w:trHeight w:hRule="exact" w:val="227"/>
        </w:trPr>
        <w:tc>
          <w:tcPr>
            <w:tcW w:w="1859" w:type="dxa"/>
            <w:shd w:val="clear" w:color="000000" w:fill="FFFFFF"/>
            <w:noWrap/>
            <w:tcMar>
              <w:top w:w="15" w:type="dxa"/>
              <w:left w:w="15" w:type="dxa"/>
              <w:bottom w:w="0" w:type="dxa"/>
              <w:right w:w="15" w:type="dxa"/>
            </w:tcMar>
            <w:vAlign w:val="center"/>
            <w:hideMark/>
          </w:tcPr>
          <w:p w14:paraId="05E314CB" w14:textId="77777777" w:rsidR="008205B3" w:rsidRPr="00F86978" w:rsidRDefault="008205B3" w:rsidP="00386033">
            <w:pPr>
              <w:rPr>
                <w:rStyle w:val="Table-Body"/>
              </w:rPr>
            </w:pPr>
            <w:r w:rsidRPr="00F86978">
              <w:rPr>
                <w:rStyle w:val="Table-Body"/>
              </w:rPr>
              <w:t> </w:t>
            </w:r>
          </w:p>
        </w:tc>
        <w:tc>
          <w:tcPr>
            <w:tcW w:w="392" w:type="dxa"/>
            <w:shd w:val="clear" w:color="000000" w:fill="FFFFFF"/>
            <w:noWrap/>
            <w:tcMar>
              <w:top w:w="15" w:type="dxa"/>
              <w:left w:w="15" w:type="dxa"/>
              <w:bottom w:w="0" w:type="dxa"/>
              <w:right w:w="15" w:type="dxa"/>
            </w:tcMar>
            <w:vAlign w:val="center"/>
            <w:hideMark/>
          </w:tcPr>
          <w:p w14:paraId="73A1561B" w14:textId="2BF9C39F" w:rsidR="008205B3" w:rsidRPr="00F86978" w:rsidRDefault="008205B3" w:rsidP="00386033">
            <w:pPr>
              <w:rPr>
                <w:rStyle w:val="Table-Body"/>
                <w:b/>
              </w:rPr>
            </w:pPr>
            <w:r w:rsidRPr="00F86978">
              <w:rPr>
                <w:rStyle w:val="Table-Body"/>
                <w:b/>
              </w:rPr>
              <w:t>50.4</w:t>
            </w:r>
          </w:p>
        </w:tc>
        <w:tc>
          <w:tcPr>
            <w:tcW w:w="320" w:type="dxa"/>
            <w:shd w:val="clear" w:color="000000" w:fill="FFFFFF"/>
            <w:noWrap/>
            <w:tcMar>
              <w:top w:w="15" w:type="dxa"/>
              <w:left w:w="15" w:type="dxa"/>
              <w:bottom w:w="0" w:type="dxa"/>
              <w:right w:w="15" w:type="dxa"/>
            </w:tcMar>
            <w:vAlign w:val="center"/>
            <w:hideMark/>
          </w:tcPr>
          <w:p w14:paraId="0F714A04" w14:textId="4EC08173" w:rsidR="008205B3" w:rsidRPr="00F86978" w:rsidRDefault="008205B3" w:rsidP="00386033">
            <w:pPr>
              <w:rPr>
                <w:rStyle w:val="Table-Body"/>
                <w:b/>
              </w:rPr>
            </w:pPr>
            <w:r w:rsidRPr="00F86978">
              <w:rPr>
                <w:rStyle w:val="Table-Body"/>
                <w:b/>
              </w:rPr>
              <w:t>61.2</w:t>
            </w:r>
          </w:p>
        </w:tc>
        <w:tc>
          <w:tcPr>
            <w:tcW w:w="359" w:type="dxa"/>
            <w:shd w:val="clear" w:color="000000" w:fill="FFFFFF"/>
            <w:noWrap/>
            <w:tcMar>
              <w:top w:w="15" w:type="dxa"/>
              <w:left w:w="15" w:type="dxa"/>
              <w:bottom w:w="0" w:type="dxa"/>
              <w:right w:w="15" w:type="dxa"/>
            </w:tcMar>
            <w:vAlign w:val="center"/>
            <w:hideMark/>
          </w:tcPr>
          <w:p w14:paraId="083126D7" w14:textId="1FFFA428" w:rsidR="008205B3" w:rsidRPr="00F86978" w:rsidRDefault="008205B3" w:rsidP="00386033">
            <w:pPr>
              <w:rPr>
                <w:rStyle w:val="Table-Body"/>
                <w:b/>
              </w:rPr>
            </w:pPr>
            <w:r w:rsidRPr="00F86978">
              <w:rPr>
                <w:rStyle w:val="Table-Body"/>
                <w:b/>
              </w:rPr>
              <w:t>56.2</w:t>
            </w:r>
          </w:p>
        </w:tc>
        <w:tc>
          <w:tcPr>
            <w:tcW w:w="346" w:type="dxa"/>
            <w:shd w:val="clear" w:color="000000" w:fill="FFFFFF"/>
            <w:noWrap/>
            <w:tcMar>
              <w:top w:w="15" w:type="dxa"/>
              <w:left w:w="15" w:type="dxa"/>
              <w:bottom w:w="0" w:type="dxa"/>
              <w:right w:w="15" w:type="dxa"/>
            </w:tcMar>
            <w:vAlign w:val="center"/>
            <w:hideMark/>
          </w:tcPr>
          <w:p w14:paraId="60ABC019" w14:textId="74455063" w:rsidR="008205B3" w:rsidRPr="00F86978" w:rsidRDefault="008205B3" w:rsidP="00386033">
            <w:pPr>
              <w:rPr>
                <w:rStyle w:val="Table-Body"/>
                <w:b/>
              </w:rPr>
            </w:pPr>
            <w:r w:rsidRPr="00F86978">
              <w:rPr>
                <w:rStyle w:val="Table-Body"/>
                <w:b/>
              </w:rPr>
              <w:t>49.9</w:t>
            </w:r>
          </w:p>
        </w:tc>
        <w:tc>
          <w:tcPr>
            <w:tcW w:w="425" w:type="dxa"/>
            <w:shd w:val="clear" w:color="000000" w:fill="FFFFFF"/>
            <w:noWrap/>
            <w:tcMar>
              <w:top w:w="15" w:type="dxa"/>
              <w:left w:w="15" w:type="dxa"/>
              <w:bottom w:w="0" w:type="dxa"/>
              <w:right w:w="15" w:type="dxa"/>
            </w:tcMar>
            <w:vAlign w:val="center"/>
          </w:tcPr>
          <w:p w14:paraId="37F56F8D" w14:textId="3D4487CC" w:rsidR="008205B3" w:rsidRPr="00F86978" w:rsidRDefault="008205B3" w:rsidP="00386033">
            <w:pPr>
              <w:rPr>
                <w:rStyle w:val="Table-Body"/>
                <w:b/>
              </w:rPr>
            </w:pPr>
            <w:r w:rsidRPr="00F86978">
              <w:rPr>
                <w:rStyle w:val="Table-Body"/>
                <w:b/>
              </w:rPr>
              <w:t>42.7</w:t>
            </w:r>
          </w:p>
        </w:tc>
        <w:tc>
          <w:tcPr>
            <w:tcW w:w="425" w:type="dxa"/>
            <w:shd w:val="clear" w:color="000000" w:fill="FFFFFF"/>
            <w:vAlign w:val="center"/>
          </w:tcPr>
          <w:p w14:paraId="5DC54059" w14:textId="5896EB56" w:rsidR="008205B3" w:rsidRPr="00F86978" w:rsidRDefault="008205B3" w:rsidP="00386033">
            <w:pPr>
              <w:rPr>
                <w:rStyle w:val="Table-Body"/>
                <w:b/>
              </w:rPr>
            </w:pPr>
            <w:r w:rsidRPr="00F86978">
              <w:rPr>
                <w:rStyle w:val="Table-Body"/>
                <w:b/>
              </w:rPr>
              <w:t>34.5</w:t>
            </w:r>
          </w:p>
        </w:tc>
        <w:tc>
          <w:tcPr>
            <w:tcW w:w="425" w:type="dxa"/>
            <w:shd w:val="clear" w:color="000000" w:fill="FFFFFF"/>
            <w:noWrap/>
            <w:tcMar>
              <w:top w:w="15" w:type="dxa"/>
              <w:left w:w="15" w:type="dxa"/>
              <w:bottom w:w="0" w:type="dxa"/>
              <w:right w:w="15" w:type="dxa"/>
            </w:tcMar>
            <w:vAlign w:val="center"/>
            <w:hideMark/>
          </w:tcPr>
          <w:p w14:paraId="73428526" w14:textId="1397CD43" w:rsidR="008205B3" w:rsidRPr="00F86978" w:rsidRDefault="008205B3" w:rsidP="00386033">
            <w:pPr>
              <w:rPr>
                <w:rStyle w:val="Table-Body"/>
                <w:b/>
              </w:rPr>
            </w:pPr>
            <w:r w:rsidRPr="00F86978">
              <w:rPr>
                <w:rStyle w:val="Table-Body"/>
                <w:b/>
              </w:rPr>
              <w:t>57.2</w:t>
            </w:r>
          </w:p>
        </w:tc>
        <w:tc>
          <w:tcPr>
            <w:tcW w:w="263" w:type="dxa"/>
            <w:shd w:val="clear" w:color="000000" w:fill="FFFFFF"/>
            <w:noWrap/>
            <w:tcMar>
              <w:top w:w="15" w:type="dxa"/>
              <w:left w:w="15" w:type="dxa"/>
              <w:bottom w:w="0" w:type="dxa"/>
              <w:right w:w="15" w:type="dxa"/>
            </w:tcMar>
            <w:vAlign w:val="center"/>
            <w:hideMark/>
          </w:tcPr>
          <w:p w14:paraId="59FAF572" w14:textId="3B841066" w:rsidR="008205B3" w:rsidRPr="00F86978" w:rsidRDefault="008205B3" w:rsidP="00386033">
            <w:pPr>
              <w:rPr>
                <w:rStyle w:val="Table-Body"/>
                <w:b/>
              </w:rPr>
            </w:pPr>
            <w:r w:rsidRPr="00F86978">
              <w:rPr>
                <w:rStyle w:val="Table-Body"/>
                <w:b/>
              </w:rPr>
              <w:t>52.7</w:t>
            </w:r>
          </w:p>
        </w:tc>
        <w:tc>
          <w:tcPr>
            <w:tcW w:w="425" w:type="dxa"/>
            <w:shd w:val="clear" w:color="000000" w:fill="FFFFFF"/>
            <w:noWrap/>
            <w:tcMar>
              <w:top w:w="15" w:type="dxa"/>
              <w:left w:w="15" w:type="dxa"/>
              <w:bottom w:w="0" w:type="dxa"/>
              <w:right w:w="15" w:type="dxa"/>
            </w:tcMar>
            <w:vAlign w:val="center"/>
            <w:hideMark/>
          </w:tcPr>
          <w:p w14:paraId="0BA6ECF6" w14:textId="4A3C40A6" w:rsidR="008205B3" w:rsidRPr="00F86978" w:rsidRDefault="008205B3" w:rsidP="00386033">
            <w:pPr>
              <w:rPr>
                <w:rStyle w:val="Table-Body"/>
                <w:b/>
              </w:rPr>
            </w:pPr>
            <w:r w:rsidRPr="00F86978">
              <w:rPr>
                <w:rStyle w:val="Table-Body"/>
                <w:b/>
              </w:rPr>
              <w:t>39.7</w:t>
            </w:r>
          </w:p>
        </w:tc>
        <w:tc>
          <w:tcPr>
            <w:tcW w:w="411" w:type="dxa"/>
            <w:shd w:val="clear" w:color="000000" w:fill="FFFFFF"/>
            <w:noWrap/>
            <w:tcMar>
              <w:top w:w="15" w:type="dxa"/>
              <w:left w:w="15" w:type="dxa"/>
              <w:bottom w:w="0" w:type="dxa"/>
              <w:right w:w="15" w:type="dxa"/>
            </w:tcMar>
            <w:vAlign w:val="center"/>
            <w:hideMark/>
          </w:tcPr>
          <w:p w14:paraId="1DDD44FA" w14:textId="1860F30D" w:rsidR="008205B3" w:rsidRPr="00F86978" w:rsidRDefault="008205B3" w:rsidP="00386033">
            <w:pPr>
              <w:rPr>
                <w:rStyle w:val="Table-Body"/>
                <w:b/>
              </w:rPr>
            </w:pPr>
            <w:r w:rsidRPr="00F86978">
              <w:rPr>
                <w:rStyle w:val="Table-Body"/>
                <w:b/>
              </w:rPr>
              <w:t>56.1</w:t>
            </w:r>
          </w:p>
        </w:tc>
        <w:tc>
          <w:tcPr>
            <w:tcW w:w="440" w:type="dxa"/>
            <w:shd w:val="clear" w:color="000000" w:fill="FFFFFF"/>
            <w:noWrap/>
            <w:tcMar>
              <w:top w:w="15" w:type="dxa"/>
              <w:left w:w="15" w:type="dxa"/>
              <w:bottom w:w="0" w:type="dxa"/>
              <w:right w:w="15" w:type="dxa"/>
            </w:tcMar>
            <w:vAlign w:val="center"/>
            <w:hideMark/>
          </w:tcPr>
          <w:p w14:paraId="4CABF9B8" w14:textId="24760253" w:rsidR="008205B3" w:rsidRPr="00F86978" w:rsidRDefault="008205B3" w:rsidP="00386033">
            <w:pPr>
              <w:rPr>
                <w:rStyle w:val="Table-Body"/>
                <w:b/>
              </w:rPr>
            </w:pPr>
            <w:r w:rsidRPr="00F86978">
              <w:rPr>
                <w:rStyle w:val="Table-Body"/>
                <w:b/>
              </w:rPr>
              <w:t>45.6</w:t>
            </w:r>
          </w:p>
        </w:tc>
        <w:tc>
          <w:tcPr>
            <w:tcW w:w="404" w:type="dxa"/>
            <w:shd w:val="clear" w:color="000000" w:fill="FFFFFF"/>
            <w:noWrap/>
            <w:tcMar>
              <w:top w:w="15" w:type="dxa"/>
              <w:left w:w="15" w:type="dxa"/>
              <w:bottom w:w="0" w:type="dxa"/>
              <w:right w:w="15" w:type="dxa"/>
            </w:tcMar>
            <w:vAlign w:val="center"/>
            <w:hideMark/>
          </w:tcPr>
          <w:p w14:paraId="7C97EBF2" w14:textId="70B36BF4" w:rsidR="008205B3" w:rsidRPr="00F86978" w:rsidRDefault="008205B3" w:rsidP="00386033">
            <w:pPr>
              <w:rPr>
                <w:rStyle w:val="Table-Body"/>
                <w:b/>
              </w:rPr>
            </w:pPr>
            <w:r w:rsidRPr="00F86978">
              <w:rPr>
                <w:rStyle w:val="Table-Body"/>
                <w:b/>
              </w:rPr>
              <w:t>32.9</w:t>
            </w:r>
          </w:p>
        </w:tc>
        <w:tc>
          <w:tcPr>
            <w:tcW w:w="381" w:type="dxa"/>
            <w:shd w:val="clear" w:color="000000" w:fill="FFFFFF"/>
            <w:noWrap/>
            <w:tcMar>
              <w:top w:w="15" w:type="dxa"/>
              <w:left w:w="15" w:type="dxa"/>
              <w:bottom w:w="0" w:type="dxa"/>
              <w:right w:w="15" w:type="dxa"/>
            </w:tcMar>
            <w:vAlign w:val="center"/>
            <w:hideMark/>
          </w:tcPr>
          <w:p w14:paraId="6B439687" w14:textId="1E27B1E8" w:rsidR="008205B3" w:rsidRPr="00F86978" w:rsidRDefault="008205B3" w:rsidP="00386033">
            <w:pPr>
              <w:rPr>
                <w:rStyle w:val="Table-Body"/>
                <w:b/>
              </w:rPr>
            </w:pPr>
            <w:r w:rsidRPr="00F86978">
              <w:rPr>
                <w:rStyle w:val="Table-Body"/>
                <w:b/>
              </w:rPr>
              <w:t>56.5</w:t>
            </w:r>
          </w:p>
        </w:tc>
        <w:tc>
          <w:tcPr>
            <w:tcW w:w="349" w:type="dxa"/>
            <w:shd w:val="clear" w:color="000000" w:fill="FFFFFF"/>
            <w:noWrap/>
            <w:tcMar>
              <w:top w:w="15" w:type="dxa"/>
              <w:left w:w="15" w:type="dxa"/>
              <w:bottom w:w="0" w:type="dxa"/>
              <w:right w:w="15" w:type="dxa"/>
            </w:tcMar>
            <w:vAlign w:val="center"/>
            <w:hideMark/>
          </w:tcPr>
          <w:p w14:paraId="1AF29D60" w14:textId="13BA97B1" w:rsidR="008205B3" w:rsidRPr="00F86978" w:rsidRDefault="008205B3" w:rsidP="00386033">
            <w:pPr>
              <w:rPr>
                <w:rStyle w:val="Table-Body"/>
                <w:b/>
              </w:rPr>
            </w:pPr>
            <w:r w:rsidRPr="00F86978">
              <w:rPr>
                <w:rStyle w:val="Table-Body"/>
                <w:b/>
              </w:rPr>
              <w:t>59.0</w:t>
            </w:r>
          </w:p>
        </w:tc>
        <w:tc>
          <w:tcPr>
            <w:tcW w:w="418" w:type="dxa"/>
            <w:shd w:val="clear" w:color="000000" w:fill="FFFFFF"/>
            <w:noWrap/>
            <w:tcMar>
              <w:top w:w="15" w:type="dxa"/>
              <w:left w:w="15" w:type="dxa"/>
              <w:bottom w:w="0" w:type="dxa"/>
              <w:right w:w="15" w:type="dxa"/>
            </w:tcMar>
            <w:vAlign w:val="center"/>
            <w:hideMark/>
          </w:tcPr>
          <w:p w14:paraId="688C27BE" w14:textId="33042628" w:rsidR="008205B3" w:rsidRPr="00F86978" w:rsidRDefault="008205B3" w:rsidP="00386033">
            <w:pPr>
              <w:rPr>
                <w:rStyle w:val="Table-Body"/>
                <w:b/>
              </w:rPr>
            </w:pPr>
            <w:r w:rsidRPr="00F86978">
              <w:rPr>
                <w:rStyle w:val="Table-Body"/>
                <w:b/>
              </w:rPr>
              <w:t>56.0</w:t>
            </w:r>
          </w:p>
        </w:tc>
        <w:tc>
          <w:tcPr>
            <w:tcW w:w="379" w:type="dxa"/>
            <w:shd w:val="clear" w:color="000000" w:fill="FFFFFF"/>
            <w:noWrap/>
            <w:tcMar>
              <w:top w:w="15" w:type="dxa"/>
              <w:left w:w="15" w:type="dxa"/>
              <w:bottom w:w="0" w:type="dxa"/>
              <w:right w:w="15" w:type="dxa"/>
            </w:tcMar>
            <w:vAlign w:val="center"/>
            <w:hideMark/>
          </w:tcPr>
          <w:p w14:paraId="63DD82E1" w14:textId="325C7E54" w:rsidR="008205B3" w:rsidRPr="00F86978" w:rsidRDefault="008205B3" w:rsidP="00386033">
            <w:pPr>
              <w:rPr>
                <w:rStyle w:val="Table-Body"/>
                <w:b/>
              </w:rPr>
            </w:pPr>
            <w:r w:rsidRPr="00F86978">
              <w:rPr>
                <w:rStyle w:val="Table-Body"/>
                <w:b/>
              </w:rPr>
              <w:t>48.0</w:t>
            </w:r>
          </w:p>
        </w:tc>
        <w:tc>
          <w:tcPr>
            <w:tcW w:w="358" w:type="dxa"/>
            <w:shd w:val="clear" w:color="000000" w:fill="FFFFFF"/>
            <w:noWrap/>
            <w:tcMar>
              <w:top w:w="15" w:type="dxa"/>
              <w:left w:w="15" w:type="dxa"/>
              <w:bottom w:w="0" w:type="dxa"/>
              <w:right w:w="15" w:type="dxa"/>
            </w:tcMar>
            <w:vAlign w:val="center"/>
            <w:hideMark/>
          </w:tcPr>
          <w:p w14:paraId="43F2F04B" w14:textId="0BDCFDEE" w:rsidR="008205B3" w:rsidRPr="00F86978" w:rsidRDefault="008205B3" w:rsidP="00386033">
            <w:pPr>
              <w:rPr>
                <w:rStyle w:val="Table-Body"/>
                <w:b/>
              </w:rPr>
            </w:pPr>
            <w:r w:rsidRPr="00F86978">
              <w:rPr>
                <w:rStyle w:val="Table-Body"/>
                <w:b/>
              </w:rPr>
              <w:t>32.9</w:t>
            </w:r>
          </w:p>
        </w:tc>
        <w:tc>
          <w:tcPr>
            <w:tcW w:w="381" w:type="dxa"/>
            <w:shd w:val="clear" w:color="000000" w:fill="FFFFFF"/>
            <w:noWrap/>
            <w:tcMar>
              <w:top w:w="15" w:type="dxa"/>
              <w:left w:w="15" w:type="dxa"/>
              <w:bottom w:w="0" w:type="dxa"/>
              <w:right w:w="15" w:type="dxa"/>
            </w:tcMar>
            <w:vAlign w:val="center"/>
            <w:hideMark/>
          </w:tcPr>
          <w:p w14:paraId="59F93F11" w14:textId="6318BFA7" w:rsidR="008205B3" w:rsidRPr="00F86978" w:rsidRDefault="008205B3" w:rsidP="00386033">
            <w:pPr>
              <w:rPr>
                <w:rStyle w:val="Table-Body"/>
                <w:b/>
              </w:rPr>
            </w:pPr>
            <w:r w:rsidRPr="00F86978">
              <w:rPr>
                <w:rStyle w:val="Table-Body"/>
                <w:b/>
              </w:rPr>
              <w:t>35.5</w:t>
            </w:r>
          </w:p>
        </w:tc>
        <w:tc>
          <w:tcPr>
            <w:tcW w:w="418" w:type="dxa"/>
            <w:shd w:val="clear" w:color="000000" w:fill="FFFFFF"/>
            <w:noWrap/>
            <w:tcMar>
              <w:top w:w="15" w:type="dxa"/>
              <w:left w:w="15" w:type="dxa"/>
              <w:bottom w:w="0" w:type="dxa"/>
              <w:right w:w="15" w:type="dxa"/>
            </w:tcMar>
            <w:vAlign w:val="center"/>
            <w:hideMark/>
          </w:tcPr>
          <w:p w14:paraId="49F55680" w14:textId="2D42D080" w:rsidR="008205B3" w:rsidRPr="00F86978" w:rsidRDefault="008205B3" w:rsidP="00386033">
            <w:pPr>
              <w:rPr>
                <w:rStyle w:val="Table-Body"/>
                <w:b/>
              </w:rPr>
            </w:pPr>
            <w:r w:rsidRPr="00F86978">
              <w:rPr>
                <w:rStyle w:val="Table-Body"/>
                <w:b/>
              </w:rPr>
              <w:t>39.1</w:t>
            </w:r>
          </w:p>
        </w:tc>
        <w:tc>
          <w:tcPr>
            <w:tcW w:w="476" w:type="dxa"/>
            <w:shd w:val="clear" w:color="000000" w:fill="FFFFFF"/>
            <w:noWrap/>
            <w:tcMar>
              <w:top w:w="15" w:type="dxa"/>
              <w:left w:w="15" w:type="dxa"/>
              <w:bottom w:w="0" w:type="dxa"/>
              <w:right w:w="15" w:type="dxa"/>
            </w:tcMar>
            <w:vAlign w:val="center"/>
            <w:hideMark/>
          </w:tcPr>
          <w:p w14:paraId="640458D8" w14:textId="433A1B8E" w:rsidR="008205B3" w:rsidRPr="00F86978" w:rsidRDefault="008205B3" w:rsidP="00386033">
            <w:pPr>
              <w:rPr>
                <w:rStyle w:val="Table-Body"/>
                <w:b/>
              </w:rPr>
            </w:pPr>
            <w:r w:rsidRPr="00F86978">
              <w:rPr>
                <w:rStyle w:val="Table-Body"/>
                <w:b/>
              </w:rPr>
              <w:t>56.7</w:t>
            </w:r>
          </w:p>
        </w:tc>
      </w:tr>
      <w:tr w:rsidR="006B665B" w:rsidRPr="00A8168F" w14:paraId="2A6B602F" w14:textId="77777777" w:rsidTr="006B665B">
        <w:trPr>
          <w:trHeight w:hRule="exact" w:val="362"/>
        </w:trPr>
        <w:tc>
          <w:tcPr>
            <w:tcW w:w="1859" w:type="dxa"/>
            <w:shd w:val="clear" w:color="000000" w:fill="000000"/>
            <w:noWrap/>
            <w:tcMar>
              <w:top w:w="15" w:type="dxa"/>
              <w:left w:w="15" w:type="dxa"/>
              <w:bottom w:w="0" w:type="dxa"/>
              <w:right w:w="15" w:type="dxa"/>
            </w:tcMar>
            <w:vAlign w:val="center"/>
            <w:hideMark/>
          </w:tcPr>
          <w:p w14:paraId="18F72D2E" w14:textId="77777777" w:rsidR="008205B3" w:rsidRPr="00F86978" w:rsidRDefault="008205B3" w:rsidP="00386033">
            <w:pPr>
              <w:rPr>
                <w:rStyle w:val="Table-Body"/>
              </w:rPr>
            </w:pPr>
            <w:r w:rsidRPr="00F86978">
              <w:rPr>
                <w:rStyle w:val="Table-Body"/>
              </w:rPr>
              <w:t>DIGITAL INCLUSION INDEX</w:t>
            </w:r>
          </w:p>
        </w:tc>
        <w:tc>
          <w:tcPr>
            <w:tcW w:w="392" w:type="dxa"/>
            <w:shd w:val="clear" w:color="auto" w:fill="FDD0AF"/>
            <w:noWrap/>
            <w:tcMar>
              <w:top w:w="15" w:type="dxa"/>
              <w:left w:w="15" w:type="dxa"/>
              <w:bottom w:w="0" w:type="dxa"/>
              <w:right w:w="15" w:type="dxa"/>
            </w:tcMar>
            <w:vAlign w:val="center"/>
            <w:hideMark/>
          </w:tcPr>
          <w:p w14:paraId="5D8CF562" w14:textId="5A33E010" w:rsidR="008205B3" w:rsidRPr="00F86978" w:rsidRDefault="008205B3" w:rsidP="00386033">
            <w:pPr>
              <w:rPr>
                <w:rStyle w:val="Table-Body"/>
                <w:b/>
              </w:rPr>
            </w:pPr>
            <w:r w:rsidRPr="00F86978">
              <w:rPr>
                <w:rStyle w:val="Table-Body"/>
                <w:b/>
              </w:rPr>
              <w:t>61.8</w:t>
            </w:r>
          </w:p>
        </w:tc>
        <w:tc>
          <w:tcPr>
            <w:tcW w:w="320" w:type="dxa"/>
            <w:shd w:val="clear" w:color="auto" w:fill="FDD0AF"/>
            <w:noWrap/>
            <w:tcMar>
              <w:top w:w="15" w:type="dxa"/>
              <w:left w:w="15" w:type="dxa"/>
              <w:bottom w:w="0" w:type="dxa"/>
              <w:right w:w="15" w:type="dxa"/>
            </w:tcMar>
            <w:vAlign w:val="center"/>
            <w:hideMark/>
          </w:tcPr>
          <w:p w14:paraId="03AE88DF" w14:textId="73D3C7F0" w:rsidR="008205B3" w:rsidRPr="00F86978" w:rsidRDefault="008205B3" w:rsidP="00386033">
            <w:pPr>
              <w:rPr>
                <w:rStyle w:val="Table-Body"/>
                <w:b/>
              </w:rPr>
            </w:pPr>
            <w:r w:rsidRPr="00F86978">
              <w:rPr>
                <w:rStyle w:val="Table-Body"/>
                <w:b/>
              </w:rPr>
              <w:t>73.1</w:t>
            </w:r>
          </w:p>
        </w:tc>
        <w:tc>
          <w:tcPr>
            <w:tcW w:w="359" w:type="dxa"/>
            <w:shd w:val="clear" w:color="auto" w:fill="FDD0AF"/>
            <w:noWrap/>
            <w:tcMar>
              <w:top w:w="15" w:type="dxa"/>
              <w:left w:w="15" w:type="dxa"/>
              <w:bottom w:w="0" w:type="dxa"/>
              <w:right w:w="15" w:type="dxa"/>
            </w:tcMar>
            <w:vAlign w:val="center"/>
            <w:hideMark/>
          </w:tcPr>
          <w:p w14:paraId="59C58570" w14:textId="0409D05B" w:rsidR="008205B3" w:rsidRPr="00F86978" w:rsidRDefault="008205B3" w:rsidP="00386033">
            <w:pPr>
              <w:rPr>
                <w:rStyle w:val="Table-Body"/>
                <w:b/>
              </w:rPr>
            </w:pPr>
            <w:r w:rsidRPr="00F86978">
              <w:rPr>
                <w:rStyle w:val="Table-Body"/>
                <w:b/>
              </w:rPr>
              <w:t>67.6</w:t>
            </w:r>
          </w:p>
        </w:tc>
        <w:tc>
          <w:tcPr>
            <w:tcW w:w="346" w:type="dxa"/>
            <w:shd w:val="clear" w:color="auto" w:fill="FDD0AF"/>
            <w:noWrap/>
            <w:tcMar>
              <w:top w:w="15" w:type="dxa"/>
              <w:left w:w="15" w:type="dxa"/>
              <w:bottom w:w="0" w:type="dxa"/>
              <w:right w:w="15" w:type="dxa"/>
            </w:tcMar>
            <w:vAlign w:val="center"/>
            <w:hideMark/>
          </w:tcPr>
          <w:p w14:paraId="099CFCE5" w14:textId="76FD0477" w:rsidR="008205B3" w:rsidRPr="00F86978" w:rsidRDefault="008205B3" w:rsidP="00386033">
            <w:pPr>
              <w:rPr>
                <w:rStyle w:val="Table-Body"/>
                <w:b/>
              </w:rPr>
            </w:pPr>
            <w:r w:rsidRPr="00F86978">
              <w:rPr>
                <w:rStyle w:val="Table-Body"/>
                <w:b/>
              </w:rPr>
              <w:t>60.8</w:t>
            </w:r>
          </w:p>
        </w:tc>
        <w:tc>
          <w:tcPr>
            <w:tcW w:w="425" w:type="dxa"/>
            <w:shd w:val="clear" w:color="auto" w:fill="FDD0AF"/>
            <w:noWrap/>
            <w:tcMar>
              <w:top w:w="15" w:type="dxa"/>
              <w:left w:w="15" w:type="dxa"/>
              <w:bottom w:w="0" w:type="dxa"/>
              <w:right w:w="15" w:type="dxa"/>
            </w:tcMar>
            <w:vAlign w:val="center"/>
          </w:tcPr>
          <w:p w14:paraId="669EA38C" w14:textId="3AC4F8F1" w:rsidR="008205B3" w:rsidRPr="00F86978" w:rsidRDefault="008205B3" w:rsidP="00386033">
            <w:pPr>
              <w:rPr>
                <w:rStyle w:val="Table-Body"/>
                <w:b/>
              </w:rPr>
            </w:pPr>
            <w:r w:rsidRPr="00F86978">
              <w:rPr>
                <w:rStyle w:val="Table-Body"/>
                <w:b/>
              </w:rPr>
              <w:t>52.8</w:t>
            </w:r>
          </w:p>
        </w:tc>
        <w:tc>
          <w:tcPr>
            <w:tcW w:w="425" w:type="dxa"/>
            <w:shd w:val="clear" w:color="auto" w:fill="FDD0AF"/>
            <w:vAlign w:val="center"/>
          </w:tcPr>
          <w:p w14:paraId="6EF52133" w14:textId="558E00AF" w:rsidR="008205B3" w:rsidRPr="00F86978" w:rsidRDefault="008205B3" w:rsidP="00386033">
            <w:pPr>
              <w:rPr>
                <w:rStyle w:val="Table-Body"/>
                <w:b/>
              </w:rPr>
            </w:pPr>
            <w:r w:rsidRPr="00F86978">
              <w:rPr>
                <w:rStyle w:val="Table-Body"/>
                <w:b/>
              </w:rPr>
              <w:t>43.3</w:t>
            </w:r>
          </w:p>
        </w:tc>
        <w:tc>
          <w:tcPr>
            <w:tcW w:w="425" w:type="dxa"/>
            <w:shd w:val="clear" w:color="auto" w:fill="FDD0AF"/>
            <w:noWrap/>
            <w:tcMar>
              <w:top w:w="15" w:type="dxa"/>
              <w:left w:w="15" w:type="dxa"/>
              <w:bottom w:w="0" w:type="dxa"/>
              <w:right w:w="15" w:type="dxa"/>
            </w:tcMar>
            <w:vAlign w:val="center"/>
            <w:hideMark/>
          </w:tcPr>
          <w:p w14:paraId="4D079E95" w14:textId="4961E6E0" w:rsidR="008205B3" w:rsidRPr="00F86978" w:rsidRDefault="008205B3" w:rsidP="00386033">
            <w:pPr>
              <w:rPr>
                <w:rStyle w:val="Table-Body"/>
                <w:b/>
              </w:rPr>
            </w:pPr>
            <w:r w:rsidRPr="00F86978">
              <w:rPr>
                <w:rStyle w:val="Table-Body"/>
                <w:b/>
              </w:rPr>
              <w:t>66.6</w:t>
            </w:r>
          </w:p>
        </w:tc>
        <w:tc>
          <w:tcPr>
            <w:tcW w:w="263" w:type="dxa"/>
            <w:shd w:val="clear" w:color="auto" w:fill="FDD0AF"/>
            <w:noWrap/>
            <w:tcMar>
              <w:top w:w="15" w:type="dxa"/>
              <w:left w:w="15" w:type="dxa"/>
              <w:bottom w:w="0" w:type="dxa"/>
              <w:right w:w="15" w:type="dxa"/>
            </w:tcMar>
            <w:vAlign w:val="center"/>
            <w:hideMark/>
          </w:tcPr>
          <w:p w14:paraId="385B9A1D" w14:textId="5E349C81" w:rsidR="008205B3" w:rsidRPr="00F86978" w:rsidRDefault="008205B3" w:rsidP="00386033">
            <w:pPr>
              <w:rPr>
                <w:rStyle w:val="Table-Body"/>
                <w:b/>
              </w:rPr>
            </w:pPr>
            <w:r w:rsidRPr="00F86978">
              <w:rPr>
                <w:rStyle w:val="Table-Body"/>
                <w:b/>
              </w:rPr>
              <w:t>62.2</w:t>
            </w:r>
          </w:p>
        </w:tc>
        <w:tc>
          <w:tcPr>
            <w:tcW w:w="425" w:type="dxa"/>
            <w:shd w:val="clear" w:color="auto" w:fill="FDD0AF"/>
            <w:noWrap/>
            <w:tcMar>
              <w:top w:w="15" w:type="dxa"/>
              <w:left w:w="15" w:type="dxa"/>
              <w:bottom w:w="0" w:type="dxa"/>
              <w:right w:w="15" w:type="dxa"/>
            </w:tcMar>
            <w:vAlign w:val="center"/>
            <w:hideMark/>
          </w:tcPr>
          <w:p w14:paraId="2D34182A" w14:textId="706BCE72" w:rsidR="008205B3" w:rsidRPr="00F86978" w:rsidRDefault="008205B3" w:rsidP="00386033">
            <w:pPr>
              <w:rPr>
                <w:rStyle w:val="Table-Body"/>
                <w:b/>
              </w:rPr>
            </w:pPr>
            <w:r w:rsidRPr="00F86978">
              <w:rPr>
                <w:rStyle w:val="Table-Body"/>
                <w:b/>
              </w:rPr>
              <w:t>54.4</w:t>
            </w:r>
          </w:p>
        </w:tc>
        <w:tc>
          <w:tcPr>
            <w:tcW w:w="411" w:type="dxa"/>
            <w:shd w:val="clear" w:color="auto" w:fill="FDD0AF"/>
            <w:noWrap/>
            <w:tcMar>
              <w:top w:w="15" w:type="dxa"/>
              <w:left w:w="15" w:type="dxa"/>
              <w:bottom w:w="0" w:type="dxa"/>
              <w:right w:w="15" w:type="dxa"/>
            </w:tcMar>
            <w:vAlign w:val="center"/>
            <w:hideMark/>
          </w:tcPr>
          <w:p w14:paraId="428FBDA1" w14:textId="790D882D" w:rsidR="008205B3" w:rsidRPr="00F86978" w:rsidRDefault="008205B3" w:rsidP="00386033">
            <w:pPr>
              <w:rPr>
                <w:rStyle w:val="Table-Body"/>
                <w:b/>
              </w:rPr>
            </w:pPr>
            <w:r w:rsidRPr="00F86978">
              <w:rPr>
                <w:rStyle w:val="Table-Body"/>
                <w:b/>
              </w:rPr>
              <w:t>66.1</w:t>
            </w:r>
          </w:p>
        </w:tc>
        <w:tc>
          <w:tcPr>
            <w:tcW w:w="440" w:type="dxa"/>
            <w:shd w:val="clear" w:color="auto" w:fill="FDD0AF"/>
            <w:noWrap/>
            <w:tcMar>
              <w:top w:w="15" w:type="dxa"/>
              <w:left w:w="15" w:type="dxa"/>
              <w:bottom w:w="0" w:type="dxa"/>
              <w:right w:w="15" w:type="dxa"/>
            </w:tcMar>
            <w:vAlign w:val="center"/>
            <w:hideMark/>
          </w:tcPr>
          <w:p w14:paraId="1F6A9013" w14:textId="5E61D9CC" w:rsidR="008205B3" w:rsidRPr="00F86978" w:rsidRDefault="008205B3" w:rsidP="00386033">
            <w:pPr>
              <w:rPr>
                <w:rStyle w:val="Table-Body"/>
                <w:b/>
              </w:rPr>
            </w:pPr>
            <w:r w:rsidRPr="00F86978">
              <w:rPr>
                <w:rStyle w:val="Table-Body"/>
                <w:b/>
              </w:rPr>
              <w:t>59.2</w:t>
            </w:r>
          </w:p>
        </w:tc>
        <w:tc>
          <w:tcPr>
            <w:tcW w:w="404" w:type="dxa"/>
            <w:shd w:val="clear" w:color="auto" w:fill="FDD0AF"/>
            <w:noWrap/>
            <w:tcMar>
              <w:top w:w="15" w:type="dxa"/>
              <w:left w:w="15" w:type="dxa"/>
              <w:bottom w:w="0" w:type="dxa"/>
              <w:right w:w="15" w:type="dxa"/>
            </w:tcMar>
            <w:vAlign w:val="center"/>
            <w:hideMark/>
          </w:tcPr>
          <w:p w14:paraId="5625E06C" w14:textId="2F736751" w:rsidR="008205B3" w:rsidRPr="00F86978" w:rsidRDefault="008205B3" w:rsidP="00386033">
            <w:pPr>
              <w:rPr>
                <w:rStyle w:val="Table-Body"/>
                <w:b/>
              </w:rPr>
            </w:pPr>
            <w:r w:rsidRPr="00F86978">
              <w:rPr>
                <w:rStyle w:val="Table-Body"/>
                <w:b/>
              </w:rPr>
              <w:t>49.6</w:t>
            </w:r>
          </w:p>
        </w:tc>
        <w:tc>
          <w:tcPr>
            <w:tcW w:w="381" w:type="dxa"/>
            <w:shd w:val="clear" w:color="auto" w:fill="FDD0AF"/>
            <w:noWrap/>
            <w:tcMar>
              <w:top w:w="15" w:type="dxa"/>
              <w:left w:w="15" w:type="dxa"/>
              <w:bottom w:w="0" w:type="dxa"/>
              <w:right w:w="15" w:type="dxa"/>
            </w:tcMar>
            <w:vAlign w:val="center"/>
            <w:hideMark/>
          </w:tcPr>
          <w:p w14:paraId="061F7FEE" w14:textId="722CBABD" w:rsidR="008205B3" w:rsidRPr="00F86978" w:rsidRDefault="008205B3" w:rsidP="00386033">
            <w:pPr>
              <w:rPr>
                <w:rStyle w:val="Table-Body"/>
                <w:b/>
              </w:rPr>
            </w:pPr>
            <w:r w:rsidRPr="00F86978">
              <w:rPr>
                <w:rStyle w:val="Table-Body"/>
                <w:b/>
              </w:rPr>
              <w:t>65.5</w:t>
            </w:r>
          </w:p>
        </w:tc>
        <w:tc>
          <w:tcPr>
            <w:tcW w:w="349" w:type="dxa"/>
            <w:shd w:val="clear" w:color="auto" w:fill="FDD0AF"/>
            <w:noWrap/>
            <w:tcMar>
              <w:top w:w="15" w:type="dxa"/>
              <w:left w:w="15" w:type="dxa"/>
              <w:bottom w:w="0" w:type="dxa"/>
              <w:right w:w="15" w:type="dxa"/>
            </w:tcMar>
            <w:vAlign w:val="center"/>
            <w:hideMark/>
          </w:tcPr>
          <w:p w14:paraId="017B8822" w14:textId="0CBE392C" w:rsidR="008205B3" w:rsidRPr="00F86978" w:rsidRDefault="008205B3" w:rsidP="00386033">
            <w:pPr>
              <w:rPr>
                <w:rStyle w:val="Table-Body"/>
                <w:b/>
              </w:rPr>
            </w:pPr>
            <w:r w:rsidRPr="00F86978">
              <w:rPr>
                <w:rStyle w:val="Table-Body"/>
                <w:b/>
              </w:rPr>
              <w:t>66.3</w:t>
            </w:r>
          </w:p>
        </w:tc>
        <w:tc>
          <w:tcPr>
            <w:tcW w:w="418" w:type="dxa"/>
            <w:shd w:val="clear" w:color="auto" w:fill="FDD0AF"/>
            <w:noWrap/>
            <w:tcMar>
              <w:top w:w="15" w:type="dxa"/>
              <w:left w:w="15" w:type="dxa"/>
              <w:bottom w:w="0" w:type="dxa"/>
              <w:right w:w="15" w:type="dxa"/>
            </w:tcMar>
            <w:vAlign w:val="center"/>
            <w:hideMark/>
          </w:tcPr>
          <w:p w14:paraId="7B223C71" w14:textId="478A16D7" w:rsidR="008205B3" w:rsidRPr="00F86978" w:rsidRDefault="008205B3" w:rsidP="00386033">
            <w:pPr>
              <w:rPr>
                <w:rStyle w:val="Table-Body"/>
                <w:b/>
              </w:rPr>
            </w:pPr>
            <w:r w:rsidRPr="00F86978">
              <w:rPr>
                <w:rStyle w:val="Table-Body"/>
                <w:b/>
              </w:rPr>
              <w:t>66.2</w:t>
            </w:r>
          </w:p>
        </w:tc>
        <w:tc>
          <w:tcPr>
            <w:tcW w:w="379" w:type="dxa"/>
            <w:shd w:val="clear" w:color="auto" w:fill="FDD0AF"/>
            <w:noWrap/>
            <w:tcMar>
              <w:top w:w="15" w:type="dxa"/>
              <w:left w:w="15" w:type="dxa"/>
              <w:bottom w:w="0" w:type="dxa"/>
              <w:right w:w="15" w:type="dxa"/>
            </w:tcMar>
            <w:vAlign w:val="center"/>
            <w:hideMark/>
          </w:tcPr>
          <w:p w14:paraId="6B75AED0" w14:textId="325DCCFC" w:rsidR="008205B3" w:rsidRPr="00F86978" w:rsidRDefault="008205B3" w:rsidP="00386033">
            <w:pPr>
              <w:rPr>
                <w:rStyle w:val="Table-Body"/>
                <w:b/>
              </w:rPr>
            </w:pPr>
            <w:r w:rsidRPr="00F86978">
              <w:rPr>
                <w:rStyle w:val="Table-Body"/>
                <w:b/>
              </w:rPr>
              <w:t>61.7</w:t>
            </w:r>
          </w:p>
        </w:tc>
        <w:tc>
          <w:tcPr>
            <w:tcW w:w="358" w:type="dxa"/>
            <w:shd w:val="clear" w:color="auto" w:fill="FDD0AF"/>
            <w:noWrap/>
            <w:tcMar>
              <w:top w:w="15" w:type="dxa"/>
              <w:left w:w="15" w:type="dxa"/>
              <w:bottom w:w="0" w:type="dxa"/>
              <w:right w:w="15" w:type="dxa"/>
            </w:tcMar>
            <w:vAlign w:val="center"/>
            <w:hideMark/>
          </w:tcPr>
          <w:p w14:paraId="1CC05F5F" w14:textId="7CFCF46E" w:rsidR="008205B3" w:rsidRPr="00F86978" w:rsidRDefault="008205B3" w:rsidP="00386033">
            <w:pPr>
              <w:rPr>
                <w:rStyle w:val="Table-Body"/>
                <w:b/>
              </w:rPr>
            </w:pPr>
            <w:r w:rsidRPr="00F86978">
              <w:rPr>
                <w:rStyle w:val="Table-Body"/>
                <w:b/>
              </w:rPr>
              <w:t>48.8</w:t>
            </w:r>
          </w:p>
        </w:tc>
        <w:tc>
          <w:tcPr>
            <w:tcW w:w="381" w:type="dxa"/>
            <w:shd w:val="clear" w:color="auto" w:fill="FDD0AF"/>
            <w:noWrap/>
            <w:tcMar>
              <w:top w:w="15" w:type="dxa"/>
              <w:left w:w="15" w:type="dxa"/>
              <w:bottom w:w="0" w:type="dxa"/>
              <w:right w:w="15" w:type="dxa"/>
            </w:tcMar>
            <w:vAlign w:val="center"/>
            <w:hideMark/>
          </w:tcPr>
          <w:p w14:paraId="1B177217" w14:textId="42868D4D" w:rsidR="008205B3" w:rsidRPr="00F86978" w:rsidRDefault="008205B3" w:rsidP="00386033">
            <w:pPr>
              <w:rPr>
                <w:rStyle w:val="Table-Body"/>
                <w:b/>
              </w:rPr>
            </w:pPr>
            <w:r w:rsidRPr="00F86978">
              <w:rPr>
                <w:rStyle w:val="Table-Body"/>
                <w:b/>
              </w:rPr>
              <w:t>49.2</w:t>
            </w:r>
          </w:p>
        </w:tc>
        <w:tc>
          <w:tcPr>
            <w:tcW w:w="418" w:type="dxa"/>
            <w:shd w:val="clear" w:color="auto" w:fill="FDD0AF"/>
            <w:noWrap/>
            <w:tcMar>
              <w:top w:w="15" w:type="dxa"/>
              <w:left w:w="15" w:type="dxa"/>
              <w:bottom w:w="0" w:type="dxa"/>
              <w:right w:w="15" w:type="dxa"/>
            </w:tcMar>
            <w:vAlign w:val="center"/>
            <w:hideMark/>
          </w:tcPr>
          <w:p w14:paraId="6D80A722" w14:textId="54C59CC3" w:rsidR="008205B3" w:rsidRPr="00F86978" w:rsidRDefault="008205B3" w:rsidP="00386033">
            <w:pPr>
              <w:rPr>
                <w:rStyle w:val="Table-Body"/>
                <w:b/>
              </w:rPr>
            </w:pPr>
            <w:r w:rsidRPr="00F86978">
              <w:rPr>
                <w:rStyle w:val="Table-Body"/>
                <w:b/>
              </w:rPr>
              <w:t>52.6</w:t>
            </w:r>
          </w:p>
        </w:tc>
        <w:tc>
          <w:tcPr>
            <w:tcW w:w="476" w:type="dxa"/>
            <w:shd w:val="clear" w:color="auto" w:fill="FDD0AF"/>
            <w:noWrap/>
            <w:tcMar>
              <w:top w:w="15" w:type="dxa"/>
              <w:left w:w="15" w:type="dxa"/>
              <w:bottom w:w="0" w:type="dxa"/>
              <w:right w:w="15" w:type="dxa"/>
            </w:tcMar>
            <w:vAlign w:val="center"/>
            <w:hideMark/>
          </w:tcPr>
          <w:p w14:paraId="7B98A7D4" w14:textId="10A27D0C" w:rsidR="008205B3" w:rsidRPr="00F86978" w:rsidRDefault="008205B3" w:rsidP="00386033">
            <w:pPr>
              <w:rPr>
                <w:rStyle w:val="Table-Body"/>
                <w:b/>
              </w:rPr>
            </w:pPr>
            <w:r w:rsidRPr="00F86978">
              <w:rPr>
                <w:rStyle w:val="Table-Body"/>
                <w:b/>
              </w:rPr>
              <w:t>64.7</w:t>
            </w:r>
          </w:p>
        </w:tc>
      </w:tr>
    </w:tbl>
    <w:p w14:paraId="6FE7E2DE" w14:textId="77777777" w:rsidR="006D7332" w:rsidRDefault="008205B3" w:rsidP="006D7332">
      <w:pPr>
        <w:pStyle w:val="Subtitle"/>
      </w:pPr>
      <w:r w:rsidRPr="006D7332">
        <w:t xml:space="preserve">**Sample size &lt;75, exercise extreme caution in interpretation. </w:t>
      </w:r>
    </w:p>
    <w:p w14:paraId="61FF6AB1" w14:textId="2DF744A1" w:rsidR="008205B3" w:rsidRPr="006D7332" w:rsidRDefault="008205B3" w:rsidP="006D7332">
      <w:pPr>
        <w:pStyle w:val="Subtitle"/>
      </w:pPr>
      <w:r w:rsidRPr="002C47AF">
        <w:rPr>
          <w:b/>
        </w:rPr>
        <w:t>Source:</w:t>
      </w:r>
      <w:r w:rsidRPr="006D7332">
        <w:t xml:space="preserve"> Roy Morgan Single Source, March 2019.</w:t>
      </w:r>
    </w:p>
    <w:p w14:paraId="78FDE10A" w14:textId="77777777" w:rsidR="00623D78" w:rsidRDefault="00623D78" w:rsidP="00386033">
      <w:pPr>
        <w:rPr>
          <w:rFonts w:eastAsiaTheme="majorEastAsia" w:cs="Arial"/>
          <w:color w:val="000000" w:themeColor="text1"/>
          <w:sz w:val="40"/>
          <w:szCs w:val="28"/>
          <w:lang w:val="en-US"/>
        </w:rPr>
      </w:pPr>
      <w:r>
        <w:rPr>
          <w:lang w:val="en-US"/>
        </w:rPr>
        <w:br w:type="page"/>
      </w:r>
    </w:p>
    <w:p w14:paraId="4BEB7784" w14:textId="01496D97" w:rsidR="00E54DD9" w:rsidRPr="00DC38AD" w:rsidRDefault="00E54DD9" w:rsidP="00386033">
      <w:pPr>
        <w:pStyle w:val="Heading1"/>
        <w:rPr>
          <w:lang w:val="en-US"/>
        </w:rPr>
      </w:pPr>
      <w:bookmarkStart w:id="71" w:name="_Toc429313266"/>
      <w:r w:rsidRPr="00DC38AD">
        <w:rPr>
          <w:lang w:val="en-US"/>
        </w:rPr>
        <w:lastRenderedPageBreak/>
        <w:t>Victoria</w:t>
      </w:r>
      <w:bookmarkEnd w:id="71"/>
    </w:p>
    <w:p w14:paraId="2E19D438" w14:textId="1F1BF360" w:rsidR="00BB68D0" w:rsidRPr="00DC38AD" w:rsidRDefault="00E54DD9" w:rsidP="00386033">
      <w:pPr>
        <w:pStyle w:val="Heading2"/>
        <w:rPr>
          <w:lang w:val="en-US"/>
        </w:rPr>
      </w:pPr>
      <w:bookmarkStart w:id="72" w:name="_Toc522549327"/>
      <w:bookmarkStart w:id="73" w:name="_Toc525560758"/>
      <w:bookmarkStart w:id="74" w:name="_Toc429313267"/>
      <w:r w:rsidRPr="00DC38AD">
        <w:rPr>
          <w:lang w:val="en-US"/>
        </w:rPr>
        <w:t>Findings</w:t>
      </w:r>
      <w:bookmarkEnd w:id="72"/>
      <w:bookmarkEnd w:id="73"/>
      <w:bookmarkEnd w:id="74"/>
    </w:p>
    <w:p w14:paraId="6C9BCA73" w14:textId="77777777" w:rsidR="008205B3" w:rsidRPr="008205B3" w:rsidRDefault="008205B3" w:rsidP="008205B3">
      <w:pPr>
        <w:rPr>
          <w:spacing w:val="-2"/>
          <w:lang w:val="en-GB"/>
        </w:rPr>
      </w:pPr>
      <w:r w:rsidRPr="008205B3">
        <w:rPr>
          <w:lang w:val="en-GB"/>
        </w:rPr>
        <w:t xml:space="preserve">The 2019 ADII score for Victoria (VIC) is 63.3. VIC is 1.4 points above the national average (61.9) and ranks second out of Australia’s eight states and territories. Since 2014 digital inclusion in VIC has improved each year, and each year has seen VIC score above the national average. Overall, VIC’s ADII score rose 9.0 points since 2014 (from 54.3 in 2014 to 63.3 in 2019), outpacing the national average, rising 7.9 points. </w:t>
      </w:r>
    </w:p>
    <w:p w14:paraId="2FB28C39" w14:textId="18BFB045" w:rsidR="008205B3" w:rsidRPr="008205B3" w:rsidRDefault="008205B3" w:rsidP="006D7332">
      <w:pPr>
        <w:rPr>
          <w:lang w:val="en-GB"/>
        </w:rPr>
      </w:pPr>
      <w:r w:rsidRPr="008205B3">
        <w:rPr>
          <w:lang w:val="en-GB"/>
        </w:rPr>
        <w:t xml:space="preserve">Since 2014 VIC’s Access and Digital Ability scores rose steadily, exceeding the national scores for these indices each year. The Access score increased 11.8 points, (from 65.1 in 2014 to 76.9 in 2019) largely due to a steady growth in NBN service access and rising fixed and mobile data allowances. VIC’s Digital Ability sub-index score increased 10.1 points (from 42.6 points in 2014 to 52.7 in 2019). </w:t>
      </w:r>
    </w:p>
    <w:p w14:paraId="6FBA36A7" w14:textId="77777777" w:rsidR="008205B3" w:rsidRPr="008205B3" w:rsidRDefault="008205B3" w:rsidP="006D7332">
      <w:pPr>
        <w:rPr>
          <w:lang w:val="en-GB"/>
        </w:rPr>
      </w:pPr>
      <w:r w:rsidRPr="008205B3">
        <w:rPr>
          <w:lang w:val="en-GB"/>
        </w:rPr>
        <w:t xml:space="preserve">In 2019 VIC’s Affordability score (60.3) is slightly above the national average (59.2). Mirroring the national trend, VIC has made limited gains in relation to Affordability since 2014. Since 2014, VIC’s Affordability score rose 5.2 points (from 55.1 in 2014 to 60.3 in 2019). After recording a fall in Affordability between 2014 and 2015, VIC recorded modest year-on-year growth to 2019. This improvement is based on a rising Value of Expenditure component score (up 13.2 points between 2014 and 2019), which indicates that Victorians are getting more data allowance per dollar of expenditure. </w:t>
      </w:r>
    </w:p>
    <w:p w14:paraId="5E8B214E" w14:textId="1C095FE6" w:rsidR="0065261B" w:rsidRPr="00DC38AD" w:rsidRDefault="0065261B" w:rsidP="00386033">
      <w:pPr>
        <w:pStyle w:val="Heading3"/>
        <w:rPr>
          <w:lang w:val="en-US"/>
        </w:rPr>
      </w:pPr>
      <w:r w:rsidRPr="00DC38AD">
        <w:rPr>
          <w:lang w:val="en-US"/>
        </w:rPr>
        <w:t>Geography</w:t>
      </w:r>
    </w:p>
    <w:p w14:paraId="62F876A8" w14:textId="4186C15A" w:rsidR="008205B3" w:rsidRPr="008205B3" w:rsidRDefault="008205B3" w:rsidP="006D7332">
      <w:pPr>
        <w:rPr>
          <w:lang w:val="en-GB"/>
        </w:rPr>
      </w:pPr>
      <w:r w:rsidRPr="008205B3">
        <w:rPr>
          <w:lang w:val="en-GB"/>
        </w:rPr>
        <w:t>Melbourne has the highest ADII score at 64.9. This is 3.0 points above the national average (61.9) and 1.1 points above the average for capital cities (63.8). Melbourne has the highest digital inclusion score of all state capitals. Since 2014, Melbourne’s ADII score has increased by 8.2 points (from 56.7 in 2014 to 64.9 in 2019).</w:t>
      </w:r>
    </w:p>
    <w:p w14:paraId="70ECE6D1" w14:textId="77777777" w:rsidR="008205B3" w:rsidRPr="008205B3" w:rsidRDefault="008205B3" w:rsidP="008205B3">
      <w:pPr>
        <w:rPr>
          <w:lang w:val="en-GB"/>
        </w:rPr>
      </w:pPr>
      <w:r w:rsidRPr="008205B3">
        <w:rPr>
          <w:lang w:val="en-GB"/>
        </w:rPr>
        <w:t xml:space="preserve">The sample size for Geelong has declined during the ADII reporting period (2014-2019) and this has generated increasing volatility in this city’s ADII score. The ADII score derived from the 2019 data for Geelong is 67.2 however we suggest treating this result with caution. Geelong’s 2019 result is 6.9 points higher than that recorded for 2018 (60.3). Certainly, data indicates that Geelong’s rate of NBN uptake has been accelerating and </w:t>
      </w:r>
      <w:r w:rsidRPr="008205B3">
        <w:rPr>
          <w:spacing w:val="-3"/>
          <w:lang w:val="en-GB"/>
        </w:rPr>
        <w:t xml:space="preserve">this tends to generate an increase in fixed broadband data allowances which would improve digital inclusion. However, some volatility in other variables underlying all three </w:t>
      </w:r>
      <w:r w:rsidRPr="008205B3">
        <w:rPr>
          <w:spacing w:val="-5"/>
          <w:lang w:val="en-GB"/>
        </w:rPr>
        <w:t>sub-indices</w:t>
      </w:r>
      <w:r w:rsidRPr="008205B3">
        <w:rPr>
          <w:spacing w:val="-3"/>
          <w:lang w:val="en-GB"/>
        </w:rPr>
        <w:t xml:space="preserve"> suggest the 2019 result may be overstated.</w:t>
      </w:r>
    </w:p>
    <w:p w14:paraId="4B5FCD52" w14:textId="77777777" w:rsidR="008205B3" w:rsidRPr="008205B3" w:rsidRDefault="008205B3" w:rsidP="008205B3">
      <w:pPr>
        <w:rPr>
          <w:lang w:val="en-GB"/>
        </w:rPr>
      </w:pPr>
      <w:r w:rsidRPr="008205B3">
        <w:rPr>
          <w:lang w:val="en-GB"/>
        </w:rPr>
        <w:t xml:space="preserve">In 2019, country </w:t>
      </w:r>
      <w:r w:rsidRPr="008205B3">
        <w:rPr>
          <w:spacing w:val="-3"/>
          <w:lang w:val="en-GB"/>
        </w:rPr>
        <w:t>VIC</w:t>
      </w:r>
      <w:r w:rsidRPr="008205B3">
        <w:rPr>
          <w:lang w:val="en-GB"/>
        </w:rPr>
        <w:t xml:space="preserve"> has an overall digital inclusion score of 56.3. The ADII score for rural </w:t>
      </w:r>
      <w:r w:rsidRPr="008205B3">
        <w:rPr>
          <w:spacing w:val="-3"/>
          <w:lang w:val="en-GB"/>
        </w:rPr>
        <w:t>VIC</w:t>
      </w:r>
      <w:r w:rsidRPr="008205B3">
        <w:rPr>
          <w:lang w:val="en-GB"/>
        </w:rPr>
        <w:t xml:space="preserve"> increased 2.9 points in the past year, (from 53.4 in 2018 to 56.3 in 2019). As a result of this increase, rural </w:t>
      </w:r>
      <w:r w:rsidRPr="008205B3">
        <w:rPr>
          <w:spacing w:val="-3"/>
          <w:lang w:val="en-GB"/>
        </w:rPr>
        <w:t>VIC</w:t>
      </w:r>
      <w:r w:rsidRPr="008205B3">
        <w:rPr>
          <w:lang w:val="en-GB"/>
        </w:rPr>
        <w:t xml:space="preserve"> has a higher ADII score than the average for rural areas nationally for the first time. Digital inclusion rose in all four country areas in the past year. West </w:t>
      </w:r>
      <w:r w:rsidRPr="008205B3">
        <w:rPr>
          <w:spacing w:val="-3"/>
          <w:lang w:val="en-GB"/>
        </w:rPr>
        <w:t>VIC</w:t>
      </w:r>
      <w:r w:rsidRPr="008205B3">
        <w:rPr>
          <w:lang w:val="en-GB"/>
        </w:rPr>
        <w:t xml:space="preserve"> recorded the largest rise (4.4 points) with improvements across all three sub-indices. It is now the most digitally included region in </w:t>
      </w:r>
      <w:r w:rsidRPr="008205B3">
        <w:rPr>
          <w:spacing w:val="-3"/>
          <w:lang w:val="en-GB"/>
        </w:rPr>
        <w:t>VIC</w:t>
      </w:r>
      <w:r w:rsidRPr="008205B3">
        <w:rPr>
          <w:lang w:val="en-GB"/>
        </w:rPr>
        <w:t xml:space="preserve">. Despite consistent annual improvements in digital inclusion since 2017, North </w:t>
      </w:r>
      <w:r w:rsidRPr="008205B3">
        <w:rPr>
          <w:spacing w:val="-3"/>
          <w:lang w:val="en-GB"/>
        </w:rPr>
        <w:t>VIC</w:t>
      </w:r>
      <w:r w:rsidRPr="008205B3">
        <w:rPr>
          <w:lang w:val="en-GB"/>
        </w:rPr>
        <w:t xml:space="preserve"> remains </w:t>
      </w:r>
      <w:r w:rsidRPr="008205B3">
        <w:rPr>
          <w:spacing w:val="-3"/>
          <w:lang w:val="en-GB"/>
        </w:rPr>
        <w:t>VIC</w:t>
      </w:r>
      <w:r w:rsidRPr="008205B3">
        <w:rPr>
          <w:lang w:val="en-GB"/>
        </w:rPr>
        <w:t xml:space="preserve">’s lowest ranked rural area on the basis of digital inclusion. In 2019, North </w:t>
      </w:r>
      <w:r w:rsidRPr="008205B3">
        <w:rPr>
          <w:spacing w:val="-3"/>
          <w:lang w:val="en-GB"/>
        </w:rPr>
        <w:t>VIC</w:t>
      </w:r>
      <w:r w:rsidRPr="008205B3">
        <w:rPr>
          <w:lang w:val="en-GB"/>
        </w:rPr>
        <w:t xml:space="preserve"> has an ADII score of 53.9.</w:t>
      </w:r>
    </w:p>
    <w:p w14:paraId="2E66C1A4" w14:textId="77777777" w:rsidR="00F86978" w:rsidRDefault="008205B3" w:rsidP="008205B3">
      <w:pPr>
        <w:rPr>
          <w:lang w:val="en-GB"/>
        </w:rPr>
        <w:sectPr w:rsidR="00F86978" w:rsidSect="00E856EE">
          <w:pgSz w:w="11906" w:h="16838"/>
          <w:pgMar w:top="851" w:right="1134" w:bottom="683" w:left="1134" w:header="709" w:footer="431" w:gutter="0"/>
          <w:cols w:space="708"/>
          <w:docGrid w:linePitch="360"/>
        </w:sectPr>
      </w:pPr>
      <w:r w:rsidRPr="008205B3">
        <w:rPr>
          <w:lang w:val="en-GB"/>
        </w:rPr>
        <w:t xml:space="preserve">Overall, </w:t>
      </w:r>
      <w:r w:rsidRPr="008205B3">
        <w:rPr>
          <w:spacing w:val="-3"/>
          <w:lang w:val="en-GB"/>
        </w:rPr>
        <w:t>VIC</w:t>
      </w:r>
      <w:r w:rsidRPr="008205B3">
        <w:rPr>
          <w:lang w:val="en-GB"/>
        </w:rPr>
        <w:t xml:space="preserve">’s Capital–Country Gap has fallen from 10.1 in 2018 to 8.6 points in 2019. In 2018 </w:t>
      </w:r>
      <w:r w:rsidRPr="008205B3">
        <w:rPr>
          <w:spacing w:val="-3"/>
          <w:lang w:val="en-GB"/>
        </w:rPr>
        <w:t>VIC</w:t>
      </w:r>
      <w:r w:rsidRPr="008205B3">
        <w:rPr>
          <w:lang w:val="en-GB"/>
        </w:rPr>
        <w:t>’s Capital–Country Gap was the largest of all states. In 2019, TAS (9.2 points) and NSW (8.9 points) have larger Capital–Country Gaps.</w:t>
      </w:r>
    </w:p>
    <w:p w14:paraId="3554A41F" w14:textId="2A1CD010" w:rsidR="008205B3" w:rsidRPr="008205B3" w:rsidRDefault="008205B3" w:rsidP="008205B3">
      <w:pPr>
        <w:rPr>
          <w:lang w:val="en-GB"/>
        </w:rPr>
      </w:pPr>
    </w:p>
    <w:p w14:paraId="30F2B4E2" w14:textId="48E1160A" w:rsidR="00193EBD" w:rsidRDefault="00193EBD" w:rsidP="00073B0A">
      <w:pPr>
        <w:pStyle w:val="Heading5"/>
      </w:pPr>
      <w:r w:rsidRPr="008205B3">
        <w:t>VIC Regions ADII scores</w:t>
      </w:r>
      <w:r w:rsidRPr="008205B3">
        <w:br/>
        <w:t xml:space="preserve">VIC ADII score: </w:t>
      </w:r>
      <w:r w:rsidR="008205B3" w:rsidRPr="008205B3">
        <w:t>63.3</w:t>
      </w:r>
    </w:p>
    <w:p w14:paraId="371F8386" w14:textId="77777777" w:rsidR="00F86978" w:rsidRPr="00F86978" w:rsidRDefault="00F86978" w:rsidP="00F86978"/>
    <w:p w14:paraId="6BD285CF" w14:textId="153FF888" w:rsidR="005A647A" w:rsidRPr="00DC38AD" w:rsidRDefault="0062564D" w:rsidP="00386033">
      <w:pPr>
        <w:pStyle w:val="Heading3"/>
        <w:rPr>
          <w:lang w:val="en-US"/>
        </w:rPr>
      </w:pPr>
      <w:r w:rsidRPr="00DC38AD">
        <w:rPr>
          <w:noProof/>
          <w:lang w:val="en-US"/>
        </w:rPr>
        <w:drawing>
          <wp:inline distT="0" distB="0" distL="0" distR="0" wp14:anchorId="1F187BB5" wp14:editId="1D08DB17">
            <wp:extent cx="5272131" cy="3285067"/>
            <wp:effectExtent l="0" t="0" r="11430" b="0"/>
            <wp:docPr id="21" name="Picture 21" descr="Map of VIC Regions ADII scores, VIC ADII score: 63.3" title="VIC Regions ADII scores VIC ADII score: 6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bwMode="auto">
                    <a:xfrm>
                      <a:off x="0" y="0"/>
                      <a:ext cx="5272131" cy="328506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FE44093" w14:textId="77777777" w:rsidR="00FC680D" w:rsidRDefault="00FC680D" w:rsidP="00FC680D">
      <w:pPr>
        <w:pStyle w:val="Subtitle"/>
      </w:pPr>
      <w:r>
        <w:t xml:space="preserve">*Sample size &lt;150, exercise caution in interpretation. </w:t>
      </w:r>
      <w:r w:rsidRPr="002C47AF">
        <w:rPr>
          <w:b/>
        </w:rPr>
        <w:t>Source:</w:t>
      </w:r>
      <w:r>
        <w:t xml:space="preserve"> Roy Morgan Single Source, March 2019.</w:t>
      </w:r>
    </w:p>
    <w:p w14:paraId="40C0A2C5" w14:textId="77777777" w:rsidR="002D7FCB" w:rsidRDefault="002D7FCB" w:rsidP="00073B0A">
      <w:pPr>
        <w:pStyle w:val="Heading5"/>
      </w:pPr>
    </w:p>
    <w:p w14:paraId="3117F515" w14:textId="77777777" w:rsidR="002D7FCB" w:rsidRDefault="002D7FCB" w:rsidP="00386033">
      <w:pPr>
        <w:rPr>
          <w:rFonts w:eastAsiaTheme="minorEastAsia"/>
          <w:spacing w:val="5"/>
          <w:sz w:val="22"/>
          <w:lang w:val="en-GB"/>
        </w:rPr>
      </w:pPr>
      <w:r>
        <w:br w:type="page"/>
      </w:r>
    </w:p>
    <w:p w14:paraId="7FA38981" w14:textId="2C57138E" w:rsidR="002D7FCB" w:rsidRPr="00F06D11" w:rsidRDefault="002D7FCB" w:rsidP="00073B0A">
      <w:pPr>
        <w:pStyle w:val="Heading5"/>
      </w:pPr>
      <w:r w:rsidRPr="00F06D11">
        <w:lastRenderedPageBreak/>
        <w:t>Table 1</w:t>
      </w:r>
      <w:r>
        <w:t>6: Victoria</w:t>
      </w:r>
      <w:r w:rsidRPr="00F06D11">
        <w:t>: Digital inclusion by geography</w:t>
      </w:r>
      <w:r>
        <w:t xml:space="preserve"> </w:t>
      </w:r>
      <w:r w:rsidRPr="002D7FCB">
        <w:t>(ADII 201</w:t>
      </w:r>
      <w:r w:rsidR="00FC680D">
        <w:t>9</w:t>
      </w:r>
      <w:r w:rsidRPr="002D7FCB">
        <w:t>)</w:t>
      </w:r>
    </w:p>
    <w:tbl>
      <w:tblPr>
        <w:tblW w:w="8552"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038"/>
        <w:gridCol w:w="434"/>
        <w:gridCol w:w="435"/>
        <w:gridCol w:w="435"/>
        <w:gridCol w:w="433"/>
        <w:gridCol w:w="434"/>
        <w:gridCol w:w="435"/>
        <w:gridCol w:w="434"/>
        <w:gridCol w:w="434"/>
        <w:gridCol w:w="434"/>
        <w:gridCol w:w="434"/>
        <w:gridCol w:w="436"/>
        <w:gridCol w:w="434"/>
        <w:gridCol w:w="434"/>
        <w:gridCol w:w="434"/>
        <w:gridCol w:w="434"/>
      </w:tblGrid>
      <w:tr w:rsidR="002D7FCB" w:rsidRPr="00F06D11" w14:paraId="5C749454" w14:textId="77777777" w:rsidTr="00C90987">
        <w:trPr>
          <w:trHeight w:val="280"/>
        </w:trPr>
        <w:tc>
          <w:tcPr>
            <w:tcW w:w="2038" w:type="dxa"/>
            <w:vMerge w:val="restart"/>
            <w:tcBorders>
              <w:right w:val="single" w:sz="4" w:space="0" w:color="FFFFFF" w:themeColor="background1"/>
            </w:tcBorders>
            <w:shd w:val="clear" w:color="auto" w:fill="BFBFBF" w:themeFill="background1" w:themeFillShade="BF"/>
            <w:noWrap/>
            <w:vAlign w:val="bottom"/>
            <w:hideMark/>
          </w:tcPr>
          <w:p w14:paraId="3FDF03D0" w14:textId="3C12FBE5" w:rsidR="002D7FCB" w:rsidRPr="00F76734" w:rsidRDefault="00FC680D" w:rsidP="00386033">
            <w:pPr>
              <w:rPr>
                <w:sz w:val="16"/>
                <w:szCs w:val="20"/>
              </w:rPr>
            </w:pPr>
            <w:r w:rsidRPr="00F76734">
              <w:rPr>
                <w:sz w:val="16"/>
                <w:szCs w:val="20"/>
              </w:rPr>
              <w:t>2019</w:t>
            </w:r>
          </w:p>
        </w:tc>
        <w:tc>
          <w:tcPr>
            <w:tcW w:w="434"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69A21668" w14:textId="77777777" w:rsidR="002D7FCB" w:rsidRPr="00532096" w:rsidRDefault="002D7FCB" w:rsidP="00386033">
            <w:pPr>
              <w:rPr>
                <w:sz w:val="18"/>
                <w:szCs w:val="21"/>
              </w:rPr>
            </w:pPr>
            <w:r w:rsidRPr="00532096">
              <w:rPr>
                <w:sz w:val="18"/>
                <w:szCs w:val="21"/>
              </w:rPr>
              <w:t>Australia</w:t>
            </w:r>
          </w:p>
        </w:tc>
        <w:tc>
          <w:tcPr>
            <w:tcW w:w="435"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0A427771" w14:textId="77777777" w:rsidR="002D7FCB" w:rsidRPr="00532096" w:rsidRDefault="002D7FCB" w:rsidP="00386033">
            <w:pPr>
              <w:rPr>
                <w:sz w:val="18"/>
                <w:szCs w:val="21"/>
              </w:rPr>
            </w:pPr>
            <w:r w:rsidRPr="00532096">
              <w:rPr>
                <w:sz w:val="18"/>
                <w:szCs w:val="21"/>
              </w:rPr>
              <w:t>VIC</w:t>
            </w:r>
          </w:p>
        </w:tc>
        <w:tc>
          <w:tcPr>
            <w:tcW w:w="435"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32ECCD7E" w14:textId="77777777" w:rsidR="002D7FCB" w:rsidRPr="00532096" w:rsidRDefault="002D7FCB" w:rsidP="00386033">
            <w:pPr>
              <w:rPr>
                <w:sz w:val="18"/>
                <w:szCs w:val="21"/>
              </w:rPr>
            </w:pPr>
            <w:r w:rsidRPr="00532096">
              <w:rPr>
                <w:sz w:val="18"/>
                <w:szCs w:val="21"/>
              </w:rPr>
              <w:t>Melbourne</w:t>
            </w:r>
          </w:p>
        </w:tc>
        <w:tc>
          <w:tcPr>
            <w:tcW w:w="433"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hideMark/>
          </w:tcPr>
          <w:p w14:paraId="41943164" w14:textId="77777777" w:rsidR="002D7FCB" w:rsidRPr="00532096" w:rsidRDefault="002D7FCB" w:rsidP="00386033">
            <w:pPr>
              <w:rPr>
                <w:sz w:val="18"/>
                <w:szCs w:val="21"/>
              </w:rPr>
            </w:pPr>
            <w:r w:rsidRPr="00532096">
              <w:rPr>
                <w:sz w:val="18"/>
                <w:szCs w:val="21"/>
              </w:rPr>
              <w:t>Rural VIC</w:t>
            </w:r>
          </w:p>
        </w:tc>
        <w:tc>
          <w:tcPr>
            <w:tcW w:w="2605" w:type="dxa"/>
            <w:gridSpan w:val="6"/>
            <w:tcBorders>
              <w:left w:val="single" w:sz="4" w:space="0" w:color="FFFFFF" w:themeColor="background1"/>
              <w:bottom w:val="single" w:sz="4" w:space="0" w:color="auto"/>
              <w:right w:val="single" w:sz="4" w:space="0" w:color="FFFFFF" w:themeColor="background1"/>
            </w:tcBorders>
            <w:shd w:val="clear" w:color="auto" w:fill="808080" w:themeFill="background1" w:themeFillShade="80"/>
            <w:noWrap/>
            <w:vAlign w:val="center"/>
            <w:hideMark/>
          </w:tcPr>
          <w:p w14:paraId="6D37A244" w14:textId="77777777" w:rsidR="002D7FCB" w:rsidRPr="00532096" w:rsidRDefault="002D7FCB" w:rsidP="00F76734">
            <w:pPr>
              <w:jc w:val="center"/>
              <w:rPr>
                <w:sz w:val="18"/>
                <w:szCs w:val="21"/>
              </w:rPr>
            </w:pPr>
            <w:r w:rsidRPr="00532096">
              <w:rPr>
                <w:color w:val="FFFFFF" w:themeColor="background1"/>
                <w:sz w:val="18"/>
                <w:szCs w:val="21"/>
              </w:rPr>
              <w:t>Melbourne Regions</w:t>
            </w:r>
          </w:p>
        </w:tc>
        <w:tc>
          <w:tcPr>
            <w:tcW w:w="436"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0A58FBD9" w14:textId="1F53C158" w:rsidR="002D7FCB" w:rsidRPr="00532096" w:rsidRDefault="003549E4" w:rsidP="00386033">
            <w:pPr>
              <w:rPr>
                <w:sz w:val="18"/>
                <w:szCs w:val="21"/>
              </w:rPr>
            </w:pPr>
            <w:r>
              <w:rPr>
                <w:sz w:val="18"/>
                <w:szCs w:val="21"/>
              </w:rPr>
              <w:t>Geelong*</w:t>
            </w:r>
          </w:p>
        </w:tc>
        <w:tc>
          <w:tcPr>
            <w:tcW w:w="434"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12C2721A" w14:textId="40DFC0B5" w:rsidR="002D7FCB" w:rsidRPr="00532096" w:rsidRDefault="003549E4" w:rsidP="00386033">
            <w:pPr>
              <w:rPr>
                <w:sz w:val="18"/>
                <w:szCs w:val="21"/>
              </w:rPr>
            </w:pPr>
            <w:r w:rsidRPr="00532096">
              <w:rPr>
                <w:sz w:val="18"/>
                <w:szCs w:val="21"/>
              </w:rPr>
              <w:t>West VIC</w:t>
            </w:r>
          </w:p>
        </w:tc>
        <w:tc>
          <w:tcPr>
            <w:tcW w:w="434"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hideMark/>
          </w:tcPr>
          <w:p w14:paraId="48A000BF" w14:textId="380D7641" w:rsidR="002D7FCB" w:rsidRPr="00532096" w:rsidRDefault="003549E4" w:rsidP="00386033">
            <w:pPr>
              <w:rPr>
                <w:sz w:val="18"/>
                <w:szCs w:val="21"/>
              </w:rPr>
            </w:pPr>
            <w:r w:rsidRPr="00532096">
              <w:rPr>
                <w:sz w:val="18"/>
                <w:szCs w:val="21"/>
              </w:rPr>
              <w:t>North West VIC</w:t>
            </w:r>
          </w:p>
        </w:tc>
        <w:tc>
          <w:tcPr>
            <w:tcW w:w="434"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3D498D28" w14:textId="5D8F917B" w:rsidR="002D7FCB" w:rsidRPr="00532096" w:rsidRDefault="003549E4" w:rsidP="00386033">
            <w:pPr>
              <w:rPr>
                <w:sz w:val="18"/>
                <w:szCs w:val="21"/>
              </w:rPr>
            </w:pPr>
            <w:r w:rsidRPr="00532096">
              <w:rPr>
                <w:sz w:val="18"/>
                <w:szCs w:val="21"/>
              </w:rPr>
              <w:t>North VIC</w:t>
            </w:r>
          </w:p>
        </w:tc>
        <w:tc>
          <w:tcPr>
            <w:tcW w:w="434"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hideMark/>
          </w:tcPr>
          <w:p w14:paraId="49B91557" w14:textId="62D98B04" w:rsidR="002D7FCB" w:rsidRPr="00532096" w:rsidRDefault="003549E4" w:rsidP="00386033">
            <w:pPr>
              <w:rPr>
                <w:sz w:val="18"/>
                <w:szCs w:val="21"/>
              </w:rPr>
            </w:pPr>
            <w:r w:rsidRPr="00532096">
              <w:rPr>
                <w:sz w:val="18"/>
                <w:szCs w:val="21"/>
              </w:rPr>
              <w:t>East VIC</w:t>
            </w:r>
          </w:p>
        </w:tc>
      </w:tr>
      <w:tr w:rsidR="002D7FCB" w:rsidRPr="00F06D11" w14:paraId="55D7CFD2" w14:textId="77777777" w:rsidTr="00495604">
        <w:trPr>
          <w:cantSplit/>
          <w:trHeight w:val="1235"/>
        </w:trPr>
        <w:tc>
          <w:tcPr>
            <w:tcW w:w="2038" w:type="dxa"/>
            <w:vMerge/>
            <w:tcBorders>
              <w:top w:val="nil"/>
              <w:right w:val="single" w:sz="4" w:space="0" w:color="FFFFFF" w:themeColor="background1"/>
            </w:tcBorders>
            <w:shd w:val="clear" w:color="auto" w:fill="BFBFBF" w:themeFill="background1" w:themeFillShade="BF"/>
            <w:noWrap/>
            <w:vAlign w:val="center"/>
            <w:hideMark/>
          </w:tcPr>
          <w:p w14:paraId="7F6B3FAA" w14:textId="77777777" w:rsidR="002D7FCB" w:rsidRPr="00F76734" w:rsidRDefault="002D7FCB" w:rsidP="00386033">
            <w:pPr>
              <w:rPr>
                <w:sz w:val="16"/>
                <w:szCs w:val="20"/>
              </w:rPr>
            </w:pPr>
          </w:p>
        </w:tc>
        <w:tc>
          <w:tcPr>
            <w:tcW w:w="434"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50766534" w14:textId="77777777" w:rsidR="002D7FCB" w:rsidRPr="00F06D11" w:rsidRDefault="002D7FCB" w:rsidP="00386033"/>
        </w:tc>
        <w:tc>
          <w:tcPr>
            <w:tcW w:w="435"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69154CE3" w14:textId="77777777" w:rsidR="002D7FCB" w:rsidRPr="00F06D11" w:rsidRDefault="002D7FCB" w:rsidP="00386033"/>
        </w:tc>
        <w:tc>
          <w:tcPr>
            <w:tcW w:w="435"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713387DD" w14:textId="77777777" w:rsidR="002D7FCB" w:rsidRPr="00F06D11" w:rsidRDefault="002D7FCB" w:rsidP="00386033"/>
        </w:tc>
        <w:tc>
          <w:tcPr>
            <w:tcW w:w="433"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60F01C99" w14:textId="77777777" w:rsidR="002D7FCB" w:rsidRPr="00F06D11" w:rsidRDefault="002D7FCB" w:rsidP="00386033"/>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76860866" w14:textId="77777777" w:rsidR="002D7FCB" w:rsidRPr="00532096" w:rsidRDefault="002D7FCB" w:rsidP="00386033">
            <w:pPr>
              <w:rPr>
                <w:sz w:val="18"/>
                <w:szCs w:val="21"/>
              </w:rPr>
            </w:pPr>
            <w:r w:rsidRPr="00532096">
              <w:rPr>
                <w:sz w:val="18"/>
                <w:szCs w:val="21"/>
              </w:rPr>
              <w:t>West</w:t>
            </w:r>
          </w:p>
        </w:tc>
        <w:tc>
          <w:tcPr>
            <w:tcW w:w="435"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0EFD23B3" w14:textId="77777777" w:rsidR="002D7FCB" w:rsidRPr="00532096" w:rsidRDefault="002D7FCB" w:rsidP="00386033">
            <w:pPr>
              <w:rPr>
                <w:sz w:val="18"/>
                <w:szCs w:val="21"/>
              </w:rPr>
            </w:pPr>
            <w:r w:rsidRPr="00532096">
              <w:rPr>
                <w:sz w:val="18"/>
                <w:szCs w:val="21"/>
              </w:rPr>
              <w:t>North</w:t>
            </w:r>
          </w:p>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204F3A35" w14:textId="77777777" w:rsidR="002D7FCB" w:rsidRPr="00532096" w:rsidRDefault="002D7FCB" w:rsidP="00386033">
            <w:pPr>
              <w:rPr>
                <w:sz w:val="18"/>
                <w:szCs w:val="21"/>
              </w:rPr>
            </w:pPr>
            <w:r w:rsidRPr="00532096">
              <w:rPr>
                <w:sz w:val="18"/>
                <w:szCs w:val="21"/>
              </w:rPr>
              <w:t>Inner City</w:t>
            </w:r>
          </w:p>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1A78D53A" w14:textId="77777777" w:rsidR="002D7FCB" w:rsidRPr="00532096" w:rsidRDefault="002D7FCB" w:rsidP="00386033">
            <w:pPr>
              <w:rPr>
                <w:sz w:val="18"/>
                <w:szCs w:val="21"/>
              </w:rPr>
            </w:pPr>
            <w:r w:rsidRPr="00532096">
              <w:rPr>
                <w:sz w:val="18"/>
                <w:szCs w:val="21"/>
              </w:rPr>
              <w:t>Central</w:t>
            </w:r>
          </w:p>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2898E0F9" w14:textId="77777777" w:rsidR="002D7FCB" w:rsidRPr="00532096" w:rsidRDefault="002D7FCB" w:rsidP="00386033">
            <w:pPr>
              <w:rPr>
                <w:sz w:val="18"/>
                <w:szCs w:val="21"/>
              </w:rPr>
            </w:pPr>
            <w:r w:rsidRPr="00532096">
              <w:rPr>
                <w:sz w:val="18"/>
                <w:szCs w:val="21"/>
              </w:rPr>
              <w:t>Outer NE</w:t>
            </w:r>
          </w:p>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0BFB6E34" w14:textId="77777777" w:rsidR="002D7FCB" w:rsidRPr="00532096" w:rsidRDefault="002D7FCB" w:rsidP="00386033">
            <w:pPr>
              <w:rPr>
                <w:sz w:val="18"/>
                <w:szCs w:val="21"/>
              </w:rPr>
            </w:pPr>
            <w:r w:rsidRPr="00532096">
              <w:rPr>
                <w:sz w:val="18"/>
                <w:szCs w:val="21"/>
              </w:rPr>
              <w:t>Outer SE</w:t>
            </w:r>
          </w:p>
        </w:tc>
        <w:tc>
          <w:tcPr>
            <w:tcW w:w="436"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47BF67C7" w14:textId="77777777" w:rsidR="002D7FCB" w:rsidRPr="00F06D11" w:rsidRDefault="002D7FCB" w:rsidP="00386033"/>
        </w:tc>
        <w:tc>
          <w:tcPr>
            <w:tcW w:w="434"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14FD218D" w14:textId="77777777" w:rsidR="002D7FCB" w:rsidRPr="00F06D11" w:rsidRDefault="002D7FCB" w:rsidP="00386033"/>
        </w:tc>
        <w:tc>
          <w:tcPr>
            <w:tcW w:w="434"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4DFCD30C" w14:textId="77777777" w:rsidR="002D7FCB" w:rsidRPr="00F06D11" w:rsidRDefault="002D7FCB" w:rsidP="00386033"/>
        </w:tc>
        <w:tc>
          <w:tcPr>
            <w:tcW w:w="434"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77394F5E" w14:textId="77777777" w:rsidR="002D7FCB" w:rsidRPr="00F06D11" w:rsidRDefault="002D7FCB" w:rsidP="00386033"/>
        </w:tc>
        <w:tc>
          <w:tcPr>
            <w:tcW w:w="434"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6CA6CB72" w14:textId="77777777" w:rsidR="002D7FCB" w:rsidRPr="00F06D11" w:rsidRDefault="002D7FCB" w:rsidP="00386033"/>
        </w:tc>
      </w:tr>
      <w:tr w:rsidR="002D7FCB" w:rsidRPr="00F06D11" w14:paraId="1826628D" w14:textId="77777777" w:rsidTr="00495604">
        <w:trPr>
          <w:trHeight w:hRule="exact" w:val="227"/>
        </w:trPr>
        <w:tc>
          <w:tcPr>
            <w:tcW w:w="2038" w:type="dxa"/>
            <w:shd w:val="clear" w:color="000000" w:fill="FFFFFF"/>
            <w:noWrap/>
            <w:vAlign w:val="center"/>
            <w:hideMark/>
          </w:tcPr>
          <w:p w14:paraId="534C8B6C" w14:textId="77777777" w:rsidR="002D7FCB" w:rsidRPr="00F76734" w:rsidRDefault="002D7FCB" w:rsidP="00386033">
            <w:pPr>
              <w:rPr>
                <w:sz w:val="16"/>
                <w:szCs w:val="20"/>
              </w:rPr>
            </w:pPr>
            <w:r w:rsidRPr="00F76734">
              <w:rPr>
                <w:sz w:val="16"/>
                <w:szCs w:val="20"/>
              </w:rPr>
              <w:t>ACCESS</w:t>
            </w:r>
          </w:p>
        </w:tc>
        <w:tc>
          <w:tcPr>
            <w:tcW w:w="434" w:type="dxa"/>
            <w:shd w:val="clear" w:color="000000" w:fill="FFFFFF"/>
            <w:noWrap/>
            <w:vAlign w:val="center"/>
            <w:hideMark/>
          </w:tcPr>
          <w:p w14:paraId="3A8D89CC" w14:textId="086AAF36" w:rsidR="002D7FCB" w:rsidRPr="002D7FCB" w:rsidRDefault="002D7FCB" w:rsidP="00386033"/>
        </w:tc>
        <w:tc>
          <w:tcPr>
            <w:tcW w:w="435" w:type="dxa"/>
            <w:shd w:val="clear" w:color="000000" w:fill="FFFFFF"/>
            <w:noWrap/>
            <w:vAlign w:val="center"/>
            <w:hideMark/>
          </w:tcPr>
          <w:p w14:paraId="62EC2F99" w14:textId="7FD05BEB" w:rsidR="002D7FCB" w:rsidRPr="002D7FCB" w:rsidRDefault="002D7FCB" w:rsidP="00386033"/>
        </w:tc>
        <w:tc>
          <w:tcPr>
            <w:tcW w:w="435" w:type="dxa"/>
            <w:shd w:val="clear" w:color="000000" w:fill="FFFFFF"/>
            <w:noWrap/>
            <w:vAlign w:val="center"/>
            <w:hideMark/>
          </w:tcPr>
          <w:p w14:paraId="19EAEE48" w14:textId="77633423" w:rsidR="002D7FCB" w:rsidRPr="002D7FCB" w:rsidRDefault="002D7FCB" w:rsidP="00386033"/>
        </w:tc>
        <w:tc>
          <w:tcPr>
            <w:tcW w:w="433" w:type="dxa"/>
            <w:shd w:val="clear" w:color="000000" w:fill="FFFFFF"/>
            <w:noWrap/>
            <w:vAlign w:val="center"/>
            <w:hideMark/>
          </w:tcPr>
          <w:p w14:paraId="64C3F0A2" w14:textId="33D426F7" w:rsidR="002D7FCB" w:rsidRPr="002D7FCB" w:rsidRDefault="002D7FCB" w:rsidP="00386033"/>
        </w:tc>
        <w:tc>
          <w:tcPr>
            <w:tcW w:w="434" w:type="dxa"/>
            <w:shd w:val="clear" w:color="000000" w:fill="FFFFFF"/>
            <w:noWrap/>
            <w:vAlign w:val="center"/>
          </w:tcPr>
          <w:p w14:paraId="4BF364B2" w14:textId="6CE79C22" w:rsidR="002D7FCB" w:rsidRPr="002D7FCB" w:rsidRDefault="002D7FCB" w:rsidP="00386033"/>
        </w:tc>
        <w:tc>
          <w:tcPr>
            <w:tcW w:w="435" w:type="dxa"/>
            <w:shd w:val="clear" w:color="000000" w:fill="FFFFFF"/>
            <w:noWrap/>
            <w:vAlign w:val="center"/>
          </w:tcPr>
          <w:p w14:paraId="536AE571" w14:textId="0C5DAC5B" w:rsidR="002D7FCB" w:rsidRPr="002D7FCB" w:rsidRDefault="002D7FCB" w:rsidP="00386033"/>
        </w:tc>
        <w:tc>
          <w:tcPr>
            <w:tcW w:w="434" w:type="dxa"/>
            <w:shd w:val="clear" w:color="000000" w:fill="FFFFFF"/>
            <w:noWrap/>
            <w:vAlign w:val="center"/>
          </w:tcPr>
          <w:p w14:paraId="46F105A7" w14:textId="00A9D709" w:rsidR="002D7FCB" w:rsidRPr="002D7FCB" w:rsidRDefault="002D7FCB" w:rsidP="00386033"/>
        </w:tc>
        <w:tc>
          <w:tcPr>
            <w:tcW w:w="434" w:type="dxa"/>
            <w:shd w:val="clear" w:color="000000" w:fill="FFFFFF"/>
            <w:noWrap/>
            <w:vAlign w:val="center"/>
          </w:tcPr>
          <w:p w14:paraId="2772BD33" w14:textId="0EAB1BAF" w:rsidR="002D7FCB" w:rsidRPr="002D7FCB" w:rsidRDefault="002D7FCB" w:rsidP="00386033"/>
        </w:tc>
        <w:tc>
          <w:tcPr>
            <w:tcW w:w="434" w:type="dxa"/>
            <w:shd w:val="clear" w:color="000000" w:fill="FFFFFF"/>
            <w:noWrap/>
            <w:vAlign w:val="center"/>
          </w:tcPr>
          <w:p w14:paraId="77D105B8" w14:textId="5551D0E1" w:rsidR="002D7FCB" w:rsidRPr="002D7FCB" w:rsidRDefault="002D7FCB" w:rsidP="00386033"/>
        </w:tc>
        <w:tc>
          <w:tcPr>
            <w:tcW w:w="434" w:type="dxa"/>
            <w:shd w:val="clear" w:color="000000" w:fill="FFFFFF"/>
            <w:noWrap/>
            <w:vAlign w:val="center"/>
          </w:tcPr>
          <w:p w14:paraId="28D56CE4" w14:textId="3EC737F2" w:rsidR="002D7FCB" w:rsidRPr="002D7FCB" w:rsidRDefault="002D7FCB" w:rsidP="00386033"/>
        </w:tc>
        <w:tc>
          <w:tcPr>
            <w:tcW w:w="436" w:type="dxa"/>
            <w:shd w:val="clear" w:color="000000" w:fill="FFFFFF"/>
            <w:noWrap/>
            <w:vAlign w:val="center"/>
            <w:hideMark/>
          </w:tcPr>
          <w:p w14:paraId="1EBF22D9" w14:textId="7BBA05CB" w:rsidR="002D7FCB" w:rsidRPr="002D7FCB" w:rsidRDefault="002D7FCB" w:rsidP="00386033"/>
        </w:tc>
        <w:tc>
          <w:tcPr>
            <w:tcW w:w="434" w:type="dxa"/>
            <w:shd w:val="clear" w:color="000000" w:fill="FFFFFF"/>
            <w:noWrap/>
            <w:vAlign w:val="center"/>
            <w:hideMark/>
          </w:tcPr>
          <w:p w14:paraId="25A8A544" w14:textId="2A7D3682" w:rsidR="002D7FCB" w:rsidRPr="002D7FCB" w:rsidRDefault="002D7FCB" w:rsidP="00386033"/>
        </w:tc>
        <w:tc>
          <w:tcPr>
            <w:tcW w:w="434" w:type="dxa"/>
            <w:shd w:val="clear" w:color="000000" w:fill="FFFFFF"/>
            <w:noWrap/>
            <w:vAlign w:val="center"/>
            <w:hideMark/>
          </w:tcPr>
          <w:p w14:paraId="51D8F1A7" w14:textId="20A0D326" w:rsidR="002D7FCB" w:rsidRPr="002D7FCB" w:rsidRDefault="002D7FCB" w:rsidP="00386033"/>
        </w:tc>
        <w:tc>
          <w:tcPr>
            <w:tcW w:w="434" w:type="dxa"/>
            <w:shd w:val="clear" w:color="000000" w:fill="FFFFFF"/>
            <w:noWrap/>
            <w:vAlign w:val="center"/>
            <w:hideMark/>
          </w:tcPr>
          <w:p w14:paraId="0ABB663E" w14:textId="54D11BF1" w:rsidR="002D7FCB" w:rsidRPr="002D7FCB" w:rsidRDefault="002D7FCB" w:rsidP="00386033"/>
        </w:tc>
        <w:tc>
          <w:tcPr>
            <w:tcW w:w="434" w:type="dxa"/>
            <w:shd w:val="clear" w:color="000000" w:fill="FFFFFF"/>
            <w:noWrap/>
            <w:vAlign w:val="center"/>
            <w:hideMark/>
          </w:tcPr>
          <w:p w14:paraId="524E1271" w14:textId="7529BCCC" w:rsidR="002D7FCB" w:rsidRPr="002D7FCB" w:rsidRDefault="002D7FCB" w:rsidP="00386033"/>
        </w:tc>
      </w:tr>
      <w:tr w:rsidR="008205B3" w:rsidRPr="00F06D11" w14:paraId="3D0C259C" w14:textId="77777777" w:rsidTr="00495604">
        <w:trPr>
          <w:trHeight w:hRule="exact" w:val="227"/>
        </w:trPr>
        <w:tc>
          <w:tcPr>
            <w:tcW w:w="2038" w:type="dxa"/>
            <w:shd w:val="clear" w:color="000000" w:fill="FFFFFF"/>
            <w:noWrap/>
            <w:vAlign w:val="center"/>
            <w:hideMark/>
          </w:tcPr>
          <w:p w14:paraId="139F8B79" w14:textId="77777777" w:rsidR="008205B3" w:rsidRPr="00F76734" w:rsidRDefault="008205B3" w:rsidP="00386033">
            <w:pPr>
              <w:rPr>
                <w:sz w:val="16"/>
                <w:szCs w:val="20"/>
              </w:rPr>
            </w:pPr>
            <w:r w:rsidRPr="00F76734">
              <w:rPr>
                <w:sz w:val="16"/>
                <w:szCs w:val="20"/>
              </w:rPr>
              <w:t>Internet Access</w:t>
            </w:r>
          </w:p>
        </w:tc>
        <w:tc>
          <w:tcPr>
            <w:tcW w:w="434" w:type="dxa"/>
            <w:shd w:val="clear" w:color="000000" w:fill="FFFFFF"/>
            <w:noWrap/>
            <w:vAlign w:val="center"/>
            <w:hideMark/>
          </w:tcPr>
          <w:p w14:paraId="6AB66909" w14:textId="0225FF7D" w:rsidR="008205B3" w:rsidRPr="00EE5C9F" w:rsidRDefault="008205B3" w:rsidP="00386033">
            <w:pPr>
              <w:rPr>
                <w:rStyle w:val="Table-Body"/>
              </w:rPr>
            </w:pPr>
            <w:r w:rsidRPr="00EE5C9F">
              <w:rPr>
                <w:rStyle w:val="Table-Body"/>
              </w:rPr>
              <w:t>87.9</w:t>
            </w:r>
          </w:p>
        </w:tc>
        <w:tc>
          <w:tcPr>
            <w:tcW w:w="435" w:type="dxa"/>
            <w:shd w:val="clear" w:color="000000" w:fill="FFFFFF"/>
            <w:noWrap/>
            <w:vAlign w:val="center"/>
            <w:hideMark/>
          </w:tcPr>
          <w:p w14:paraId="72E8746E" w14:textId="1CF4EF6D" w:rsidR="008205B3" w:rsidRPr="00EE5C9F" w:rsidRDefault="008205B3" w:rsidP="00386033">
            <w:pPr>
              <w:rPr>
                <w:rStyle w:val="Table-Body"/>
              </w:rPr>
            </w:pPr>
            <w:r w:rsidRPr="00EE5C9F">
              <w:rPr>
                <w:rStyle w:val="Table-Body"/>
              </w:rPr>
              <w:t>88.9</w:t>
            </w:r>
          </w:p>
        </w:tc>
        <w:tc>
          <w:tcPr>
            <w:tcW w:w="435" w:type="dxa"/>
            <w:shd w:val="clear" w:color="000000" w:fill="FFFFFF"/>
            <w:noWrap/>
            <w:vAlign w:val="center"/>
            <w:hideMark/>
          </w:tcPr>
          <w:p w14:paraId="5AC78AF5" w14:textId="2A434618" w:rsidR="008205B3" w:rsidRPr="00EE5C9F" w:rsidRDefault="008205B3" w:rsidP="00386033">
            <w:pPr>
              <w:rPr>
                <w:rStyle w:val="Table-Body"/>
              </w:rPr>
            </w:pPr>
            <w:r w:rsidRPr="00EE5C9F">
              <w:rPr>
                <w:rStyle w:val="Table-Body"/>
              </w:rPr>
              <w:t>89.8</w:t>
            </w:r>
          </w:p>
        </w:tc>
        <w:tc>
          <w:tcPr>
            <w:tcW w:w="433" w:type="dxa"/>
            <w:shd w:val="clear" w:color="000000" w:fill="FFFFFF"/>
            <w:noWrap/>
            <w:vAlign w:val="center"/>
            <w:hideMark/>
          </w:tcPr>
          <w:p w14:paraId="342AC188" w14:textId="7409254F" w:rsidR="008205B3" w:rsidRPr="00EE5C9F" w:rsidRDefault="008205B3" w:rsidP="00386033">
            <w:pPr>
              <w:rPr>
                <w:rStyle w:val="Table-Body"/>
              </w:rPr>
            </w:pPr>
            <w:r w:rsidRPr="00EE5C9F">
              <w:rPr>
                <w:rStyle w:val="Table-Body"/>
              </w:rPr>
              <w:t>85.0</w:t>
            </w:r>
          </w:p>
        </w:tc>
        <w:tc>
          <w:tcPr>
            <w:tcW w:w="434" w:type="dxa"/>
            <w:shd w:val="clear" w:color="000000" w:fill="FFFFFF"/>
            <w:noWrap/>
            <w:vAlign w:val="center"/>
          </w:tcPr>
          <w:p w14:paraId="674F40CA" w14:textId="17DA4D4A" w:rsidR="008205B3" w:rsidRPr="00EE5C9F" w:rsidRDefault="008205B3" w:rsidP="00386033">
            <w:pPr>
              <w:rPr>
                <w:rStyle w:val="Table-Body"/>
              </w:rPr>
            </w:pPr>
            <w:r w:rsidRPr="00EE5C9F">
              <w:rPr>
                <w:rStyle w:val="Table-Body"/>
              </w:rPr>
              <w:t>88.7</w:t>
            </w:r>
          </w:p>
        </w:tc>
        <w:tc>
          <w:tcPr>
            <w:tcW w:w="435" w:type="dxa"/>
            <w:shd w:val="clear" w:color="000000" w:fill="FFFFFF"/>
            <w:noWrap/>
            <w:vAlign w:val="center"/>
          </w:tcPr>
          <w:p w14:paraId="66758309" w14:textId="56A667CE" w:rsidR="008205B3" w:rsidRPr="00EE5C9F" w:rsidRDefault="008205B3" w:rsidP="00386033">
            <w:pPr>
              <w:rPr>
                <w:rStyle w:val="Table-Body"/>
              </w:rPr>
            </w:pPr>
            <w:r w:rsidRPr="00EE5C9F">
              <w:rPr>
                <w:rStyle w:val="Table-Body"/>
              </w:rPr>
              <w:t>91.0</w:t>
            </w:r>
          </w:p>
        </w:tc>
        <w:tc>
          <w:tcPr>
            <w:tcW w:w="434" w:type="dxa"/>
            <w:shd w:val="clear" w:color="000000" w:fill="FFFFFF"/>
            <w:noWrap/>
            <w:vAlign w:val="center"/>
          </w:tcPr>
          <w:p w14:paraId="4530E190" w14:textId="323E5EB4" w:rsidR="008205B3" w:rsidRPr="00EE5C9F" w:rsidRDefault="008205B3" w:rsidP="00386033">
            <w:pPr>
              <w:rPr>
                <w:rStyle w:val="Table-Body"/>
              </w:rPr>
            </w:pPr>
            <w:r w:rsidRPr="00EE5C9F">
              <w:rPr>
                <w:rStyle w:val="Table-Body"/>
              </w:rPr>
              <w:t>95.1</w:t>
            </w:r>
          </w:p>
        </w:tc>
        <w:tc>
          <w:tcPr>
            <w:tcW w:w="434" w:type="dxa"/>
            <w:shd w:val="clear" w:color="000000" w:fill="FFFFFF"/>
            <w:noWrap/>
            <w:vAlign w:val="center"/>
          </w:tcPr>
          <w:p w14:paraId="7F4A1D5C" w14:textId="0006D796" w:rsidR="008205B3" w:rsidRPr="00EE5C9F" w:rsidRDefault="008205B3" w:rsidP="00386033">
            <w:pPr>
              <w:rPr>
                <w:rStyle w:val="Table-Body"/>
              </w:rPr>
            </w:pPr>
            <w:r w:rsidRPr="00EE5C9F">
              <w:rPr>
                <w:rStyle w:val="Table-Body"/>
              </w:rPr>
              <w:t>91.4</w:t>
            </w:r>
          </w:p>
        </w:tc>
        <w:tc>
          <w:tcPr>
            <w:tcW w:w="434" w:type="dxa"/>
            <w:shd w:val="clear" w:color="000000" w:fill="FFFFFF"/>
            <w:noWrap/>
            <w:vAlign w:val="center"/>
          </w:tcPr>
          <w:p w14:paraId="595560A2" w14:textId="2B9E79CF" w:rsidR="008205B3" w:rsidRPr="00EE5C9F" w:rsidRDefault="008205B3" w:rsidP="00386033">
            <w:pPr>
              <w:rPr>
                <w:rStyle w:val="Table-Body"/>
              </w:rPr>
            </w:pPr>
            <w:r w:rsidRPr="00EE5C9F">
              <w:rPr>
                <w:rStyle w:val="Table-Body"/>
              </w:rPr>
              <w:t>89.2</w:t>
            </w:r>
          </w:p>
        </w:tc>
        <w:tc>
          <w:tcPr>
            <w:tcW w:w="434" w:type="dxa"/>
            <w:shd w:val="clear" w:color="000000" w:fill="FFFFFF"/>
            <w:noWrap/>
            <w:vAlign w:val="center"/>
          </w:tcPr>
          <w:p w14:paraId="3B691DC3" w14:textId="0344B086" w:rsidR="008205B3" w:rsidRPr="00EE5C9F" w:rsidRDefault="008205B3" w:rsidP="00386033">
            <w:pPr>
              <w:rPr>
                <w:rStyle w:val="Table-Body"/>
              </w:rPr>
            </w:pPr>
            <w:r w:rsidRPr="00EE5C9F">
              <w:rPr>
                <w:rStyle w:val="Table-Body"/>
              </w:rPr>
              <w:t>85.8</w:t>
            </w:r>
          </w:p>
        </w:tc>
        <w:tc>
          <w:tcPr>
            <w:tcW w:w="436" w:type="dxa"/>
            <w:shd w:val="clear" w:color="000000" w:fill="FFFFFF"/>
            <w:noWrap/>
            <w:vAlign w:val="center"/>
            <w:hideMark/>
          </w:tcPr>
          <w:p w14:paraId="4AA7A5CB" w14:textId="6AA0A72B" w:rsidR="008205B3" w:rsidRPr="00EE5C9F" w:rsidRDefault="008205B3" w:rsidP="00386033">
            <w:pPr>
              <w:rPr>
                <w:rStyle w:val="Table-Body"/>
              </w:rPr>
            </w:pPr>
            <w:r w:rsidRPr="00EE5C9F">
              <w:rPr>
                <w:rStyle w:val="Table-Body"/>
              </w:rPr>
              <w:t>91.0</w:t>
            </w:r>
          </w:p>
        </w:tc>
        <w:tc>
          <w:tcPr>
            <w:tcW w:w="434" w:type="dxa"/>
            <w:shd w:val="clear" w:color="000000" w:fill="FFFFFF"/>
            <w:noWrap/>
            <w:vAlign w:val="center"/>
            <w:hideMark/>
          </w:tcPr>
          <w:p w14:paraId="1C90426D" w14:textId="3EE3EE2C" w:rsidR="008205B3" w:rsidRPr="00EE5C9F" w:rsidRDefault="008205B3" w:rsidP="00386033">
            <w:pPr>
              <w:rPr>
                <w:rStyle w:val="Table-Body"/>
              </w:rPr>
            </w:pPr>
            <w:r w:rsidRPr="00EE5C9F">
              <w:rPr>
                <w:rStyle w:val="Table-Body"/>
              </w:rPr>
              <w:t>87.0</w:t>
            </w:r>
          </w:p>
        </w:tc>
        <w:tc>
          <w:tcPr>
            <w:tcW w:w="434" w:type="dxa"/>
            <w:shd w:val="clear" w:color="000000" w:fill="FFFFFF"/>
            <w:noWrap/>
            <w:vAlign w:val="center"/>
            <w:hideMark/>
          </w:tcPr>
          <w:p w14:paraId="655115BB" w14:textId="0C9A67BE" w:rsidR="008205B3" w:rsidRPr="00EE5C9F" w:rsidRDefault="008205B3" w:rsidP="00386033">
            <w:pPr>
              <w:rPr>
                <w:rStyle w:val="Table-Body"/>
              </w:rPr>
            </w:pPr>
            <w:r w:rsidRPr="00EE5C9F">
              <w:rPr>
                <w:rStyle w:val="Table-Body"/>
              </w:rPr>
              <w:t>85.9</w:t>
            </w:r>
          </w:p>
        </w:tc>
        <w:tc>
          <w:tcPr>
            <w:tcW w:w="434" w:type="dxa"/>
            <w:shd w:val="clear" w:color="000000" w:fill="FFFFFF"/>
            <w:noWrap/>
            <w:vAlign w:val="center"/>
            <w:hideMark/>
          </w:tcPr>
          <w:p w14:paraId="72BB815F" w14:textId="539D8741" w:rsidR="008205B3" w:rsidRPr="00EE5C9F" w:rsidRDefault="008205B3" w:rsidP="00386033">
            <w:pPr>
              <w:rPr>
                <w:rStyle w:val="Table-Body"/>
              </w:rPr>
            </w:pPr>
            <w:r w:rsidRPr="00EE5C9F">
              <w:rPr>
                <w:rStyle w:val="Table-Body"/>
              </w:rPr>
              <w:t>81.3</w:t>
            </w:r>
          </w:p>
        </w:tc>
        <w:tc>
          <w:tcPr>
            <w:tcW w:w="434" w:type="dxa"/>
            <w:shd w:val="clear" w:color="000000" w:fill="FFFFFF"/>
            <w:noWrap/>
            <w:vAlign w:val="center"/>
            <w:hideMark/>
          </w:tcPr>
          <w:p w14:paraId="1E5EFC92" w14:textId="7BA67053" w:rsidR="008205B3" w:rsidRPr="00EE5C9F" w:rsidRDefault="008205B3" w:rsidP="00386033">
            <w:pPr>
              <w:rPr>
                <w:rStyle w:val="Table-Body"/>
              </w:rPr>
            </w:pPr>
            <w:r w:rsidRPr="00EE5C9F">
              <w:rPr>
                <w:rStyle w:val="Table-Body"/>
              </w:rPr>
              <w:t>85.0</w:t>
            </w:r>
          </w:p>
        </w:tc>
      </w:tr>
      <w:tr w:rsidR="008205B3" w:rsidRPr="00F06D11" w14:paraId="6AE6C411" w14:textId="77777777" w:rsidTr="00495604">
        <w:trPr>
          <w:trHeight w:hRule="exact" w:val="227"/>
        </w:trPr>
        <w:tc>
          <w:tcPr>
            <w:tcW w:w="2038" w:type="dxa"/>
            <w:shd w:val="clear" w:color="000000" w:fill="FFFFFF"/>
            <w:noWrap/>
            <w:vAlign w:val="center"/>
            <w:hideMark/>
          </w:tcPr>
          <w:p w14:paraId="160BB0D5" w14:textId="77777777" w:rsidR="008205B3" w:rsidRPr="00F76734" w:rsidRDefault="008205B3" w:rsidP="00386033">
            <w:pPr>
              <w:rPr>
                <w:sz w:val="16"/>
                <w:szCs w:val="20"/>
              </w:rPr>
            </w:pPr>
            <w:r w:rsidRPr="00F76734">
              <w:rPr>
                <w:sz w:val="16"/>
                <w:szCs w:val="20"/>
              </w:rPr>
              <w:t>Internet Technology</w:t>
            </w:r>
          </w:p>
        </w:tc>
        <w:tc>
          <w:tcPr>
            <w:tcW w:w="434" w:type="dxa"/>
            <w:shd w:val="clear" w:color="000000" w:fill="FFFFFF"/>
            <w:noWrap/>
            <w:vAlign w:val="center"/>
            <w:hideMark/>
          </w:tcPr>
          <w:p w14:paraId="598BA914" w14:textId="3D70762C" w:rsidR="008205B3" w:rsidRPr="00EE5C9F" w:rsidRDefault="008205B3" w:rsidP="00386033">
            <w:pPr>
              <w:rPr>
                <w:rStyle w:val="Table-Body"/>
              </w:rPr>
            </w:pPr>
            <w:r w:rsidRPr="00EE5C9F">
              <w:rPr>
                <w:rStyle w:val="Table-Body"/>
              </w:rPr>
              <w:t>80.4</w:t>
            </w:r>
          </w:p>
        </w:tc>
        <w:tc>
          <w:tcPr>
            <w:tcW w:w="435" w:type="dxa"/>
            <w:shd w:val="clear" w:color="000000" w:fill="FFFFFF"/>
            <w:noWrap/>
            <w:vAlign w:val="center"/>
            <w:hideMark/>
          </w:tcPr>
          <w:p w14:paraId="5DE24BF7" w14:textId="21C38AF5" w:rsidR="008205B3" w:rsidRPr="00EE5C9F" w:rsidRDefault="008205B3" w:rsidP="00386033">
            <w:pPr>
              <w:rPr>
                <w:rStyle w:val="Table-Body"/>
              </w:rPr>
            </w:pPr>
            <w:r w:rsidRPr="00EE5C9F">
              <w:rPr>
                <w:rStyle w:val="Table-Body"/>
              </w:rPr>
              <w:t>81.0</w:t>
            </w:r>
          </w:p>
        </w:tc>
        <w:tc>
          <w:tcPr>
            <w:tcW w:w="435" w:type="dxa"/>
            <w:shd w:val="clear" w:color="000000" w:fill="FFFFFF"/>
            <w:noWrap/>
            <w:vAlign w:val="center"/>
            <w:hideMark/>
          </w:tcPr>
          <w:p w14:paraId="4D892B8E" w14:textId="291826C2" w:rsidR="008205B3" w:rsidRPr="00EE5C9F" w:rsidRDefault="008205B3" w:rsidP="00386033">
            <w:pPr>
              <w:rPr>
                <w:rStyle w:val="Table-Body"/>
              </w:rPr>
            </w:pPr>
            <w:r w:rsidRPr="00EE5C9F">
              <w:rPr>
                <w:rStyle w:val="Table-Body"/>
              </w:rPr>
              <w:t>81.4</w:t>
            </w:r>
          </w:p>
        </w:tc>
        <w:tc>
          <w:tcPr>
            <w:tcW w:w="433" w:type="dxa"/>
            <w:shd w:val="clear" w:color="000000" w:fill="FFFFFF"/>
            <w:noWrap/>
            <w:vAlign w:val="center"/>
            <w:hideMark/>
          </w:tcPr>
          <w:p w14:paraId="2258C4D9" w14:textId="24A763DE" w:rsidR="008205B3" w:rsidRPr="00EE5C9F" w:rsidRDefault="008205B3" w:rsidP="00386033">
            <w:pPr>
              <w:rPr>
                <w:rStyle w:val="Table-Body"/>
              </w:rPr>
            </w:pPr>
            <w:r w:rsidRPr="00EE5C9F">
              <w:rPr>
                <w:rStyle w:val="Table-Body"/>
              </w:rPr>
              <w:t>79.0</w:t>
            </w:r>
          </w:p>
        </w:tc>
        <w:tc>
          <w:tcPr>
            <w:tcW w:w="434" w:type="dxa"/>
            <w:shd w:val="clear" w:color="000000" w:fill="FFFFFF"/>
            <w:noWrap/>
            <w:vAlign w:val="center"/>
          </w:tcPr>
          <w:p w14:paraId="42847FA4" w14:textId="07D5FC41" w:rsidR="008205B3" w:rsidRPr="00EE5C9F" w:rsidRDefault="008205B3" w:rsidP="00386033">
            <w:pPr>
              <w:rPr>
                <w:rStyle w:val="Table-Body"/>
              </w:rPr>
            </w:pPr>
            <w:r w:rsidRPr="00EE5C9F">
              <w:rPr>
                <w:rStyle w:val="Table-Body"/>
              </w:rPr>
              <w:t>79.9</w:t>
            </w:r>
          </w:p>
        </w:tc>
        <w:tc>
          <w:tcPr>
            <w:tcW w:w="435" w:type="dxa"/>
            <w:shd w:val="clear" w:color="000000" w:fill="FFFFFF"/>
            <w:noWrap/>
            <w:vAlign w:val="center"/>
          </w:tcPr>
          <w:p w14:paraId="70218301" w14:textId="6EFD76A7" w:rsidR="008205B3" w:rsidRPr="00EE5C9F" w:rsidRDefault="008205B3" w:rsidP="00386033">
            <w:pPr>
              <w:rPr>
                <w:rStyle w:val="Table-Body"/>
              </w:rPr>
            </w:pPr>
            <w:r w:rsidRPr="00EE5C9F">
              <w:rPr>
                <w:rStyle w:val="Table-Body"/>
              </w:rPr>
              <w:t>83.8</w:t>
            </w:r>
          </w:p>
        </w:tc>
        <w:tc>
          <w:tcPr>
            <w:tcW w:w="434" w:type="dxa"/>
            <w:shd w:val="clear" w:color="000000" w:fill="FFFFFF"/>
            <w:noWrap/>
            <w:vAlign w:val="center"/>
          </w:tcPr>
          <w:p w14:paraId="50ABA1B1" w14:textId="68955847" w:rsidR="008205B3" w:rsidRPr="00EE5C9F" w:rsidRDefault="008205B3" w:rsidP="00386033">
            <w:pPr>
              <w:rPr>
                <w:rStyle w:val="Table-Body"/>
              </w:rPr>
            </w:pPr>
            <w:r w:rsidRPr="00EE5C9F">
              <w:rPr>
                <w:rStyle w:val="Table-Body"/>
              </w:rPr>
              <w:t>82.2</w:t>
            </w:r>
          </w:p>
        </w:tc>
        <w:tc>
          <w:tcPr>
            <w:tcW w:w="434" w:type="dxa"/>
            <w:shd w:val="clear" w:color="000000" w:fill="FFFFFF"/>
            <w:noWrap/>
            <w:vAlign w:val="center"/>
          </w:tcPr>
          <w:p w14:paraId="6366E588" w14:textId="771F31E4" w:rsidR="008205B3" w:rsidRPr="00EE5C9F" w:rsidRDefault="008205B3" w:rsidP="00386033">
            <w:pPr>
              <w:rPr>
                <w:rStyle w:val="Table-Body"/>
              </w:rPr>
            </w:pPr>
            <w:r w:rsidRPr="00EE5C9F">
              <w:rPr>
                <w:rStyle w:val="Table-Body"/>
              </w:rPr>
              <w:t>82.4</w:t>
            </w:r>
          </w:p>
        </w:tc>
        <w:tc>
          <w:tcPr>
            <w:tcW w:w="434" w:type="dxa"/>
            <w:shd w:val="clear" w:color="000000" w:fill="FFFFFF"/>
            <w:noWrap/>
            <w:vAlign w:val="center"/>
          </w:tcPr>
          <w:p w14:paraId="7D807143" w14:textId="173A93BB" w:rsidR="008205B3" w:rsidRPr="00EE5C9F" w:rsidRDefault="008205B3" w:rsidP="00386033">
            <w:pPr>
              <w:rPr>
                <w:rStyle w:val="Table-Body"/>
              </w:rPr>
            </w:pPr>
            <w:r w:rsidRPr="00EE5C9F">
              <w:rPr>
                <w:rStyle w:val="Table-Body"/>
              </w:rPr>
              <w:t>81.8</w:t>
            </w:r>
          </w:p>
        </w:tc>
        <w:tc>
          <w:tcPr>
            <w:tcW w:w="434" w:type="dxa"/>
            <w:shd w:val="clear" w:color="000000" w:fill="FFFFFF"/>
            <w:noWrap/>
            <w:vAlign w:val="center"/>
          </w:tcPr>
          <w:p w14:paraId="438615E5" w14:textId="2E215677" w:rsidR="008205B3" w:rsidRPr="00EE5C9F" w:rsidRDefault="008205B3" w:rsidP="00386033">
            <w:pPr>
              <w:rPr>
                <w:rStyle w:val="Table-Body"/>
              </w:rPr>
            </w:pPr>
            <w:r w:rsidRPr="00EE5C9F">
              <w:rPr>
                <w:rStyle w:val="Table-Body"/>
              </w:rPr>
              <w:t>78.8</w:t>
            </w:r>
          </w:p>
        </w:tc>
        <w:tc>
          <w:tcPr>
            <w:tcW w:w="436" w:type="dxa"/>
            <w:shd w:val="clear" w:color="000000" w:fill="FFFFFF"/>
            <w:noWrap/>
            <w:vAlign w:val="center"/>
            <w:hideMark/>
          </w:tcPr>
          <w:p w14:paraId="0A02C417" w14:textId="00DCA899" w:rsidR="008205B3" w:rsidRPr="00EE5C9F" w:rsidRDefault="008205B3" w:rsidP="00386033">
            <w:pPr>
              <w:rPr>
                <w:rStyle w:val="Table-Body"/>
              </w:rPr>
            </w:pPr>
            <w:r w:rsidRPr="00EE5C9F">
              <w:rPr>
                <w:rStyle w:val="Table-Body"/>
              </w:rPr>
              <w:t>84.0</w:t>
            </w:r>
          </w:p>
        </w:tc>
        <w:tc>
          <w:tcPr>
            <w:tcW w:w="434" w:type="dxa"/>
            <w:shd w:val="clear" w:color="000000" w:fill="FFFFFF"/>
            <w:noWrap/>
            <w:vAlign w:val="center"/>
            <w:hideMark/>
          </w:tcPr>
          <w:p w14:paraId="27296E4A" w14:textId="2AF85B1C" w:rsidR="008205B3" w:rsidRPr="00EE5C9F" w:rsidRDefault="008205B3" w:rsidP="00386033">
            <w:pPr>
              <w:rPr>
                <w:rStyle w:val="Table-Body"/>
              </w:rPr>
            </w:pPr>
            <w:r w:rsidRPr="00EE5C9F">
              <w:rPr>
                <w:rStyle w:val="Table-Body"/>
              </w:rPr>
              <w:t>81.1</w:t>
            </w:r>
          </w:p>
        </w:tc>
        <w:tc>
          <w:tcPr>
            <w:tcW w:w="434" w:type="dxa"/>
            <w:shd w:val="clear" w:color="000000" w:fill="FFFFFF"/>
            <w:noWrap/>
            <w:vAlign w:val="center"/>
            <w:hideMark/>
          </w:tcPr>
          <w:p w14:paraId="7B78CEBE" w14:textId="7544E30C" w:rsidR="008205B3" w:rsidRPr="00EE5C9F" w:rsidRDefault="008205B3" w:rsidP="00386033">
            <w:pPr>
              <w:rPr>
                <w:rStyle w:val="Table-Body"/>
              </w:rPr>
            </w:pPr>
            <w:r w:rsidRPr="00EE5C9F">
              <w:rPr>
                <w:rStyle w:val="Table-Body"/>
              </w:rPr>
              <w:t>78.8</w:t>
            </w:r>
          </w:p>
        </w:tc>
        <w:tc>
          <w:tcPr>
            <w:tcW w:w="434" w:type="dxa"/>
            <w:shd w:val="clear" w:color="000000" w:fill="FFFFFF"/>
            <w:noWrap/>
            <w:vAlign w:val="center"/>
            <w:hideMark/>
          </w:tcPr>
          <w:p w14:paraId="64A04243" w14:textId="6CE0D3E2" w:rsidR="008205B3" w:rsidRPr="00EE5C9F" w:rsidRDefault="008205B3" w:rsidP="00386033">
            <w:pPr>
              <w:rPr>
                <w:rStyle w:val="Table-Body"/>
              </w:rPr>
            </w:pPr>
            <w:r w:rsidRPr="00EE5C9F">
              <w:rPr>
                <w:rStyle w:val="Table-Body"/>
              </w:rPr>
              <w:t>75.2</w:t>
            </w:r>
          </w:p>
        </w:tc>
        <w:tc>
          <w:tcPr>
            <w:tcW w:w="434" w:type="dxa"/>
            <w:shd w:val="clear" w:color="000000" w:fill="FFFFFF"/>
            <w:noWrap/>
            <w:vAlign w:val="center"/>
            <w:hideMark/>
          </w:tcPr>
          <w:p w14:paraId="731AEC43" w14:textId="54D0198C" w:rsidR="008205B3" w:rsidRPr="00EE5C9F" w:rsidRDefault="008205B3" w:rsidP="00386033">
            <w:pPr>
              <w:rPr>
                <w:rStyle w:val="Table-Body"/>
              </w:rPr>
            </w:pPr>
            <w:r w:rsidRPr="00EE5C9F">
              <w:rPr>
                <w:rStyle w:val="Table-Body"/>
              </w:rPr>
              <w:t>80.6</w:t>
            </w:r>
          </w:p>
        </w:tc>
      </w:tr>
      <w:tr w:rsidR="008205B3" w:rsidRPr="00F06D11" w14:paraId="4E3243A9" w14:textId="77777777" w:rsidTr="00495604">
        <w:trPr>
          <w:trHeight w:hRule="exact" w:val="227"/>
        </w:trPr>
        <w:tc>
          <w:tcPr>
            <w:tcW w:w="2038" w:type="dxa"/>
            <w:shd w:val="clear" w:color="000000" w:fill="FFFFFF"/>
            <w:noWrap/>
            <w:vAlign w:val="center"/>
            <w:hideMark/>
          </w:tcPr>
          <w:p w14:paraId="31FCB896" w14:textId="77777777" w:rsidR="008205B3" w:rsidRPr="00F76734" w:rsidRDefault="008205B3" w:rsidP="00386033">
            <w:pPr>
              <w:rPr>
                <w:sz w:val="16"/>
                <w:szCs w:val="20"/>
              </w:rPr>
            </w:pPr>
            <w:r w:rsidRPr="00F76734">
              <w:rPr>
                <w:sz w:val="16"/>
                <w:szCs w:val="20"/>
              </w:rPr>
              <w:t>Internet Data Allowance</w:t>
            </w:r>
          </w:p>
        </w:tc>
        <w:tc>
          <w:tcPr>
            <w:tcW w:w="434" w:type="dxa"/>
            <w:shd w:val="clear" w:color="000000" w:fill="FFFFFF"/>
            <w:noWrap/>
            <w:vAlign w:val="center"/>
            <w:hideMark/>
          </w:tcPr>
          <w:p w14:paraId="4742286F" w14:textId="5FDE85E0" w:rsidR="008205B3" w:rsidRPr="00EE5C9F" w:rsidRDefault="008205B3" w:rsidP="00386033">
            <w:pPr>
              <w:rPr>
                <w:rStyle w:val="Table-Body"/>
              </w:rPr>
            </w:pPr>
            <w:r w:rsidRPr="00EE5C9F">
              <w:rPr>
                <w:rStyle w:val="Table-Body"/>
              </w:rPr>
              <w:t>58.7</w:t>
            </w:r>
          </w:p>
        </w:tc>
        <w:tc>
          <w:tcPr>
            <w:tcW w:w="435" w:type="dxa"/>
            <w:shd w:val="clear" w:color="000000" w:fill="FFFFFF"/>
            <w:noWrap/>
            <w:vAlign w:val="center"/>
            <w:hideMark/>
          </w:tcPr>
          <w:p w14:paraId="50161146" w14:textId="29116C44" w:rsidR="008205B3" w:rsidRPr="00EE5C9F" w:rsidRDefault="008205B3" w:rsidP="00386033">
            <w:pPr>
              <w:rPr>
                <w:rStyle w:val="Table-Body"/>
              </w:rPr>
            </w:pPr>
            <w:r w:rsidRPr="00EE5C9F">
              <w:rPr>
                <w:rStyle w:val="Table-Body"/>
              </w:rPr>
              <w:t>60.9</w:t>
            </w:r>
          </w:p>
        </w:tc>
        <w:tc>
          <w:tcPr>
            <w:tcW w:w="435" w:type="dxa"/>
            <w:shd w:val="clear" w:color="000000" w:fill="FFFFFF"/>
            <w:noWrap/>
            <w:vAlign w:val="center"/>
            <w:hideMark/>
          </w:tcPr>
          <w:p w14:paraId="79A19A4B" w14:textId="08D708AE" w:rsidR="008205B3" w:rsidRPr="00EE5C9F" w:rsidRDefault="008205B3" w:rsidP="00386033">
            <w:pPr>
              <w:rPr>
                <w:rStyle w:val="Table-Body"/>
              </w:rPr>
            </w:pPr>
            <w:r w:rsidRPr="00EE5C9F">
              <w:rPr>
                <w:rStyle w:val="Table-Body"/>
              </w:rPr>
              <w:t>62.3</w:t>
            </w:r>
          </w:p>
        </w:tc>
        <w:tc>
          <w:tcPr>
            <w:tcW w:w="433" w:type="dxa"/>
            <w:shd w:val="clear" w:color="000000" w:fill="FFFFFF"/>
            <w:noWrap/>
            <w:vAlign w:val="center"/>
            <w:hideMark/>
          </w:tcPr>
          <w:p w14:paraId="47A936B7" w14:textId="611401FD" w:rsidR="008205B3" w:rsidRPr="00EE5C9F" w:rsidRDefault="008205B3" w:rsidP="00386033">
            <w:pPr>
              <w:rPr>
                <w:rStyle w:val="Table-Body"/>
              </w:rPr>
            </w:pPr>
            <w:r w:rsidRPr="00EE5C9F">
              <w:rPr>
                <w:rStyle w:val="Table-Body"/>
              </w:rPr>
              <w:t>54.0</w:t>
            </w:r>
          </w:p>
        </w:tc>
        <w:tc>
          <w:tcPr>
            <w:tcW w:w="434" w:type="dxa"/>
            <w:shd w:val="clear" w:color="000000" w:fill="FFFFFF"/>
            <w:noWrap/>
            <w:vAlign w:val="center"/>
          </w:tcPr>
          <w:p w14:paraId="41A4F3E8" w14:textId="472E3BAC" w:rsidR="008205B3" w:rsidRPr="00EE5C9F" w:rsidRDefault="008205B3" w:rsidP="00386033">
            <w:pPr>
              <w:rPr>
                <w:rStyle w:val="Table-Body"/>
              </w:rPr>
            </w:pPr>
            <w:r w:rsidRPr="00EE5C9F">
              <w:rPr>
                <w:rStyle w:val="Table-Body"/>
              </w:rPr>
              <w:t>60.8</w:t>
            </w:r>
          </w:p>
        </w:tc>
        <w:tc>
          <w:tcPr>
            <w:tcW w:w="435" w:type="dxa"/>
            <w:shd w:val="clear" w:color="000000" w:fill="FFFFFF"/>
            <w:noWrap/>
            <w:vAlign w:val="center"/>
          </w:tcPr>
          <w:p w14:paraId="702DD48F" w14:textId="3FCD9D07" w:rsidR="008205B3" w:rsidRPr="00EE5C9F" w:rsidRDefault="008205B3" w:rsidP="00386033">
            <w:pPr>
              <w:rPr>
                <w:rStyle w:val="Table-Body"/>
              </w:rPr>
            </w:pPr>
            <w:r w:rsidRPr="00EE5C9F">
              <w:rPr>
                <w:rStyle w:val="Table-Body"/>
              </w:rPr>
              <w:t>66.0</w:t>
            </w:r>
          </w:p>
        </w:tc>
        <w:tc>
          <w:tcPr>
            <w:tcW w:w="434" w:type="dxa"/>
            <w:shd w:val="clear" w:color="000000" w:fill="FFFFFF"/>
            <w:noWrap/>
            <w:vAlign w:val="center"/>
          </w:tcPr>
          <w:p w14:paraId="29406484" w14:textId="08ED0589" w:rsidR="008205B3" w:rsidRPr="00EE5C9F" w:rsidRDefault="008205B3" w:rsidP="00386033">
            <w:pPr>
              <w:rPr>
                <w:rStyle w:val="Table-Body"/>
              </w:rPr>
            </w:pPr>
            <w:r w:rsidRPr="00EE5C9F">
              <w:rPr>
                <w:rStyle w:val="Table-Body"/>
              </w:rPr>
              <w:t>63.7</w:t>
            </w:r>
          </w:p>
        </w:tc>
        <w:tc>
          <w:tcPr>
            <w:tcW w:w="434" w:type="dxa"/>
            <w:shd w:val="clear" w:color="000000" w:fill="FFFFFF"/>
            <w:noWrap/>
            <w:vAlign w:val="center"/>
          </w:tcPr>
          <w:p w14:paraId="265CEB74" w14:textId="1D392FA2" w:rsidR="008205B3" w:rsidRPr="00EE5C9F" w:rsidRDefault="008205B3" w:rsidP="00386033">
            <w:pPr>
              <w:rPr>
                <w:rStyle w:val="Table-Body"/>
              </w:rPr>
            </w:pPr>
            <w:r w:rsidRPr="00EE5C9F">
              <w:rPr>
                <w:rStyle w:val="Table-Body"/>
              </w:rPr>
              <w:t>62.7</w:t>
            </w:r>
          </w:p>
        </w:tc>
        <w:tc>
          <w:tcPr>
            <w:tcW w:w="434" w:type="dxa"/>
            <w:shd w:val="clear" w:color="000000" w:fill="FFFFFF"/>
            <w:noWrap/>
            <w:vAlign w:val="center"/>
          </w:tcPr>
          <w:p w14:paraId="55C19044" w14:textId="30345611" w:rsidR="008205B3" w:rsidRPr="00EE5C9F" w:rsidRDefault="008205B3" w:rsidP="00386033">
            <w:pPr>
              <w:rPr>
                <w:rStyle w:val="Table-Body"/>
              </w:rPr>
            </w:pPr>
            <w:r w:rsidRPr="00EE5C9F">
              <w:rPr>
                <w:rStyle w:val="Table-Body"/>
              </w:rPr>
              <w:t>64.1</w:t>
            </w:r>
          </w:p>
        </w:tc>
        <w:tc>
          <w:tcPr>
            <w:tcW w:w="434" w:type="dxa"/>
            <w:shd w:val="clear" w:color="000000" w:fill="FFFFFF"/>
            <w:noWrap/>
            <w:vAlign w:val="center"/>
          </w:tcPr>
          <w:p w14:paraId="7DC85358" w14:textId="5DEF0FAD" w:rsidR="008205B3" w:rsidRPr="00EE5C9F" w:rsidRDefault="008205B3" w:rsidP="00386033">
            <w:pPr>
              <w:rPr>
                <w:rStyle w:val="Table-Body"/>
              </w:rPr>
            </w:pPr>
            <w:r w:rsidRPr="00EE5C9F">
              <w:rPr>
                <w:rStyle w:val="Table-Body"/>
              </w:rPr>
              <w:t>57.8</w:t>
            </w:r>
          </w:p>
        </w:tc>
        <w:tc>
          <w:tcPr>
            <w:tcW w:w="436" w:type="dxa"/>
            <w:shd w:val="clear" w:color="000000" w:fill="FFFFFF"/>
            <w:noWrap/>
            <w:vAlign w:val="center"/>
            <w:hideMark/>
          </w:tcPr>
          <w:p w14:paraId="09326496" w14:textId="2DA575BA" w:rsidR="008205B3" w:rsidRPr="00EE5C9F" w:rsidRDefault="008205B3" w:rsidP="00386033">
            <w:pPr>
              <w:rPr>
                <w:rStyle w:val="Table-Body"/>
              </w:rPr>
            </w:pPr>
            <w:r w:rsidRPr="00EE5C9F">
              <w:rPr>
                <w:rStyle w:val="Table-Body"/>
              </w:rPr>
              <w:t>69.0</w:t>
            </w:r>
          </w:p>
        </w:tc>
        <w:tc>
          <w:tcPr>
            <w:tcW w:w="434" w:type="dxa"/>
            <w:shd w:val="clear" w:color="000000" w:fill="FFFFFF"/>
            <w:noWrap/>
            <w:vAlign w:val="center"/>
            <w:hideMark/>
          </w:tcPr>
          <w:p w14:paraId="6D498DA8" w14:textId="4A1B48AF" w:rsidR="008205B3" w:rsidRPr="00EE5C9F" w:rsidRDefault="008205B3" w:rsidP="00386033">
            <w:pPr>
              <w:rPr>
                <w:rStyle w:val="Table-Body"/>
              </w:rPr>
            </w:pPr>
            <w:r w:rsidRPr="00EE5C9F">
              <w:rPr>
                <w:rStyle w:val="Table-Body"/>
              </w:rPr>
              <w:t>55.8</w:t>
            </w:r>
          </w:p>
        </w:tc>
        <w:tc>
          <w:tcPr>
            <w:tcW w:w="434" w:type="dxa"/>
            <w:shd w:val="clear" w:color="000000" w:fill="FFFFFF"/>
            <w:noWrap/>
            <w:vAlign w:val="center"/>
            <w:hideMark/>
          </w:tcPr>
          <w:p w14:paraId="39CC4497" w14:textId="50526793" w:rsidR="008205B3" w:rsidRPr="00EE5C9F" w:rsidRDefault="008205B3" w:rsidP="00386033">
            <w:pPr>
              <w:rPr>
                <w:rStyle w:val="Table-Body"/>
              </w:rPr>
            </w:pPr>
            <w:r w:rsidRPr="00EE5C9F">
              <w:rPr>
                <w:rStyle w:val="Table-Body"/>
              </w:rPr>
              <w:t>53.6</w:t>
            </w:r>
          </w:p>
        </w:tc>
        <w:tc>
          <w:tcPr>
            <w:tcW w:w="434" w:type="dxa"/>
            <w:shd w:val="clear" w:color="000000" w:fill="FFFFFF"/>
            <w:noWrap/>
            <w:vAlign w:val="center"/>
            <w:hideMark/>
          </w:tcPr>
          <w:p w14:paraId="6C7037AF" w14:textId="67948DC6" w:rsidR="008205B3" w:rsidRPr="00EE5C9F" w:rsidRDefault="008205B3" w:rsidP="00386033">
            <w:pPr>
              <w:rPr>
                <w:rStyle w:val="Table-Body"/>
              </w:rPr>
            </w:pPr>
            <w:r w:rsidRPr="00EE5C9F">
              <w:rPr>
                <w:rStyle w:val="Table-Body"/>
              </w:rPr>
              <w:t>51.0</w:t>
            </w:r>
          </w:p>
        </w:tc>
        <w:tc>
          <w:tcPr>
            <w:tcW w:w="434" w:type="dxa"/>
            <w:shd w:val="clear" w:color="000000" w:fill="FFFFFF"/>
            <w:noWrap/>
            <w:vAlign w:val="center"/>
            <w:hideMark/>
          </w:tcPr>
          <w:p w14:paraId="281524D2" w14:textId="006BEB53" w:rsidR="008205B3" w:rsidRPr="00EE5C9F" w:rsidRDefault="008205B3" w:rsidP="00386033">
            <w:pPr>
              <w:rPr>
                <w:rStyle w:val="Table-Body"/>
              </w:rPr>
            </w:pPr>
            <w:r w:rsidRPr="00EE5C9F">
              <w:rPr>
                <w:rStyle w:val="Table-Body"/>
              </w:rPr>
              <w:t>55.1</w:t>
            </w:r>
          </w:p>
        </w:tc>
      </w:tr>
      <w:tr w:rsidR="008205B3" w:rsidRPr="002D7FCB" w14:paraId="5CEE993E" w14:textId="77777777" w:rsidTr="00495604">
        <w:trPr>
          <w:trHeight w:hRule="exact" w:val="227"/>
        </w:trPr>
        <w:tc>
          <w:tcPr>
            <w:tcW w:w="2038" w:type="dxa"/>
            <w:shd w:val="clear" w:color="000000" w:fill="FFFFFF"/>
            <w:noWrap/>
            <w:vAlign w:val="center"/>
            <w:hideMark/>
          </w:tcPr>
          <w:p w14:paraId="795A8D26" w14:textId="77777777" w:rsidR="008205B3" w:rsidRPr="00F76734" w:rsidRDefault="008205B3" w:rsidP="00386033">
            <w:pPr>
              <w:rPr>
                <w:sz w:val="16"/>
                <w:szCs w:val="20"/>
              </w:rPr>
            </w:pPr>
            <w:r w:rsidRPr="00F76734">
              <w:rPr>
                <w:sz w:val="16"/>
                <w:szCs w:val="20"/>
              </w:rPr>
              <w:t> </w:t>
            </w:r>
          </w:p>
        </w:tc>
        <w:tc>
          <w:tcPr>
            <w:tcW w:w="434" w:type="dxa"/>
            <w:shd w:val="clear" w:color="000000" w:fill="FFFFFF"/>
            <w:noWrap/>
            <w:vAlign w:val="center"/>
            <w:hideMark/>
          </w:tcPr>
          <w:p w14:paraId="21E5D415" w14:textId="01F5CBB9" w:rsidR="008205B3" w:rsidRPr="00EE5C9F" w:rsidRDefault="008205B3" w:rsidP="00386033">
            <w:pPr>
              <w:rPr>
                <w:rStyle w:val="Table-Body"/>
                <w:b/>
              </w:rPr>
            </w:pPr>
            <w:r w:rsidRPr="00EE5C9F">
              <w:rPr>
                <w:rStyle w:val="Table-Body"/>
                <w:b/>
              </w:rPr>
              <w:t>75.7</w:t>
            </w:r>
          </w:p>
        </w:tc>
        <w:tc>
          <w:tcPr>
            <w:tcW w:w="435" w:type="dxa"/>
            <w:shd w:val="clear" w:color="000000" w:fill="FFFFFF"/>
            <w:noWrap/>
            <w:vAlign w:val="center"/>
            <w:hideMark/>
          </w:tcPr>
          <w:p w14:paraId="0905E50D" w14:textId="6BD6EB7C" w:rsidR="008205B3" w:rsidRPr="00EE5C9F" w:rsidRDefault="008205B3" w:rsidP="00386033">
            <w:pPr>
              <w:rPr>
                <w:rStyle w:val="Table-Body"/>
                <w:b/>
              </w:rPr>
            </w:pPr>
            <w:r w:rsidRPr="00EE5C9F">
              <w:rPr>
                <w:rStyle w:val="Table-Body"/>
                <w:b/>
              </w:rPr>
              <w:t>76.9</w:t>
            </w:r>
          </w:p>
        </w:tc>
        <w:tc>
          <w:tcPr>
            <w:tcW w:w="435" w:type="dxa"/>
            <w:shd w:val="clear" w:color="000000" w:fill="FFFFFF"/>
            <w:noWrap/>
            <w:vAlign w:val="center"/>
            <w:hideMark/>
          </w:tcPr>
          <w:p w14:paraId="4230D8C6" w14:textId="4D4AC247" w:rsidR="008205B3" w:rsidRPr="00EE5C9F" w:rsidRDefault="008205B3" w:rsidP="00386033">
            <w:pPr>
              <w:rPr>
                <w:rStyle w:val="Table-Body"/>
                <w:b/>
              </w:rPr>
            </w:pPr>
            <w:r w:rsidRPr="00EE5C9F">
              <w:rPr>
                <w:rStyle w:val="Table-Body"/>
                <w:b/>
              </w:rPr>
              <w:t>77.8</w:t>
            </w:r>
          </w:p>
        </w:tc>
        <w:tc>
          <w:tcPr>
            <w:tcW w:w="433" w:type="dxa"/>
            <w:shd w:val="clear" w:color="000000" w:fill="FFFFFF"/>
            <w:noWrap/>
            <w:vAlign w:val="center"/>
            <w:hideMark/>
          </w:tcPr>
          <w:p w14:paraId="66F8EE7B" w14:textId="109D5734" w:rsidR="008205B3" w:rsidRPr="00EE5C9F" w:rsidRDefault="008205B3" w:rsidP="00386033">
            <w:pPr>
              <w:rPr>
                <w:rStyle w:val="Table-Body"/>
                <w:b/>
              </w:rPr>
            </w:pPr>
            <w:r w:rsidRPr="00EE5C9F">
              <w:rPr>
                <w:rStyle w:val="Table-Body"/>
                <w:b/>
              </w:rPr>
              <w:t>72.6</w:t>
            </w:r>
          </w:p>
        </w:tc>
        <w:tc>
          <w:tcPr>
            <w:tcW w:w="434" w:type="dxa"/>
            <w:shd w:val="clear" w:color="000000" w:fill="FFFFFF"/>
            <w:noWrap/>
            <w:vAlign w:val="center"/>
          </w:tcPr>
          <w:p w14:paraId="76E1DA9E" w14:textId="1CAE3E2C" w:rsidR="008205B3" w:rsidRPr="00EE5C9F" w:rsidRDefault="008205B3" w:rsidP="00386033">
            <w:pPr>
              <w:rPr>
                <w:rStyle w:val="Table-Body"/>
                <w:b/>
              </w:rPr>
            </w:pPr>
            <w:r w:rsidRPr="00EE5C9F">
              <w:rPr>
                <w:rStyle w:val="Table-Body"/>
                <w:b/>
              </w:rPr>
              <w:t>76.5</w:t>
            </w:r>
          </w:p>
        </w:tc>
        <w:tc>
          <w:tcPr>
            <w:tcW w:w="435" w:type="dxa"/>
            <w:shd w:val="clear" w:color="000000" w:fill="FFFFFF"/>
            <w:noWrap/>
            <w:vAlign w:val="center"/>
          </w:tcPr>
          <w:p w14:paraId="518CDBDB" w14:textId="3BE54A5D" w:rsidR="008205B3" w:rsidRPr="00EE5C9F" w:rsidRDefault="008205B3" w:rsidP="00386033">
            <w:pPr>
              <w:rPr>
                <w:rStyle w:val="Table-Body"/>
                <w:b/>
              </w:rPr>
            </w:pPr>
            <w:r w:rsidRPr="00EE5C9F">
              <w:rPr>
                <w:rStyle w:val="Table-Body"/>
                <w:b/>
              </w:rPr>
              <w:t>80.3</w:t>
            </w:r>
          </w:p>
        </w:tc>
        <w:tc>
          <w:tcPr>
            <w:tcW w:w="434" w:type="dxa"/>
            <w:shd w:val="clear" w:color="000000" w:fill="FFFFFF"/>
            <w:noWrap/>
            <w:vAlign w:val="center"/>
          </w:tcPr>
          <w:p w14:paraId="23DB2F29" w14:textId="710BBA0E" w:rsidR="008205B3" w:rsidRPr="00EE5C9F" w:rsidRDefault="008205B3" w:rsidP="00386033">
            <w:pPr>
              <w:rPr>
                <w:rStyle w:val="Table-Body"/>
                <w:b/>
              </w:rPr>
            </w:pPr>
            <w:r w:rsidRPr="00EE5C9F">
              <w:rPr>
                <w:rStyle w:val="Table-Body"/>
                <w:b/>
              </w:rPr>
              <w:t>80.3</w:t>
            </w:r>
          </w:p>
        </w:tc>
        <w:tc>
          <w:tcPr>
            <w:tcW w:w="434" w:type="dxa"/>
            <w:shd w:val="clear" w:color="000000" w:fill="FFFFFF"/>
            <w:noWrap/>
            <w:vAlign w:val="center"/>
          </w:tcPr>
          <w:p w14:paraId="2AAD0021" w14:textId="5BE29DDF" w:rsidR="008205B3" w:rsidRPr="00EE5C9F" w:rsidRDefault="008205B3" w:rsidP="00386033">
            <w:pPr>
              <w:rPr>
                <w:rStyle w:val="Table-Body"/>
                <w:b/>
              </w:rPr>
            </w:pPr>
            <w:r w:rsidRPr="00EE5C9F">
              <w:rPr>
                <w:rStyle w:val="Table-Body"/>
                <w:b/>
              </w:rPr>
              <w:t>78.8</w:t>
            </w:r>
          </w:p>
        </w:tc>
        <w:tc>
          <w:tcPr>
            <w:tcW w:w="434" w:type="dxa"/>
            <w:shd w:val="clear" w:color="000000" w:fill="FFFFFF"/>
            <w:noWrap/>
            <w:vAlign w:val="center"/>
          </w:tcPr>
          <w:p w14:paraId="49EAA95C" w14:textId="72A1EB0F" w:rsidR="008205B3" w:rsidRPr="00EE5C9F" w:rsidRDefault="008205B3" w:rsidP="00386033">
            <w:pPr>
              <w:rPr>
                <w:rStyle w:val="Table-Body"/>
                <w:b/>
              </w:rPr>
            </w:pPr>
            <w:r w:rsidRPr="00EE5C9F">
              <w:rPr>
                <w:rStyle w:val="Table-Body"/>
                <w:b/>
              </w:rPr>
              <w:t>78.4</w:t>
            </w:r>
          </w:p>
        </w:tc>
        <w:tc>
          <w:tcPr>
            <w:tcW w:w="434" w:type="dxa"/>
            <w:shd w:val="clear" w:color="000000" w:fill="FFFFFF"/>
            <w:noWrap/>
            <w:vAlign w:val="center"/>
          </w:tcPr>
          <w:p w14:paraId="4A70112D" w14:textId="1065C3FA" w:rsidR="008205B3" w:rsidRPr="00EE5C9F" w:rsidRDefault="008205B3" w:rsidP="00386033">
            <w:pPr>
              <w:rPr>
                <w:rStyle w:val="Table-Body"/>
                <w:b/>
              </w:rPr>
            </w:pPr>
            <w:r w:rsidRPr="00EE5C9F">
              <w:rPr>
                <w:rStyle w:val="Table-Body"/>
                <w:b/>
              </w:rPr>
              <w:t>74.1</w:t>
            </w:r>
          </w:p>
        </w:tc>
        <w:tc>
          <w:tcPr>
            <w:tcW w:w="436" w:type="dxa"/>
            <w:shd w:val="clear" w:color="000000" w:fill="FFFFFF"/>
            <w:noWrap/>
            <w:vAlign w:val="center"/>
            <w:hideMark/>
          </w:tcPr>
          <w:p w14:paraId="484FD49F" w14:textId="6DD7A1DB" w:rsidR="008205B3" w:rsidRPr="00EE5C9F" w:rsidRDefault="008205B3" w:rsidP="00386033">
            <w:pPr>
              <w:rPr>
                <w:rStyle w:val="Table-Body"/>
                <w:b/>
              </w:rPr>
            </w:pPr>
            <w:r w:rsidRPr="00EE5C9F">
              <w:rPr>
                <w:rStyle w:val="Table-Body"/>
                <w:b/>
              </w:rPr>
              <w:t>81.3</w:t>
            </w:r>
          </w:p>
        </w:tc>
        <w:tc>
          <w:tcPr>
            <w:tcW w:w="434" w:type="dxa"/>
            <w:shd w:val="clear" w:color="000000" w:fill="FFFFFF"/>
            <w:noWrap/>
            <w:vAlign w:val="center"/>
            <w:hideMark/>
          </w:tcPr>
          <w:p w14:paraId="399CB978" w14:textId="533C6BD6" w:rsidR="008205B3" w:rsidRPr="00EE5C9F" w:rsidRDefault="008205B3" w:rsidP="00386033">
            <w:pPr>
              <w:rPr>
                <w:rStyle w:val="Table-Body"/>
                <w:b/>
              </w:rPr>
            </w:pPr>
            <w:r w:rsidRPr="00EE5C9F">
              <w:rPr>
                <w:rStyle w:val="Table-Body"/>
                <w:b/>
              </w:rPr>
              <w:t>74.6</w:t>
            </w:r>
          </w:p>
        </w:tc>
        <w:tc>
          <w:tcPr>
            <w:tcW w:w="434" w:type="dxa"/>
            <w:shd w:val="clear" w:color="000000" w:fill="FFFFFF"/>
            <w:noWrap/>
            <w:vAlign w:val="center"/>
            <w:hideMark/>
          </w:tcPr>
          <w:p w14:paraId="4C84050A" w14:textId="6FA0297B" w:rsidR="008205B3" w:rsidRPr="00EE5C9F" w:rsidRDefault="008205B3" w:rsidP="00386033">
            <w:pPr>
              <w:rPr>
                <w:rStyle w:val="Table-Body"/>
                <w:b/>
              </w:rPr>
            </w:pPr>
            <w:r w:rsidRPr="00EE5C9F">
              <w:rPr>
                <w:rStyle w:val="Table-Body"/>
                <w:b/>
              </w:rPr>
              <w:t>72.8</w:t>
            </w:r>
          </w:p>
        </w:tc>
        <w:tc>
          <w:tcPr>
            <w:tcW w:w="434" w:type="dxa"/>
            <w:shd w:val="clear" w:color="000000" w:fill="FFFFFF"/>
            <w:noWrap/>
            <w:vAlign w:val="center"/>
            <w:hideMark/>
          </w:tcPr>
          <w:p w14:paraId="7FC21F4E" w14:textId="166985E1" w:rsidR="008205B3" w:rsidRPr="00EE5C9F" w:rsidRDefault="008205B3" w:rsidP="00386033">
            <w:pPr>
              <w:rPr>
                <w:rStyle w:val="Table-Body"/>
                <w:b/>
              </w:rPr>
            </w:pPr>
            <w:r w:rsidRPr="00EE5C9F">
              <w:rPr>
                <w:rStyle w:val="Table-Body"/>
                <w:b/>
              </w:rPr>
              <w:t>69.1</w:t>
            </w:r>
          </w:p>
        </w:tc>
        <w:tc>
          <w:tcPr>
            <w:tcW w:w="434" w:type="dxa"/>
            <w:shd w:val="clear" w:color="000000" w:fill="FFFFFF"/>
            <w:noWrap/>
            <w:vAlign w:val="center"/>
            <w:hideMark/>
          </w:tcPr>
          <w:p w14:paraId="5537E8E6" w14:textId="18E16709" w:rsidR="008205B3" w:rsidRPr="00EE5C9F" w:rsidRDefault="008205B3" w:rsidP="00386033">
            <w:pPr>
              <w:rPr>
                <w:rStyle w:val="Table-Body"/>
                <w:b/>
              </w:rPr>
            </w:pPr>
            <w:r w:rsidRPr="00EE5C9F">
              <w:rPr>
                <w:rStyle w:val="Table-Body"/>
                <w:b/>
              </w:rPr>
              <w:t>73.6</w:t>
            </w:r>
          </w:p>
        </w:tc>
      </w:tr>
      <w:tr w:rsidR="008205B3" w:rsidRPr="00F06D11" w14:paraId="1AE1DA06" w14:textId="77777777" w:rsidTr="00495604">
        <w:trPr>
          <w:trHeight w:hRule="exact" w:val="227"/>
        </w:trPr>
        <w:tc>
          <w:tcPr>
            <w:tcW w:w="2038" w:type="dxa"/>
            <w:shd w:val="clear" w:color="000000" w:fill="FFFFFF"/>
            <w:noWrap/>
            <w:vAlign w:val="center"/>
            <w:hideMark/>
          </w:tcPr>
          <w:p w14:paraId="4879C99F" w14:textId="77777777" w:rsidR="008205B3" w:rsidRPr="00F76734" w:rsidRDefault="008205B3" w:rsidP="00386033">
            <w:pPr>
              <w:rPr>
                <w:sz w:val="16"/>
                <w:szCs w:val="20"/>
              </w:rPr>
            </w:pPr>
            <w:r w:rsidRPr="00F76734">
              <w:rPr>
                <w:sz w:val="16"/>
                <w:szCs w:val="20"/>
              </w:rPr>
              <w:t>AFFORDABILITY</w:t>
            </w:r>
          </w:p>
        </w:tc>
        <w:tc>
          <w:tcPr>
            <w:tcW w:w="434" w:type="dxa"/>
            <w:shd w:val="clear" w:color="000000" w:fill="FFFFFF"/>
            <w:noWrap/>
            <w:vAlign w:val="center"/>
            <w:hideMark/>
          </w:tcPr>
          <w:p w14:paraId="0338BA66" w14:textId="77777777" w:rsidR="008205B3" w:rsidRPr="00EE5C9F" w:rsidRDefault="008205B3" w:rsidP="00386033">
            <w:pPr>
              <w:rPr>
                <w:rStyle w:val="Table-Body"/>
              </w:rPr>
            </w:pPr>
          </w:p>
        </w:tc>
        <w:tc>
          <w:tcPr>
            <w:tcW w:w="435" w:type="dxa"/>
            <w:shd w:val="clear" w:color="000000" w:fill="FFFFFF"/>
            <w:noWrap/>
            <w:vAlign w:val="center"/>
            <w:hideMark/>
          </w:tcPr>
          <w:p w14:paraId="3253822B" w14:textId="77777777" w:rsidR="008205B3" w:rsidRPr="00EE5C9F" w:rsidRDefault="008205B3" w:rsidP="00386033">
            <w:pPr>
              <w:rPr>
                <w:rStyle w:val="Table-Body"/>
              </w:rPr>
            </w:pPr>
          </w:p>
        </w:tc>
        <w:tc>
          <w:tcPr>
            <w:tcW w:w="435" w:type="dxa"/>
            <w:shd w:val="clear" w:color="000000" w:fill="FFFFFF"/>
            <w:noWrap/>
            <w:vAlign w:val="center"/>
            <w:hideMark/>
          </w:tcPr>
          <w:p w14:paraId="48B57E6B" w14:textId="77777777" w:rsidR="008205B3" w:rsidRPr="00EE5C9F" w:rsidRDefault="008205B3" w:rsidP="00386033">
            <w:pPr>
              <w:rPr>
                <w:rStyle w:val="Table-Body"/>
              </w:rPr>
            </w:pPr>
          </w:p>
        </w:tc>
        <w:tc>
          <w:tcPr>
            <w:tcW w:w="433" w:type="dxa"/>
            <w:shd w:val="clear" w:color="000000" w:fill="FFFFFF"/>
            <w:noWrap/>
            <w:vAlign w:val="center"/>
            <w:hideMark/>
          </w:tcPr>
          <w:p w14:paraId="75BFB4B2" w14:textId="77777777" w:rsidR="008205B3" w:rsidRPr="00EE5C9F" w:rsidRDefault="008205B3" w:rsidP="00386033">
            <w:pPr>
              <w:rPr>
                <w:rStyle w:val="Table-Body"/>
              </w:rPr>
            </w:pPr>
          </w:p>
        </w:tc>
        <w:tc>
          <w:tcPr>
            <w:tcW w:w="434" w:type="dxa"/>
            <w:shd w:val="clear" w:color="000000" w:fill="FFFFFF"/>
            <w:noWrap/>
            <w:vAlign w:val="center"/>
          </w:tcPr>
          <w:p w14:paraId="56840B19" w14:textId="77777777" w:rsidR="008205B3" w:rsidRPr="00EE5C9F" w:rsidRDefault="008205B3" w:rsidP="00386033">
            <w:pPr>
              <w:rPr>
                <w:rStyle w:val="Table-Body"/>
              </w:rPr>
            </w:pPr>
          </w:p>
        </w:tc>
        <w:tc>
          <w:tcPr>
            <w:tcW w:w="435" w:type="dxa"/>
            <w:shd w:val="clear" w:color="000000" w:fill="FFFFFF"/>
            <w:noWrap/>
            <w:vAlign w:val="center"/>
          </w:tcPr>
          <w:p w14:paraId="22AA906E" w14:textId="77777777" w:rsidR="008205B3" w:rsidRPr="00EE5C9F" w:rsidRDefault="008205B3" w:rsidP="00386033">
            <w:pPr>
              <w:rPr>
                <w:rStyle w:val="Table-Body"/>
              </w:rPr>
            </w:pPr>
          </w:p>
        </w:tc>
        <w:tc>
          <w:tcPr>
            <w:tcW w:w="434" w:type="dxa"/>
            <w:shd w:val="clear" w:color="000000" w:fill="FFFFFF"/>
            <w:noWrap/>
            <w:vAlign w:val="center"/>
          </w:tcPr>
          <w:p w14:paraId="04739758" w14:textId="77777777" w:rsidR="008205B3" w:rsidRPr="00EE5C9F" w:rsidRDefault="008205B3" w:rsidP="00386033">
            <w:pPr>
              <w:rPr>
                <w:rStyle w:val="Table-Body"/>
              </w:rPr>
            </w:pPr>
          </w:p>
        </w:tc>
        <w:tc>
          <w:tcPr>
            <w:tcW w:w="434" w:type="dxa"/>
            <w:shd w:val="clear" w:color="000000" w:fill="FFFFFF"/>
            <w:noWrap/>
            <w:vAlign w:val="center"/>
          </w:tcPr>
          <w:p w14:paraId="6181B41A" w14:textId="77777777" w:rsidR="008205B3" w:rsidRPr="00EE5C9F" w:rsidRDefault="008205B3" w:rsidP="00386033">
            <w:pPr>
              <w:rPr>
                <w:rStyle w:val="Table-Body"/>
              </w:rPr>
            </w:pPr>
          </w:p>
        </w:tc>
        <w:tc>
          <w:tcPr>
            <w:tcW w:w="434" w:type="dxa"/>
            <w:shd w:val="clear" w:color="000000" w:fill="FFFFFF"/>
            <w:noWrap/>
            <w:vAlign w:val="center"/>
          </w:tcPr>
          <w:p w14:paraId="47E73EEF" w14:textId="77777777" w:rsidR="008205B3" w:rsidRPr="00EE5C9F" w:rsidRDefault="008205B3" w:rsidP="00386033">
            <w:pPr>
              <w:rPr>
                <w:rStyle w:val="Table-Body"/>
              </w:rPr>
            </w:pPr>
          </w:p>
        </w:tc>
        <w:tc>
          <w:tcPr>
            <w:tcW w:w="434" w:type="dxa"/>
            <w:shd w:val="clear" w:color="000000" w:fill="FFFFFF"/>
            <w:noWrap/>
            <w:vAlign w:val="center"/>
          </w:tcPr>
          <w:p w14:paraId="0D662979" w14:textId="77777777" w:rsidR="008205B3" w:rsidRPr="00EE5C9F" w:rsidRDefault="008205B3" w:rsidP="00386033">
            <w:pPr>
              <w:rPr>
                <w:rStyle w:val="Table-Body"/>
              </w:rPr>
            </w:pPr>
          </w:p>
        </w:tc>
        <w:tc>
          <w:tcPr>
            <w:tcW w:w="436" w:type="dxa"/>
            <w:shd w:val="clear" w:color="000000" w:fill="FFFFFF"/>
            <w:noWrap/>
            <w:vAlign w:val="center"/>
            <w:hideMark/>
          </w:tcPr>
          <w:p w14:paraId="2351C7D9" w14:textId="77777777" w:rsidR="008205B3" w:rsidRPr="00EE5C9F" w:rsidRDefault="008205B3" w:rsidP="00386033">
            <w:pPr>
              <w:rPr>
                <w:rStyle w:val="Table-Body"/>
              </w:rPr>
            </w:pPr>
          </w:p>
        </w:tc>
        <w:tc>
          <w:tcPr>
            <w:tcW w:w="434" w:type="dxa"/>
            <w:shd w:val="clear" w:color="000000" w:fill="FFFFFF"/>
            <w:noWrap/>
            <w:vAlign w:val="center"/>
            <w:hideMark/>
          </w:tcPr>
          <w:p w14:paraId="136C8EDA" w14:textId="77777777" w:rsidR="008205B3" w:rsidRPr="00EE5C9F" w:rsidRDefault="008205B3" w:rsidP="00386033">
            <w:pPr>
              <w:rPr>
                <w:rStyle w:val="Table-Body"/>
              </w:rPr>
            </w:pPr>
          </w:p>
        </w:tc>
        <w:tc>
          <w:tcPr>
            <w:tcW w:w="434" w:type="dxa"/>
            <w:shd w:val="clear" w:color="000000" w:fill="FFFFFF"/>
            <w:noWrap/>
            <w:vAlign w:val="center"/>
            <w:hideMark/>
          </w:tcPr>
          <w:p w14:paraId="46B0EB74" w14:textId="77777777" w:rsidR="008205B3" w:rsidRPr="00EE5C9F" w:rsidRDefault="008205B3" w:rsidP="00386033">
            <w:pPr>
              <w:rPr>
                <w:rStyle w:val="Table-Body"/>
              </w:rPr>
            </w:pPr>
          </w:p>
        </w:tc>
        <w:tc>
          <w:tcPr>
            <w:tcW w:w="434" w:type="dxa"/>
            <w:shd w:val="clear" w:color="000000" w:fill="FFFFFF"/>
            <w:noWrap/>
            <w:vAlign w:val="center"/>
            <w:hideMark/>
          </w:tcPr>
          <w:p w14:paraId="0C45AC11" w14:textId="77777777" w:rsidR="008205B3" w:rsidRPr="00EE5C9F" w:rsidRDefault="008205B3" w:rsidP="00386033">
            <w:pPr>
              <w:rPr>
                <w:rStyle w:val="Table-Body"/>
              </w:rPr>
            </w:pPr>
          </w:p>
        </w:tc>
        <w:tc>
          <w:tcPr>
            <w:tcW w:w="434" w:type="dxa"/>
            <w:shd w:val="clear" w:color="000000" w:fill="FFFFFF"/>
            <w:noWrap/>
            <w:vAlign w:val="center"/>
            <w:hideMark/>
          </w:tcPr>
          <w:p w14:paraId="67E6C35E" w14:textId="77777777" w:rsidR="008205B3" w:rsidRPr="00EE5C9F" w:rsidRDefault="008205B3" w:rsidP="00386033">
            <w:pPr>
              <w:rPr>
                <w:rStyle w:val="Table-Body"/>
              </w:rPr>
            </w:pPr>
          </w:p>
        </w:tc>
      </w:tr>
      <w:tr w:rsidR="008205B3" w:rsidRPr="00F06D11" w14:paraId="23C47008" w14:textId="77777777" w:rsidTr="00495604">
        <w:trPr>
          <w:trHeight w:hRule="exact" w:val="227"/>
        </w:trPr>
        <w:tc>
          <w:tcPr>
            <w:tcW w:w="2038" w:type="dxa"/>
            <w:shd w:val="clear" w:color="000000" w:fill="FFFFFF"/>
            <w:noWrap/>
            <w:vAlign w:val="center"/>
            <w:hideMark/>
          </w:tcPr>
          <w:p w14:paraId="6575C8BB" w14:textId="77777777" w:rsidR="008205B3" w:rsidRPr="00F76734" w:rsidRDefault="008205B3" w:rsidP="00386033">
            <w:pPr>
              <w:rPr>
                <w:sz w:val="16"/>
                <w:szCs w:val="20"/>
              </w:rPr>
            </w:pPr>
            <w:r w:rsidRPr="00F76734">
              <w:rPr>
                <w:sz w:val="16"/>
                <w:szCs w:val="20"/>
              </w:rPr>
              <w:t>Relative Expenditure</w:t>
            </w:r>
          </w:p>
        </w:tc>
        <w:tc>
          <w:tcPr>
            <w:tcW w:w="434" w:type="dxa"/>
            <w:shd w:val="clear" w:color="000000" w:fill="FFFFFF"/>
            <w:noWrap/>
            <w:vAlign w:val="center"/>
            <w:hideMark/>
          </w:tcPr>
          <w:p w14:paraId="72A2A2BE" w14:textId="529A4ED5" w:rsidR="008205B3" w:rsidRPr="00EE5C9F" w:rsidRDefault="008205B3" w:rsidP="00386033">
            <w:pPr>
              <w:rPr>
                <w:rStyle w:val="Table-Body"/>
              </w:rPr>
            </w:pPr>
            <w:r w:rsidRPr="00EE5C9F">
              <w:rPr>
                <w:rStyle w:val="Table-Body"/>
              </w:rPr>
              <w:t>54.6</w:t>
            </w:r>
          </w:p>
        </w:tc>
        <w:tc>
          <w:tcPr>
            <w:tcW w:w="435" w:type="dxa"/>
            <w:shd w:val="clear" w:color="000000" w:fill="FFFFFF"/>
            <w:noWrap/>
            <w:vAlign w:val="center"/>
            <w:hideMark/>
          </w:tcPr>
          <w:p w14:paraId="644A5A0B" w14:textId="16AA9829" w:rsidR="008205B3" w:rsidRPr="00EE5C9F" w:rsidRDefault="008205B3" w:rsidP="00386033">
            <w:pPr>
              <w:rPr>
                <w:rStyle w:val="Table-Body"/>
              </w:rPr>
            </w:pPr>
            <w:r w:rsidRPr="00EE5C9F">
              <w:rPr>
                <w:rStyle w:val="Table-Body"/>
              </w:rPr>
              <w:t>54.5</w:t>
            </w:r>
          </w:p>
        </w:tc>
        <w:tc>
          <w:tcPr>
            <w:tcW w:w="435" w:type="dxa"/>
            <w:shd w:val="clear" w:color="000000" w:fill="FFFFFF"/>
            <w:noWrap/>
            <w:vAlign w:val="center"/>
            <w:hideMark/>
          </w:tcPr>
          <w:p w14:paraId="136D3E20" w14:textId="628625AF" w:rsidR="008205B3" w:rsidRPr="00EE5C9F" w:rsidRDefault="008205B3" w:rsidP="00386033">
            <w:pPr>
              <w:rPr>
                <w:rStyle w:val="Table-Body"/>
              </w:rPr>
            </w:pPr>
            <w:r w:rsidRPr="00EE5C9F">
              <w:rPr>
                <w:rStyle w:val="Table-Body"/>
              </w:rPr>
              <w:t>56.5</w:t>
            </w:r>
          </w:p>
        </w:tc>
        <w:tc>
          <w:tcPr>
            <w:tcW w:w="433" w:type="dxa"/>
            <w:shd w:val="clear" w:color="000000" w:fill="FFFFFF"/>
            <w:noWrap/>
            <w:vAlign w:val="center"/>
            <w:hideMark/>
          </w:tcPr>
          <w:p w14:paraId="60F51B34" w14:textId="460699B2" w:rsidR="008205B3" w:rsidRPr="00EE5C9F" w:rsidRDefault="008205B3" w:rsidP="00386033">
            <w:pPr>
              <w:rPr>
                <w:rStyle w:val="Table-Body"/>
              </w:rPr>
            </w:pPr>
            <w:r w:rsidRPr="00EE5C9F">
              <w:rPr>
                <w:rStyle w:val="Table-Body"/>
              </w:rPr>
              <w:t>46.2</w:t>
            </w:r>
          </w:p>
        </w:tc>
        <w:tc>
          <w:tcPr>
            <w:tcW w:w="434" w:type="dxa"/>
            <w:shd w:val="clear" w:color="000000" w:fill="FFFFFF"/>
            <w:noWrap/>
            <w:vAlign w:val="center"/>
          </w:tcPr>
          <w:p w14:paraId="362181F8" w14:textId="5743B861" w:rsidR="008205B3" w:rsidRPr="00EE5C9F" w:rsidRDefault="008205B3" w:rsidP="00386033">
            <w:pPr>
              <w:rPr>
                <w:rStyle w:val="Table-Body"/>
              </w:rPr>
            </w:pPr>
            <w:r w:rsidRPr="00EE5C9F">
              <w:rPr>
                <w:rStyle w:val="Table-Body"/>
              </w:rPr>
              <w:t>54.1</w:t>
            </w:r>
          </w:p>
        </w:tc>
        <w:tc>
          <w:tcPr>
            <w:tcW w:w="435" w:type="dxa"/>
            <w:shd w:val="clear" w:color="000000" w:fill="FFFFFF"/>
            <w:noWrap/>
            <w:vAlign w:val="center"/>
          </w:tcPr>
          <w:p w14:paraId="3E83C609" w14:textId="51BDA8A8" w:rsidR="008205B3" w:rsidRPr="00EE5C9F" w:rsidRDefault="008205B3" w:rsidP="00386033">
            <w:pPr>
              <w:rPr>
                <w:rStyle w:val="Table-Body"/>
              </w:rPr>
            </w:pPr>
            <w:r w:rsidRPr="00EE5C9F">
              <w:rPr>
                <w:rStyle w:val="Table-Body"/>
              </w:rPr>
              <w:t>60.1</w:t>
            </w:r>
          </w:p>
        </w:tc>
        <w:tc>
          <w:tcPr>
            <w:tcW w:w="434" w:type="dxa"/>
            <w:shd w:val="clear" w:color="000000" w:fill="FFFFFF"/>
            <w:noWrap/>
            <w:vAlign w:val="center"/>
          </w:tcPr>
          <w:p w14:paraId="605110EC" w14:textId="2B93677E" w:rsidR="008205B3" w:rsidRPr="00EE5C9F" w:rsidRDefault="008205B3" w:rsidP="00386033">
            <w:pPr>
              <w:rPr>
                <w:rStyle w:val="Table-Body"/>
              </w:rPr>
            </w:pPr>
            <w:r w:rsidRPr="00EE5C9F">
              <w:rPr>
                <w:rStyle w:val="Table-Body"/>
              </w:rPr>
              <w:t>54.7</w:t>
            </w:r>
          </w:p>
        </w:tc>
        <w:tc>
          <w:tcPr>
            <w:tcW w:w="434" w:type="dxa"/>
            <w:shd w:val="clear" w:color="000000" w:fill="FFFFFF"/>
            <w:noWrap/>
            <w:vAlign w:val="center"/>
          </w:tcPr>
          <w:p w14:paraId="21031CC8" w14:textId="091561AF" w:rsidR="008205B3" w:rsidRPr="00EE5C9F" w:rsidRDefault="008205B3" w:rsidP="00386033">
            <w:pPr>
              <w:rPr>
                <w:rStyle w:val="Table-Body"/>
              </w:rPr>
            </w:pPr>
            <w:r w:rsidRPr="00EE5C9F">
              <w:rPr>
                <w:rStyle w:val="Table-Body"/>
              </w:rPr>
              <w:t>60.1</w:t>
            </w:r>
          </w:p>
        </w:tc>
        <w:tc>
          <w:tcPr>
            <w:tcW w:w="434" w:type="dxa"/>
            <w:shd w:val="clear" w:color="000000" w:fill="FFFFFF"/>
            <w:noWrap/>
            <w:vAlign w:val="center"/>
          </w:tcPr>
          <w:p w14:paraId="0F73DF7A" w14:textId="089EC835" w:rsidR="008205B3" w:rsidRPr="00EE5C9F" w:rsidRDefault="008205B3" w:rsidP="00386033">
            <w:pPr>
              <w:rPr>
                <w:rStyle w:val="Table-Body"/>
              </w:rPr>
            </w:pPr>
            <w:r w:rsidRPr="00EE5C9F">
              <w:rPr>
                <w:rStyle w:val="Table-Body"/>
              </w:rPr>
              <w:t>54.2</w:t>
            </w:r>
          </w:p>
        </w:tc>
        <w:tc>
          <w:tcPr>
            <w:tcW w:w="434" w:type="dxa"/>
            <w:shd w:val="clear" w:color="000000" w:fill="FFFFFF"/>
            <w:noWrap/>
            <w:vAlign w:val="center"/>
          </w:tcPr>
          <w:p w14:paraId="6B511559" w14:textId="3B27D304" w:rsidR="008205B3" w:rsidRPr="00EE5C9F" w:rsidRDefault="008205B3" w:rsidP="00386033">
            <w:pPr>
              <w:rPr>
                <w:rStyle w:val="Table-Body"/>
              </w:rPr>
            </w:pPr>
            <w:r w:rsidRPr="00EE5C9F">
              <w:rPr>
                <w:rStyle w:val="Table-Body"/>
              </w:rPr>
              <w:t>53.4</w:t>
            </w:r>
          </w:p>
        </w:tc>
        <w:tc>
          <w:tcPr>
            <w:tcW w:w="436" w:type="dxa"/>
            <w:shd w:val="clear" w:color="000000" w:fill="FFFFFF"/>
            <w:noWrap/>
            <w:vAlign w:val="center"/>
            <w:hideMark/>
          </w:tcPr>
          <w:p w14:paraId="20ACE2DB" w14:textId="339FC65A" w:rsidR="008205B3" w:rsidRPr="00EE5C9F" w:rsidRDefault="008205B3" w:rsidP="00386033">
            <w:pPr>
              <w:rPr>
                <w:rStyle w:val="Table-Body"/>
              </w:rPr>
            </w:pPr>
            <w:r w:rsidRPr="00EE5C9F">
              <w:rPr>
                <w:rStyle w:val="Table-Body"/>
              </w:rPr>
              <w:t>57.4</w:t>
            </w:r>
          </w:p>
        </w:tc>
        <w:tc>
          <w:tcPr>
            <w:tcW w:w="434" w:type="dxa"/>
            <w:shd w:val="clear" w:color="000000" w:fill="FFFFFF"/>
            <w:noWrap/>
            <w:vAlign w:val="center"/>
            <w:hideMark/>
          </w:tcPr>
          <w:p w14:paraId="2387B836" w14:textId="1137458E" w:rsidR="008205B3" w:rsidRPr="00EE5C9F" w:rsidRDefault="008205B3" w:rsidP="00386033">
            <w:pPr>
              <w:rPr>
                <w:rStyle w:val="Table-Body"/>
              </w:rPr>
            </w:pPr>
            <w:r w:rsidRPr="00EE5C9F">
              <w:rPr>
                <w:rStyle w:val="Table-Body"/>
              </w:rPr>
              <w:t>47.4</w:t>
            </w:r>
          </w:p>
        </w:tc>
        <w:tc>
          <w:tcPr>
            <w:tcW w:w="434" w:type="dxa"/>
            <w:shd w:val="clear" w:color="000000" w:fill="FFFFFF"/>
            <w:noWrap/>
            <w:vAlign w:val="center"/>
            <w:hideMark/>
          </w:tcPr>
          <w:p w14:paraId="28B2C27D" w14:textId="507262CD" w:rsidR="008205B3" w:rsidRPr="00EE5C9F" w:rsidRDefault="008205B3" w:rsidP="00386033">
            <w:pPr>
              <w:rPr>
                <w:rStyle w:val="Table-Body"/>
              </w:rPr>
            </w:pPr>
            <w:r w:rsidRPr="00EE5C9F">
              <w:rPr>
                <w:rStyle w:val="Table-Body"/>
              </w:rPr>
              <w:t>43.8</w:t>
            </w:r>
          </w:p>
        </w:tc>
        <w:tc>
          <w:tcPr>
            <w:tcW w:w="434" w:type="dxa"/>
            <w:shd w:val="clear" w:color="000000" w:fill="FFFFFF"/>
            <w:noWrap/>
            <w:vAlign w:val="center"/>
            <w:hideMark/>
          </w:tcPr>
          <w:p w14:paraId="6CDC0B33" w14:textId="2C826212" w:rsidR="008205B3" w:rsidRPr="00EE5C9F" w:rsidRDefault="008205B3" w:rsidP="00386033">
            <w:pPr>
              <w:rPr>
                <w:rStyle w:val="Table-Body"/>
              </w:rPr>
            </w:pPr>
            <w:r w:rsidRPr="00EE5C9F">
              <w:rPr>
                <w:rStyle w:val="Table-Body"/>
              </w:rPr>
              <w:t>45.4</w:t>
            </w:r>
          </w:p>
        </w:tc>
        <w:tc>
          <w:tcPr>
            <w:tcW w:w="434" w:type="dxa"/>
            <w:shd w:val="clear" w:color="000000" w:fill="FFFFFF"/>
            <w:noWrap/>
            <w:vAlign w:val="center"/>
            <w:hideMark/>
          </w:tcPr>
          <w:p w14:paraId="50A6A2E8" w14:textId="100E96C0" w:rsidR="008205B3" w:rsidRPr="00EE5C9F" w:rsidRDefault="008205B3" w:rsidP="00386033">
            <w:pPr>
              <w:rPr>
                <w:rStyle w:val="Table-Body"/>
              </w:rPr>
            </w:pPr>
            <w:r w:rsidRPr="00EE5C9F">
              <w:rPr>
                <w:rStyle w:val="Table-Body"/>
              </w:rPr>
              <w:t>47.9</w:t>
            </w:r>
          </w:p>
        </w:tc>
      </w:tr>
      <w:tr w:rsidR="008205B3" w:rsidRPr="00F06D11" w14:paraId="7B103D9F" w14:textId="77777777" w:rsidTr="00495604">
        <w:trPr>
          <w:trHeight w:hRule="exact" w:val="227"/>
        </w:trPr>
        <w:tc>
          <w:tcPr>
            <w:tcW w:w="2038" w:type="dxa"/>
            <w:shd w:val="clear" w:color="000000" w:fill="FFFFFF"/>
            <w:noWrap/>
            <w:vAlign w:val="center"/>
            <w:hideMark/>
          </w:tcPr>
          <w:p w14:paraId="420A9CE7" w14:textId="77777777" w:rsidR="008205B3" w:rsidRPr="00F76734" w:rsidRDefault="008205B3" w:rsidP="00386033">
            <w:pPr>
              <w:rPr>
                <w:sz w:val="16"/>
                <w:szCs w:val="20"/>
              </w:rPr>
            </w:pPr>
            <w:r w:rsidRPr="00F76734">
              <w:rPr>
                <w:sz w:val="16"/>
                <w:szCs w:val="20"/>
              </w:rPr>
              <w:t>Value of Expenditure</w:t>
            </w:r>
          </w:p>
        </w:tc>
        <w:tc>
          <w:tcPr>
            <w:tcW w:w="434" w:type="dxa"/>
            <w:shd w:val="clear" w:color="000000" w:fill="FFFFFF"/>
            <w:noWrap/>
            <w:vAlign w:val="center"/>
            <w:hideMark/>
          </w:tcPr>
          <w:p w14:paraId="2C321406" w14:textId="6E143DCC" w:rsidR="008205B3" w:rsidRPr="00EE5C9F" w:rsidRDefault="008205B3" w:rsidP="00386033">
            <w:pPr>
              <w:rPr>
                <w:rStyle w:val="Table-Body"/>
              </w:rPr>
            </w:pPr>
            <w:r w:rsidRPr="00EE5C9F">
              <w:rPr>
                <w:rStyle w:val="Table-Body"/>
              </w:rPr>
              <w:t>63.9</w:t>
            </w:r>
          </w:p>
        </w:tc>
        <w:tc>
          <w:tcPr>
            <w:tcW w:w="435" w:type="dxa"/>
            <w:shd w:val="clear" w:color="000000" w:fill="FFFFFF"/>
            <w:noWrap/>
            <w:vAlign w:val="center"/>
            <w:hideMark/>
          </w:tcPr>
          <w:p w14:paraId="1836F64F" w14:textId="5063C1D1" w:rsidR="008205B3" w:rsidRPr="00EE5C9F" w:rsidRDefault="008205B3" w:rsidP="00386033">
            <w:pPr>
              <w:rPr>
                <w:rStyle w:val="Table-Body"/>
              </w:rPr>
            </w:pPr>
            <w:r w:rsidRPr="00EE5C9F">
              <w:rPr>
                <w:rStyle w:val="Table-Body"/>
              </w:rPr>
              <w:t>66.1</w:t>
            </w:r>
          </w:p>
        </w:tc>
        <w:tc>
          <w:tcPr>
            <w:tcW w:w="435" w:type="dxa"/>
            <w:shd w:val="clear" w:color="000000" w:fill="FFFFFF"/>
            <w:noWrap/>
            <w:vAlign w:val="center"/>
            <w:hideMark/>
          </w:tcPr>
          <w:p w14:paraId="0F93FD28" w14:textId="4B2AFB97" w:rsidR="008205B3" w:rsidRPr="00EE5C9F" w:rsidRDefault="008205B3" w:rsidP="00386033">
            <w:pPr>
              <w:rPr>
                <w:rStyle w:val="Table-Body"/>
              </w:rPr>
            </w:pPr>
            <w:r w:rsidRPr="00EE5C9F">
              <w:rPr>
                <w:rStyle w:val="Table-Body"/>
              </w:rPr>
              <w:t>67.8</w:t>
            </w:r>
          </w:p>
        </w:tc>
        <w:tc>
          <w:tcPr>
            <w:tcW w:w="433" w:type="dxa"/>
            <w:shd w:val="clear" w:color="000000" w:fill="FFFFFF"/>
            <w:noWrap/>
            <w:vAlign w:val="center"/>
            <w:hideMark/>
          </w:tcPr>
          <w:p w14:paraId="3B63B3CF" w14:textId="419C332C" w:rsidR="008205B3" w:rsidRPr="00EE5C9F" w:rsidRDefault="008205B3" w:rsidP="00386033">
            <w:pPr>
              <w:rPr>
                <w:rStyle w:val="Table-Body"/>
              </w:rPr>
            </w:pPr>
            <w:r w:rsidRPr="00EE5C9F">
              <w:rPr>
                <w:rStyle w:val="Table-Body"/>
              </w:rPr>
              <w:t>58.3</w:t>
            </w:r>
          </w:p>
        </w:tc>
        <w:tc>
          <w:tcPr>
            <w:tcW w:w="434" w:type="dxa"/>
            <w:shd w:val="clear" w:color="000000" w:fill="FFFFFF"/>
            <w:noWrap/>
            <w:vAlign w:val="center"/>
          </w:tcPr>
          <w:p w14:paraId="7AF5E297" w14:textId="33C6C56C" w:rsidR="008205B3" w:rsidRPr="00EE5C9F" w:rsidRDefault="008205B3" w:rsidP="00386033">
            <w:pPr>
              <w:rPr>
                <w:rStyle w:val="Table-Body"/>
              </w:rPr>
            </w:pPr>
            <w:r w:rsidRPr="00EE5C9F">
              <w:rPr>
                <w:rStyle w:val="Table-Body"/>
              </w:rPr>
              <w:t>66.6</w:t>
            </w:r>
          </w:p>
        </w:tc>
        <w:tc>
          <w:tcPr>
            <w:tcW w:w="435" w:type="dxa"/>
            <w:shd w:val="clear" w:color="000000" w:fill="FFFFFF"/>
            <w:noWrap/>
            <w:vAlign w:val="center"/>
          </w:tcPr>
          <w:p w14:paraId="4602A541" w14:textId="265C721A" w:rsidR="008205B3" w:rsidRPr="00EE5C9F" w:rsidRDefault="008205B3" w:rsidP="00386033">
            <w:pPr>
              <w:rPr>
                <w:rStyle w:val="Table-Body"/>
              </w:rPr>
            </w:pPr>
            <w:r w:rsidRPr="00EE5C9F">
              <w:rPr>
                <w:rStyle w:val="Table-Body"/>
              </w:rPr>
              <w:t>72.8</w:t>
            </w:r>
          </w:p>
        </w:tc>
        <w:tc>
          <w:tcPr>
            <w:tcW w:w="434" w:type="dxa"/>
            <w:shd w:val="clear" w:color="000000" w:fill="FFFFFF"/>
            <w:noWrap/>
            <w:vAlign w:val="center"/>
          </w:tcPr>
          <w:p w14:paraId="6E8A85C1" w14:textId="55305644" w:rsidR="008205B3" w:rsidRPr="00EE5C9F" w:rsidRDefault="008205B3" w:rsidP="00386033">
            <w:pPr>
              <w:rPr>
                <w:rStyle w:val="Table-Body"/>
              </w:rPr>
            </w:pPr>
            <w:r w:rsidRPr="00EE5C9F">
              <w:rPr>
                <w:rStyle w:val="Table-Body"/>
              </w:rPr>
              <w:t>63.4</w:t>
            </w:r>
          </w:p>
        </w:tc>
        <w:tc>
          <w:tcPr>
            <w:tcW w:w="434" w:type="dxa"/>
            <w:shd w:val="clear" w:color="000000" w:fill="FFFFFF"/>
            <w:noWrap/>
            <w:vAlign w:val="center"/>
          </w:tcPr>
          <w:p w14:paraId="533A2078" w14:textId="1AF20839" w:rsidR="008205B3" w:rsidRPr="00EE5C9F" w:rsidRDefault="008205B3" w:rsidP="00386033">
            <w:pPr>
              <w:rPr>
                <w:rStyle w:val="Table-Body"/>
              </w:rPr>
            </w:pPr>
            <w:r w:rsidRPr="00EE5C9F">
              <w:rPr>
                <w:rStyle w:val="Table-Body"/>
              </w:rPr>
              <w:t>70.7</w:t>
            </w:r>
          </w:p>
        </w:tc>
        <w:tc>
          <w:tcPr>
            <w:tcW w:w="434" w:type="dxa"/>
            <w:shd w:val="clear" w:color="000000" w:fill="FFFFFF"/>
            <w:noWrap/>
            <w:vAlign w:val="center"/>
          </w:tcPr>
          <w:p w14:paraId="77FC7009" w14:textId="6934A7A4" w:rsidR="008205B3" w:rsidRPr="00EE5C9F" w:rsidRDefault="008205B3" w:rsidP="00386033">
            <w:pPr>
              <w:rPr>
                <w:rStyle w:val="Table-Body"/>
              </w:rPr>
            </w:pPr>
            <w:r w:rsidRPr="00EE5C9F">
              <w:rPr>
                <w:rStyle w:val="Table-Body"/>
              </w:rPr>
              <w:t>67.3</w:t>
            </w:r>
          </w:p>
        </w:tc>
        <w:tc>
          <w:tcPr>
            <w:tcW w:w="434" w:type="dxa"/>
            <w:shd w:val="clear" w:color="000000" w:fill="FFFFFF"/>
            <w:noWrap/>
            <w:vAlign w:val="center"/>
          </w:tcPr>
          <w:p w14:paraId="2A62FE4F" w14:textId="1AE13763" w:rsidR="008205B3" w:rsidRPr="00EE5C9F" w:rsidRDefault="008205B3" w:rsidP="00386033">
            <w:pPr>
              <w:rPr>
                <w:rStyle w:val="Table-Body"/>
              </w:rPr>
            </w:pPr>
            <w:r w:rsidRPr="00EE5C9F">
              <w:rPr>
                <w:rStyle w:val="Table-Body"/>
              </w:rPr>
              <w:t>62.8</w:t>
            </w:r>
          </w:p>
        </w:tc>
        <w:tc>
          <w:tcPr>
            <w:tcW w:w="436" w:type="dxa"/>
            <w:shd w:val="clear" w:color="000000" w:fill="FFFFFF"/>
            <w:noWrap/>
            <w:vAlign w:val="center"/>
            <w:hideMark/>
          </w:tcPr>
          <w:p w14:paraId="32C2EC0D" w14:textId="765C1845" w:rsidR="008205B3" w:rsidRPr="00EE5C9F" w:rsidRDefault="008205B3" w:rsidP="00386033">
            <w:pPr>
              <w:rPr>
                <w:rStyle w:val="Table-Body"/>
              </w:rPr>
            </w:pPr>
            <w:r w:rsidRPr="00EE5C9F">
              <w:rPr>
                <w:rStyle w:val="Table-Body"/>
              </w:rPr>
              <w:t>73.8</w:t>
            </w:r>
          </w:p>
        </w:tc>
        <w:tc>
          <w:tcPr>
            <w:tcW w:w="434" w:type="dxa"/>
            <w:shd w:val="clear" w:color="000000" w:fill="FFFFFF"/>
            <w:noWrap/>
            <w:vAlign w:val="center"/>
            <w:hideMark/>
          </w:tcPr>
          <w:p w14:paraId="7AE66FE8" w14:textId="39CE067E" w:rsidR="008205B3" w:rsidRPr="00EE5C9F" w:rsidRDefault="008205B3" w:rsidP="00386033">
            <w:pPr>
              <w:rPr>
                <w:rStyle w:val="Table-Body"/>
              </w:rPr>
            </w:pPr>
            <w:r w:rsidRPr="00EE5C9F">
              <w:rPr>
                <w:rStyle w:val="Table-Body"/>
              </w:rPr>
              <w:t>57.6</w:t>
            </w:r>
          </w:p>
        </w:tc>
        <w:tc>
          <w:tcPr>
            <w:tcW w:w="434" w:type="dxa"/>
            <w:shd w:val="clear" w:color="000000" w:fill="FFFFFF"/>
            <w:noWrap/>
            <w:vAlign w:val="center"/>
            <w:hideMark/>
          </w:tcPr>
          <w:p w14:paraId="75601888" w14:textId="206D76EE" w:rsidR="008205B3" w:rsidRPr="00EE5C9F" w:rsidRDefault="008205B3" w:rsidP="00386033">
            <w:pPr>
              <w:rPr>
                <w:rStyle w:val="Table-Body"/>
              </w:rPr>
            </w:pPr>
            <w:r w:rsidRPr="00EE5C9F">
              <w:rPr>
                <w:rStyle w:val="Table-Body"/>
              </w:rPr>
              <w:t>57.2</w:t>
            </w:r>
          </w:p>
        </w:tc>
        <w:tc>
          <w:tcPr>
            <w:tcW w:w="434" w:type="dxa"/>
            <w:shd w:val="clear" w:color="000000" w:fill="FFFFFF"/>
            <w:noWrap/>
            <w:vAlign w:val="center"/>
            <w:hideMark/>
          </w:tcPr>
          <w:p w14:paraId="0299FFFD" w14:textId="79415C20" w:rsidR="008205B3" w:rsidRPr="00EE5C9F" w:rsidRDefault="008205B3" w:rsidP="00386033">
            <w:pPr>
              <w:rPr>
                <w:rStyle w:val="Table-Body"/>
              </w:rPr>
            </w:pPr>
            <w:r w:rsidRPr="00EE5C9F">
              <w:rPr>
                <w:rStyle w:val="Table-Body"/>
              </w:rPr>
              <w:t>58.0</w:t>
            </w:r>
          </w:p>
        </w:tc>
        <w:tc>
          <w:tcPr>
            <w:tcW w:w="434" w:type="dxa"/>
            <w:shd w:val="clear" w:color="000000" w:fill="FFFFFF"/>
            <w:noWrap/>
            <w:vAlign w:val="center"/>
            <w:hideMark/>
          </w:tcPr>
          <w:p w14:paraId="68FE33A5" w14:textId="2B539099" w:rsidR="008205B3" w:rsidRPr="00EE5C9F" w:rsidRDefault="008205B3" w:rsidP="00386033">
            <w:pPr>
              <w:rPr>
                <w:rStyle w:val="Table-Body"/>
              </w:rPr>
            </w:pPr>
            <w:r w:rsidRPr="00EE5C9F">
              <w:rPr>
                <w:rStyle w:val="Table-Body"/>
              </w:rPr>
              <w:t>60.8</w:t>
            </w:r>
          </w:p>
        </w:tc>
      </w:tr>
      <w:tr w:rsidR="008205B3" w:rsidRPr="002D7FCB" w14:paraId="07B79B0D" w14:textId="77777777" w:rsidTr="00495604">
        <w:trPr>
          <w:trHeight w:hRule="exact" w:val="227"/>
        </w:trPr>
        <w:tc>
          <w:tcPr>
            <w:tcW w:w="2038" w:type="dxa"/>
            <w:shd w:val="clear" w:color="000000" w:fill="FFFFFF"/>
            <w:noWrap/>
            <w:vAlign w:val="center"/>
            <w:hideMark/>
          </w:tcPr>
          <w:p w14:paraId="3918F732" w14:textId="77777777" w:rsidR="008205B3" w:rsidRPr="00F76734" w:rsidRDefault="008205B3" w:rsidP="00386033">
            <w:pPr>
              <w:rPr>
                <w:sz w:val="16"/>
                <w:szCs w:val="20"/>
              </w:rPr>
            </w:pPr>
            <w:r w:rsidRPr="00F76734">
              <w:rPr>
                <w:sz w:val="16"/>
                <w:szCs w:val="20"/>
              </w:rPr>
              <w:t> </w:t>
            </w:r>
          </w:p>
        </w:tc>
        <w:tc>
          <w:tcPr>
            <w:tcW w:w="434" w:type="dxa"/>
            <w:shd w:val="clear" w:color="000000" w:fill="FFFFFF"/>
            <w:noWrap/>
            <w:vAlign w:val="center"/>
            <w:hideMark/>
          </w:tcPr>
          <w:p w14:paraId="0DD00B83" w14:textId="6AA11247" w:rsidR="008205B3" w:rsidRPr="00EE5C9F" w:rsidRDefault="008205B3" w:rsidP="00386033">
            <w:pPr>
              <w:rPr>
                <w:rStyle w:val="Table-Body"/>
                <w:b/>
              </w:rPr>
            </w:pPr>
            <w:r w:rsidRPr="00EE5C9F">
              <w:rPr>
                <w:rStyle w:val="Table-Body"/>
                <w:b/>
              </w:rPr>
              <w:t>59.2</w:t>
            </w:r>
          </w:p>
        </w:tc>
        <w:tc>
          <w:tcPr>
            <w:tcW w:w="435" w:type="dxa"/>
            <w:shd w:val="clear" w:color="000000" w:fill="FFFFFF"/>
            <w:noWrap/>
            <w:vAlign w:val="center"/>
            <w:hideMark/>
          </w:tcPr>
          <w:p w14:paraId="01566BF9" w14:textId="0346DDA3" w:rsidR="008205B3" w:rsidRPr="00EE5C9F" w:rsidRDefault="008205B3" w:rsidP="00386033">
            <w:pPr>
              <w:rPr>
                <w:rStyle w:val="Table-Body"/>
                <w:b/>
              </w:rPr>
            </w:pPr>
            <w:r w:rsidRPr="00EE5C9F">
              <w:rPr>
                <w:rStyle w:val="Table-Body"/>
                <w:b/>
              </w:rPr>
              <w:t>60.3</w:t>
            </w:r>
          </w:p>
        </w:tc>
        <w:tc>
          <w:tcPr>
            <w:tcW w:w="435" w:type="dxa"/>
            <w:shd w:val="clear" w:color="000000" w:fill="FFFFFF"/>
            <w:noWrap/>
            <w:vAlign w:val="center"/>
            <w:hideMark/>
          </w:tcPr>
          <w:p w14:paraId="6B78D897" w14:textId="3E64BD2D" w:rsidR="008205B3" w:rsidRPr="00EE5C9F" w:rsidRDefault="008205B3" w:rsidP="00386033">
            <w:pPr>
              <w:rPr>
                <w:rStyle w:val="Table-Body"/>
                <w:b/>
              </w:rPr>
            </w:pPr>
            <w:r w:rsidRPr="00EE5C9F">
              <w:rPr>
                <w:rStyle w:val="Table-Body"/>
                <w:b/>
              </w:rPr>
              <w:t>62.1</w:t>
            </w:r>
          </w:p>
        </w:tc>
        <w:tc>
          <w:tcPr>
            <w:tcW w:w="433" w:type="dxa"/>
            <w:shd w:val="clear" w:color="000000" w:fill="FFFFFF"/>
            <w:noWrap/>
            <w:vAlign w:val="center"/>
            <w:hideMark/>
          </w:tcPr>
          <w:p w14:paraId="161A0E59" w14:textId="3B5209DE" w:rsidR="008205B3" w:rsidRPr="00EE5C9F" w:rsidRDefault="008205B3" w:rsidP="00386033">
            <w:pPr>
              <w:rPr>
                <w:rStyle w:val="Table-Body"/>
                <w:b/>
              </w:rPr>
            </w:pPr>
            <w:r w:rsidRPr="00EE5C9F">
              <w:rPr>
                <w:rStyle w:val="Table-Body"/>
                <w:b/>
              </w:rPr>
              <w:t>52.2</w:t>
            </w:r>
          </w:p>
        </w:tc>
        <w:tc>
          <w:tcPr>
            <w:tcW w:w="434" w:type="dxa"/>
            <w:shd w:val="clear" w:color="000000" w:fill="FFFFFF"/>
            <w:noWrap/>
            <w:vAlign w:val="center"/>
          </w:tcPr>
          <w:p w14:paraId="00A52428" w14:textId="2B93E46A" w:rsidR="008205B3" w:rsidRPr="00EE5C9F" w:rsidRDefault="008205B3" w:rsidP="00386033">
            <w:pPr>
              <w:rPr>
                <w:rStyle w:val="Table-Body"/>
                <w:b/>
              </w:rPr>
            </w:pPr>
            <w:r w:rsidRPr="00EE5C9F">
              <w:rPr>
                <w:rStyle w:val="Table-Body"/>
                <w:b/>
              </w:rPr>
              <w:t>60.3</w:t>
            </w:r>
          </w:p>
        </w:tc>
        <w:tc>
          <w:tcPr>
            <w:tcW w:w="435" w:type="dxa"/>
            <w:shd w:val="clear" w:color="000000" w:fill="FFFFFF"/>
            <w:noWrap/>
            <w:vAlign w:val="center"/>
          </w:tcPr>
          <w:p w14:paraId="5A68D25E" w14:textId="39FE825A" w:rsidR="008205B3" w:rsidRPr="00EE5C9F" w:rsidRDefault="008205B3" w:rsidP="00386033">
            <w:pPr>
              <w:rPr>
                <w:rStyle w:val="Table-Body"/>
                <w:b/>
              </w:rPr>
            </w:pPr>
            <w:r w:rsidRPr="00EE5C9F">
              <w:rPr>
                <w:rStyle w:val="Table-Body"/>
                <w:b/>
              </w:rPr>
              <w:t>66.5</w:t>
            </w:r>
          </w:p>
        </w:tc>
        <w:tc>
          <w:tcPr>
            <w:tcW w:w="434" w:type="dxa"/>
            <w:shd w:val="clear" w:color="000000" w:fill="FFFFFF"/>
            <w:noWrap/>
            <w:vAlign w:val="center"/>
          </w:tcPr>
          <w:p w14:paraId="025B5711" w14:textId="46DD851E" w:rsidR="008205B3" w:rsidRPr="00EE5C9F" w:rsidRDefault="008205B3" w:rsidP="00386033">
            <w:pPr>
              <w:rPr>
                <w:rStyle w:val="Table-Body"/>
                <w:b/>
              </w:rPr>
            </w:pPr>
            <w:r w:rsidRPr="00EE5C9F">
              <w:rPr>
                <w:rStyle w:val="Table-Body"/>
                <w:b/>
              </w:rPr>
              <w:t>59.0</w:t>
            </w:r>
          </w:p>
        </w:tc>
        <w:tc>
          <w:tcPr>
            <w:tcW w:w="434" w:type="dxa"/>
            <w:shd w:val="clear" w:color="000000" w:fill="FFFFFF"/>
            <w:noWrap/>
            <w:vAlign w:val="center"/>
          </w:tcPr>
          <w:p w14:paraId="0527C9DF" w14:textId="6D820AE2" w:rsidR="008205B3" w:rsidRPr="00EE5C9F" w:rsidRDefault="008205B3" w:rsidP="00386033">
            <w:pPr>
              <w:rPr>
                <w:rStyle w:val="Table-Body"/>
                <w:b/>
              </w:rPr>
            </w:pPr>
            <w:r w:rsidRPr="00EE5C9F">
              <w:rPr>
                <w:rStyle w:val="Table-Body"/>
                <w:b/>
              </w:rPr>
              <w:t>65.4</w:t>
            </w:r>
          </w:p>
        </w:tc>
        <w:tc>
          <w:tcPr>
            <w:tcW w:w="434" w:type="dxa"/>
            <w:shd w:val="clear" w:color="000000" w:fill="FFFFFF"/>
            <w:noWrap/>
            <w:vAlign w:val="center"/>
          </w:tcPr>
          <w:p w14:paraId="6278274F" w14:textId="5E6771EF" w:rsidR="008205B3" w:rsidRPr="00EE5C9F" w:rsidRDefault="008205B3" w:rsidP="00386033">
            <w:pPr>
              <w:rPr>
                <w:rStyle w:val="Table-Body"/>
                <w:b/>
              </w:rPr>
            </w:pPr>
            <w:r w:rsidRPr="00EE5C9F">
              <w:rPr>
                <w:rStyle w:val="Table-Body"/>
                <w:b/>
              </w:rPr>
              <w:t>60.7</w:t>
            </w:r>
          </w:p>
        </w:tc>
        <w:tc>
          <w:tcPr>
            <w:tcW w:w="434" w:type="dxa"/>
            <w:shd w:val="clear" w:color="000000" w:fill="FFFFFF"/>
            <w:noWrap/>
            <w:vAlign w:val="center"/>
          </w:tcPr>
          <w:p w14:paraId="3688F47B" w14:textId="01392BFF" w:rsidR="008205B3" w:rsidRPr="00EE5C9F" w:rsidRDefault="008205B3" w:rsidP="00386033">
            <w:pPr>
              <w:rPr>
                <w:rStyle w:val="Table-Body"/>
                <w:b/>
              </w:rPr>
            </w:pPr>
            <w:r w:rsidRPr="00EE5C9F">
              <w:rPr>
                <w:rStyle w:val="Table-Body"/>
                <w:b/>
              </w:rPr>
              <w:t>58.1</w:t>
            </w:r>
          </w:p>
        </w:tc>
        <w:tc>
          <w:tcPr>
            <w:tcW w:w="436" w:type="dxa"/>
            <w:shd w:val="clear" w:color="000000" w:fill="FFFFFF"/>
            <w:noWrap/>
            <w:vAlign w:val="center"/>
            <w:hideMark/>
          </w:tcPr>
          <w:p w14:paraId="3F17E7BA" w14:textId="48AC2934" w:rsidR="008205B3" w:rsidRPr="00EE5C9F" w:rsidRDefault="008205B3" w:rsidP="00386033">
            <w:pPr>
              <w:rPr>
                <w:rStyle w:val="Table-Body"/>
                <w:b/>
              </w:rPr>
            </w:pPr>
            <w:r w:rsidRPr="00EE5C9F">
              <w:rPr>
                <w:rStyle w:val="Table-Body"/>
                <w:b/>
              </w:rPr>
              <w:t>65.6</w:t>
            </w:r>
          </w:p>
        </w:tc>
        <w:tc>
          <w:tcPr>
            <w:tcW w:w="434" w:type="dxa"/>
            <w:shd w:val="clear" w:color="000000" w:fill="FFFFFF"/>
            <w:noWrap/>
            <w:vAlign w:val="center"/>
            <w:hideMark/>
          </w:tcPr>
          <w:p w14:paraId="1321AAA2" w14:textId="41C0D486" w:rsidR="008205B3" w:rsidRPr="00EE5C9F" w:rsidRDefault="008205B3" w:rsidP="00386033">
            <w:pPr>
              <w:rPr>
                <w:rStyle w:val="Table-Body"/>
                <w:b/>
              </w:rPr>
            </w:pPr>
            <w:r w:rsidRPr="00EE5C9F">
              <w:rPr>
                <w:rStyle w:val="Table-Body"/>
                <w:b/>
              </w:rPr>
              <w:t>52.5</w:t>
            </w:r>
          </w:p>
        </w:tc>
        <w:tc>
          <w:tcPr>
            <w:tcW w:w="434" w:type="dxa"/>
            <w:shd w:val="clear" w:color="000000" w:fill="FFFFFF"/>
            <w:noWrap/>
            <w:vAlign w:val="center"/>
            <w:hideMark/>
          </w:tcPr>
          <w:p w14:paraId="0D9BB716" w14:textId="7F7B8AD5" w:rsidR="008205B3" w:rsidRPr="00EE5C9F" w:rsidRDefault="008205B3" w:rsidP="00386033">
            <w:pPr>
              <w:rPr>
                <w:rStyle w:val="Table-Body"/>
                <w:b/>
              </w:rPr>
            </w:pPr>
            <w:r w:rsidRPr="00EE5C9F">
              <w:rPr>
                <w:rStyle w:val="Table-Body"/>
                <w:b/>
              </w:rPr>
              <w:t>50.5</w:t>
            </w:r>
          </w:p>
        </w:tc>
        <w:tc>
          <w:tcPr>
            <w:tcW w:w="434" w:type="dxa"/>
            <w:shd w:val="clear" w:color="000000" w:fill="FFFFFF"/>
            <w:noWrap/>
            <w:vAlign w:val="center"/>
            <w:hideMark/>
          </w:tcPr>
          <w:p w14:paraId="29CB7D3E" w14:textId="69CA4CC5" w:rsidR="008205B3" w:rsidRPr="00EE5C9F" w:rsidRDefault="008205B3" w:rsidP="00386033">
            <w:pPr>
              <w:rPr>
                <w:rStyle w:val="Table-Body"/>
                <w:b/>
              </w:rPr>
            </w:pPr>
            <w:r w:rsidRPr="00EE5C9F">
              <w:rPr>
                <w:rStyle w:val="Table-Body"/>
                <w:b/>
              </w:rPr>
              <w:t>51.7</w:t>
            </w:r>
          </w:p>
        </w:tc>
        <w:tc>
          <w:tcPr>
            <w:tcW w:w="434" w:type="dxa"/>
            <w:shd w:val="clear" w:color="000000" w:fill="FFFFFF"/>
            <w:noWrap/>
            <w:vAlign w:val="center"/>
            <w:hideMark/>
          </w:tcPr>
          <w:p w14:paraId="7E907A7A" w14:textId="624D2DC9" w:rsidR="008205B3" w:rsidRPr="00EE5C9F" w:rsidRDefault="008205B3" w:rsidP="00386033">
            <w:pPr>
              <w:rPr>
                <w:rStyle w:val="Table-Body"/>
                <w:b/>
              </w:rPr>
            </w:pPr>
            <w:r w:rsidRPr="00EE5C9F">
              <w:rPr>
                <w:rStyle w:val="Table-Body"/>
                <w:b/>
              </w:rPr>
              <w:t>54.4</w:t>
            </w:r>
          </w:p>
        </w:tc>
      </w:tr>
      <w:tr w:rsidR="008205B3" w:rsidRPr="00F06D11" w14:paraId="743D3B5A" w14:textId="77777777" w:rsidTr="00495604">
        <w:trPr>
          <w:trHeight w:hRule="exact" w:val="227"/>
        </w:trPr>
        <w:tc>
          <w:tcPr>
            <w:tcW w:w="2038" w:type="dxa"/>
            <w:shd w:val="clear" w:color="000000" w:fill="FFFFFF"/>
            <w:noWrap/>
            <w:vAlign w:val="center"/>
            <w:hideMark/>
          </w:tcPr>
          <w:p w14:paraId="29C3F799" w14:textId="77777777" w:rsidR="008205B3" w:rsidRPr="00F76734" w:rsidRDefault="008205B3" w:rsidP="00386033">
            <w:pPr>
              <w:rPr>
                <w:sz w:val="16"/>
                <w:szCs w:val="20"/>
              </w:rPr>
            </w:pPr>
            <w:r w:rsidRPr="00F76734">
              <w:rPr>
                <w:sz w:val="16"/>
                <w:szCs w:val="20"/>
              </w:rPr>
              <w:t>DIGITAL ABILITY</w:t>
            </w:r>
          </w:p>
        </w:tc>
        <w:tc>
          <w:tcPr>
            <w:tcW w:w="434" w:type="dxa"/>
            <w:shd w:val="clear" w:color="000000" w:fill="FFFFFF"/>
            <w:noWrap/>
            <w:vAlign w:val="center"/>
            <w:hideMark/>
          </w:tcPr>
          <w:p w14:paraId="5DFE730F" w14:textId="77777777" w:rsidR="008205B3" w:rsidRPr="00EE5C9F" w:rsidRDefault="008205B3" w:rsidP="00386033">
            <w:pPr>
              <w:rPr>
                <w:rStyle w:val="Table-Body"/>
              </w:rPr>
            </w:pPr>
          </w:p>
        </w:tc>
        <w:tc>
          <w:tcPr>
            <w:tcW w:w="435" w:type="dxa"/>
            <w:shd w:val="clear" w:color="000000" w:fill="FFFFFF"/>
            <w:noWrap/>
            <w:vAlign w:val="center"/>
            <w:hideMark/>
          </w:tcPr>
          <w:p w14:paraId="0590F56C" w14:textId="77777777" w:rsidR="008205B3" w:rsidRPr="00EE5C9F" w:rsidRDefault="008205B3" w:rsidP="00386033">
            <w:pPr>
              <w:rPr>
                <w:rStyle w:val="Table-Body"/>
              </w:rPr>
            </w:pPr>
          </w:p>
        </w:tc>
        <w:tc>
          <w:tcPr>
            <w:tcW w:w="435" w:type="dxa"/>
            <w:shd w:val="clear" w:color="000000" w:fill="FFFFFF"/>
            <w:noWrap/>
            <w:vAlign w:val="center"/>
            <w:hideMark/>
          </w:tcPr>
          <w:p w14:paraId="2523E416" w14:textId="77777777" w:rsidR="008205B3" w:rsidRPr="00EE5C9F" w:rsidRDefault="008205B3" w:rsidP="00386033">
            <w:pPr>
              <w:rPr>
                <w:rStyle w:val="Table-Body"/>
              </w:rPr>
            </w:pPr>
          </w:p>
        </w:tc>
        <w:tc>
          <w:tcPr>
            <w:tcW w:w="433" w:type="dxa"/>
            <w:shd w:val="clear" w:color="000000" w:fill="FFFFFF"/>
            <w:noWrap/>
            <w:vAlign w:val="center"/>
            <w:hideMark/>
          </w:tcPr>
          <w:p w14:paraId="6CF1EE24" w14:textId="77777777" w:rsidR="008205B3" w:rsidRPr="00EE5C9F" w:rsidRDefault="008205B3" w:rsidP="00386033">
            <w:pPr>
              <w:rPr>
                <w:rStyle w:val="Table-Body"/>
              </w:rPr>
            </w:pPr>
          </w:p>
        </w:tc>
        <w:tc>
          <w:tcPr>
            <w:tcW w:w="434" w:type="dxa"/>
            <w:shd w:val="clear" w:color="000000" w:fill="FFFFFF"/>
            <w:noWrap/>
            <w:vAlign w:val="center"/>
          </w:tcPr>
          <w:p w14:paraId="1849C63A" w14:textId="77777777" w:rsidR="008205B3" w:rsidRPr="00EE5C9F" w:rsidRDefault="008205B3" w:rsidP="00386033">
            <w:pPr>
              <w:rPr>
                <w:rStyle w:val="Table-Body"/>
              </w:rPr>
            </w:pPr>
          </w:p>
        </w:tc>
        <w:tc>
          <w:tcPr>
            <w:tcW w:w="435" w:type="dxa"/>
            <w:shd w:val="clear" w:color="000000" w:fill="FFFFFF"/>
            <w:noWrap/>
            <w:vAlign w:val="center"/>
          </w:tcPr>
          <w:p w14:paraId="61466F51" w14:textId="77777777" w:rsidR="008205B3" w:rsidRPr="00EE5C9F" w:rsidRDefault="008205B3" w:rsidP="00386033">
            <w:pPr>
              <w:rPr>
                <w:rStyle w:val="Table-Body"/>
              </w:rPr>
            </w:pPr>
          </w:p>
        </w:tc>
        <w:tc>
          <w:tcPr>
            <w:tcW w:w="434" w:type="dxa"/>
            <w:shd w:val="clear" w:color="000000" w:fill="FFFFFF"/>
            <w:noWrap/>
            <w:vAlign w:val="center"/>
          </w:tcPr>
          <w:p w14:paraId="662964DE" w14:textId="77777777" w:rsidR="008205B3" w:rsidRPr="00EE5C9F" w:rsidRDefault="008205B3" w:rsidP="00386033">
            <w:pPr>
              <w:rPr>
                <w:rStyle w:val="Table-Body"/>
              </w:rPr>
            </w:pPr>
          </w:p>
        </w:tc>
        <w:tc>
          <w:tcPr>
            <w:tcW w:w="434" w:type="dxa"/>
            <w:shd w:val="clear" w:color="000000" w:fill="FFFFFF"/>
            <w:noWrap/>
            <w:vAlign w:val="center"/>
          </w:tcPr>
          <w:p w14:paraId="5D0F8ECF" w14:textId="77777777" w:rsidR="008205B3" w:rsidRPr="00EE5C9F" w:rsidRDefault="008205B3" w:rsidP="00386033">
            <w:pPr>
              <w:rPr>
                <w:rStyle w:val="Table-Body"/>
              </w:rPr>
            </w:pPr>
          </w:p>
        </w:tc>
        <w:tc>
          <w:tcPr>
            <w:tcW w:w="434" w:type="dxa"/>
            <w:shd w:val="clear" w:color="000000" w:fill="FFFFFF"/>
            <w:noWrap/>
            <w:vAlign w:val="center"/>
          </w:tcPr>
          <w:p w14:paraId="38E68633" w14:textId="77777777" w:rsidR="008205B3" w:rsidRPr="00EE5C9F" w:rsidRDefault="008205B3" w:rsidP="00386033">
            <w:pPr>
              <w:rPr>
                <w:rStyle w:val="Table-Body"/>
              </w:rPr>
            </w:pPr>
          </w:p>
        </w:tc>
        <w:tc>
          <w:tcPr>
            <w:tcW w:w="434" w:type="dxa"/>
            <w:shd w:val="clear" w:color="000000" w:fill="FFFFFF"/>
            <w:noWrap/>
            <w:vAlign w:val="center"/>
          </w:tcPr>
          <w:p w14:paraId="7EB714AF" w14:textId="77777777" w:rsidR="008205B3" w:rsidRPr="00EE5C9F" w:rsidRDefault="008205B3" w:rsidP="00386033">
            <w:pPr>
              <w:rPr>
                <w:rStyle w:val="Table-Body"/>
              </w:rPr>
            </w:pPr>
          </w:p>
        </w:tc>
        <w:tc>
          <w:tcPr>
            <w:tcW w:w="436" w:type="dxa"/>
            <w:shd w:val="clear" w:color="000000" w:fill="FFFFFF"/>
            <w:noWrap/>
            <w:vAlign w:val="center"/>
            <w:hideMark/>
          </w:tcPr>
          <w:p w14:paraId="50A18CB0" w14:textId="77777777" w:rsidR="008205B3" w:rsidRPr="00EE5C9F" w:rsidRDefault="008205B3" w:rsidP="00386033">
            <w:pPr>
              <w:rPr>
                <w:rStyle w:val="Table-Body"/>
              </w:rPr>
            </w:pPr>
          </w:p>
        </w:tc>
        <w:tc>
          <w:tcPr>
            <w:tcW w:w="434" w:type="dxa"/>
            <w:shd w:val="clear" w:color="000000" w:fill="FFFFFF"/>
            <w:noWrap/>
            <w:vAlign w:val="center"/>
            <w:hideMark/>
          </w:tcPr>
          <w:p w14:paraId="609F1361" w14:textId="77777777" w:rsidR="008205B3" w:rsidRPr="00EE5C9F" w:rsidRDefault="008205B3" w:rsidP="00386033">
            <w:pPr>
              <w:rPr>
                <w:rStyle w:val="Table-Body"/>
              </w:rPr>
            </w:pPr>
          </w:p>
        </w:tc>
        <w:tc>
          <w:tcPr>
            <w:tcW w:w="434" w:type="dxa"/>
            <w:shd w:val="clear" w:color="000000" w:fill="FFFFFF"/>
            <w:noWrap/>
            <w:vAlign w:val="center"/>
            <w:hideMark/>
          </w:tcPr>
          <w:p w14:paraId="51B7491A" w14:textId="77777777" w:rsidR="008205B3" w:rsidRPr="00EE5C9F" w:rsidRDefault="008205B3" w:rsidP="00386033">
            <w:pPr>
              <w:rPr>
                <w:rStyle w:val="Table-Body"/>
              </w:rPr>
            </w:pPr>
          </w:p>
        </w:tc>
        <w:tc>
          <w:tcPr>
            <w:tcW w:w="434" w:type="dxa"/>
            <w:shd w:val="clear" w:color="000000" w:fill="FFFFFF"/>
            <w:noWrap/>
            <w:vAlign w:val="center"/>
            <w:hideMark/>
          </w:tcPr>
          <w:p w14:paraId="7F7C549D" w14:textId="77777777" w:rsidR="008205B3" w:rsidRPr="00EE5C9F" w:rsidRDefault="008205B3" w:rsidP="00386033">
            <w:pPr>
              <w:rPr>
                <w:rStyle w:val="Table-Body"/>
              </w:rPr>
            </w:pPr>
          </w:p>
        </w:tc>
        <w:tc>
          <w:tcPr>
            <w:tcW w:w="434" w:type="dxa"/>
            <w:shd w:val="clear" w:color="000000" w:fill="FFFFFF"/>
            <w:noWrap/>
            <w:vAlign w:val="center"/>
            <w:hideMark/>
          </w:tcPr>
          <w:p w14:paraId="5FC719FF" w14:textId="77777777" w:rsidR="008205B3" w:rsidRPr="00EE5C9F" w:rsidRDefault="008205B3" w:rsidP="00386033">
            <w:pPr>
              <w:rPr>
                <w:rStyle w:val="Table-Body"/>
              </w:rPr>
            </w:pPr>
          </w:p>
        </w:tc>
        <w:bookmarkStart w:id="75" w:name="_GoBack"/>
        <w:bookmarkEnd w:id="75"/>
      </w:tr>
      <w:tr w:rsidR="008205B3" w:rsidRPr="00F06D11" w14:paraId="5083DCBA" w14:textId="77777777" w:rsidTr="00495604">
        <w:trPr>
          <w:trHeight w:hRule="exact" w:val="227"/>
        </w:trPr>
        <w:tc>
          <w:tcPr>
            <w:tcW w:w="2038" w:type="dxa"/>
            <w:shd w:val="clear" w:color="000000" w:fill="FFFFFF"/>
            <w:noWrap/>
            <w:vAlign w:val="center"/>
            <w:hideMark/>
          </w:tcPr>
          <w:p w14:paraId="6C1AE53A" w14:textId="77777777" w:rsidR="008205B3" w:rsidRPr="00F76734" w:rsidRDefault="008205B3" w:rsidP="00386033">
            <w:pPr>
              <w:rPr>
                <w:sz w:val="16"/>
                <w:szCs w:val="20"/>
              </w:rPr>
            </w:pPr>
            <w:r w:rsidRPr="00F76734">
              <w:rPr>
                <w:sz w:val="16"/>
                <w:szCs w:val="20"/>
              </w:rPr>
              <w:t>Attitudes</w:t>
            </w:r>
          </w:p>
        </w:tc>
        <w:tc>
          <w:tcPr>
            <w:tcW w:w="434" w:type="dxa"/>
            <w:shd w:val="clear" w:color="000000" w:fill="FFFFFF"/>
            <w:noWrap/>
            <w:vAlign w:val="center"/>
            <w:hideMark/>
          </w:tcPr>
          <w:p w14:paraId="5ED8D3E3" w14:textId="1AF76238" w:rsidR="008205B3" w:rsidRPr="00EE5C9F" w:rsidRDefault="008205B3" w:rsidP="00386033">
            <w:pPr>
              <w:rPr>
                <w:rStyle w:val="Table-Body"/>
              </w:rPr>
            </w:pPr>
            <w:r w:rsidRPr="00EE5C9F">
              <w:rPr>
                <w:rStyle w:val="Table-Body"/>
              </w:rPr>
              <w:t>51.2</w:t>
            </w:r>
          </w:p>
        </w:tc>
        <w:tc>
          <w:tcPr>
            <w:tcW w:w="435" w:type="dxa"/>
            <w:shd w:val="clear" w:color="000000" w:fill="FFFFFF"/>
            <w:noWrap/>
            <w:vAlign w:val="center"/>
            <w:hideMark/>
          </w:tcPr>
          <w:p w14:paraId="3F458202" w14:textId="039B9705" w:rsidR="008205B3" w:rsidRPr="00EE5C9F" w:rsidRDefault="008205B3" w:rsidP="00386033">
            <w:pPr>
              <w:rPr>
                <w:rStyle w:val="Table-Body"/>
              </w:rPr>
            </w:pPr>
            <w:r w:rsidRPr="00EE5C9F">
              <w:rPr>
                <w:rStyle w:val="Table-Body"/>
              </w:rPr>
              <w:t>52.4</w:t>
            </w:r>
          </w:p>
        </w:tc>
        <w:tc>
          <w:tcPr>
            <w:tcW w:w="435" w:type="dxa"/>
            <w:shd w:val="clear" w:color="000000" w:fill="FFFFFF"/>
            <w:noWrap/>
            <w:vAlign w:val="center"/>
            <w:hideMark/>
          </w:tcPr>
          <w:p w14:paraId="689958B2" w14:textId="4D4F26C9" w:rsidR="008205B3" w:rsidRPr="00EE5C9F" w:rsidRDefault="008205B3" w:rsidP="00386033">
            <w:pPr>
              <w:rPr>
                <w:rStyle w:val="Table-Body"/>
              </w:rPr>
            </w:pPr>
            <w:r w:rsidRPr="00EE5C9F">
              <w:rPr>
                <w:rStyle w:val="Table-Body"/>
              </w:rPr>
              <w:t>54.4</w:t>
            </w:r>
          </w:p>
        </w:tc>
        <w:tc>
          <w:tcPr>
            <w:tcW w:w="433" w:type="dxa"/>
            <w:shd w:val="clear" w:color="000000" w:fill="FFFFFF"/>
            <w:noWrap/>
            <w:vAlign w:val="center"/>
            <w:hideMark/>
          </w:tcPr>
          <w:p w14:paraId="5DEC99ED" w14:textId="56907150" w:rsidR="008205B3" w:rsidRPr="00EE5C9F" w:rsidRDefault="008205B3" w:rsidP="00386033">
            <w:pPr>
              <w:rPr>
                <w:rStyle w:val="Table-Body"/>
              </w:rPr>
            </w:pPr>
            <w:r w:rsidRPr="00EE5C9F">
              <w:rPr>
                <w:rStyle w:val="Table-Body"/>
              </w:rPr>
              <w:t>44.9</w:t>
            </w:r>
          </w:p>
        </w:tc>
        <w:tc>
          <w:tcPr>
            <w:tcW w:w="434" w:type="dxa"/>
            <w:shd w:val="clear" w:color="000000" w:fill="FFFFFF"/>
            <w:noWrap/>
            <w:vAlign w:val="center"/>
          </w:tcPr>
          <w:p w14:paraId="58D9FD33" w14:textId="0CDA6613" w:rsidR="008205B3" w:rsidRPr="00EE5C9F" w:rsidRDefault="008205B3" w:rsidP="00386033">
            <w:pPr>
              <w:rPr>
                <w:rStyle w:val="Table-Body"/>
              </w:rPr>
            </w:pPr>
            <w:r w:rsidRPr="00EE5C9F">
              <w:rPr>
                <w:rStyle w:val="Table-Body"/>
              </w:rPr>
              <w:t>53.0</w:t>
            </w:r>
          </w:p>
        </w:tc>
        <w:tc>
          <w:tcPr>
            <w:tcW w:w="435" w:type="dxa"/>
            <w:shd w:val="clear" w:color="000000" w:fill="FFFFFF"/>
            <w:noWrap/>
            <w:vAlign w:val="center"/>
          </w:tcPr>
          <w:p w14:paraId="3DD38124" w14:textId="308D27AA" w:rsidR="008205B3" w:rsidRPr="00EE5C9F" w:rsidRDefault="008205B3" w:rsidP="00386033">
            <w:pPr>
              <w:rPr>
                <w:rStyle w:val="Table-Body"/>
              </w:rPr>
            </w:pPr>
            <w:r w:rsidRPr="00EE5C9F">
              <w:rPr>
                <w:rStyle w:val="Table-Body"/>
              </w:rPr>
              <w:t>54.5</w:t>
            </w:r>
          </w:p>
        </w:tc>
        <w:tc>
          <w:tcPr>
            <w:tcW w:w="434" w:type="dxa"/>
            <w:shd w:val="clear" w:color="000000" w:fill="FFFFFF"/>
            <w:noWrap/>
            <w:vAlign w:val="center"/>
          </w:tcPr>
          <w:p w14:paraId="760E2654" w14:textId="164B41E5" w:rsidR="008205B3" w:rsidRPr="00EE5C9F" w:rsidRDefault="008205B3" w:rsidP="00386033">
            <w:pPr>
              <w:rPr>
                <w:rStyle w:val="Table-Body"/>
              </w:rPr>
            </w:pPr>
            <w:r w:rsidRPr="00EE5C9F">
              <w:rPr>
                <w:rStyle w:val="Table-Body"/>
              </w:rPr>
              <w:t>58.7</w:t>
            </w:r>
          </w:p>
        </w:tc>
        <w:tc>
          <w:tcPr>
            <w:tcW w:w="434" w:type="dxa"/>
            <w:shd w:val="clear" w:color="000000" w:fill="FFFFFF"/>
            <w:noWrap/>
            <w:vAlign w:val="center"/>
          </w:tcPr>
          <w:p w14:paraId="17E16612" w14:textId="060561DD" w:rsidR="008205B3" w:rsidRPr="00EE5C9F" w:rsidRDefault="008205B3" w:rsidP="00386033">
            <w:pPr>
              <w:rPr>
                <w:rStyle w:val="Table-Body"/>
              </w:rPr>
            </w:pPr>
            <w:r w:rsidRPr="00EE5C9F">
              <w:rPr>
                <w:rStyle w:val="Table-Body"/>
              </w:rPr>
              <w:t>56.4</w:t>
            </w:r>
          </w:p>
        </w:tc>
        <w:tc>
          <w:tcPr>
            <w:tcW w:w="434" w:type="dxa"/>
            <w:shd w:val="clear" w:color="000000" w:fill="FFFFFF"/>
            <w:noWrap/>
            <w:vAlign w:val="center"/>
          </w:tcPr>
          <w:p w14:paraId="3D157643" w14:textId="5B155037" w:rsidR="008205B3" w:rsidRPr="00EE5C9F" w:rsidRDefault="008205B3" w:rsidP="00386033">
            <w:pPr>
              <w:rPr>
                <w:rStyle w:val="Table-Body"/>
              </w:rPr>
            </w:pPr>
            <w:r w:rsidRPr="00EE5C9F">
              <w:rPr>
                <w:rStyle w:val="Table-Body"/>
              </w:rPr>
              <w:t>56.4</w:t>
            </w:r>
          </w:p>
        </w:tc>
        <w:tc>
          <w:tcPr>
            <w:tcW w:w="434" w:type="dxa"/>
            <w:shd w:val="clear" w:color="000000" w:fill="FFFFFF"/>
            <w:noWrap/>
            <w:vAlign w:val="center"/>
          </w:tcPr>
          <w:p w14:paraId="7B66CB3E" w14:textId="05A656F6" w:rsidR="008205B3" w:rsidRPr="00EE5C9F" w:rsidRDefault="008205B3" w:rsidP="00386033">
            <w:pPr>
              <w:rPr>
                <w:rStyle w:val="Table-Body"/>
              </w:rPr>
            </w:pPr>
            <w:r w:rsidRPr="00EE5C9F">
              <w:rPr>
                <w:rStyle w:val="Table-Body"/>
              </w:rPr>
              <w:t>50.5</w:t>
            </w:r>
          </w:p>
        </w:tc>
        <w:tc>
          <w:tcPr>
            <w:tcW w:w="436" w:type="dxa"/>
            <w:shd w:val="clear" w:color="000000" w:fill="FFFFFF"/>
            <w:noWrap/>
            <w:vAlign w:val="center"/>
            <w:hideMark/>
          </w:tcPr>
          <w:p w14:paraId="319000BC" w14:textId="3F07C1BE" w:rsidR="008205B3" w:rsidRPr="00EE5C9F" w:rsidRDefault="008205B3" w:rsidP="00386033">
            <w:pPr>
              <w:rPr>
                <w:rStyle w:val="Table-Body"/>
              </w:rPr>
            </w:pPr>
            <w:r w:rsidRPr="00EE5C9F">
              <w:rPr>
                <w:rStyle w:val="Table-Body"/>
              </w:rPr>
              <w:t>51.0</w:t>
            </w:r>
          </w:p>
        </w:tc>
        <w:tc>
          <w:tcPr>
            <w:tcW w:w="434" w:type="dxa"/>
            <w:shd w:val="clear" w:color="000000" w:fill="FFFFFF"/>
            <w:noWrap/>
            <w:vAlign w:val="center"/>
            <w:hideMark/>
          </w:tcPr>
          <w:p w14:paraId="7C7905D5" w14:textId="52DEACB6" w:rsidR="008205B3" w:rsidRPr="00EE5C9F" w:rsidRDefault="008205B3" w:rsidP="00386033">
            <w:pPr>
              <w:rPr>
                <w:rStyle w:val="Table-Body"/>
              </w:rPr>
            </w:pPr>
            <w:r w:rsidRPr="00EE5C9F">
              <w:rPr>
                <w:rStyle w:val="Table-Body"/>
              </w:rPr>
              <w:t>46.5</w:t>
            </w:r>
          </w:p>
        </w:tc>
        <w:tc>
          <w:tcPr>
            <w:tcW w:w="434" w:type="dxa"/>
            <w:shd w:val="clear" w:color="000000" w:fill="FFFFFF"/>
            <w:noWrap/>
            <w:vAlign w:val="center"/>
            <w:hideMark/>
          </w:tcPr>
          <w:p w14:paraId="49E1BEE7" w14:textId="3A20F5CB" w:rsidR="008205B3" w:rsidRPr="00EE5C9F" w:rsidRDefault="008205B3" w:rsidP="00386033">
            <w:pPr>
              <w:rPr>
                <w:rStyle w:val="Table-Body"/>
              </w:rPr>
            </w:pPr>
            <w:r w:rsidRPr="00EE5C9F">
              <w:rPr>
                <w:rStyle w:val="Table-Body"/>
              </w:rPr>
              <w:t>48.0</w:t>
            </w:r>
          </w:p>
        </w:tc>
        <w:tc>
          <w:tcPr>
            <w:tcW w:w="434" w:type="dxa"/>
            <w:shd w:val="clear" w:color="000000" w:fill="FFFFFF"/>
            <w:noWrap/>
            <w:vAlign w:val="center"/>
            <w:hideMark/>
          </w:tcPr>
          <w:p w14:paraId="74658DF0" w14:textId="28F4C483" w:rsidR="008205B3" w:rsidRPr="00EE5C9F" w:rsidRDefault="008205B3" w:rsidP="00386033">
            <w:pPr>
              <w:rPr>
                <w:rStyle w:val="Table-Body"/>
              </w:rPr>
            </w:pPr>
            <w:r w:rsidRPr="00EE5C9F">
              <w:rPr>
                <w:rStyle w:val="Table-Body"/>
              </w:rPr>
              <w:t>42.5</w:t>
            </w:r>
          </w:p>
        </w:tc>
        <w:tc>
          <w:tcPr>
            <w:tcW w:w="434" w:type="dxa"/>
            <w:shd w:val="clear" w:color="000000" w:fill="FFFFFF"/>
            <w:noWrap/>
            <w:vAlign w:val="center"/>
            <w:hideMark/>
          </w:tcPr>
          <w:p w14:paraId="77033136" w14:textId="5EA6BC4F" w:rsidR="008205B3" w:rsidRPr="00EE5C9F" w:rsidRDefault="008205B3" w:rsidP="00386033">
            <w:pPr>
              <w:rPr>
                <w:rStyle w:val="Table-Body"/>
              </w:rPr>
            </w:pPr>
            <w:r w:rsidRPr="00EE5C9F">
              <w:rPr>
                <w:rStyle w:val="Table-Body"/>
              </w:rPr>
              <w:t>41.8</w:t>
            </w:r>
          </w:p>
        </w:tc>
      </w:tr>
      <w:tr w:rsidR="008205B3" w:rsidRPr="00F06D11" w14:paraId="38C934EA" w14:textId="77777777" w:rsidTr="00495604">
        <w:trPr>
          <w:trHeight w:hRule="exact" w:val="227"/>
        </w:trPr>
        <w:tc>
          <w:tcPr>
            <w:tcW w:w="2038" w:type="dxa"/>
            <w:shd w:val="clear" w:color="000000" w:fill="FFFFFF"/>
            <w:noWrap/>
            <w:vAlign w:val="center"/>
            <w:hideMark/>
          </w:tcPr>
          <w:p w14:paraId="6DB7AC00" w14:textId="77777777" w:rsidR="008205B3" w:rsidRPr="00F76734" w:rsidRDefault="008205B3" w:rsidP="00386033">
            <w:pPr>
              <w:rPr>
                <w:sz w:val="16"/>
                <w:szCs w:val="20"/>
              </w:rPr>
            </w:pPr>
            <w:r w:rsidRPr="00F76734">
              <w:rPr>
                <w:sz w:val="16"/>
                <w:szCs w:val="20"/>
              </w:rPr>
              <w:t>Basic Skills</w:t>
            </w:r>
          </w:p>
        </w:tc>
        <w:tc>
          <w:tcPr>
            <w:tcW w:w="434" w:type="dxa"/>
            <w:shd w:val="clear" w:color="000000" w:fill="FFFFFF"/>
            <w:noWrap/>
            <w:vAlign w:val="center"/>
            <w:hideMark/>
          </w:tcPr>
          <w:p w14:paraId="3A4E7370" w14:textId="4ACC8D5B" w:rsidR="008205B3" w:rsidRPr="00EE5C9F" w:rsidRDefault="008205B3" w:rsidP="00386033">
            <w:pPr>
              <w:rPr>
                <w:rStyle w:val="Table-Body"/>
              </w:rPr>
            </w:pPr>
            <w:r w:rsidRPr="00EE5C9F">
              <w:rPr>
                <w:rStyle w:val="Table-Body"/>
              </w:rPr>
              <w:t>58.1</w:t>
            </w:r>
          </w:p>
        </w:tc>
        <w:tc>
          <w:tcPr>
            <w:tcW w:w="435" w:type="dxa"/>
            <w:shd w:val="clear" w:color="000000" w:fill="FFFFFF"/>
            <w:noWrap/>
            <w:vAlign w:val="center"/>
            <w:hideMark/>
          </w:tcPr>
          <w:p w14:paraId="6EAF57D7" w14:textId="558237DC" w:rsidR="008205B3" w:rsidRPr="00EE5C9F" w:rsidRDefault="008205B3" w:rsidP="00386033">
            <w:pPr>
              <w:rPr>
                <w:rStyle w:val="Table-Body"/>
              </w:rPr>
            </w:pPr>
            <w:r w:rsidRPr="00EE5C9F">
              <w:rPr>
                <w:rStyle w:val="Table-Body"/>
              </w:rPr>
              <w:t>60.5</w:t>
            </w:r>
          </w:p>
        </w:tc>
        <w:tc>
          <w:tcPr>
            <w:tcW w:w="435" w:type="dxa"/>
            <w:shd w:val="clear" w:color="000000" w:fill="FFFFFF"/>
            <w:noWrap/>
            <w:vAlign w:val="center"/>
            <w:hideMark/>
          </w:tcPr>
          <w:p w14:paraId="57C9D03C" w14:textId="1AE5F5E3" w:rsidR="008205B3" w:rsidRPr="00EE5C9F" w:rsidRDefault="008205B3" w:rsidP="00386033">
            <w:pPr>
              <w:rPr>
                <w:rStyle w:val="Table-Body"/>
              </w:rPr>
            </w:pPr>
            <w:r w:rsidRPr="00EE5C9F">
              <w:rPr>
                <w:rStyle w:val="Table-Body"/>
              </w:rPr>
              <w:t>62.7</w:t>
            </w:r>
          </w:p>
        </w:tc>
        <w:tc>
          <w:tcPr>
            <w:tcW w:w="433" w:type="dxa"/>
            <w:shd w:val="clear" w:color="000000" w:fill="FFFFFF"/>
            <w:noWrap/>
            <w:vAlign w:val="center"/>
            <w:hideMark/>
          </w:tcPr>
          <w:p w14:paraId="744674D2" w14:textId="1D371F65" w:rsidR="008205B3" w:rsidRPr="00EE5C9F" w:rsidRDefault="008205B3" w:rsidP="00386033">
            <w:pPr>
              <w:rPr>
                <w:rStyle w:val="Table-Body"/>
              </w:rPr>
            </w:pPr>
            <w:r w:rsidRPr="00EE5C9F">
              <w:rPr>
                <w:rStyle w:val="Table-Body"/>
              </w:rPr>
              <w:t>51.5</w:t>
            </w:r>
          </w:p>
        </w:tc>
        <w:tc>
          <w:tcPr>
            <w:tcW w:w="434" w:type="dxa"/>
            <w:shd w:val="clear" w:color="000000" w:fill="FFFFFF"/>
            <w:noWrap/>
            <w:vAlign w:val="center"/>
          </w:tcPr>
          <w:p w14:paraId="4DFC9320" w14:textId="588EB5C3" w:rsidR="008205B3" w:rsidRPr="00EE5C9F" w:rsidRDefault="008205B3" w:rsidP="00386033">
            <w:pPr>
              <w:rPr>
                <w:rStyle w:val="Table-Body"/>
              </w:rPr>
            </w:pPr>
            <w:r w:rsidRPr="00EE5C9F">
              <w:rPr>
                <w:rStyle w:val="Table-Body"/>
              </w:rPr>
              <w:t>62.6</w:t>
            </w:r>
          </w:p>
        </w:tc>
        <w:tc>
          <w:tcPr>
            <w:tcW w:w="435" w:type="dxa"/>
            <w:shd w:val="clear" w:color="000000" w:fill="FFFFFF"/>
            <w:noWrap/>
            <w:vAlign w:val="center"/>
          </w:tcPr>
          <w:p w14:paraId="6DA50FC2" w14:textId="277DA3BD" w:rsidR="008205B3" w:rsidRPr="00EE5C9F" w:rsidRDefault="008205B3" w:rsidP="00386033">
            <w:pPr>
              <w:rPr>
                <w:rStyle w:val="Table-Body"/>
              </w:rPr>
            </w:pPr>
            <w:r w:rsidRPr="00EE5C9F">
              <w:rPr>
                <w:rStyle w:val="Table-Body"/>
              </w:rPr>
              <w:t>64.3</w:t>
            </w:r>
          </w:p>
        </w:tc>
        <w:tc>
          <w:tcPr>
            <w:tcW w:w="434" w:type="dxa"/>
            <w:shd w:val="clear" w:color="000000" w:fill="FFFFFF"/>
            <w:noWrap/>
            <w:vAlign w:val="center"/>
          </w:tcPr>
          <w:p w14:paraId="705A7D36" w14:textId="7120EAA4" w:rsidR="008205B3" w:rsidRPr="00EE5C9F" w:rsidRDefault="008205B3" w:rsidP="00386033">
            <w:pPr>
              <w:rPr>
                <w:rStyle w:val="Table-Body"/>
              </w:rPr>
            </w:pPr>
            <w:r w:rsidRPr="00EE5C9F">
              <w:rPr>
                <w:rStyle w:val="Table-Body"/>
              </w:rPr>
              <w:t>74.0</w:t>
            </w:r>
          </w:p>
        </w:tc>
        <w:tc>
          <w:tcPr>
            <w:tcW w:w="434" w:type="dxa"/>
            <w:shd w:val="clear" w:color="000000" w:fill="FFFFFF"/>
            <w:noWrap/>
            <w:vAlign w:val="center"/>
          </w:tcPr>
          <w:p w14:paraId="5A8264A5" w14:textId="3FC17C79" w:rsidR="008205B3" w:rsidRPr="00EE5C9F" w:rsidRDefault="008205B3" w:rsidP="00386033">
            <w:pPr>
              <w:rPr>
                <w:rStyle w:val="Table-Body"/>
              </w:rPr>
            </w:pPr>
            <w:r w:rsidRPr="00EE5C9F">
              <w:rPr>
                <w:rStyle w:val="Table-Body"/>
              </w:rPr>
              <w:t>63.1</w:t>
            </w:r>
          </w:p>
        </w:tc>
        <w:tc>
          <w:tcPr>
            <w:tcW w:w="434" w:type="dxa"/>
            <w:shd w:val="clear" w:color="000000" w:fill="FFFFFF"/>
            <w:noWrap/>
            <w:vAlign w:val="center"/>
          </w:tcPr>
          <w:p w14:paraId="575BFAA9" w14:textId="7C2777A1" w:rsidR="008205B3" w:rsidRPr="00EE5C9F" w:rsidRDefault="008205B3" w:rsidP="00386033">
            <w:pPr>
              <w:rPr>
                <w:rStyle w:val="Table-Body"/>
              </w:rPr>
            </w:pPr>
            <w:r w:rsidRPr="00EE5C9F">
              <w:rPr>
                <w:rStyle w:val="Table-Body"/>
              </w:rPr>
              <w:t>62.9</w:t>
            </w:r>
          </w:p>
        </w:tc>
        <w:tc>
          <w:tcPr>
            <w:tcW w:w="434" w:type="dxa"/>
            <w:shd w:val="clear" w:color="000000" w:fill="FFFFFF"/>
            <w:noWrap/>
            <w:vAlign w:val="center"/>
          </w:tcPr>
          <w:p w14:paraId="7EAC14BC" w14:textId="5FDCB6D3" w:rsidR="008205B3" w:rsidRPr="00EE5C9F" w:rsidRDefault="008205B3" w:rsidP="00386033">
            <w:pPr>
              <w:rPr>
                <w:rStyle w:val="Table-Body"/>
              </w:rPr>
            </w:pPr>
            <w:r w:rsidRPr="00EE5C9F">
              <w:rPr>
                <w:rStyle w:val="Table-Body"/>
              </w:rPr>
              <w:t>55.1</w:t>
            </w:r>
          </w:p>
        </w:tc>
        <w:tc>
          <w:tcPr>
            <w:tcW w:w="436" w:type="dxa"/>
            <w:shd w:val="clear" w:color="000000" w:fill="FFFFFF"/>
            <w:noWrap/>
            <w:vAlign w:val="center"/>
            <w:hideMark/>
          </w:tcPr>
          <w:p w14:paraId="2AA46D5B" w14:textId="16557F37" w:rsidR="008205B3" w:rsidRPr="00EE5C9F" w:rsidRDefault="008205B3" w:rsidP="00386033">
            <w:pPr>
              <w:rPr>
                <w:rStyle w:val="Table-Body"/>
              </w:rPr>
            </w:pPr>
            <w:r w:rsidRPr="00EE5C9F">
              <w:rPr>
                <w:rStyle w:val="Table-Body"/>
              </w:rPr>
              <w:t>64.7</w:t>
            </w:r>
          </w:p>
        </w:tc>
        <w:tc>
          <w:tcPr>
            <w:tcW w:w="434" w:type="dxa"/>
            <w:shd w:val="clear" w:color="000000" w:fill="FFFFFF"/>
            <w:noWrap/>
            <w:vAlign w:val="center"/>
            <w:hideMark/>
          </w:tcPr>
          <w:p w14:paraId="0103F5AF" w14:textId="757AC8A6" w:rsidR="008205B3" w:rsidRPr="00EE5C9F" w:rsidRDefault="008205B3" w:rsidP="00386033">
            <w:pPr>
              <w:rPr>
                <w:rStyle w:val="Table-Body"/>
              </w:rPr>
            </w:pPr>
            <w:r w:rsidRPr="00EE5C9F">
              <w:rPr>
                <w:rStyle w:val="Table-Body"/>
              </w:rPr>
              <w:t>53.9</w:t>
            </w:r>
          </w:p>
        </w:tc>
        <w:tc>
          <w:tcPr>
            <w:tcW w:w="434" w:type="dxa"/>
            <w:shd w:val="clear" w:color="000000" w:fill="FFFFFF"/>
            <w:noWrap/>
            <w:vAlign w:val="center"/>
            <w:hideMark/>
          </w:tcPr>
          <w:p w14:paraId="0FF4E1D7" w14:textId="3068A976" w:rsidR="008205B3" w:rsidRPr="00EE5C9F" w:rsidRDefault="008205B3" w:rsidP="00386033">
            <w:pPr>
              <w:rPr>
                <w:rStyle w:val="Table-Body"/>
              </w:rPr>
            </w:pPr>
            <w:r w:rsidRPr="00EE5C9F">
              <w:rPr>
                <w:rStyle w:val="Table-Body"/>
              </w:rPr>
              <w:t>49.9</w:t>
            </w:r>
          </w:p>
        </w:tc>
        <w:tc>
          <w:tcPr>
            <w:tcW w:w="434" w:type="dxa"/>
            <w:shd w:val="clear" w:color="000000" w:fill="FFFFFF"/>
            <w:noWrap/>
            <w:vAlign w:val="center"/>
            <w:hideMark/>
          </w:tcPr>
          <w:p w14:paraId="4088AF7A" w14:textId="5BC5BCE7" w:rsidR="008205B3" w:rsidRPr="00EE5C9F" w:rsidRDefault="008205B3" w:rsidP="00386033">
            <w:pPr>
              <w:rPr>
                <w:rStyle w:val="Table-Body"/>
              </w:rPr>
            </w:pPr>
            <w:r w:rsidRPr="00EE5C9F">
              <w:rPr>
                <w:rStyle w:val="Table-Body"/>
              </w:rPr>
              <w:t>48.0</w:t>
            </w:r>
          </w:p>
        </w:tc>
        <w:tc>
          <w:tcPr>
            <w:tcW w:w="434" w:type="dxa"/>
            <w:shd w:val="clear" w:color="000000" w:fill="FFFFFF"/>
            <w:noWrap/>
            <w:vAlign w:val="center"/>
            <w:hideMark/>
          </w:tcPr>
          <w:p w14:paraId="56C0AD67" w14:textId="55133BAA" w:rsidR="008205B3" w:rsidRPr="00EE5C9F" w:rsidRDefault="008205B3" w:rsidP="00386033">
            <w:pPr>
              <w:rPr>
                <w:rStyle w:val="Table-Body"/>
              </w:rPr>
            </w:pPr>
            <w:r w:rsidRPr="00EE5C9F">
              <w:rPr>
                <w:rStyle w:val="Table-Body"/>
              </w:rPr>
              <w:t>53.6</w:t>
            </w:r>
          </w:p>
        </w:tc>
      </w:tr>
      <w:tr w:rsidR="008205B3" w:rsidRPr="00F06D11" w14:paraId="52E95CA2" w14:textId="77777777" w:rsidTr="00495604">
        <w:trPr>
          <w:trHeight w:hRule="exact" w:val="227"/>
        </w:trPr>
        <w:tc>
          <w:tcPr>
            <w:tcW w:w="2038" w:type="dxa"/>
            <w:shd w:val="clear" w:color="000000" w:fill="FFFFFF"/>
            <w:noWrap/>
            <w:vAlign w:val="center"/>
            <w:hideMark/>
          </w:tcPr>
          <w:p w14:paraId="19FFCF73" w14:textId="77777777" w:rsidR="008205B3" w:rsidRPr="00F76734" w:rsidRDefault="008205B3" w:rsidP="00386033">
            <w:pPr>
              <w:rPr>
                <w:sz w:val="16"/>
                <w:szCs w:val="20"/>
              </w:rPr>
            </w:pPr>
            <w:r w:rsidRPr="00F76734">
              <w:rPr>
                <w:sz w:val="16"/>
                <w:szCs w:val="20"/>
              </w:rPr>
              <w:t>Activities</w:t>
            </w:r>
          </w:p>
        </w:tc>
        <w:tc>
          <w:tcPr>
            <w:tcW w:w="434" w:type="dxa"/>
            <w:shd w:val="clear" w:color="000000" w:fill="FFFFFF"/>
            <w:noWrap/>
            <w:vAlign w:val="center"/>
            <w:hideMark/>
          </w:tcPr>
          <w:p w14:paraId="05C62B79" w14:textId="2E715D94" w:rsidR="008205B3" w:rsidRPr="00EE5C9F" w:rsidRDefault="008205B3" w:rsidP="00386033">
            <w:pPr>
              <w:rPr>
                <w:rStyle w:val="Table-Body"/>
              </w:rPr>
            </w:pPr>
            <w:r w:rsidRPr="00EE5C9F">
              <w:rPr>
                <w:rStyle w:val="Table-Body"/>
              </w:rPr>
              <w:t>43.1</w:t>
            </w:r>
          </w:p>
        </w:tc>
        <w:tc>
          <w:tcPr>
            <w:tcW w:w="435" w:type="dxa"/>
            <w:shd w:val="clear" w:color="000000" w:fill="FFFFFF"/>
            <w:noWrap/>
            <w:vAlign w:val="center"/>
            <w:hideMark/>
          </w:tcPr>
          <w:p w14:paraId="1E7E7961" w14:textId="35929BFB" w:rsidR="008205B3" w:rsidRPr="00EE5C9F" w:rsidRDefault="008205B3" w:rsidP="00386033">
            <w:pPr>
              <w:rPr>
                <w:rStyle w:val="Table-Body"/>
              </w:rPr>
            </w:pPr>
            <w:r w:rsidRPr="00EE5C9F">
              <w:rPr>
                <w:rStyle w:val="Table-Body"/>
              </w:rPr>
              <w:t>45.1</w:t>
            </w:r>
          </w:p>
        </w:tc>
        <w:tc>
          <w:tcPr>
            <w:tcW w:w="435" w:type="dxa"/>
            <w:shd w:val="clear" w:color="000000" w:fill="FFFFFF"/>
            <w:noWrap/>
            <w:vAlign w:val="center"/>
            <w:hideMark/>
          </w:tcPr>
          <w:p w14:paraId="75034F75" w14:textId="6B8666A0" w:rsidR="008205B3" w:rsidRPr="00EE5C9F" w:rsidRDefault="008205B3" w:rsidP="00386033">
            <w:pPr>
              <w:rPr>
                <w:rStyle w:val="Table-Body"/>
              </w:rPr>
            </w:pPr>
            <w:r w:rsidRPr="00EE5C9F">
              <w:rPr>
                <w:rStyle w:val="Table-Body"/>
              </w:rPr>
              <w:t>47.5</w:t>
            </w:r>
          </w:p>
        </w:tc>
        <w:tc>
          <w:tcPr>
            <w:tcW w:w="433" w:type="dxa"/>
            <w:shd w:val="clear" w:color="000000" w:fill="FFFFFF"/>
            <w:noWrap/>
            <w:vAlign w:val="center"/>
            <w:hideMark/>
          </w:tcPr>
          <w:p w14:paraId="1B0C37D0" w14:textId="325BE894" w:rsidR="008205B3" w:rsidRPr="00EE5C9F" w:rsidRDefault="008205B3" w:rsidP="00386033">
            <w:pPr>
              <w:rPr>
                <w:rStyle w:val="Table-Body"/>
              </w:rPr>
            </w:pPr>
            <w:r w:rsidRPr="00EE5C9F">
              <w:rPr>
                <w:rStyle w:val="Table-Body"/>
              </w:rPr>
              <w:t>35.5</w:t>
            </w:r>
          </w:p>
        </w:tc>
        <w:tc>
          <w:tcPr>
            <w:tcW w:w="434" w:type="dxa"/>
            <w:shd w:val="clear" w:color="000000" w:fill="FFFFFF"/>
            <w:noWrap/>
            <w:vAlign w:val="center"/>
          </w:tcPr>
          <w:p w14:paraId="3EC5E73A" w14:textId="22B28903" w:rsidR="008205B3" w:rsidRPr="00EE5C9F" w:rsidRDefault="008205B3" w:rsidP="00386033">
            <w:pPr>
              <w:rPr>
                <w:rStyle w:val="Table-Body"/>
              </w:rPr>
            </w:pPr>
            <w:r w:rsidRPr="00EE5C9F">
              <w:rPr>
                <w:rStyle w:val="Table-Body"/>
              </w:rPr>
              <w:t>46.1</w:t>
            </w:r>
          </w:p>
        </w:tc>
        <w:tc>
          <w:tcPr>
            <w:tcW w:w="435" w:type="dxa"/>
            <w:shd w:val="clear" w:color="000000" w:fill="FFFFFF"/>
            <w:noWrap/>
            <w:vAlign w:val="center"/>
          </w:tcPr>
          <w:p w14:paraId="49446C8B" w14:textId="2C0D0FBB" w:rsidR="008205B3" w:rsidRPr="00EE5C9F" w:rsidRDefault="008205B3" w:rsidP="00386033">
            <w:pPr>
              <w:rPr>
                <w:rStyle w:val="Table-Body"/>
              </w:rPr>
            </w:pPr>
            <w:r w:rsidRPr="00EE5C9F">
              <w:rPr>
                <w:rStyle w:val="Table-Body"/>
              </w:rPr>
              <w:t>49.6</w:t>
            </w:r>
          </w:p>
        </w:tc>
        <w:tc>
          <w:tcPr>
            <w:tcW w:w="434" w:type="dxa"/>
            <w:shd w:val="clear" w:color="000000" w:fill="FFFFFF"/>
            <w:noWrap/>
            <w:vAlign w:val="center"/>
          </w:tcPr>
          <w:p w14:paraId="6104ED7B" w14:textId="72608AE8" w:rsidR="008205B3" w:rsidRPr="00EE5C9F" w:rsidRDefault="008205B3" w:rsidP="00386033">
            <w:pPr>
              <w:rPr>
                <w:rStyle w:val="Table-Body"/>
              </w:rPr>
            </w:pPr>
            <w:r w:rsidRPr="00EE5C9F">
              <w:rPr>
                <w:rStyle w:val="Table-Body"/>
              </w:rPr>
              <w:t>56.8</w:t>
            </w:r>
          </w:p>
        </w:tc>
        <w:tc>
          <w:tcPr>
            <w:tcW w:w="434" w:type="dxa"/>
            <w:shd w:val="clear" w:color="000000" w:fill="FFFFFF"/>
            <w:noWrap/>
            <w:vAlign w:val="center"/>
          </w:tcPr>
          <w:p w14:paraId="1517717C" w14:textId="184F021D" w:rsidR="008205B3" w:rsidRPr="00EE5C9F" w:rsidRDefault="008205B3" w:rsidP="00386033">
            <w:pPr>
              <w:rPr>
                <w:rStyle w:val="Table-Body"/>
              </w:rPr>
            </w:pPr>
            <w:r w:rsidRPr="00EE5C9F">
              <w:rPr>
                <w:rStyle w:val="Table-Body"/>
              </w:rPr>
              <w:t>48.9</w:t>
            </w:r>
          </w:p>
        </w:tc>
        <w:tc>
          <w:tcPr>
            <w:tcW w:w="434" w:type="dxa"/>
            <w:shd w:val="clear" w:color="000000" w:fill="FFFFFF"/>
            <w:noWrap/>
            <w:vAlign w:val="center"/>
          </w:tcPr>
          <w:p w14:paraId="3F6967CE" w14:textId="648884B8" w:rsidR="008205B3" w:rsidRPr="00EE5C9F" w:rsidRDefault="008205B3" w:rsidP="00386033">
            <w:pPr>
              <w:rPr>
                <w:rStyle w:val="Table-Body"/>
              </w:rPr>
            </w:pPr>
            <w:r w:rsidRPr="00EE5C9F">
              <w:rPr>
                <w:rStyle w:val="Table-Body"/>
              </w:rPr>
              <w:t>47.1</w:t>
            </w:r>
          </w:p>
        </w:tc>
        <w:tc>
          <w:tcPr>
            <w:tcW w:w="434" w:type="dxa"/>
            <w:shd w:val="clear" w:color="000000" w:fill="FFFFFF"/>
            <w:noWrap/>
            <w:vAlign w:val="center"/>
          </w:tcPr>
          <w:p w14:paraId="49C027CC" w14:textId="31CBF9D8" w:rsidR="008205B3" w:rsidRPr="00EE5C9F" w:rsidRDefault="008205B3" w:rsidP="00386033">
            <w:pPr>
              <w:rPr>
                <w:rStyle w:val="Table-Body"/>
              </w:rPr>
            </w:pPr>
            <w:r w:rsidRPr="00EE5C9F">
              <w:rPr>
                <w:rStyle w:val="Table-Body"/>
              </w:rPr>
              <w:t>40.8</w:t>
            </w:r>
          </w:p>
        </w:tc>
        <w:tc>
          <w:tcPr>
            <w:tcW w:w="436" w:type="dxa"/>
            <w:shd w:val="clear" w:color="000000" w:fill="FFFFFF"/>
            <w:noWrap/>
            <w:vAlign w:val="center"/>
            <w:hideMark/>
          </w:tcPr>
          <w:p w14:paraId="6BC38E67" w14:textId="278C847A" w:rsidR="008205B3" w:rsidRPr="00EE5C9F" w:rsidRDefault="008205B3" w:rsidP="00386033">
            <w:pPr>
              <w:rPr>
                <w:rStyle w:val="Table-Body"/>
              </w:rPr>
            </w:pPr>
            <w:r w:rsidRPr="00EE5C9F">
              <w:rPr>
                <w:rStyle w:val="Table-Body"/>
              </w:rPr>
              <w:t>47.9</w:t>
            </w:r>
          </w:p>
        </w:tc>
        <w:tc>
          <w:tcPr>
            <w:tcW w:w="434" w:type="dxa"/>
            <w:shd w:val="clear" w:color="000000" w:fill="FFFFFF"/>
            <w:noWrap/>
            <w:vAlign w:val="center"/>
            <w:hideMark/>
          </w:tcPr>
          <w:p w14:paraId="483B08B1" w14:textId="58BD9104" w:rsidR="008205B3" w:rsidRPr="00EE5C9F" w:rsidRDefault="008205B3" w:rsidP="00386033">
            <w:pPr>
              <w:rPr>
                <w:rStyle w:val="Table-Body"/>
              </w:rPr>
            </w:pPr>
            <w:r w:rsidRPr="00EE5C9F">
              <w:rPr>
                <w:rStyle w:val="Table-Body"/>
              </w:rPr>
              <w:t>37.6</w:t>
            </w:r>
          </w:p>
        </w:tc>
        <w:tc>
          <w:tcPr>
            <w:tcW w:w="434" w:type="dxa"/>
            <w:shd w:val="clear" w:color="000000" w:fill="FFFFFF"/>
            <w:noWrap/>
            <w:vAlign w:val="center"/>
            <w:hideMark/>
          </w:tcPr>
          <w:p w14:paraId="1BC95122" w14:textId="4182C5CB" w:rsidR="008205B3" w:rsidRPr="00EE5C9F" w:rsidRDefault="008205B3" w:rsidP="00386033">
            <w:pPr>
              <w:rPr>
                <w:rStyle w:val="Table-Body"/>
              </w:rPr>
            </w:pPr>
            <w:r w:rsidRPr="00EE5C9F">
              <w:rPr>
                <w:rStyle w:val="Table-Body"/>
              </w:rPr>
              <w:t>35.1</w:t>
            </w:r>
          </w:p>
        </w:tc>
        <w:tc>
          <w:tcPr>
            <w:tcW w:w="434" w:type="dxa"/>
            <w:shd w:val="clear" w:color="000000" w:fill="FFFFFF"/>
            <w:noWrap/>
            <w:vAlign w:val="center"/>
            <w:hideMark/>
          </w:tcPr>
          <w:p w14:paraId="153A4F3C" w14:textId="5B3A158B" w:rsidR="008205B3" w:rsidRPr="00EE5C9F" w:rsidRDefault="008205B3" w:rsidP="00386033">
            <w:pPr>
              <w:rPr>
                <w:rStyle w:val="Table-Body"/>
              </w:rPr>
            </w:pPr>
            <w:r w:rsidRPr="00EE5C9F">
              <w:rPr>
                <w:rStyle w:val="Table-Body"/>
              </w:rPr>
              <w:t>32.5</w:t>
            </w:r>
          </w:p>
        </w:tc>
        <w:tc>
          <w:tcPr>
            <w:tcW w:w="434" w:type="dxa"/>
            <w:shd w:val="clear" w:color="000000" w:fill="FFFFFF"/>
            <w:noWrap/>
            <w:vAlign w:val="center"/>
            <w:hideMark/>
          </w:tcPr>
          <w:p w14:paraId="78FE6804" w14:textId="25CF0AB0" w:rsidR="008205B3" w:rsidRPr="00EE5C9F" w:rsidRDefault="008205B3" w:rsidP="00386033">
            <w:pPr>
              <w:rPr>
                <w:rStyle w:val="Table-Body"/>
              </w:rPr>
            </w:pPr>
            <w:r w:rsidRPr="00EE5C9F">
              <w:rPr>
                <w:rStyle w:val="Table-Body"/>
              </w:rPr>
              <w:t>36.4</w:t>
            </w:r>
          </w:p>
        </w:tc>
      </w:tr>
      <w:tr w:rsidR="008205B3" w:rsidRPr="002D7FCB" w14:paraId="213A9A14" w14:textId="77777777" w:rsidTr="00495604">
        <w:trPr>
          <w:trHeight w:hRule="exact" w:val="227"/>
        </w:trPr>
        <w:tc>
          <w:tcPr>
            <w:tcW w:w="2038" w:type="dxa"/>
            <w:shd w:val="clear" w:color="000000" w:fill="FFFFFF"/>
            <w:noWrap/>
            <w:vAlign w:val="center"/>
            <w:hideMark/>
          </w:tcPr>
          <w:p w14:paraId="5D93A45E" w14:textId="77777777" w:rsidR="008205B3" w:rsidRPr="00F76734" w:rsidRDefault="008205B3" w:rsidP="00386033">
            <w:pPr>
              <w:rPr>
                <w:sz w:val="16"/>
                <w:szCs w:val="20"/>
              </w:rPr>
            </w:pPr>
            <w:r w:rsidRPr="00F76734">
              <w:rPr>
                <w:sz w:val="16"/>
                <w:szCs w:val="20"/>
              </w:rPr>
              <w:t> </w:t>
            </w:r>
          </w:p>
        </w:tc>
        <w:tc>
          <w:tcPr>
            <w:tcW w:w="434" w:type="dxa"/>
            <w:shd w:val="clear" w:color="000000" w:fill="FFFFFF"/>
            <w:noWrap/>
            <w:vAlign w:val="center"/>
            <w:hideMark/>
          </w:tcPr>
          <w:p w14:paraId="04158B1C" w14:textId="4927C61B" w:rsidR="008205B3" w:rsidRPr="00EE5C9F" w:rsidRDefault="008205B3" w:rsidP="00386033">
            <w:pPr>
              <w:rPr>
                <w:rStyle w:val="Table-Body"/>
                <w:b/>
              </w:rPr>
            </w:pPr>
            <w:r w:rsidRPr="00EE5C9F">
              <w:rPr>
                <w:rStyle w:val="Table-Body"/>
                <w:b/>
              </w:rPr>
              <w:t>50.8</w:t>
            </w:r>
          </w:p>
        </w:tc>
        <w:tc>
          <w:tcPr>
            <w:tcW w:w="435" w:type="dxa"/>
            <w:shd w:val="clear" w:color="000000" w:fill="FFFFFF"/>
            <w:noWrap/>
            <w:vAlign w:val="center"/>
            <w:hideMark/>
          </w:tcPr>
          <w:p w14:paraId="4986664C" w14:textId="7908A079" w:rsidR="008205B3" w:rsidRPr="00EE5C9F" w:rsidRDefault="008205B3" w:rsidP="00386033">
            <w:pPr>
              <w:rPr>
                <w:rStyle w:val="Table-Body"/>
                <w:b/>
              </w:rPr>
            </w:pPr>
            <w:r w:rsidRPr="00EE5C9F">
              <w:rPr>
                <w:rStyle w:val="Table-Body"/>
                <w:b/>
              </w:rPr>
              <w:t>52.7</w:t>
            </w:r>
          </w:p>
        </w:tc>
        <w:tc>
          <w:tcPr>
            <w:tcW w:w="435" w:type="dxa"/>
            <w:shd w:val="clear" w:color="000000" w:fill="FFFFFF"/>
            <w:noWrap/>
            <w:vAlign w:val="center"/>
            <w:hideMark/>
          </w:tcPr>
          <w:p w14:paraId="440F4322" w14:textId="5B95E228" w:rsidR="008205B3" w:rsidRPr="00EE5C9F" w:rsidRDefault="008205B3" w:rsidP="00386033">
            <w:pPr>
              <w:rPr>
                <w:rStyle w:val="Table-Body"/>
                <w:b/>
              </w:rPr>
            </w:pPr>
            <w:r w:rsidRPr="00EE5C9F">
              <w:rPr>
                <w:rStyle w:val="Table-Body"/>
                <w:b/>
              </w:rPr>
              <w:t>54.8</w:t>
            </w:r>
          </w:p>
        </w:tc>
        <w:tc>
          <w:tcPr>
            <w:tcW w:w="433" w:type="dxa"/>
            <w:shd w:val="clear" w:color="000000" w:fill="FFFFFF"/>
            <w:noWrap/>
            <w:vAlign w:val="center"/>
            <w:hideMark/>
          </w:tcPr>
          <w:p w14:paraId="188F3ACF" w14:textId="6C580F00" w:rsidR="008205B3" w:rsidRPr="00EE5C9F" w:rsidRDefault="008205B3" w:rsidP="00386033">
            <w:pPr>
              <w:rPr>
                <w:rStyle w:val="Table-Body"/>
                <w:b/>
              </w:rPr>
            </w:pPr>
            <w:r w:rsidRPr="00EE5C9F">
              <w:rPr>
                <w:rStyle w:val="Table-Body"/>
                <w:b/>
              </w:rPr>
              <w:t>44.0</w:t>
            </w:r>
          </w:p>
        </w:tc>
        <w:tc>
          <w:tcPr>
            <w:tcW w:w="434" w:type="dxa"/>
            <w:shd w:val="clear" w:color="000000" w:fill="FFFFFF"/>
            <w:noWrap/>
            <w:vAlign w:val="center"/>
          </w:tcPr>
          <w:p w14:paraId="49CFC74E" w14:textId="1E586DDB" w:rsidR="008205B3" w:rsidRPr="00EE5C9F" w:rsidRDefault="008205B3" w:rsidP="00386033">
            <w:pPr>
              <w:rPr>
                <w:rStyle w:val="Table-Body"/>
                <w:b/>
              </w:rPr>
            </w:pPr>
            <w:r w:rsidRPr="00EE5C9F">
              <w:rPr>
                <w:rStyle w:val="Table-Body"/>
                <w:b/>
              </w:rPr>
              <w:t>53.9</w:t>
            </w:r>
          </w:p>
        </w:tc>
        <w:tc>
          <w:tcPr>
            <w:tcW w:w="435" w:type="dxa"/>
            <w:shd w:val="clear" w:color="000000" w:fill="FFFFFF"/>
            <w:noWrap/>
            <w:vAlign w:val="center"/>
          </w:tcPr>
          <w:p w14:paraId="431DC657" w14:textId="2BE5A950" w:rsidR="008205B3" w:rsidRPr="00EE5C9F" w:rsidRDefault="008205B3" w:rsidP="00386033">
            <w:pPr>
              <w:rPr>
                <w:rStyle w:val="Table-Body"/>
                <w:b/>
              </w:rPr>
            </w:pPr>
            <w:r w:rsidRPr="00EE5C9F">
              <w:rPr>
                <w:rStyle w:val="Table-Body"/>
                <w:b/>
              </w:rPr>
              <w:t>56.1</w:t>
            </w:r>
          </w:p>
        </w:tc>
        <w:tc>
          <w:tcPr>
            <w:tcW w:w="434" w:type="dxa"/>
            <w:shd w:val="clear" w:color="000000" w:fill="FFFFFF"/>
            <w:noWrap/>
            <w:vAlign w:val="center"/>
          </w:tcPr>
          <w:p w14:paraId="684ECAA0" w14:textId="3D0D55BD" w:rsidR="008205B3" w:rsidRPr="00EE5C9F" w:rsidRDefault="008205B3" w:rsidP="00386033">
            <w:pPr>
              <w:rPr>
                <w:rStyle w:val="Table-Body"/>
                <w:b/>
              </w:rPr>
            </w:pPr>
            <w:r w:rsidRPr="00EE5C9F">
              <w:rPr>
                <w:rStyle w:val="Table-Body"/>
                <w:b/>
              </w:rPr>
              <w:t>63.2</w:t>
            </w:r>
          </w:p>
        </w:tc>
        <w:tc>
          <w:tcPr>
            <w:tcW w:w="434" w:type="dxa"/>
            <w:shd w:val="clear" w:color="000000" w:fill="FFFFFF"/>
            <w:noWrap/>
            <w:vAlign w:val="center"/>
          </w:tcPr>
          <w:p w14:paraId="31C03FDB" w14:textId="4914CAD1" w:rsidR="008205B3" w:rsidRPr="00EE5C9F" w:rsidRDefault="008205B3" w:rsidP="00386033">
            <w:pPr>
              <w:rPr>
                <w:rStyle w:val="Table-Body"/>
                <w:b/>
              </w:rPr>
            </w:pPr>
            <w:r w:rsidRPr="00EE5C9F">
              <w:rPr>
                <w:rStyle w:val="Table-Body"/>
                <w:b/>
              </w:rPr>
              <w:t>56.1</w:t>
            </w:r>
          </w:p>
        </w:tc>
        <w:tc>
          <w:tcPr>
            <w:tcW w:w="434" w:type="dxa"/>
            <w:shd w:val="clear" w:color="000000" w:fill="FFFFFF"/>
            <w:noWrap/>
            <w:vAlign w:val="center"/>
          </w:tcPr>
          <w:p w14:paraId="375E8555" w14:textId="796B459B" w:rsidR="008205B3" w:rsidRPr="00EE5C9F" w:rsidRDefault="008205B3" w:rsidP="00386033">
            <w:pPr>
              <w:rPr>
                <w:rStyle w:val="Table-Body"/>
                <w:b/>
              </w:rPr>
            </w:pPr>
            <w:r w:rsidRPr="00EE5C9F">
              <w:rPr>
                <w:rStyle w:val="Table-Body"/>
                <w:b/>
              </w:rPr>
              <w:t>55.5</w:t>
            </w:r>
          </w:p>
        </w:tc>
        <w:tc>
          <w:tcPr>
            <w:tcW w:w="434" w:type="dxa"/>
            <w:shd w:val="clear" w:color="000000" w:fill="FFFFFF"/>
            <w:noWrap/>
            <w:vAlign w:val="center"/>
          </w:tcPr>
          <w:p w14:paraId="402DE060" w14:textId="56DC7745" w:rsidR="008205B3" w:rsidRPr="00EE5C9F" w:rsidRDefault="008205B3" w:rsidP="00386033">
            <w:pPr>
              <w:rPr>
                <w:rStyle w:val="Table-Body"/>
                <w:b/>
              </w:rPr>
            </w:pPr>
            <w:r w:rsidRPr="00EE5C9F">
              <w:rPr>
                <w:rStyle w:val="Table-Body"/>
                <w:b/>
              </w:rPr>
              <w:t>48.8</w:t>
            </w:r>
          </w:p>
        </w:tc>
        <w:tc>
          <w:tcPr>
            <w:tcW w:w="436" w:type="dxa"/>
            <w:shd w:val="clear" w:color="000000" w:fill="FFFFFF"/>
            <w:noWrap/>
            <w:vAlign w:val="center"/>
            <w:hideMark/>
          </w:tcPr>
          <w:p w14:paraId="3B059C31" w14:textId="237F9727" w:rsidR="008205B3" w:rsidRPr="00EE5C9F" w:rsidRDefault="008205B3" w:rsidP="00386033">
            <w:pPr>
              <w:rPr>
                <w:rStyle w:val="Table-Body"/>
                <w:b/>
              </w:rPr>
            </w:pPr>
            <w:r w:rsidRPr="00EE5C9F">
              <w:rPr>
                <w:rStyle w:val="Table-Body"/>
                <w:b/>
              </w:rPr>
              <w:t>54.6</w:t>
            </w:r>
          </w:p>
        </w:tc>
        <w:tc>
          <w:tcPr>
            <w:tcW w:w="434" w:type="dxa"/>
            <w:shd w:val="clear" w:color="000000" w:fill="FFFFFF"/>
            <w:noWrap/>
            <w:vAlign w:val="center"/>
            <w:hideMark/>
          </w:tcPr>
          <w:p w14:paraId="6145CB0E" w14:textId="70DB43AF" w:rsidR="008205B3" w:rsidRPr="00EE5C9F" w:rsidRDefault="008205B3" w:rsidP="00386033">
            <w:pPr>
              <w:rPr>
                <w:rStyle w:val="Table-Body"/>
                <w:b/>
              </w:rPr>
            </w:pPr>
            <w:r w:rsidRPr="00EE5C9F">
              <w:rPr>
                <w:rStyle w:val="Table-Body"/>
                <w:b/>
              </w:rPr>
              <w:t>46.0</w:t>
            </w:r>
          </w:p>
        </w:tc>
        <w:tc>
          <w:tcPr>
            <w:tcW w:w="434" w:type="dxa"/>
            <w:shd w:val="clear" w:color="000000" w:fill="FFFFFF"/>
            <w:noWrap/>
            <w:vAlign w:val="center"/>
            <w:hideMark/>
          </w:tcPr>
          <w:p w14:paraId="4D8BCE53" w14:textId="3FDEA953" w:rsidR="008205B3" w:rsidRPr="00EE5C9F" w:rsidRDefault="008205B3" w:rsidP="00386033">
            <w:pPr>
              <w:rPr>
                <w:rStyle w:val="Table-Body"/>
                <w:b/>
              </w:rPr>
            </w:pPr>
            <w:r w:rsidRPr="00EE5C9F">
              <w:rPr>
                <w:rStyle w:val="Table-Body"/>
                <w:b/>
              </w:rPr>
              <w:t>44.3</w:t>
            </w:r>
          </w:p>
        </w:tc>
        <w:tc>
          <w:tcPr>
            <w:tcW w:w="434" w:type="dxa"/>
            <w:shd w:val="clear" w:color="000000" w:fill="FFFFFF"/>
            <w:noWrap/>
            <w:vAlign w:val="center"/>
            <w:hideMark/>
          </w:tcPr>
          <w:p w14:paraId="077711C2" w14:textId="5085DDD6" w:rsidR="008205B3" w:rsidRPr="00EE5C9F" w:rsidRDefault="008205B3" w:rsidP="00386033">
            <w:pPr>
              <w:rPr>
                <w:rStyle w:val="Table-Body"/>
                <w:b/>
              </w:rPr>
            </w:pPr>
            <w:r w:rsidRPr="00EE5C9F">
              <w:rPr>
                <w:rStyle w:val="Table-Body"/>
                <w:b/>
              </w:rPr>
              <w:t>41.0</w:t>
            </w:r>
          </w:p>
        </w:tc>
        <w:tc>
          <w:tcPr>
            <w:tcW w:w="434" w:type="dxa"/>
            <w:shd w:val="clear" w:color="000000" w:fill="FFFFFF"/>
            <w:noWrap/>
            <w:vAlign w:val="center"/>
            <w:hideMark/>
          </w:tcPr>
          <w:p w14:paraId="7DF0FD84" w14:textId="18434B27" w:rsidR="008205B3" w:rsidRPr="00EE5C9F" w:rsidRDefault="008205B3" w:rsidP="00386033">
            <w:pPr>
              <w:rPr>
                <w:rStyle w:val="Table-Body"/>
                <w:b/>
              </w:rPr>
            </w:pPr>
            <w:r w:rsidRPr="00EE5C9F">
              <w:rPr>
                <w:rStyle w:val="Table-Body"/>
                <w:b/>
              </w:rPr>
              <w:t>43.9</w:t>
            </w:r>
          </w:p>
        </w:tc>
      </w:tr>
      <w:tr w:rsidR="008205B3" w:rsidRPr="00F06D11" w14:paraId="747568B8" w14:textId="77777777" w:rsidTr="00C33B79">
        <w:trPr>
          <w:trHeight w:hRule="exact" w:val="227"/>
        </w:trPr>
        <w:tc>
          <w:tcPr>
            <w:tcW w:w="2038" w:type="dxa"/>
            <w:shd w:val="clear" w:color="000000" w:fill="000000"/>
            <w:noWrap/>
            <w:vAlign w:val="center"/>
            <w:hideMark/>
          </w:tcPr>
          <w:p w14:paraId="6035C51C" w14:textId="77777777" w:rsidR="008205B3" w:rsidRPr="00F76734" w:rsidRDefault="008205B3" w:rsidP="00386033">
            <w:pPr>
              <w:rPr>
                <w:sz w:val="16"/>
                <w:szCs w:val="20"/>
              </w:rPr>
            </w:pPr>
            <w:r w:rsidRPr="00F76734">
              <w:rPr>
                <w:sz w:val="16"/>
                <w:szCs w:val="20"/>
              </w:rPr>
              <w:t>DIGITAL INCLUSION INDEX</w:t>
            </w:r>
          </w:p>
        </w:tc>
        <w:tc>
          <w:tcPr>
            <w:tcW w:w="434" w:type="dxa"/>
            <w:shd w:val="clear" w:color="auto" w:fill="FDD0AF"/>
            <w:noWrap/>
            <w:vAlign w:val="center"/>
            <w:hideMark/>
          </w:tcPr>
          <w:p w14:paraId="09D7A6D5" w14:textId="64C3EA90" w:rsidR="008205B3" w:rsidRPr="00EE5C9F" w:rsidRDefault="008205B3" w:rsidP="00386033">
            <w:pPr>
              <w:rPr>
                <w:rStyle w:val="Table-Body"/>
                <w:b/>
              </w:rPr>
            </w:pPr>
            <w:r w:rsidRPr="00EE5C9F">
              <w:rPr>
                <w:rStyle w:val="Table-Body"/>
                <w:b/>
              </w:rPr>
              <w:t>61.9</w:t>
            </w:r>
          </w:p>
        </w:tc>
        <w:tc>
          <w:tcPr>
            <w:tcW w:w="435" w:type="dxa"/>
            <w:shd w:val="clear" w:color="auto" w:fill="FDD0AF"/>
            <w:noWrap/>
            <w:vAlign w:val="center"/>
            <w:hideMark/>
          </w:tcPr>
          <w:p w14:paraId="3127DCD2" w14:textId="6F87FFC5" w:rsidR="008205B3" w:rsidRPr="00EE5C9F" w:rsidRDefault="008205B3" w:rsidP="00386033">
            <w:pPr>
              <w:rPr>
                <w:rStyle w:val="Table-Body"/>
                <w:b/>
              </w:rPr>
            </w:pPr>
            <w:r w:rsidRPr="00EE5C9F">
              <w:rPr>
                <w:rStyle w:val="Table-Body"/>
                <w:b/>
              </w:rPr>
              <w:t>63.3</w:t>
            </w:r>
          </w:p>
        </w:tc>
        <w:tc>
          <w:tcPr>
            <w:tcW w:w="435" w:type="dxa"/>
            <w:shd w:val="clear" w:color="auto" w:fill="FDD0AF"/>
            <w:noWrap/>
            <w:vAlign w:val="center"/>
            <w:hideMark/>
          </w:tcPr>
          <w:p w14:paraId="614F3AE8" w14:textId="01FD8F8F" w:rsidR="008205B3" w:rsidRPr="00EE5C9F" w:rsidRDefault="008205B3" w:rsidP="00386033">
            <w:pPr>
              <w:rPr>
                <w:rStyle w:val="Table-Body"/>
                <w:b/>
              </w:rPr>
            </w:pPr>
            <w:r w:rsidRPr="00EE5C9F">
              <w:rPr>
                <w:rStyle w:val="Table-Body"/>
                <w:b/>
              </w:rPr>
              <w:t>64.9</w:t>
            </w:r>
          </w:p>
        </w:tc>
        <w:tc>
          <w:tcPr>
            <w:tcW w:w="433" w:type="dxa"/>
            <w:shd w:val="clear" w:color="auto" w:fill="FDD0AF"/>
            <w:noWrap/>
            <w:vAlign w:val="center"/>
            <w:hideMark/>
          </w:tcPr>
          <w:p w14:paraId="3793AF39" w14:textId="79CC99E2" w:rsidR="008205B3" w:rsidRPr="00EE5C9F" w:rsidRDefault="008205B3" w:rsidP="00386033">
            <w:pPr>
              <w:rPr>
                <w:rStyle w:val="Table-Body"/>
                <w:b/>
              </w:rPr>
            </w:pPr>
            <w:r w:rsidRPr="00EE5C9F">
              <w:rPr>
                <w:rStyle w:val="Table-Body"/>
                <w:b/>
              </w:rPr>
              <w:t>56.3</w:t>
            </w:r>
          </w:p>
        </w:tc>
        <w:tc>
          <w:tcPr>
            <w:tcW w:w="434" w:type="dxa"/>
            <w:shd w:val="clear" w:color="auto" w:fill="FDD0AF"/>
            <w:noWrap/>
            <w:vAlign w:val="center"/>
          </w:tcPr>
          <w:p w14:paraId="37B5E87C" w14:textId="4419DB30" w:rsidR="008205B3" w:rsidRPr="00EE5C9F" w:rsidRDefault="008205B3" w:rsidP="00386033">
            <w:pPr>
              <w:rPr>
                <w:rStyle w:val="Table-Body"/>
                <w:b/>
              </w:rPr>
            </w:pPr>
            <w:r w:rsidRPr="00EE5C9F">
              <w:rPr>
                <w:rStyle w:val="Table-Body"/>
                <w:b/>
              </w:rPr>
              <w:t>63.6</w:t>
            </w:r>
          </w:p>
        </w:tc>
        <w:tc>
          <w:tcPr>
            <w:tcW w:w="435" w:type="dxa"/>
            <w:shd w:val="clear" w:color="auto" w:fill="FDD0AF"/>
            <w:noWrap/>
            <w:vAlign w:val="center"/>
          </w:tcPr>
          <w:p w14:paraId="58A4C186" w14:textId="6030F9A0" w:rsidR="008205B3" w:rsidRPr="00EE5C9F" w:rsidRDefault="008205B3" w:rsidP="00386033">
            <w:pPr>
              <w:rPr>
                <w:rStyle w:val="Table-Body"/>
                <w:b/>
              </w:rPr>
            </w:pPr>
            <w:r w:rsidRPr="00EE5C9F">
              <w:rPr>
                <w:rStyle w:val="Table-Body"/>
                <w:b/>
              </w:rPr>
              <w:t>67.6</w:t>
            </w:r>
          </w:p>
        </w:tc>
        <w:tc>
          <w:tcPr>
            <w:tcW w:w="434" w:type="dxa"/>
            <w:shd w:val="clear" w:color="auto" w:fill="FDD0AF"/>
            <w:noWrap/>
            <w:vAlign w:val="center"/>
          </w:tcPr>
          <w:p w14:paraId="43A121C6" w14:textId="67043CAE" w:rsidR="008205B3" w:rsidRPr="00EE5C9F" w:rsidRDefault="008205B3" w:rsidP="00386033">
            <w:pPr>
              <w:rPr>
                <w:rStyle w:val="Table-Body"/>
                <w:b/>
              </w:rPr>
            </w:pPr>
            <w:r w:rsidRPr="00EE5C9F">
              <w:rPr>
                <w:rStyle w:val="Table-Body"/>
                <w:b/>
              </w:rPr>
              <w:t>67.5</w:t>
            </w:r>
          </w:p>
        </w:tc>
        <w:tc>
          <w:tcPr>
            <w:tcW w:w="434" w:type="dxa"/>
            <w:shd w:val="clear" w:color="auto" w:fill="FDD0AF"/>
            <w:noWrap/>
            <w:vAlign w:val="center"/>
          </w:tcPr>
          <w:p w14:paraId="17997895" w14:textId="0AA8E3BA" w:rsidR="008205B3" w:rsidRPr="00EE5C9F" w:rsidRDefault="008205B3" w:rsidP="00386033">
            <w:pPr>
              <w:rPr>
                <w:rStyle w:val="Table-Body"/>
                <w:b/>
              </w:rPr>
            </w:pPr>
            <w:r w:rsidRPr="00EE5C9F">
              <w:rPr>
                <w:rStyle w:val="Table-Body"/>
                <w:b/>
              </w:rPr>
              <w:t>66.8</w:t>
            </w:r>
          </w:p>
        </w:tc>
        <w:tc>
          <w:tcPr>
            <w:tcW w:w="434" w:type="dxa"/>
            <w:shd w:val="clear" w:color="auto" w:fill="FDD0AF"/>
            <w:noWrap/>
            <w:vAlign w:val="center"/>
          </w:tcPr>
          <w:p w14:paraId="75B3A2D3" w14:textId="6C280500" w:rsidR="008205B3" w:rsidRPr="00EE5C9F" w:rsidRDefault="008205B3" w:rsidP="00386033">
            <w:pPr>
              <w:rPr>
                <w:rStyle w:val="Table-Body"/>
                <w:b/>
              </w:rPr>
            </w:pPr>
            <w:r w:rsidRPr="00EE5C9F">
              <w:rPr>
                <w:rStyle w:val="Table-Body"/>
                <w:b/>
              </w:rPr>
              <w:t>64.9</w:t>
            </w:r>
          </w:p>
        </w:tc>
        <w:tc>
          <w:tcPr>
            <w:tcW w:w="434" w:type="dxa"/>
            <w:shd w:val="clear" w:color="auto" w:fill="FDD0AF"/>
            <w:noWrap/>
            <w:vAlign w:val="center"/>
          </w:tcPr>
          <w:p w14:paraId="077A696C" w14:textId="0C41485E" w:rsidR="008205B3" w:rsidRPr="00EE5C9F" w:rsidRDefault="008205B3" w:rsidP="00386033">
            <w:pPr>
              <w:rPr>
                <w:rStyle w:val="Table-Body"/>
                <w:b/>
              </w:rPr>
            </w:pPr>
            <w:r w:rsidRPr="00EE5C9F">
              <w:rPr>
                <w:rStyle w:val="Table-Body"/>
                <w:b/>
              </w:rPr>
              <w:t>60.3</w:t>
            </w:r>
          </w:p>
        </w:tc>
        <w:tc>
          <w:tcPr>
            <w:tcW w:w="436" w:type="dxa"/>
            <w:shd w:val="clear" w:color="auto" w:fill="FDD0AF"/>
            <w:noWrap/>
            <w:vAlign w:val="center"/>
            <w:hideMark/>
          </w:tcPr>
          <w:p w14:paraId="7E2B15F1" w14:textId="76088557" w:rsidR="008205B3" w:rsidRPr="00EE5C9F" w:rsidRDefault="008205B3" w:rsidP="00386033">
            <w:pPr>
              <w:rPr>
                <w:rStyle w:val="Table-Body"/>
                <w:b/>
              </w:rPr>
            </w:pPr>
            <w:r w:rsidRPr="00EE5C9F">
              <w:rPr>
                <w:rStyle w:val="Table-Body"/>
                <w:b/>
              </w:rPr>
              <w:t>67.2</w:t>
            </w:r>
          </w:p>
        </w:tc>
        <w:tc>
          <w:tcPr>
            <w:tcW w:w="434" w:type="dxa"/>
            <w:shd w:val="clear" w:color="auto" w:fill="FDD0AF"/>
            <w:noWrap/>
            <w:vAlign w:val="center"/>
            <w:hideMark/>
          </w:tcPr>
          <w:p w14:paraId="55F5CA37" w14:textId="7F71900E" w:rsidR="008205B3" w:rsidRPr="00EE5C9F" w:rsidRDefault="008205B3" w:rsidP="00386033">
            <w:pPr>
              <w:rPr>
                <w:rStyle w:val="Table-Body"/>
                <w:b/>
              </w:rPr>
            </w:pPr>
            <w:r w:rsidRPr="00EE5C9F">
              <w:rPr>
                <w:rStyle w:val="Table-Body"/>
                <w:b/>
              </w:rPr>
              <w:t>57.7</w:t>
            </w:r>
          </w:p>
        </w:tc>
        <w:tc>
          <w:tcPr>
            <w:tcW w:w="434" w:type="dxa"/>
            <w:shd w:val="clear" w:color="auto" w:fill="FDD0AF"/>
            <w:noWrap/>
            <w:vAlign w:val="center"/>
            <w:hideMark/>
          </w:tcPr>
          <w:p w14:paraId="515B8FFF" w14:textId="021ACC5C" w:rsidR="008205B3" w:rsidRPr="00EE5C9F" w:rsidRDefault="008205B3" w:rsidP="00386033">
            <w:pPr>
              <w:rPr>
                <w:rStyle w:val="Table-Body"/>
                <w:b/>
              </w:rPr>
            </w:pPr>
            <w:r w:rsidRPr="00EE5C9F">
              <w:rPr>
                <w:rStyle w:val="Table-Body"/>
                <w:b/>
              </w:rPr>
              <w:t>55.9</w:t>
            </w:r>
          </w:p>
        </w:tc>
        <w:tc>
          <w:tcPr>
            <w:tcW w:w="434" w:type="dxa"/>
            <w:shd w:val="clear" w:color="auto" w:fill="FDD0AF"/>
            <w:noWrap/>
            <w:vAlign w:val="center"/>
            <w:hideMark/>
          </w:tcPr>
          <w:p w14:paraId="40B018AE" w14:textId="04C5ADC7" w:rsidR="008205B3" w:rsidRPr="00EE5C9F" w:rsidRDefault="008205B3" w:rsidP="00386033">
            <w:pPr>
              <w:rPr>
                <w:rStyle w:val="Table-Body"/>
                <w:b/>
              </w:rPr>
            </w:pPr>
            <w:r w:rsidRPr="00EE5C9F">
              <w:rPr>
                <w:rStyle w:val="Table-Body"/>
                <w:b/>
              </w:rPr>
              <w:t>53.9</w:t>
            </w:r>
          </w:p>
        </w:tc>
        <w:tc>
          <w:tcPr>
            <w:tcW w:w="434" w:type="dxa"/>
            <w:shd w:val="clear" w:color="auto" w:fill="FDD0AF"/>
            <w:noWrap/>
            <w:vAlign w:val="center"/>
            <w:hideMark/>
          </w:tcPr>
          <w:p w14:paraId="3EAFAC65" w14:textId="0C53FCB9" w:rsidR="008205B3" w:rsidRPr="00EE5C9F" w:rsidRDefault="008205B3" w:rsidP="00386033">
            <w:pPr>
              <w:rPr>
                <w:rStyle w:val="Table-Body"/>
                <w:b/>
              </w:rPr>
            </w:pPr>
            <w:r w:rsidRPr="00EE5C9F">
              <w:rPr>
                <w:rStyle w:val="Table-Body"/>
                <w:b/>
              </w:rPr>
              <w:t>57.3</w:t>
            </w:r>
          </w:p>
        </w:tc>
      </w:tr>
    </w:tbl>
    <w:p w14:paraId="454D68D0" w14:textId="0A01178C" w:rsidR="002D7FCB" w:rsidRPr="002D7FCB" w:rsidRDefault="002D7FCB" w:rsidP="00386033">
      <w:pPr>
        <w:pStyle w:val="Subtitle"/>
      </w:pPr>
      <w:r w:rsidRPr="002D7FCB">
        <w:rPr>
          <w:b/>
        </w:rPr>
        <w:t>Source:</w:t>
      </w:r>
      <w:r w:rsidRPr="002D7FCB">
        <w:t xml:space="preserve"> Roy Morgan, April 20</w:t>
      </w:r>
      <w:r w:rsidR="00F76734">
        <w:t>18</w:t>
      </w:r>
      <w:r w:rsidRPr="002D7FCB">
        <w:t>–March 201</w:t>
      </w:r>
      <w:r w:rsidR="00F76734">
        <w:t>9</w:t>
      </w:r>
    </w:p>
    <w:p w14:paraId="5D5ACE27" w14:textId="77777777" w:rsidR="002D7FCB" w:rsidRPr="002D7FCB" w:rsidRDefault="002D7FCB" w:rsidP="00386033">
      <w:pPr>
        <w:rPr>
          <w:lang w:val="en-GB"/>
        </w:rPr>
      </w:pPr>
    </w:p>
    <w:p w14:paraId="789ED0BC" w14:textId="77777777" w:rsidR="0065261B" w:rsidRPr="00DC38AD" w:rsidRDefault="0065261B" w:rsidP="00386033">
      <w:pPr>
        <w:pStyle w:val="Heading3"/>
        <w:rPr>
          <w:lang w:val="en-US"/>
        </w:rPr>
      </w:pPr>
      <w:r w:rsidRPr="00DC38AD">
        <w:rPr>
          <w:lang w:val="en-US"/>
        </w:rPr>
        <w:t>Demographics</w:t>
      </w:r>
    </w:p>
    <w:p w14:paraId="0D5D1A19" w14:textId="77777777" w:rsidR="008205B3" w:rsidRPr="008205B3" w:rsidRDefault="008205B3" w:rsidP="008205B3">
      <w:pPr>
        <w:rPr>
          <w:lang w:val="en-GB"/>
        </w:rPr>
      </w:pPr>
      <w:r w:rsidRPr="008205B3">
        <w:rPr>
          <w:lang w:val="en-GB"/>
        </w:rPr>
        <w:t xml:space="preserve">Reflecting the national pattern, digital inclusion in </w:t>
      </w:r>
      <w:r w:rsidRPr="008205B3">
        <w:rPr>
          <w:spacing w:val="-3"/>
          <w:lang w:val="en-GB"/>
        </w:rPr>
        <w:t>VIC</w:t>
      </w:r>
      <w:r w:rsidRPr="008205B3">
        <w:rPr>
          <w:lang w:val="en-GB"/>
        </w:rPr>
        <w:t xml:space="preserve"> increases as income rises. The ADII score for Victorians in Q1 high-income households increased from 67.6 in 2014 to 75.8 in 2019. Every year, this group’s score has remained more than 10 points above the Victorian and Australian averages. In 2018, the ADII score for Victorians in Q1 high-income households (75.8) is 2.0 points higher than the national Q1 score (73.8). As is the case nationwide, Victorians in Q1 high-income households had very high scores on all three sub-indices.</w:t>
      </w:r>
    </w:p>
    <w:p w14:paraId="47BEE2DE" w14:textId="6DEE4FB4" w:rsidR="008205B3" w:rsidRPr="008205B3" w:rsidRDefault="008205B3" w:rsidP="006D7332">
      <w:pPr>
        <w:rPr>
          <w:lang w:val="en-GB"/>
        </w:rPr>
      </w:pPr>
      <w:r w:rsidRPr="008205B3">
        <w:rPr>
          <w:lang w:val="en-GB"/>
        </w:rPr>
        <w:t>In 2019, Victorians in Q5 low-income households recorded an ADII score of 44.4. This is 17.5 points below the national average, but slightly higher (1.1 points) than the national score for this household income group (43.3). While the score for Victorians in Q5 low-income households rose 6.1 points between 2014 and 2019, this group fell further behind both the state average (up 9 points) and those living in Q1 high-income households (up 8.2 points). The Income Gap between Victorians in Q5 low-income households and Q1 high-income households is now 31.4 points, slightly wider than the national Income Gap (30.5).</w:t>
      </w:r>
    </w:p>
    <w:p w14:paraId="0112388C" w14:textId="77777777" w:rsidR="008205B3" w:rsidRPr="008205B3" w:rsidRDefault="008205B3" w:rsidP="008205B3">
      <w:pPr>
        <w:rPr>
          <w:lang w:val="en-GB"/>
        </w:rPr>
      </w:pPr>
      <w:r w:rsidRPr="008205B3">
        <w:rPr>
          <w:lang w:val="en-GB"/>
        </w:rPr>
        <w:t>Mirroring the national pattern, digital inclusion in VIC is linked to employment, education, and age. In 2019, employed Victorians have an ADII score of 67.9. This is 3.1 points higher than the unemployed (64.8). Victorians not in the labour force have an ADII score of 54.4, some 13.5 points lower than employed Victorians. Since 2014, Victorians not in the labour force recorded improvements in Access (up 14.8) and Digital Ability (up 9.3), but these were offset by a fall in Affordability (down 2.3 points). Overall, the Employment Gap between those not in the labour force and employed Victorians has widened slightly in the past year (up 1.0 point).</w:t>
      </w:r>
    </w:p>
    <w:p w14:paraId="33100D01" w14:textId="77777777" w:rsidR="008205B3" w:rsidRPr="008205B3" w:rsidRDefault="008205B3" w:rsidP="008205B3">
      <w:pPr>
        <w:rPr>
          <w:lang w:val="en-GB"/>
        </w:rPr>
      </w:pPr>
      <w:r w:rsidRPr="008205B3">
        <w:rPr>
          <w:lang w:val="en-GB"/>
        </w:rPr>
        <w:t xml:space="preserve">In 2019, there is an Education Gap of 18.6 points. Victorians with a tertiary education have an ADII score of 68.1, while those who did not complete secondary school scored 49.5. Mirroring the national picture, tertiary educated Victorians had higher scores on all three sub-indices than those who did not complete secondary school, with the largest gap evident in Digital Ability (26.3 points). Since 2014, those who did not complete secondary school recorded gains in Access (up 13.2 points) and Digital Ability (up 9.8 points). Although partly offset by a limited gain in Affordability (up 1.5 points), the overall ADII increase for Victorians who did not complete secondary school (up 8.2) was greater than that recorded by those that with a tertiary education (up 7.6 points). </w:t>
      </w:r>
    </w:p>
    <w:p w14:paraId="09CFB769" w14:textId="77777777" w:rsidR="008205B3" w:rsidRPr="008205B3" w:rsidRDefault="008205B3" w:rsidP="008205B3">
      <w:pPr>
        <w:rPr>
          <w:lang w:val="en-GB"/>
        </w:rPr>
      </w:pPr>
      <w:r w:rsidRPr="008205B3">
        <w:rPr>
          <w:lang w:val="en-GB"/>
        </w:rPr>
        <w:t xml:space="preserve">Reflecting the national pattern, people in </w:t>
      </w:r>
      <w:r w:rsidRPr="008205B3">
        <w:rPr>
          <w:spacing w:val="-3"/>
          <w:lang w:val="en-GB"/>
        </w:rPr>
        <w:t>VIC</w:t>
      </w:r>
      <w:r w:rsidRPr="008205B3">
        <w:rPr>
          <w:lang w:val="en-GB"/>
        </w:rPr>
        <w:t xml:space="preserve"> aged below 50 recorded significantly higher ADII scores in 2019 (ranging from 65.8 to 70.8) than older groups (ranging from 48.7 to 61.2). The most digitally included age group in 2019 were 25–</w:t>
      </w:r>
      <w:proofErr w:type="gramStart"/>
      <w:r w:rsidRPr="008205B3">
        <w:rPr>
          <w:lang w:val="en-GB"/>
        </w:rPr>
        <w:t>34 year</w:t>
      </w:r>
      <w:proofErr w:type="gramEnd"/>
      <w:r w:rsidRPr="008205B3">
        <w:rPr>
          <w:lang w:val="en-GB"/>
        </w:rPr>
        <w:t xml:space="preserve"> olds (70.8 points). This group also recorded the largest gain of any age group since 2014 (up 12.1 points).</w:t>
      </w:r>
    </w:p>
    <w:p w14:paraId="00BBE02C" w14:textId="6A74AFF6" w:rsidR="008205B3" w:rsidRPr="008205B3" w:rsidRDefault="008205B3" w:rsidP="008205B3">
      <w:pPr>
        <w:rPr>
          <w:lang w:val="en-GB"/>
        </w:rPr>
      </w:pPr>
      <w:r w:rsidRPr="008205B3">
        <w:rPr>
          <w:lang w:val="en-GB"/>
        </w:rPr>
        <w:lastRenderedPageBreak/>
        <w:t xml:space="preserve">The ADII score for </w:t>
      </w:r>
      <w:r w:rsidRPr="008205B3">
        <w:rPr>
          <w:spacing w:val="-3"/>
          <w:lang w:val="en-GB"/>
        </w:rPr>
        <w:t>VIC</w:t>
      </w:r>
      <w:r w:rsidRPr="008205B3">
        <w:rPr>
          <w:lang w:val="en-GB"/>
        </w:rPr>
        <w:t xml:space="preserve">’s 50–64 age cohort is 61.2. This group recorded the second largest improvement in digital inclusion of any Victorian age group since 2014 (up 10.1 points), with substantial gains in Access (up 14.3 points) and Digital Ability (up 12.2 points). While the Age Gap was closing for this age group, it was widening for those aged 65+. In 2019, Victorian residents aged 65+ recorded an ADII score of 48.7. Despite improvements in Access (up 13.9 points) and Digital Ability (up 9.1 points) since 2014, a marked decline in Affordability (down 7.7 points) during this period limited overall digital inclusion gains made by Victorians aged 65+ to 5.2 points. This was lower than the state average gain of 9.0 points. </w:t>
      </w:r>
    </w:p>
    <w:p w14:paraId="4293A97A" w14:textId="77777777" w:rsidR="008205B3" w:rsidRPr="008205B3" w:rsidRDefault="008205B3" w:rsidP="008205B3">
      <w:pPr>
        <w:rPr>
          <w:lang w:val="en-GB"/>
        </w:rPr>
      </w:pPr>
      <w:r w:rsidRPr="008205B3">
        <w:rPr>
          <w:lang w:val="en-GB"/>
        </w:rPr>
        <w:t>In 2019, Victorians with disability recorded an ADII score of 57.1, a higher level of digital inclusion than their counterparts in other states. Since 2014, the ADII score for Victorians with disability has risen 13.4 points. This improvement is underpinned by a substantial increase in Access (up 19.7 points) and Digital Ability (up 17.6 points). Victorians with disability made limited gains in Affordability (up 2.6 points).</w:t>
      </w:r>
    </w:p>
    <w:p w14:paraId="35D972F8" w14:textId="77777777" w:rsidR="008205B3" w:rsidRPr="008205B3" w:rsidRDefault="008205B3" w:rsidP="008205B3">
      <w:pPr>
        <w:rPr>
          <w:lang w:val="en-GB"/>
        </w:rPr>
      </w:pPr>
      <w:r w:rsidRPr="008205B3">
        <w:rPr>
          <w:lang w:val="en-GB"/>
        </w:rPr>
        <w:t>The ADII score for CALD migrants in Victorian has steadily increased since 2014. In 2019, the score for this group is 65.1, which is 1.8 points higher than the Victorian state average (63.3) and slightly above the national CALD migrant score (64.7). Care should be taken in interpreting these findings as the CALD migrant population is large and highly diverse and aggregate data may obscure some of the digital inclusion outcomes for distinct groups within that population.</w:t>
      </w:r>
    </w:p>
    <w:p w14:paraId="721C5FEB" w14:textId="2EA4E54C" w:rsidR="008205B3" w:rsidRPr="008205B3" w:rsidRDefault="008205B3" w:rsidP="008205B3">
      <w:pPr>
        <w:rPr>
          <w:lang w:val="en-GB"/>
        </w:rPr>
      </w:pPr>
      <w:r w:rsidRPr="008205B3">
        <w:rPr>
          <w:lang w:val="en-GB"/>
        </w:rPr>
        <w:t xml:space="preserve">Several sociodemographic groups in VIC are digitally excluded, with ADII scores substantially below the state average (63.3). In ascending order, they </w:t>
      </w:r>
      <w:proofErr w:type="gramStart"/>
      <w:r w:rsidRPr="008205B3">
        <w:rPr>
          <w:lang w:val="en-GB"/>
        </w:rPr>
        <w:t>are:</w:t>
      </w:r>
      <w:proofErr w:type="gramEnd"/>
      <w:r w:rsidRPr="008205B3">
        <w:rPr>
          <w:lang w:val="en-GB"/>
        </w:rPr>
        <w:t xml:space="preserve"> people in Q5 low-income households (44.4), people aged 65+ (48.7), people who did not complete secondary school (49.5), and people not in the labour force (54.4).</w:t>
      </w:r>
    </w:p>
    <w:p w14:paraId="56C9A298" w14:textId="444C3A65" w:rsidR="002D7FCB" w:rsidRDefault="002D7FCB" w:rsidP="00073B0A">
      <w:pPr>
        <w:pStyle w:val="Heading5"/>
      </w:pPr>
      <w:r w:rsidRPr="002D7FCB">
        <w:rPr>
          <w:bCs/>
        </w:rPr>
        <w:t xml:space="preserve">Table 17: </w:t>
      </w:r>
      <w:r w:rsidRPr="002D7FCB">
        <w:t>Victoria: Digital inclusion by demography (ADII 201</w:t>
      </w:r>
      <w:r w:rsidR="008205B3">
        <w:t>9</w:t>
      </w:r>
      <w:r w:rsidRPr="002D7FCB">
        <w:t xml:space="preserve">) </w:t>
      </w:r>
    </w:p>
    <w:tbl>
      <w:tblPr>
        <w:tblW w:w="9492"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859"/>
        <w:gridCol w:w="387"/>
        <w:gridCol w:w="21"/>
        <w:gridCol w:w="314"/>
        <w:gridCol w:w="376"/>
        <w:gridCol w:w="303"/>
        <w:gridCol w:w="350"/>
        <w:gridCol w:w="353"/>
        <w:gridCol w:w="411"/>
        <w:gridCol w:w="440"/>
        <w:gridCol w:w="425"/>
        <w:gridCol w:w="411"/>
        <w:gridCol w:w="440"/>
        <w:gridCol w:w="404"/>
        <w:gridCol w:w="381"/>
        <w:gridCol w:w="349"/>
        <w:gridCol w:w="418"/>
        <w:gridCol w:w="379"/>
        <w:gridCol w:w="337"/>
        <w:gridCol w:w="411"/>
        <w:gridCol w:w="409"/>
        <w:gridCol w:w="314"/>
      </w:tblGrid>
      <w:tr w:rsidR="002D7FCB" w:rsidRPr="00A8168F" w14:paraId="7BE38DD0" w14:textId="77777777" w:rsidTr="00532096">
        <w:trPr>
          <w:trHeight w:val="242"/>
        </w:trPr>
        <w:tc>
          <w:tcPr>
            <w:tcW w:w="1859" w:type="dxa"/>
            <w:vMerge w:val="restart"/>
            <w:tcBorders>
              <w:right w:val="single" w:sz="4" w:space="0" w:color="FFFFFF" w:themeColor="background1"/>
            </w:tcBorders>
            <w:shd w:val="clear" w:color="auto" w:fill="BFBFBF" w:themeFill="background1" w:themeFillShade="BF"/>
            <w:noWrap/>
            <w:tcMar>
              <w:top w:w="15" w:type="dxa"/>
              <w:left w:w="15" w:type="dxa"/>
              <w:bottom w:w="0" w:type="dxa"/>
              <w:right w:w="15" w:type="dxa"/>
            </w:tcMar>
            <w:vAlign w:val="bottom"/>
            <w:hideMark/>
          </w:tcPr>
          <w:p w14:paraId="106F955C" w14:textId="4B112A0A" w:rsidR="002D7FCB" w:rsidRPr="00532096" w:rsidRDefault="002D7FCB" w:rsidP="008205B3">
            <w:pPr>
              <w:rPr>
                <w:sz w:val="16"/>
                <w:szCs w:val="20"/>
              </w:rPr>
            </w:pPr>
            <w:r w:rsidRPr="00532096">
              <w:rPr>
                <w:sz w:val="16"/>
                <w:szCs w:val="20"/>
              </w:rPr>
              <w:t>201</w:t>
            </w:r>
            <w:r w:rsidR="008205B3" w:rsidRPr="00532096">
              <w:rPr>
                <w:sz w:val="16"/>
                <w:szCs w:val="20"/>
              </w:rPr>
              <w:t>9</w:t>
            </w:r>
          </w:p>
        </w:tc>
        <w:tc>
          <w:tcPr>
            <w:tcW w:w="387" w:type="dxa"/>
            <w:vMerge w:val="restart"/>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23C1B2BB" w14:textId="77777777" w:rsidR="002D7FCB" w:rsidRPr="00532096" w:rsidRDefault="002D7FCB" w:rsidP="00386033">
            <w:pPr>
              <w:rPr>
                <w:sz w:val="16"/>
                <w:szCs w:val="20"/>
              </w:rPr>
            </w:pPr>
            <w:r w:rsidRPr="00532096">
              <w:rPr>
                <w:sz w:val="16"/>
                <w:szCs w:val="20"/>
              </w:rPr>
              <w:t>VIC</w:t>
            </w:r>
          </w:p>
        </w:tc>
        <w:tc>
          <w:tcPr>
            <w:tcW w:w="1717" w:type="dxa"/>
            <w:gridSpan w:val="6"/>
            <w:tcBorders>
              <w:left w:val="single" w:sz="4" w:space="0" w:color="FFFFFF" w:themeColor="background1"/>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58F26E46" w14:textId="77777777" w:rsidR="002D7FCB" w:rsidRPr="00532096" w:rsidRDefault="002D7FCB" w:rsidP="00532096">
            <w:pPr>
              <w:jc w:val="center"/>
              <w:rPr>
                <w:color w:val="FFFFFF" w:themeColor="background1"/>
                <w:sz w:val="16"/>
                <w:szCs w:val="20"/>
              </w:rPr>
            </w:pPr>
            <w:r w:rsidRPr="00532096">
              <w:rPr>
                <w:color w:val="FFFFFF" w:themeColor="background1"/>
                <w:sz w:val="16"/>
                <w:szCs w:val="20"/>
              </w:rPr>
              <w:t>Income Quintiles</w:t>
            </w:r>
          </w:p>
        </w:tc>
        <w:tc>
          <w:tcPr>
            <w:tcW w:w="1276" w:type="dxa"/>
            <w:gridSpan w:val="3"/>
            <w:tcBorders>
              <w:left w:val="single" w:sz="4" w:space="0" w:color="auto"/>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677D5210" w14:textId="77777777" w:rsidR="002D7FCB" w:rsidRPr="00532096" w:rsidRDefault="002D7FCB" w:rsidP="00532096">
            <w:pPr>
              <w:jc w:val="center"/>
              <w:rPr>
                <w:color w:val="FFFFFF" w:themeColor="background1"/>
                <w:sz w:val="16"/>
                <w:szCs w:val="20"/>
              </w:rPr>
            </w:pPr>
            <w:r w:rsidRPr="00532096">
              <w:rPr>
                <w:color w:val="FFFFFF" w:themeColor="background1"/>
                <w:sz w:val="16"/>
                <w:szCs w:val="20"/>
              </w:rPr>
              <w:t>Employment</w:t>
            </w:r>
          </w:p>
        </w:tc>
        <w:tc>
          <w:tcPr>
            <w:tcW w:w="1255" w:type="dxa"/>
            <w:gridSpan w:val="3"/>
            <w:tcBorders>
              <w:left w:val="single" w:sz="4" w:space="0" w:color="auto"/>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4DC21976" w14:textId="77777777" w:rsidR="002D7FCB" w:rsidRPr="00532096" w:rsidRDefault="002D7FCB" w:rsidP="00532096">
            <w:pPr>
              <w:jc w:val="center"/>
              <w:rPr>
                <w:color w:val="FFFFFF" w:themeColor="background1"/>
                <w:sz w:val="16"/>
                <w:szCs w:val="20"/>
              </w:rPr>
            </w:pPr>
            <w:r w:rsidRPr="00532096">
              <w:rPr>
                <w:color w:val="FFFFFF" w:themeColor="background1"/>
                <w:sz w:val="16"/>
                <w:szCs w:val="20"/>
              </w:rPr>
              <w:t>Education</w:t>
            </w:r>
          </w:p>
        </w:tc>
        <w:tc>
          <w:tcPr>
            <w:tcW w:w="1864" w:type="dxa"/>
            <w:gridSpan w:val="5"/>
            <w:tcBorders>
              <w:left w:val="single" w:sz="4" w:space="0" w:color="auto"/>
              <w:bottom w:val="single" w:sz="4" w:space="0" w:color="auto"/>
              <w:right w:val="single" w:sz="4" w:space="0" w:color="FFFFFF" w:themeColor="background1"/>
            </w:tcBorders>
            <w:shd w:val="clear" w:color="auto" w:fill="808080" w:themeFill="background1" w:themeFillShade="80"/>
            <w:noWrap/>
            <w:tcMar>
              <w:top w:w="15" w:type="dxa"/>
              <w:left w:w="15" w:type="dxa"/>
              <w:bottom w:w="0" w:type="dxa"/>
              <w:right w:w="15" w:type="dxa"/>
            </w:tcMar>
            <w:vAlign w:val="center"/>
            <w:hideMark/>
          </w:tcPr>
          <w:p w14:paraId="2A57A20E" w14:textId="77777777" w:rsidR="002D7FCB" w:rsidRPr="00532096" w:rsidRDefault="002D7FCB" w:rsidP="00532096">
            <w:pPr>
              <w:jc w:val="center"/>
              <w:rPr>
                <w:color w:val="FFFFFF" w:themeColor="background1"/>
                <w:sz w:val="16"/>
                <w:szCs w:val="20"/>
              </w:rPr>
            </w:pPr>
            <w:r w:rsidRPr="00532096">
              <w:rPr>
                <w:color w:val="FFFFFF" w:themeColor="background1"/>
                <w:sz w:val="16"/>
                <w:szCs w:val="20"/>
              </w:rPr>
              <w:t>Age</w:t>
            </w:r>
          </w:p>
        </w:tc>
        <w:tc>
          <w:tcPr>
            <w:tcW w:w="411" w:type="dxa"/>
            <w:vMerge w:val="restart"/>
            <w:tcBorders>
              <w:left w:val="single" w:sz="4" w:space="0" w:color="FFFFFF" w:themeColor="background1"/>
              <w:righ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vAlign w:val="center"/>
            <w:hideMark/>
          </w:tcPr>
          <w:p w14:paraId="7EF0B2EC" w14:textId="77777777" w:rsidR="002D7FCB" w:rsidRPr="00532096" w:rsidRDefault="002D7FCB" w:rsidP="00386033">
            <w:pPr>
              <w:rPr>
                <w:sz w:val="16"/>
                <w:szCs w:val="20"/>
              </w:rPr>
            </w:pPr>
            <w:r w:rsidRPr="00532096">
              <w:rPr>
                <w:sz w:val="16"/>
                <w:szCs w:val="20"/>
              </w:rPr>
              <w:t>Disability</w:t>
            </w:r>
          </w:p>
        </w:tc>
        <w:tc>
          <w:tcPr>
            <w:tcW w:w="409" w:type="dxa"/>
            <w:vMerge w:val="restart"/>
            <w:tcBorders>
              <w:left w:val="single" w:sz="4" w:space="0" w:color="FFFFFF" w:themeColor="background1"/>
              <w:righ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hideMark/>
          </w:tcPr>
          <w:p w14:paraId="730CFEA5" w14:textId="77777777" w:rsidR="002D7FCB" w:rsidRPr="00532096" w:rsidRDefault="002D7FCB" w:rsidP="00532096">
            <w:pPr>
              <w:rPr>
                <w:sz w:val="16"/>
                <w:szCs w:val="20"/>
              </w:rPr>
            </w:pPr>
            <w:r w:rsidRPr="00532096">
              <w:rPr>
                <w:sz w:val="16"/>
                <w:szCs w:val="20"/>
              </w:rPr>
              <w:t>Indigenous Australians**</w:t>
            </w:r>
          </w:p>
        </w:tc>
        <w:tc>
          <w:tcPr>
            <w:tcW w:w="314" w:type="dxa"/>
            <w:vMerge w:val="restart"/>
            <w:tcBorders>
              <w:lef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vAlign w:val="center"/>
            <w:hideMark/>
          </w:tcPr>
          <w:p w14:paraId="5491E3F8" w14:textId="7812A2AE" w:rsidR="002D7FCB" w:rsidRPr="00532096" w:rsidRDefault="00532096" w:rsidP="00386033">
            <w:pPr>
              <w:rPr>
                <w:sz w:val="16"/>
                <w:szCs w:val="20"/>
              </w:rPr>
            </w:pPr>
            <w:r>
              <w:rPr>
                <w:sz w:val="16"/>
                <w:szCs w:val="20"/>
              </w:rPr>
              <w:t>CALD</w:t>
            </w:r>
          </w:p>
        </w:tc>
      </w:tr>
      <w:tr w:rsidR="002D7FCB" w:rsidRPr="00A8168F" w14:paraId="7FF721E1" w14:textId="77777777" w:rsidTr="002D7FCB">
        <w:trPr>
          <w:cantSplit/>
          <w:trHeight w:val="1137"/>
        </w:trPr>
        <w:tc>
          <w:tcPr>
            <w:tcW w:w="1859" w:type="dxa"/>
            <w:vMerge/>
            <w:tcBorders>
              <w:top w:val="nil"/>
              <w:right w:val="single" w:sz="4" w:space="0" w:color="FFFFFF" w:themeColor="background1"/>
            </w:tcBorders>
            <w:shd w:val="clear" w:color="auto" w:fill="BFBFBF" w:themeFill="background1" w:themeFillShade="BF"/>
            <w:noWrap/>
            <w:tcMar>
              <w:top w:w="15" w:type="dxa"/>
              <w:left w:w="15" w:type="dxa"/>
              <w:bottom w:w="0" w:type="dxa"/>
              <w:right w:w="15" w:type="dxa"/>
            </w:tcMar>
            <w:vAlign w:val="center"/>
            <w:hideMark/>
          </w:tcPr>
          <w:p w14:paraId="63C453E7" w14:textId="77777777" w:rsidR="002D7FCB" w:rsidRPr="00532096" w:rsidRDefault="002D7FCB" w:rsidP="00386033">
            <w:pPr>
              <w:rPr>
                <w:sz w:val="16"/>
                <w:szCs w:val="20"/>
              </w:rPr>
            </w:pPr>
          </w:p>
        </w:tc>
        <w:tc>
          <w:tcPr>
            <w:tcW w:w="387"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7DD3C21F" w14:textId="77777777" w:rsidR="002D7FCB" w:rsidRPr="00A8168F" w:rsidRDefault="002D7FCB" w:rsidP="00386033"/>
        </w:tc>
        <w:tc>
          <w:tcPr>
            <w:tcW w:w="335" w:type="dxa"/>
            <w:gridSpan w:val="2"/>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3FCB0D1B" w14:textId="77777777" w:rsidR="002D7FCB" w:rsidRPr="00532096" w:rsidRDefault="002D7FCB" w:rsidP="00386033">
            <w:pPr>
              <w:rPr>
                <w:sz w:val="16"/>
                <w:szCs w:val="20"/>
              </w:rPr>
            </w:pPr>
            <w:r w:rsidRPr="00532096">
              <w:rPr>
                <w:sz w:val="16"/>
                <w:szCs w:val="20"/>
              </w:rPr>
              <w:t>Q1</w:t>
            </w:r>
          </w:p>
        </w:tc>
        <w:tc>
          <w:tcPr>
            <w:tcW w:w="376"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6BC2A9BC" w14:textId="77777777" w:rsidR="002D7FCB" w:rsidRPr="00532096" w:rsidRDefault="002D7FCB" w:rsidP="00386033">
            <w:pPr>
              <w:rPr>
                <w:sz w:val="16"/>
                <w:szCs w:val="20"/>
              </w:rPr>
            </w:pPr>
            <w:r w:rsidRPr="00532096">
              <w:rPr>
                <w:sz w:val="16"/>
                <w:szCs w:val="20"/>
              </w:rPr>
              <w:t>Q2</w:t>
            </w:r>
          </w:p>
        </w:tc>
        <w:tc>
          <w:tcPr>
            <w:tcW w:w="303"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25F684D7" w14:textId="77777777" w:rsidR="002D7FCB" w:rsidRPr="00532096" w:rsidRDefault="002D7FCB" w:rsidP="00386033">
            <w:pPr>
              <w:rPr>
                <w:sz w:val="16"/>
                <w:szCs w:val="20"/>
              </w:rPr>
            </w:pPr>
            <w:r w:rsidRPr="00532096">
              <w:rPr>
                <w:sz w:val="16"/>
                <w:szCs w:val="20"/>
              </w:rPr>
              <w:t>Q3</w:t>
            </w:r>
          </w:p>
        </w:tc>
        <w:tc>
          <w:tcPr>
            <w:tcW w:w="35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7D52E32D" w14:textId="77777777" w:rsidR="002D7FCB" w:rsidRPr="00532096" w:rsidRDefault="002D7FCB" w:rsidP="00386033">
            <w:pPr>
              <w:rPr>
                <w:sz w:val="16"/>
                <w:szCs w:val="20"/>
              </w:rPr>
            </w:pPr>
            <w:r w:rsidRPr="00532096">
              <w:rPr>
                <w:sz w:val="16"/>
                <w:szCs w:val="20"/>
              </w:rPr>
              <w:t>Q4</w:t>
            </w:r>
          </w:p>
        </w:tc>
        <w:tc>
          <w:tcPr>
            <w:tcW w:w="353"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6FE22297" w14:textId="77777777" w:rsidR="002D7FCB" w:rsidRPr="00532096" w:rsidRDefault="002D7FCB" w:rsidP="00386033">
            <w:pPr>
              <w:rPr>
                <w:sz w:val="16"/>
                <w:szCs w:val="20"/>
              </w:rPr>
            </w:pPr>
            <w:r w:rsidRPr="00532096">
              <w:rPr>
                <w:sz w:val="16"/>
                <w:szCs w:val="20"/>
              </w:rPr>
              <w:t>Q5</w:t>
            </w:r>
          </w:p>
        </w:tc>
        <w:tc>
          <w:tcPr>
            <w:tcW w:w="41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5155F4C3" w14:textId="77777777" w:rsidR="002D7FCB" w:rsidRPr="00532096" w:rsidRDefault="002D7FCB" w:rsidP="00386033">
            <w:pPr>
              <w:rPr>
                <w:sz w:val="16"/>
                <w:szCs w:val="20"/>
              </w:rPr>
            </w:pPr>
            <w:r w:rsidRPr="00532096">
              <w:rPr>
                <w:sz w:val="16"/>
                <w:szCs w:val="20"/>
              </w:rPr>
              <w:t>Full-Time</w:t>
            </w:r>
          </w:p>
        </w:tc>
        <w:tc>
          <w:tcPr>
            <w:tcW w:w="44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699BCB0F" w14:textId="5546CC77" w:rsidR="002D7FCB" w:rsidRPr="00532096" w:rsidRDefault="00310C30" w:rsidP="00386033">
            <w:pPr>
              <w:rPr>
                <w:sz w:val="16"/>
                <w:szCs w:val="20"/>
              </w:rPr>
            </w:pPr>
            <w:r w:rsidRPr="00532096">
              <w:rPr>
                <w:sz w:val="16"/>
                <w:szCs w:val="20"/>
              </w:rPr>
              <w:t>Unemployed</w:t>
            </w:r>
            <w:r w:rsidR="00532096">
              <w:rPr>
                <w:sz w:val="16"/>
                <w:szCs w:val="20"/>
              </w:rPr>
              <w:t>*</w:t>
            </w:r>
          </w:p>
        </w:tc>
        <w:tc>
          <w:tcPr>
            <w:tcW w:w="425"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18C9DFB5" w14:textId="60102D4B" w:rsidR="002D7FCB" w:rsidRPr="00532096" w:rsidRDefault="002D7FCB" w:rsidP="00386033">
            <w:pPr>
              <w:rPr>
                <w:sz w:val="16"/>
                <w:szCs w:val="20"/>
              </w:rPr>
            </w:pPr>
            <w:r w:rsidRPr="00532096">
              <w:rPr>
                <w:sz w:val="16"/>
                <w:szCs w:val="20"/>
              </w:rPr>
              <w:t>NILF</w:t>
            </w:r>
          </w:p>
        </w:tc>
        <w:tc>
          <w:tcPr>
            <w:tcW w:w="41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1397F3C1" w14:textId="77777777" w:rsidR="002D7FCB" w:rsidRPr="00532096" w:rsidRDefault="002D7FCB" w:rsidP="00386033">
            <w:pPr>
              <w:rPr>
                <w:sz w:val="16"/>
                <w:szCs w:val="20"/>
              </w:rPr>
            </w:pPr>
            <w:r w:rsidRPr="00532096">
              <w:rPr>
                <w:sz w:val="16"/>
                <w:szCs w:val="20"/>
              </w:rPr>
              <w:t>Tertiary</w:t>
            </w:r>
          </w:p>
        </w:tc>
        <w:tc>
          <w:tcPr>
            <w:tcW w:w="44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476EF427" w14:textId="77777777" w:rsidR="002D7FCB" w:rsidRPr="00532096" w:rsidRDefault="002D7FCB" w:rsidP="00386033">
            <w:pPr>
              <w:rPr>
                <w:sz w:val="16"/>
                <w:szCs w:val="20"/>
              </w:rPr>
            </w:pPr>
            <w:r w:rsidRPr="00532096">
              <w:rPr>
                <w:sz w:val="16"/>
                <w:szCs w:val="20"/>
              </w:rPr>
              <w:t>Secondary</w:t>
            </w:r>
          </w:p>
        </w:tc>
        <w:tc>
          <w:tcPr>
            <w:tcW w:w="404"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06994920" w14:textId="77777777" w:rsidR="002D7FCB" w:rsidRPr="00532096" w:rsidRDefault="002D7FCB" w:rsidP="00386033">
            <w:pPr>
              <w:rPr>
                <w:sz w:val="16"/>
                <w:szCs w:val="20"/>
              </w:rPr>
            </w:pPr>
            <w:r w:rsidRPr="00532096">
              <w:rPr>
                <w:sz w:val="16"/>
                <w:szCs w:val="20"/>
              </w:rPr>
              <w:t>Less</w:t>
            </w:r>
          </w:p>
        </w:tc>
        <w:tc>
          <w:tcPr>
            <w:tcW w:w="38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4196F2A5" w14:textId="77777777" w:rsidR="002D7FCB" w:rsidRPr="00532096" w:rsidRDefault="002D7FCB" w:rsidP="00386033">
            <w:pPr>
              <w:rPr>
                <w:sz w:val="16"/>
                <w:szCs w:val="20"/>
              </w:rPr>
            </w:pPr>
            <w:r w:rsidRPr="00532096">
              <w:rPr>
                <w:sz w:val="16"/>
                <w:szCs w:val="20"/>
              </w:rPr>
              <w:t>14-24</w:t>
            </w:r>
          </w:p>
        </w:tc>
        <w:tc>
          <w:tcPr>
            <w:tcW w:w="349"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56E76940" w14:textId="77777777" w:rsidR="002D7FCB" w:rsidRPr="00532096" w:rsidRDefault="002D7FCB" w:rsidP="00386033">
            <w:pPr>
              <w:rPr>
                <w:sz w:val="16"/>
                <w:szCs w:val="20"/>
              </w:rPr>
            </w:pPr>
            <w:r w:rsidRPr="00532096">
              <w:rPr>
                <w:sz w:val="16"/>
                <w:szCs w:val="20"/>
              </w:rPr>
              <w:t>25-34</w:t>
            </w:r>
          </w:p>
        </w:tc>
        <w:tc>
          <w:tcPr>
            <w:tcW w:w="418"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06BD96C4" w14:textId="77777777" w:rsidR="002D7FCB" w:rsidRPr="00532096" w:rsidRDefault="002D7FCB" w:rsidP="00386033">
            <w:pPr>
              <w:rPr>
                <w:sz w:val="16"/>
                <w:szCs w:val="20"/>
              </w:rPr>
            </w:pPr>
            <w:r w:rsidRPr="00532096">
              <w:rPr>
                <w:sz w:val="16"/>
                <w:szCs w:val="20"/>
              </w:rPr>
              <w:t>35-49</w:t>
            </w:r>
          </w:p>
        </w:tc>
        <w:tc>
          <w:tcPr>
            <w:tcW w:w="379"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324DA0DD" w14:textId="77777777" w:rsidR="002D7FCB" w:rsidRPr="00532096" w:rsidRDefault="002D7FCB" w:rsidP="00386033">
            <w:pPr>
              <w:rPr>
                <w:sz w:val="16"/>
                <w:szCs w:val="20"/>
              </w:rPr>
            </w:pPr>
            <w:r w:rsidRPr="00532096">
              <w:rPr>
                <w:sz w:val="16"/>
                <w:szCs w:val="20"/>
              </w:rPr>
              <w:t>50-64</w:t>
            </w:r>
          </w:p>
        </w:tc>
        <w:tc>
          <w:tcPr>
            <w:tcW w:w="337" w:type="dxa"/>
            <w:tcBorders>
              <w:left w:val="single" w:sz="4" w:space="0" w:color="FFFFFF" w:themeColor="background1"/>
              <w:bottom w:val="nil"/>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672118F2" w14:textId="77777777" w:rsidR="002D7FCB" w:rsidRPr="00532096" w:rsidRDefault="002D7FCB" w:rsidP="00386033">
            <w:pPr>
              <w:rPr>
                <w:sz w:val="16"/>
                <w:szCs w:val="20"/>
              </w:rPr>
            </w:pPr>
            <w:r w:rsidRPr="00532096">
              <w:rPr>
                <w:sz w:val="16"/>
                <w:szCs w:val="20"/>
              </w:rPr>
              <w:t>65+</w:t>
            </w:r>
          </w:p>
        </w:tc>
        <w:tc>
          <w:tcPr>
            <w:tcW w:w="411" w:type="dxa"/>
            <w:vMerge/>
            <w:tcBorders>
              <w:left w:val="single" w:sz="4" w:space="0" w:color="FFFFFF" w:themeColor="background1"/>
              <w:right w:val="single" w:sz="4" w:space="0" w:color="FFFFFF" w:themeColor="background1"/>
            </w:tcBorders>
            <w:shd w:val="clear" w:color="000000" w:fill="BFBFBF" w:themeFill="background1" w:themeFillShade="BF"/>
            <w:vAlign w:val="center"/>
            <w:hideMark/>
          </w:tcPr>
          <w:p w14:paraId="7BC6F3DF" w14:textId="77777777" w:rsidR="002D7FCB" w:rsidRPr="00A8168F" w:rsidRDefault="002D7FCB" w:rsidP="00386033"/>
        </w:tc>
        <w:tc>
          <w:tcPr>
            <w:tcW w:w="409" w:type="dxa"/>
            <w:vMerge/>
            <w:tcBorders>
              <w:left w:val="single" w:sz="4" w:space="0" w:color="FFFFFF" w:themeColor="background1"/>
              <w:right w:val="single" w:sz="4" w:space="0" w:color="FFFFFF" w:themeColor="background1"/>
            </w:tcBorders>
            <w:shd w:val="clear" w:color="000000" w:fill="BFBFBF" w:themeFill="background1" w:themeFillShade="BF"/>
            <w:vAlign w:val="center"/>
            <w:hideMark/>
          </w:tcPr>
          <w:p w14:paraId="1A86AACC" w14:textId="77777777" w:rsidR="002D7FCB" w:rsidRPr="00A8168F" w:rsidRDefault="002D7FCB" w:rsidP="00386033"/>
        </w:tc>
        <w:tc>
          <w:tcPr>
            <w:tcW w:w="314" w:type="dxa"/>
            <w:vMerge/>
            <w:tcBorders>
              <w:left w:val="single" w:sz="4" w:space="0" w:color="FFFFFF" w:themeColor="background1"/>
            </w:tcBorders>
            <w:shd w:val="clear" w:color="000000" w:fill="BFBFBF" w:themeFill="background1" w:themeFillShade="BF"/>
            <w:vAlign w:val="center"/>
            <w:hideMark/>
          </w:tcPr>
          <w:p w14:paraId="3B532675" w14:textId="77777777" w:rsidR="002D7FCB" w:rsidRPr="00A8168F" w:rsidRDefault="002D7FCB" w:rsidP="00386033"/>
        </w:tc>
      </w:tr>
      <w:tr w:rsidR="002D7FCB" w:rsidRPr="00A8168F" w14:paraId="5B97F7EF" w14:textId="77777777" w:rsidTr="002D7FCB">
        <w:trPr>
          <w:trHeight w:hRule="exact" w:val="227"/>
        </w:trPr>
        <w:tc>
          <w:tcPr>
            <w:tcW w:w="1859" w:type="dxa"/>
            <w:shd w:val="clear" w:color="000000" w:fill="FFFFFF"/>
            <w:noWrap/>
            <w:tcMar>
              <w:top w:w="15" w:type="dxa"/>
              <w:left w:w="15" w:type="dxa"/>
              <w:bottom w:w="0" w:type="dxa"/>
              <w:right w:w="15" w:type="dxa"/>
            </w:tcMar>
            <w:vAlign w:val="center"/>
            <w:hideMark/>
          </w:tcPr>
          <w:p w14:paraId="46DBAA9A" w14:textId="77777777" w:rsidR="002D7FCB" w:rsidRPr="00532096" w:rsidRDefault="002D7FCB" w:rsidP="00386033">
            <w:pPr>
              <w:rPr>
                <w:sz w:val="16"/>
                <w:szCs w:val="20"/>
              </w:rPr>
            </w:pPr>
            <w:r w:rsidRPr="00532096">
              <w:rPr>
                <w:sz w:val="16"/>
                <w:szCs w:val="20"/>
              </w:rPr>
              <w:t>ACCESS</w:t>
            </w:r>
          </w:p>
        </w:tc>
        <w:tc>
          <w:tcPr>
            <w:tcW w:w="408" w:type="dxa"/>
            <w:gridSpan w:val="2"/>
            <w:shd w:val="clear" w:color="000000" w:fill="FFFFFF"/>
            <w:noWrap/>
            <w:tcMar>
              <w:top w:w="15" w:type="dxa"/>
              <w:left w:w="15" w:type="dxa"/>
              <w:bottom w:w="0" w:type="dxa"/>
              <w:right w:w="15" w:type="dxa"/>
            </w:tcMar>
            <w:vAlign w:val="center"/>
            <w:hideMark/>
          </w:tcPr>
          <w:p w14:paraId="742CA524" w14:textId="2ED5FD76" w:rsidR="002D7FCB" w:rsidRPr="00844E56" w:rsidRDefault="002D7FCB" w:rsidP="00386033">
            <w:pPr>
              <w:rPr>
                <w:sz w:val="13"/>
                <w:szCs w:val="13"/>
              </w:rPr>
            </w:pPr>
          </w:p>
        </w:tc>
        <w:tc>
          <w:tcPr>
            <w:tcW w:w="314" w:type="dxa"/>
            <w:shd w:val="clear" w:color="000000" w:fill="FFFFFF"/>
            <w:noWrap/>
            <w:tcMar>
              <w:top w:w="15" w:type="dxa"/>
              <w:left w:w="15" w:type="dxa"/>
              <w:bottom w:w="0" w:type="dxa"/>
              <w:right w:w="15" w:type="dxa"/>
            </w:tcMar>
            <w:vAlign w:val="center"/>
            <w:hideMark/>
          </w:tcPr>
          <w:p w14:paraId="6FC8560E" w14:textId="62696BC9" w:rsidR="002D7FCB" w:rsidRPr="00844E56" w:rsidRDefault="002D7FCB" w:rsidP="00386033">
            <w:pPr>
              <w:rPr>
                <w:sz w:val="13"/>
                <w:szCs w:val="13"/>
              </w:rPr>
            </w:pPr>
          </w:p>
        </w:tc>
        <w:tc>
          <w:tcPr>
            <w:tcW w:w="376" w:type="dxa"/>
            <w:shd w:val="clear" w:color="000000" w:fill="FFFFFF"/>
            <w:noWrap/>
            <w:tcMar>
              <w:top w:w="15" w:type="dxa"/>
              <w:left w:w="15" w:type="dxa"/>
              <w:bottom w:w="0" w:type="dxa"/>
              <w:right w:w="15" w:type="dxa"/>
            </w:tcMar>
            <w:vAlign w:val="center"/>
            <w:hideMark/>
          </w:tcPr>
          <w:p w14:paraId="739A3A37" w14:textId="0158E8A6" w:rsidR="002D7FCB" w:rsidRPr="00844E56" w:rsidRDefault="002D7FCB" w:rsidP="00386033">
            <w:pPr>
              <w:rPr>
                <w:sz w:val="13"/>
                <w:szCs w:val="13"/>
              </w:rPr>
            </w:pPr>
          </w:p>
        </w:tc>
        <w:tc>
          <w:tcPr>
            <w:tcW w:w="303" w:type="dxa"/>
            <w:shd w:val="clear" w:color="000000" w:fill="FFFFFF"/>
            <w:noWrap/>
            <w:tcMar>
              <w:top w:w="15" w:type="dxa"/>
              <w:left w:w="15" w:type="dxa"/>
              <w:bottom w:w="0" w:type="dxa"/>
              <w:right w:w="15" w:type="dxa"/>
            </w:tcMar>
            <w:vAlign w:val="center"/>
            <w:hideMark/>
          </w:tcPr>
          <w:p w14:paraId="7EB835CE" w14:textId="4AE1C7A0" w:rsidR="002D7FCB" w:rsidRPr="00844E56" w:rsidRDefault="002D7FCB" w:rsidP="00386033">
            <w:pPr>
              <w:rPr>
                <w:sz w:val="13"/>
                <w:szCs w:val="13"/>
              </w:rPr>
            </w:pPr>
          </w:p>
        </w:tc>
        <w:tc>
          <w:tcPr>
            <w:tcW w:w="350" w:type="dxa"/>
            <w:shd w:val="clear" w:color="000000" w:fill="FFFFFF"/>
            <w:noWrap/>
            <w:tcMar>
              <w:top w:w="15" w:type="dxa"/>
              <w:left w:w="15" w:type="dxa"/>
              <w:bottom w:w="0" w:type="dxa"/>
              <w:right w:w="15" w:type="dxa"/>
            </w:tcMar>
            <w:vAlign w:val="center"/>
          </w:tcPr>
          <w:p w14:paraId="7BF51A57" w14:textId="52B41C1E" w:rsidR="002D7FCB" w:rsidRPr="00844E56" w:rsidRDefault="002D7FCB" w:rsidP="00386033">
            <w:pPr>
              <w:rPr>
                <w:sz w:val="13"/>
                <w:szCs w:val="13"/>
              </w:rPr>
            </w:pPr>
          </w:p>
        </w:tc>
        <w:tc>
          <w:tcPr>
            <w:tcW w:w="353" w:type="dxa"/>
            <w:shd w:val="clear" w:color="000000" w:fill="FFFFFF"/>
            <w:vAlign w:val="center"/>
          </w:tcPr>
          <w:p w14:paraId="05007B36" w14:textId="62A78BC7" w:rsidR="002D7FCB" w:rsidRPr="00844E56" w:rsidRDefault="002D7FCB" w:rsidP="00386033">
            <w:pPr>
              <w:rPr>
                <w:sz w:val="13"/>
                <w:szCs w:val="13"/>
              </w:rPr>
            </w:pPr>
          </w:p>
        </w:tc>
        <w:tc>
          <w:tcPr>
            <w:tcW w:w="411" w:type="dxa"/>
            <w:shd w:val="clear" w:color="000000" w:fill="FFFFFF"/>
            <w:noWrap/>
            <w:tcMar>
              <w:top w:w="15" w:type="dxa"/>
              <w:left w:w="15" w:type="dxa"/>
              <w:bottom w:w="0" w:type="dxa"/>
              <w:right w:w="15" w:type="dxa"/>
            </w:tcMar>
            <w:vAlign w:val="center"/>
            <w:hideMark/>
          </w:tcPr>
          <w:p w14:paraId="7E8386FA" w14:textId="50AA4C2D" w:rsidR="002D7FCB" w:rsidRPr="00844E56" w:rsidRDefault="002D7FCB" w:rsidP="00386033">
            <w:pPr>
              <w:rPr>
                <w:sz w:val="13"/>
                <w:szCs w:val="13"/>
              </w:rPr>
            </w:pPr>
          </w:p>
        </w:tc>
        <w:tc>
          <w:tcPr>
            <w:tcW w:w="440" w:type="dxa"/>
            <w:shd w:val="clear" w:color="000000" w:fill="FFFFFF"/>
            <w:noWrap/>
            <w:tcMar>
              <w:top w:w="15" w:type="dxa"/>
              <w:left w:w="15" w:type="dxa"/>
              <w:bottom w:w="0" w:type="dxa"/>
              <w:right w:w="15" w:type="dxa"/>
            </w:tcMar>
            <w:vAlign w:val="center"/>
            <w:hideMark/>
          </w:tcPr>
          <w:p w14:paraId="16DE2626" w14:textId="30392FFE" w:rsidR="002D7FCB" w:rsidRPr="00844E56" w:rsidRDefault="002D7FCB" w:rsidP="00386033">
            <w:pPr>
              <w:rPr>
                <w:sz w:val="13"/>
                <w:szCs w:val="13"/>
              </w:rPr>
            </w:pPr>
          </w:p>
        </w:tc>
        <w:tc>
          <w:tcPr>
            <w:tcW w:w="425" w:type="dxa"/>
            <w:shd w:val="clear" w:color="000000" w:fill="FFFFFF"/>
            <w:noWrap/>
            <w:tcMar>
              <w:top w:w="15" w:type="dxa"/>
              <w:left w:w="15" w:type="dxa"/>
              <w:bottom w:w="0" w:type="dxa"/>
              <w:right w:w="15" w:type="dxa"/>
            </w:tcMar>
            <w:vAlign w:val="center"/>
            <w:hideMark/>
          </w:tcPr>
          <w:p w14:paraId="636A470F" w14:textId="1CF2EE5B" w:rsidR="002D7FCB" w:rsidRPr="00844E56" w:rsidRDefault="002D7FCB" w:rsidP="00386033">
            <w:pPr>
              <w:rPr>
                <w:sz w:val="13"/>
                <w:szCs w:val="13"/>
              </w:rPr>
            </w:pPr>
          </w:p>
        </w:tc>
        <w:tc>
          <w:tcPr>
            <w:tcW w:w="411" w:type="dxa"/>
            <w:shd w:val="clear" w:color="000000" w:fill="FFFFFF"/>
            <w:noWrap/>
            <w:tcMar>
              <w:top w:w="15" w:type="dxa"/>
              <w:left w:w="15" w:type="dxa"/>
              <w:bottom w:w="0" w:type="dxa"/>
              <w:right w:w="15" w:type="dxa"/>
            </w:tcMar>
            <w:vAlign w:val="center"/>
            <w:hideMark/>
          </w:tcPr>
          <w:p w14:paraId="7F3500AF" w14:textId="2EAECCB0" w:rsidR="002D7FCB" w:rsidRPr="00844E56" w:rsidRDefault="002D7FCB" w:rsidP="00386033">
            <w:pPr>
              <w:rPr>
                <w:sz w:val="13"/>
                <w:szCs w:val="13"/>
              </w:rPr>
            </w:pPr>
          </w:p>
        </w:tc>
        <w:tc>
          <w:tcPr>
            <w:tcW w:w="440" w:type="dxa"/>
            <w:shd w:val="clear" w:color="000000" w:fill="FFFFFF"/>
            <w:noWrap/>
            <w:tcMar>
              <w:top w:w="15" w:type="dxa"/>
              <w:left w:w="15" w:type="dxa"/>
              <w:bottom w:w="0" w:type="dxa"/>
              <w:right w:w="15" w:type="dxa"/>
            </w:tcMar>
            <w:vAlign w:val="center"/>
            <w:hideMark/>
          </w:tcPr>
          <w:p w14:paraId="2F682B8B" w14:textId="02EF3530" w:rsidR="002D7FCB" w:rsidRPr="00844E56" w:rsidRDefault="002D7FCB" w:rsidP="00386033">
            <w:pPr>
              <w:rPr>
                <w:sz w:val="13"/>
                <w:szCs w:val="13"/>
              </w:rPr>
            </w:pPr>
          </w:p>
        </w:tc>
        <w:tc>
          <w:tcPr>
            <w:tcW w:w="404" w:type="dxa"/>
            <w:shd w:val="clear" w:color="000000" w:fill="FFFFFF"/>
            <w:noWrap/>
            <w:tcMar>
              <w:top w:w="15" w:type="dxa"/>
              <w:left w:w="15" w:type="dxa"/>
              <w:bottom w:w="0" w:type="dxa"/>
              <w:right w:w="15" w:type="dxa"/>
            </w:tcMar>
            <w:vAlign w:val="center"/>
            <w:hideMark/>
          </w:tcPr>
          <w:p w14:paraId="4A5B319D" w14:textId="2DD81D39" w:rsidR="002D7FCB" w:rsidRPr="00844E56" w:rsidRDefault="002D7FCB" w:rsidP="00386033">
            <w:pPr>
              <w:rPr>
                <w:sz w:val="13"/>
                <w:szCs w:val="13"/>
              </w:rPr>
            </w:pPr>
          </w:p>
        </w:tc>
        <w:tc>
          <w:tcPr>
            <w:tcW w:w="381" w:type="dxa"/>
            <w:shd w:val="clear" w:color="000000" w:fill="FFFFFF"/>
            <w:noWrap/>
            <w:tcMar>
              <w:top w:w="15" w:type="dxa"/>
              <w:left w:w="15" w:type="dxa"/>
              <w:bottom w:w="0" w:type="dxa"/>
              <w:right w:w="15" w:type="dxa"/>
            </w:tcMar>
            <w:vAlign w:val="center"/>
            <w:hideMark/>
          </w:tcPr>
          <w:p w14:paraId="278B1DC4" w14:textId="56E5E2AF" w:rsidR="002D7FCB" w:rsidRPr="00844E56" w:rsidRDefault="002D7FCB" w:rsidP="00386033">
            <w:pPr>
              <w:rPr>
                <w:sz w:val="13"/>
                <w:szCs w:val="13"/>
              </w:rPr>
            </w:pPr>
          </w:p>
        </w:tc>
        <w:tc>
          <w:tcPr>
            <w:tcW w:w="349" w:type="dxa"/>
            <w:shd w:val="clear" w:color="000000" w:fill="FFFFFF"/>
            <w:noWrap/>
            <w:tcMar>
              <w:top w:w="15" w:type="dxa"/>
              <w:left w:w="15" w:type="dxa"/>
              <w:bottom w:w="0" w:type="dxa"/>
              <w:right w:w="15" w:type="dxa"/>
            </w:tcMar>
            <w:vAlign w:val="center"/>
            <w:hideMark/>
          </w:tcPr>
          <w:p w14:paraId="1F01B7DB" w14:textId="4C362F49" w:rsidR="002D7FCB" w:rsidRPr="00844E56" w:rsidRDefault="002D7FCB" w:rsidP="00386033">
            <w:pPr>
              <w:rPr>
                <w:sz w:val="13"/>
                <w:szCs w:val="13"/>
              </w:rPr>
            </w:pPr>
          </w:p>
        </w:tc>
        <w:tc>
          <w:tcPr>
            <w:tcW w:w="418" w:type="dxa"/>
            <w:shd w:val="clear" w:color="000000" w:fill="FFFFFF"/>
            <w:noWrap/>
            <w:tcMar>
              <w:top w:w="15" w:type="dxa"/>
              <w:left w:w="15" w:type="dxa"/>
              <w:bottom w:w="0" w:type="dxa"/>
              <w:right w:w="15" w:type="dxa"/>
            </w:tcMar>
            <w:vAlign w:val="center"/>
            <w:hideMark/>
          </w:tcPr>
          <w:p w14:paraId="1FF70342" w14:textId="55C0E9F2" w:rsidR="002D7FCB" w:rsidRPr="00844E56" w:rsidRDefault="002D7FCB" w:rsidP="00386033">
            <w:pPr>
              <w:rPr>
                <w:sz w:val="13"/>
                <w:szCs w:val="13"/>
              </w:rPr>
            </w:pPr>
          </w:p>
        </w:tc>
        <w:tc>
          <w:tcPr>
            <w:tcW w:w="379" w:type="dxa"/>
            <w:shd w:val="clear" w:color="000000" w:fill="FFFFFF"/>
            <w:noWrap/>
            <w:tcMar>
              <w:top w:w="15" w:type="dxa"/>
              <w:left w:w="15" w:type="dxa"/>
              <w:bottom w:w="0" w:type="dxa"/>
              <w:right w:w="15" w:type="dxa"/>
            </w:tcMar>
            <w:vAlign w:val="center"/>
            <w:hideMark/>
          </w:tcPr>
          <w:p w14:paraId="6244C561" w14:textId="64DBCE5D" w:rsidR="002D7FCB" w:rsidRPr="00844E56" w:rsidRDefault="002D7FCB" w:rsidP="00386033">
            <w:pPr>
              <w:rPr>
                <w:sz w:val="13"/>
                <w:szCs w:val="13"/>
              </w:rPr>
            </w:pPr>
          </w:p>
        </w:tc>
        <w:tc>
          <w:tcPr>
            <w:tcW w:w="337" w:type="dxa"/>
            <w:shd w:val="clear" w:color="000000" w:fill="FFFFFF"/>
            <w:noWrap/>
            <w:tcMar>
              <w:top w:w="15" w:type="dxa"/>
              <w:left w:w="15" w:type="dxa"/>
              <w:bottom w:w="0" w:type="dxa"/>
              <w:right w:w="15" w:type="dxa"/>
            </w:tcMar>
            <w:vAlign w:val="center"/>
            <w:hideMark/>
          </w:tcPr>
          <w:p w14:paraId="0355023E" w14:textId="5F88C3BD" w:rsidR="002D7FCB" w:rsidRPr="00844E56" w:rsidRDefault="002D7FCB" w:rsidP="00386033">
            <w:pPr>
              <w:rPr>
                <w:sz w:val="13"/>
                <w:szCs w:val="13"/>
              </w:rPr>
            </w:pPr>
          </w:p>
        </w:tc>
        <w:tc>
          <w:tcPr>
            <w:tcW w:w="411" w:type="dxa"/>
            <w:shd w:val="clear" w:color="000000" w:fill="FFFFFF"/>
            <w:noWrap/>
            <w:tcMar>
              <w:top w:w="15" w:type="dxa"/>
              <w:left w:w="15" w:type="dxa"/>
              <w:bottom w:w="0" w:type="dxa"/>
              <w:right w:w="15" w:type="dxa"/>
            </w:tcMar>
            <w:vAlign w:val="center"/>
            <w:hideMark/>
          </w:tcPr>
          <w:p w14:paraId="6F43BC7E" w14:textId="1CCA1077" w:rsidR="002D7FCB" w:rsidRPr="00844E56" w:rsidRDefault="002D7FCB" w:rsidP="00386033">
            <w:pPr>
              <w:rPr>
                <w:sz w:val="13"/>
                <w:szCs w:val="13"/>
              </w:rPr>
            </w:pPr>
          </w:p>
        </w:tc>
        <w:tc>
          <w:tcPr>
            <w:tcW w:w="409" w:type="dxa"/>
            <w:shd w:val="clear" w:color="000000" w:fill="FFFFFF"/>
            <w:noWrap/>
            <w:tcMar>
              <w:top w:w="15" w:type="dxa"/>
              <w:left w:w="15" w:type="dxa"/>
              <w:bottom w:w="0" w:type="dxa"/>
              <w:right w:w="15" w:type="dxa"/>
            </w:tcMar>
            <w:vAlign w:val="center"/>
            <w:hideMark/>
          </w:tcPr>
          <w:p w14:paraId="14A321EB" w14:textId="0EE660CD" w:rsidR="002D7FCB" w:rsidRPr="00844E56" w:rsidRDefault="002D7FCB" w:rsidP="00386033">
            <w:pPr>
              <w:rPr>
                <w:sz w:val="13"/>
                <w:szCs w:val="13"/>
              </w:rPr>
            </w:pPr>
          </w:p>
        </w:tc>
        <w:tc>
          <w:tcPr>
            <w:tcW w:w="314" w:type="dxa"/>
            <w:shd w:val="clear" w:color="000000" w:fill="FFFFFF"/>
            <w:noWrap/>
            <w:tcMar>
              <w:top w:w="15" w:type="dxa"/>
              <w:left w:w="15" w:type="dxa"/>
              <w:bottom w:w="0" w:type="dxa"/>
              <w:right w:w="15" w:type="dxa"/>
            </w:tcMar>
            <w:vAlign w:val="center"/>
            <w:hideMark/>
          </w:tcPr>
          <w:p w14:paraId="5158ED64" w14:textId="371C5B76" w:rsidR="002D7FCB" w:rsidRPr="00844E56" w:rsidRDefault="002D7FCB" w:rsidP="00386033">
            <w:pPr>
              <w:rPr>
                <w:sz w:val="13"/>
                <w:szCs w:val="13"/>
              </w:rPr>
            </w:pPr>
          </w:p>
        </w:tc>
      </w:tr>
      <w:tr w:rsidR="008205B3" w:rsidRPr="00A8168F" w14:paraId="47DD8E2B" w14:textId="77777777" w:rsidTr="002D7FCB">
        <w:trPr>
          <w:trHeight w:hRule="exact" w:val="227"/>
        </w:trPr>
        <w:tc>
          <w:tcPr>
            <w:tcW w:w="1859" w:type="dxa"/>
            <w:shd w:val="clear" w:color="000000" w:fill="FFFFFF"/>
            <w:noWrap/>
            <w:tcMar>
              <w:top w:w="15" w:type="dxa"/>
              <w:left w:w="15" w:type="dxa"/>
              <w:bottom w:w="0" w:type="dxa"/>
              <w:right w:w="15" w:type="dxa"/>
            </w:tcMar>
            <w:vAlign w:val="center"/>
            <w:hideMark/>
          </w:tcPr>
          <w:p w14:paraId="700F6729" w14:textId="77777777" w:rsidR="008205B3" w:rsidRPr="00532096" w:rsidRDefault="008205B3" w:rsidP="00386033">
            <w:pPr>
              <w:rPr>
                <w:sz w:val="16"/>
                <w:szCs w:val="20"/>
              </w:rPr>
            </w:pPr>
            <w:r w:rsidRPr="00532096">
              <w:rPr>
                <w:sz w:val="16"/>
                <w:szCs w:val="20"/>
              </w:rPr>
              <w:t>Internet Access</w:t>
            </w:r>
          </w:p>
        </w:tc>
        <w:tc>
          <w:tcPr>
            <w:tcW w:w="408" w:type="dxa"/>
            <w:gridSpan w:val="2"/>
            <w:shd w:val="clear" w:color="000000" w:fill="FFFFFF"/>
            <w:noWrap/>
            <w:tcMar>
              <w:top w:w="15" w:type="dxa"/>
              <w:left w:w="15" w:type="dxa"/>
              <w:bottom w:w="0" w:type="dxa"/>
              <w:right w:w="15" w:type="dxa"/>
            </w:tcMar>
            <w:vAlign w:val="center"/>
            <w:hideMark/>
          </w:tcPr>
          <w:p w14:paraId="19F579D9" w14:textId="1D6116BE" w:rsidR="008205B3" w:rsidRPr="00844E56" w:rsidRDefault="008205B3" w:rsidP="00386033">
            <w:pPr>
              <w:rPr>
                <w:rStyle w:val="Table-Body"/>
                <w:sz w:val="13"/>
                <w:szCs w:val="13"/>
              </w:rPr>
            </w:pPr>
            <w:r w:rsidRPr="00844E56">
              <w:rPr>
                <w:rStyle w:val="Table-Body"/>
                <w:sz w:val="13"/>
                <w:szCs w:val="13"/>
              </w:rPr>
              <w:t>88.9</w:t>
            </w:r>
          </w:p>
        </w:tc>
        <w:tc>
          <w:tcPr>
            <w:tcW w:w="314" w:type="dxa"/>
            <w:shd w:val="clear" w:color="000000" w:fill="FFFFFF"/>
            <w:noWrap/>
            <w:tcMar>
              <w:top w:w="15" w:type="dxa"/>
              <w:left w:w="15" w:type="dxa"/>
              <w:bottom w:w="0" w:type="dxa"/>
              <w:right w:w="15" w:type="dxa"/>
            </w:tcMar>
            <w:vAlign w:val="center"/>
            <w:hideMark/>
          </w:tcPr>
          <w:p w14:paraId="7950274F" w14:textId="405CC7EB" w:rsidR="008205B3" w:rsidRPr="00844E56" w:rsidRDefault="008205B3" w:rsidP="00386033">
            <w:pPr>
              <w:rPr>
                <w:rStyle w:val="Table-Body"/>
                <w:sz w:val="13"/>
                <w:szCs w:val="13"/>
              </w:rPr>
            </w:pPr>
            <w:r w:rsidRPr="00844E56">
              <w:rPr>
                <w:rStyle w:val="Table-Body"/>
                <w:sz w:val="13"/>
                <w:szCs w:val="13"/>
              </w:rPr>
              <w:t>95.4</w:t>
            </w:r>
          </w:p>
        </w:tc>
        <w:tc>
          <w:tcPr>
            <w:tcW w:w="376" w:type="dxa"/>
            <w:shd w:val="clear" w:color="000000" w:fill="FFFFFF"/>
            <w:noWrap/>
            <w:tcMar>
              <w:top w:w="15" w:type="dxa"/>
              <w:left w:w="15" w:type="dxa"/>
              <w:bottom w:w="0" w:type="dxa"/>
              <w:right w:w="15" w:type="dxa"/>
            </w:tcMar>
            <w:vAlign w:val="center"/>
            <w:hideMark/>
          </w:tcPr>
          <w:p w14:paraId="13010BB8" w14:textId="1FDFA944" w:rsidR="008205B3" w:rsidRPr="00844E56" w:rsidRDefault="008205B3" w:rsidP="00386033">
            <w:pPr>
              <w:rPr>
                <w:rStyle w:val="Table-Body"/>
                <w:sz w:val="13"/>
                <w:szCs w:val="13"/>
              </w:rPr>
            </w:pPr>
            <w:r w:rsidRPr="00844E56">
              <w:rPr>
                <w:rStyle w:val="Table-Body"/>
                <w:sz w:val="13"/>
                <w:szCs w:val="13"/>
              </w:rPr>
              <w:t>93.7</w:t>
            </w:r>
          </w:p>
        </w:tc>
        <w:tc>
          <w:tcPr>
            <w:tcW w:w="303" w:type="dxa"/>
            <w:shd w:val="clear" w:color="000000" w:fill="FFFFFF"/>
            <w:noWrap/>
            <w:tcMar>
              <w:top w:w="15" w:type="dxa"/>
              <w:left w:w="15" w:type="dxa"/>
              <w:bottom w:w="0" w:type="dxa"/>
              <w:right w:w="15" w:type="dxa"/>
            </w:tcMar>
            <w:vAlign w:val="center"/>
            <w:hideMark/>
          </w:tcPr>
          <w:p w14:paraId="2A2B5BCD" w14:textId="159A5B84" w:rsidR="008205B3" w:rsidRPr="00844E56" w:rsidRDefault="008205B3" w:rsidP="00386033">
            <w:pPr>
              <w:rPr>
                <w:rStyle w:val="Table-Body"/>
                <w:sz w:val="13"/>
                <w:szCs w:val="13"/>
              </w:rPr>
            </w:pPr>
            <w:r w:rsidRPr="00844E56">
              <w:rPr>
                <w:rStyle w:val="Table-Body"/>
                <w:sz w:val="13"/>
                <w:szCs w:val="13"/>
              </w:rPr>
              <w:t>89.6</w:t>
            </w:r>
          </w:p>
        </w:tc>
        <w:tc>
          <w:tcPr>
            <w:tcW w:w="350" w:type="dxa"/>
            <w:shd w:val="clear" w:color="000000" w:fill="FFFFFF"/>
            <w:noWrap/>
            <w:tcMar>
              <w:top w:w="15" w:type="dxa"/>
              <w:left w:w="15" w:type="dxa"/>
              <w:bottom w:w="0" w:type="dxa"/>
              <w:right w:w="15" w:type="dxa"/>
            </w:tcMar>
            <w:vAlign w:val="center"/>
          </w:tcPr>
          <w:p w14:paraId="5C6D85A9" w14:textId="1919494C" w:rsidR="008205B3" w:rsidRPr="00844E56" w:rsidRDefault="008205B3" w:rsidP="00386033">
            <w:pPr>
              <w:rPr>
                <w:rStyle w:val="Table-Body"/>
                <w:sz w:val="13"/>
                <w:szCs w:val="13"/>
              </w:rPr>
            </w:pPr>
            <w:r w:rsidRPr="00844E56">
              <w:rPr>
                <w:rStyle w:val="Table-Body"/>
                <w:sz w:val="13"/>
                <w:szCs w:val="13"/>
              </w:rPr>
              <w:t>83.9</w:t>
            </w:r>
          </w:p>
        </w:tc>
        <w:tc>
          <w:tcPr>
            <w:tcW w:w="353" w:type="dxa"/>
            <w:shd w:val="clear" w:color="000000" w:fill="FFFFFF"/>
            <w:vAlign w:val="center"/>
          </w:tcPr>
          <w:p w14:paraId="70AD9B74" w14:textId="612439AF" w:rsidR="008205B3" w:rsidRPr="00844E56" w:rsidRDefault="008205B3" w:rsidP="00386033">
            <w:pPr>
              <w:rPr>
                <w:rStyle w:val="Table-Body"/>
                <w:sz w:val="13"/>
                <w:szCs w:val="13"/>
              </w:rPr>
            </w:pPr>
            <w:r w:rsidRPr="00844E56">
              <w:rPr>
                <w:rStyle w:val="Table-Body"/>
                <w:sz w:val="13"/>
                <w:szCs w:val="13"/>
              </w:rPr>
              <w:t>76.6</w:t>
            </w:r>
          </w:p>
        </w:tc>
        <w:tc>
          <w:tcPr>
            <w:tcW w:w="411" w:type="dxa"/>
            <w:shd w:val="clear" w:color="000000" w:fill="FFFFFF"/>
            <w:noWrap/>
            <w:tcMar>
              <w:top w:w="15" w:type="dxa"/>
              <w:left w:w="15" w:type="dxa"/>
              <w:bottom w:w="0" w:type="dxa"/>
              <w:right w:w="15" w:type="dxa"/>
            </w:tcMar>
            <w:vAlign w:val="center"/>
            <w:hideMark/>
          </w:tcPr>
          <w:p w14:paraId="4F31A308" w14:textId="506F9320" w:rsidR="008205B3" w:rsidRPr="00844E56" w:rsidRDefault="008205B3" w:rsidP="00386033">
            <w:pPr>
              <w:rPr>
                <w:rStyle w:val="Table-Body"/>
                <w:sz w:val="13"/>
                <w:szCs w:val="13"/>
              </w:rPr>
            </w:pPr>
            <w:r w:rsidRPr="00844E56">
              <w:rPr>
                <w:rStyle w:val="Table-Body"/>
                <w:sz w:val="13"/>
                <w:szCs w:val="13"/>
              </w:rPr>
              <w:t>92.9</w:t>
            </w:r>
          </w:p>
        </w:tc>
        <w:tc>
          <w:tcPr>
            <w:tcW w:w="440" w:type="dxa"/>
            <w:shd w:val="clear" w:color="000000" w:fill="FFFFFF"/>
            <w:noWrap/>
            <w:tcMar>
              <w:top w:w="15" w:type="dxa"/>
              <w:left w:w="15" w:type="dxa"/>
              <w:bottom w:w="0" w:type="dxa"/>
              <w:right w:w="15" w:type="dxa"/>
            </w:tcMar>
            <w:vAlign w:val="center"/>
            <w:hideMark/>
          </w:tcPr>
          <w:p w14:paraId="3E484758" w14:textId="45D8E3DD" w:rsidR="008205B3" w:rsidRPr="00844E56" w:rsidRDefault="008205B3" w:rsidP="00386033">
            <w:pPr>
              <w:rPr>
                <w:rStyle w:val="Table-Body"/>
                <w:sz w:val="13"/>
                <w:szCs w:val="13"/>
              </w:rPr>
            </w:pPr>
            <w:r w:rsidRPr="00844E56">
              <w:rPr>
                <w:rStyle w:val="Table-Body"/>
                <w:sz w:val="13"/>
                <w:szCs w:val="13"/>
              </w:rPr>
              <w:t>89.6</w:t>
            </w:r>
          </w:p>
        </w:tc>
        <w:tc>
          <w:tcPr>
            <w:tcW w:w="425" w:type="dxa"/>
            <w:shd w:val="clear" w:color="000000" w:fill="FFFFFF"/>
            <w:noWrap/>
            <w:tcMar>
              <w:top w:w="15" w:type="dxa"/>
              <w:left w:w="15" w:type="dxa"/>
              <w:bottom w:w="0" w:type="dxa"/>
              <w:right w:w="15" w:type="dxa"/>
            </w:tcMar>
            <w:vAlign w:val="center"/>
            <w:hideMark/>
          </w:tcPr>
          <w:p w14:paraId="75E5C1D9" w14:textId="22A6A297" w:rsidR="008205B3" w:rsidRPr="00844E56" w:rsidRDefault="008205B3" w:rsidP="00386033">
            <w:pPr>
              <w:rPr>
                <w:rStyle w:val="Table-Body"/>
                <w:sz w:val="13"/>
                <w:szCs w:val="13"/>
              </w:rPr>
            </w:pPr>
            <w:r w:rsidRPr="00844E56">
              <w:rPr>
                <w:rStyle w:val="Table-Body"/>
                <w:sz w:val="13"/>
                <w:szCs w:val="13"/>
              </w:rPr>
              <w:t>81.3</w:t>
            </w:r>
          </w:p>
        </w:tc>
        <w:tc>
          <w:tcPr>
            <w:tcW w:w="411" w:type="dxa"/>
            <w:shd w:val="clear" w:color="000000" w:fill="FFFFFF"/>
            <w:noWrap/>
            <w:tcMar>
              <w:top w:w="15" w:type="dxa"/>
              <w:left w:w="15" w:type="dxa"/>
              <w:bottom w:w="0" w:type="dxa"/>
              <w:right w:w="15" w:type="dxa"/>
            </w:tcMar>
            <w:vAlign w:val="center"/>
            <w:hideMark/>
          </w:tcPr>
          <w:p w14:paraId="0A4A9B98" w14:textId="514B9CB8" w:rsidR="008205B3" w:rsidRPr="00844E56" w:rsidRDefault="008205B3" w:rsidP="00386033">
            <w:pPr>
              <w:rPr>
                <w:rStyle w:val="Table-Body"/>
                <w:sz w:val="13"/>
                <w:szCs w:val="13"/>
              </w:rPr>
            </w:pPr>
            <w:r w:rsidRPr="00844E56">
              <w:rPr>
                <w:rStyle w:val="Table-Body"/>
                <w:sz w:val="13"/>
                <w:szCs w:val="13"/>
              </w:rPr>
              <w:t>92.9</w:t>
            </w:r>
          </w:p>
        </w:tc>
        <w:tc>
          <w:tcPr>
            <w:tcW w:w="440" w:type="dxa"/>
            <w:shd w:val="clear" w:color="000000" w:fill="FFFFFF"/>
            <w:noWrap/>
            <w:tcMar>
              <w:top w:w="15" w:type="dxa"/>
              <w:left w:w="15" w:type="dxa"/>
              <w:bottom w:w="0" w:type="dxa"/>
              <w:right w:w="15" w:type="dxa"/>
            </w:tcMar>
            <w:vAlign w:val="center"/>
            <w:hideMark/>
          </w:tcPr>
          <w:p w14:paraId="6B3FD023" w14:textId="02DDC975" w:rsidR="008205B3" w:rsidRPr="00844E56" w:rsidRDefault="008205B3" w:rsidP="00386033">
            <w:pPr>
              <w:rPr>
                <w:rStyle w:val="Table-Body"/>
                <w:sz w:val="13"/>
                <w:szCs w:val="13"/>
              </w:rPr>
            </w:pPr>
            <w:r w:rsidRPr="00844E56">
              <w:rPr>
                <w:rStyle w:val="Table-Body"/>
                <w:sz w:val="13"/>
                <w:szCs w:val="13"/>
              </w:rPr>
              <w:t>87.3</w:t>
            </w:r>
          </w:p>
        </w:tc>
        <w:tc>
          <w:tcPr>
            <w:tcW w:w="404" w:type="dxa"/>
            <w:shd w:val="clear" w:color="000000" w:fill="FFFFFF"/>
            <w:noWrap/>
            <w:tcMar>
              <w:top w:w="15" w:type="dxa"/>
              <w:left w:w="15" w:type="dxa"/>
              <w:bottom w:w="0" w:type="dxa"/>
              <w:right w:w="15" w:type="dxa"/>
            </w:tcMar>
            <w:vAlign w:val="center"/>
            <w:hideMark/>
          </w:tcPr>
          <w:p w14:paraId="0A20B838" w14:textId="674C6549" w:rsidR="008205B3" w:rsidRPr="00844E56" w:rsidRDefault="008205B3" w:rsidP="00386033">
            <w:pPr>
              <w:rPr>
                <w:rStyle w:val="Table-Body"/>
                <w:sz w:val="13"/>
                <w:szCs w:val="13"/>
              </w:rPr>
            </w:pPr>
            <w:r w:rsidRPr="00844E56">
              <w:rPr>
                <w:rStyle w:val="Table-Body"/>
                <w:sz w:val="13"/>
                <w:szCs w:val="13"/>
              </w:rPr>
              <w:t>75.2</w:t>
            </w:r>
          </w:p>
        </w:tc>
        <w:tc>
          <w:tcPr>
            <w:tcW w:w="381" w:type="dxa"/>
            <w:shd w:val="clear" w:color="000000" w:fill="FFFFFF"/>
            <w:noWrap/>
            <w:tcMar>
              <w:top w:w="15" w:type="dxa"/>
              <w:left w:w="15" w:type="dxa"/>
              <w:bottom w:w="0" w:type="dxa"/>
              <w:right w:w="15" w:type="dxa"/>
            </w:tcMar>
            <w:vAlign w:val="center"/>
            <w:hideMark/>
          </w:tcPr>
          <w:p w14:paraId="2447E63B" w14:textId="5AF33FCE" w:rsidR="008205B3" w:rsidRPr="00844E56" w:rsidRDefault="008205B3" w:rsidP="00386033">
            <w:pPr>
              <w:rPr>
                <w:rStyle w:val="Table-Body"/>
                <w:sz w:val="13"/>
                <w:szCs w:val="13"/>
              </w:rPr>
            </w:pPr>
            <w:r w:rsidRPr="00844E56">
              <w:rPr>
                <w:rStyle w:val="Table-Body"/>
                <w:sz w:val="13"/>
                <w:szCs w:val="13"/>
              </w:rPr>
              <w:t>93.5</w:t>
            </w:r>
          </w:p>
        </w:tc>
        <w:tc>
          <w:tcPr>
            <w:tcW w:w="349" w:type="dxa"/>
            <w:shd w:val="clear" w:color="000000" w:fill="FFFFFF"/>
            <w:noWrap/>
            <w:tcMar>
              <w:top w:w="15" w:type="dxa"/>
              <w:left w:w="15" w:type="dxa"/>
              <w:bottom w:w="0" w:type="dxa"/>
              <w:right w:w="15" w:type="dxa"/>
            </w:tcMar>
            <w:vAlign w:val="center"/>
            <w:hideMark/>
          </w:tcPr>
          <w:p w14:paraId="75582D83" w14:textId="760ED692" w:rsidR="008205B3" w:rsidRPr="00844E56" w:rsidRDefault="008205B3" w:rsidP="00386033">
            <w:pPr>
              <w:rPr>
                <w:rStyle w:val="Table-Body"/>
                <w:sz w:val="13"/>
                <w:szCs w:val="13"/>
              </w:rPr>
            </w:pPr>
            <w:r w:rsidRPr="00844E56">
              <w:rPr>
                <w:rStyle w:val="Table-Body"/>
                <w:sz w:val="13"/>
                <w:szCs w:val="13"/>
              </w:rPr>
              <w:t>93.2</w:t>
            </w:r>
          </w:p>
        </w:tc>
        <w:tc>
          <w:tcPr>
            <w:tcW w:w="418" w:type="dxa"/>
            <w:shd w:val="clear" w:color="000000" w:fill="FFFFFF"/>
            <w:noWrap/>
            <w:tcMar>
              <w:top w:w="15" w:type="dxa"/>
              <w:left w:w="15" w:type="dxa"/>
              <w:bottom w:w="0" w:type="dxa"/>
              <w:right w:w="15" w:type="dxa"/>
            </w:tcMar>
            <w:vAlign w:val="center"/>
            <w:hideMark/>
          </w:tcPr>
          <w:p w14:paraId="52D6F0C0" w14:textId="70F77FDC" w:rsidR="008205B3" w:rsidRPr="00844E56" w:rsidRDefault="008205B3" w:rsidP="00386033">
            <w:pPr>
              <w:rPr>
                <w:rStyle w:val="Table-Body"/>
                <w:sz w:val="13"/>
                <w:szCs w:val="13"/>
              </w:rPr>
            </w:pPr>
            <w:r w:rsidRPr="00844E56">
              <w:rPr>
                <w:rStyle w:val="Table-Body"/>
                <w:sz w:val="13"/>
                <w:szCs w:val="13"/>
              </w:rPr>
              <w:t>93.3</w:t>
            </w:r>
          </w:p>
        </w:tc>
        <w:tc>
          <w:tcPr>
            <w:tcW w:w="379" w:type="dxa"/>
            <w:shd w:val="clear" w:color="000000" w:fill="FFFFFF"/>
            <w:noWrap/>
            <w:tcMar>
              <w:top w:w="15" w:type="dxa"/>
              <w:left w:w="15" w:type="dxa"/>
              <w:bottom w:w="0" w:type="dxa"/>
              <w:right w:w="15" w:type="dxa"/>
            </w:tcMar>
            <w:vAlign w:val="center"/>
            <w:hideMark/>
          </w:tcPr>
          <w:p w14:paraId="1ADEE0D3" w14:textId="754C3EC0" w:rsidR="008205B3" w:rsidRPr="00844E56" w:rsidRDefault="008205B3" w:rsidP="00386033">
            <w:pPr>
              <w:rPr>
                <w:rStyle w:val="Table-Body"/>
                <w:sz w:val="13"/>
                <w:szCs w:val="13"/>
              </w:rPr>
            </w:pPr>
            <w:r w:rsidRPr="00844E56">
              <w:rPr>
                <w:rStyle w:val="Table-Body"/>
                <w:sz w:val="13"/>
                <w:szCs w:val="13"/>
              </w:rPr>
              <w:t>88.2</w:t>
            </w:r>
          </w:p>
        </w:tc>
        <w:tc>
          <w:tcPr>
            <w:tcW w:w="337" w:type="dxa"/>
            <w:shd w:val="clear" w:color="000000" w:fill="FFFFFF"/>
            <w:noWrap/>
            <w:tcMar>
              <w:top w:w="15" w:type="dxa"/>
              <w:left w:w="15" w:type="dxa"/>
              <w:bottom w:w="0" w:type="dxa"/>
              <w:right w:w="15" w:type="dxa"/>
            </w:tcMar>
            <w:vAlign w:val="center"/>
            <w:hideMark/>
          </w:tcPr>
          <w:p w14:paraId="7363C7C8" w14:textId="520AB848" w:rsidR="008205B3" w:rsidRPr="00844E56" w:rsidRDefault="008205B3" w:rsidP="00386033">
            <w:pPr>
              <w:rPr>
                <w:rStyle w:val="Table-Body"/>
                <w:sz w:val="13"/>
                <w:szCs w:val="13"/>
              </w:rPr>
            </w:pPr>
            <w:r w:rsidRPr="00844E56">
              <w:rPr>
                <w:rStyle w:val="Table-Body"/>
                <w:sz w:val="13"/>
                <w:szCs w:val="13"/>
              </w:rPr>
              <w:t>75.1</w:t>
            </w:r>
          </w:p>
        </w:tc>
        <w:tc>
          <w:tcPr>
            <w:tcW w:w="411" w:type="dxa"/>
            <w:shd w:val="clear" w:color="000000" w:fill="FFFFFF"/>
            <w:noWrap/>
            <w:tcMar>
              <w:top w:w="15" w:type="dxa"/>
              <w:left w:w="15" w:type="dxa"/>
              <w:bottom w:w="0" w:type="dxa"/>
              <w:right w:w="15" w:type="dxa"/>
            </w:tcMar>
            <w:vAlign w:val="center"/>
            <w:hideMark/>
          </w:tcPr>
          <w:p w14:paraId="55F42849" w14:textId="0FA8698C" w:rsidR="008205B3" w:rsidRPr="00844E56" w:rsidRDefault="008205B3" w:rsidP="00386033">
            <w:pPr>
              <w:rPr>
                <w:rStyle w:val="Table-Body"/>
                <w:sz w:val="13"/>
                <w:szCs w:val="13"/>
              </w:rPr>
            </w:pPr>
            <w:r w:rsidRPr="00844E56">
              <w:rPr>
                <w:rStyle w:val="Table-Body"/>
                <w:sz w:val="13"/>
                <w:szCs w:val="13"/>
              </w:rPr>
              <w:t>84.7</w:t>
            </w:r>
          </w:p>
        </w:tc>
        <w:tc>
          <w:tcPr>
            <w:tcW w:w="409" w:type="dxa"/>
            <w:shd w:val="clear" w:color="000000" w:fill="FFFFFF"/>
            <w:noWrap/>
            <w:tcMar>
              <w:top w:w="15" w:type="dxa"/>
              <w:left w:w="15" w:type="dxa"/>
              <w:bottom w:w="0" w:type="dxa"/>
              <w:right w:w="15" w:type="dxa"/>
            </w:tcMar>
            <w:vAlign w:val="center"/>
            <w:hideMark/>
          </w:tcPr>
          <w:p w14:paraId="12BA5043" w14:textId="6EAFC15B" w:rsidR="008205B3" w:rsidRPr="00844E56" w:rsidRDefault="008205B3" w:rsidP="00386033">
            <w:pPr>
              <w:rPr>
                <w:rStyle w:val="Table-Body"/>
                <w:sz w:val="13"/>
                <w:szCs w:val="13"/>
              </w:rPr>
            </w:pPr>
            <w:r w:rsidRPr="00844E56">
              <w:rPr>
                <w:rStyle w:val="Table-Body"/>
                <w:sz w:val="13"/>
                <w:szCs w:val="13"/>
              </w:rPr>
              <w:t>86.6</w:t>
            </w:r>
          </w:p>
        </w:tc>
        <w:tc>
          <w:tcPr>
            <w:tcW w:w="314" w:type="dxa"/>
            <w:shd w:val="clear" w:color="000000" w:fill="FFFFFF"/>
            <w:noWrap/>
            <w:tcMar>
              <w:top w:w="15" w:type="dxa"/>
              <w:left w:w="15" w:type="dxa"/>
              <w:bottom w:w="0" w:type="dxa"/>
              <w:right w:w="15" w:type="dxa"/>
            </w:tcMar>
            <w:vAlign w:val="center"/>
            <w:hideMark/>
          </w:tcPr>
          <w:p w14:paraId="10A5E8B8" w14:textId="0E77B2DA" w:rsidR="008205B3" w:rsidRPr="00844E56" w:rsidRDefault="008205B3" w:rsidP="00386033">
            <w:pPr>
              <w:rPr>
                <w:rStyle w:val="Table-Body"/>
                <w:sz w:val="13"/>
                <w:szCs w:val="13"/>
              </w:rPr>
            </w:pPr>
            <w:r w:rsidRPr="00844E56">
              <w:rPr>
                <w:rStyle w:val="Table-Body"/>
                <w:sz w:val="13"/>
                <w:szCs w:val="13"/>
              </w:rPr>
              <w:t>89.3</w:t>
            </w:r>
          </w:p>
        </w:tc>
      </w:tr>
      <w:tr w:rsidR="008205B3" w:rsidRPr="00A8168F" w14:paraId="01BC0CF0" w14:textId="77777777" w:rsidTr="002D7FCB">
        <w:trPr>
          <w:trHeight w:hRule="exact" w:val="227"/>
        </w:trPr>
        <w:tc>
          <w:tcPr>
            <w:tcW w:w="1859" w:type="dxa"/>
            <w:shd w:val="clear" w:color="000000" w:fill="FFFFFF"/>
            <w:noWrap/>
            <w:tcMar>
              <w:top w:w="15" w:type="dxa"/>
              <w:left w:w="15" w:type="dxa"/>
              <w:bottom w:w="0" w:type="dxa"/>
              <w:right w:w="15" w:type="dxa"/>
            </w:tcMar>
            <w:vAlign w:val="center"/>
            <w:hideMark/>
          </w:tcPr>
          <w:p w14:paraId="19A3F1B9" w14:textId="77777777" w:rsidR="008205B3" w:rsidRPr="00532096" w:rsidRDefault="008205B3" w:rsidP="00386033">
            <w:pPr>
              <w:rPr>
                <w:sz w:val="16"/>
                <w:szCs w:val="20"/>
              </w:rPr>
            </w:pPr>
            <w:r w:rsidRPr="00532096">
              <w:rPr>
                <w:sz w:val="16"/>
                <w:szCs w:val="20"/>
              </w:rPr>
              <w:t>Internet Technology</w:t>
            </w:r>
          </w:p>
        </w:tc>
        <w:tc>
          <w:tcPr>
            <w:tcW w:w="408" w:type="dxa"/>
            <w:gridSpan w:val="2"/>
            <w:shd w:val="clear" w:color="000000" w:fill="FFFFFF"/>
            <w:noWrap/>
            <w:tcMar>
              <w:top w:w="15" w:type="dxa"/>
              <w:left w:w="15" w:type="dxa"/>
              <w:bottom w:w="0" w:type="dxa"/>
              <w:right w:w="15" w:type="dxa"/>
            </w:tcMar>
            <w:vAlign w:val="center"/>
            <w:hideMark/>
          </w:tcPr>
          <w:p w14:paraId="417D017A" w14:textId="3F6A9B1D" w:rsidR="008205B3" w:rsidRPr="00844E56" w:rsidRDefault="008205B3" w:rsidP="00386033">
            <w:pPr>
              <w:rPr>
                <w:rStyle w:val="Table-Body"/>
                <w:sz w:val="13"/>
                <w:szCs w:val="13"/>
              </w:rPr>
            </w:pPr>
            <w:r w:rsidRPr="00844E56">
              <w:rPr>
                <w:rStyle w:val="Table-Body"/>
                <w:sz w:val="13"/>
                <w:szCs w:val="13"/>
              </w:rPr>
              <w:t>81.0</w:t>
            </w:r>
          </w:p>
        </w:tc>
        <w:tc>
          <w:tcPr>
            <w:tcW w:w="314" w:type="dxa"/>
            <w:shd w:val="clear" w:color="000000" w:fill="FFFFFF"/>
            <w:noWrap/>
            <w:tcMar>
              <w:top w:w="15" w:type="dxa"/>
              <w:left w:w="15" w:type="dxa"/>
              <w:bottom w:w="0" w:type="dxa"/>
              <w:right w:w="15" w:type="dxa"/>
            </w:tcMar>
            <w:vAlign w:val="center"/>
            <w:hideMark/>
          </w:tcPr>
          <w:p w14:paraId="73AE72CB" w14:textId="20C0FEDF" w:rsidR="008205B3" w:rsidRPr="00844E56" w:rsidRDefault="008205B3" w:rsidP="00386033">
            <w:pPr>
              <w:rPr>
                <w:rStyle w:val="Table-Body"/>
                <w:sz w:val="13"/>
                <w:szCs w:val="13"/>
              </w:rPr>
            </w:pPr>
            <w:r w:rsidRPr="00844E56">
              <w:rPr>
                <w:rStyle w:val="Table-Body"/>
                <w:sz w:val="13"/>
                <w:szCs w:val="13"/>
              </w:rPr>
              <w:t>85.7</w:t>
            </w:r>
          </w:p>
        </w:tc>
        <w:tc>
          <w:tcPr>
            <w:tcW w:w="376" w:type="dxa"/>
            <w:shd w:val="clear" w:color="000000" w:fill="FFFFFF"/>
            <w:noWrap/>
            <w:tcMar>
              <w:top w:w="15" w:type="dxa"/>
              <w:left w:w="15" w:type="dxa"/>
              <w:bottom w:w="0" w:type="dxa"/>
              <w:right w:w="15" w:type="dxa"/>
            </w:tcMar>
            <w:vAlign w:val="center"/>
            <w:hideMark/>
          </w:tcPr>
          <w:p w14:paraId="0676CEE9" w14:textId="08B25D77" w:rsidR="008205B3" w:rsidRPr="00844E56" w:rsidRDefault="008205B3" w:rsidP="00386033">
            <w:pPr>
              <w:rPr>
                <w:rStyle w:val="Table-Body"/>
                <w:sz w:val="13"/>
                <w:szCs w:val="13"/>
              </w:rPr>
            </w:pPr>
            <w:r w:rsidRPr="00844E56">
              <w:rPr>
                <w:rStyle w:val="Table-Body"/>
                <w:sz w:val="13"/>
                <w:szCs w:val="13"/>
              </w:rPr>
              <w:t>85.5</w:t>
            </w:r>
          </w:p>
        </w:tc>
        <w:tc>
          <w:tcPr>
            <w:tcW w:w="303" w:type="dxa"/>
            <w:shd w:val="clear" w:color="000000" w:fill="FFFFFF"/>
            <w:noWrap/>
            <w:tcMar>
              <w:top w:w="15" w:type="dxa"/>
              <w:left w:w="15" w:type="dxa"/>
              <w:bottom w:w="0" w:type="dxa"/>
              <w:right w:w="15" w:type="dxa"/>
            </w:tcMar>
            <w:vAlign w:val="center"/>
            <w:hideMark/>
          </w:tcPr>
          <w:p w14:paraId="16EC692F" w14:textId="63069FB8" w:rsidR="008205B3" w:rsidRPr="00844E56" w:rsidRDefault="008205B3" w:rsidP="00386033">
            <w:pPr>
              <w:rPr>
                <w:rStyle w:val="Table-Body"/>
                <w:sz w:val="13"/>
                <w:szCs w:val="13"/>
              </w:rPr>
            </w:pPr>
            <w:r w:rsidRPr="00844E56">
              <w:rPr>
                <w:rStyle w:val="Table-Body"/>
                <w:sz w:val="13"/>
                <w:szCs w:val="13"/>
              </w:rPr>
              <w:t>82.1</w:t>
            </w:r>
          </w:p>
        </w:tc>
        <w:tc>
          <w:tcPr>
            <w:tcW w:w="350" w:type="dxa"/>
            <w:shd w:val="clear" w:color="000000" w:fill="FFFFFF"/>
            <w:noWrap/>
            <w:tcMar>
              <w:top w:w="15" w:type="dxa"/>
              <w:left w:w="15" w:type="dxa"/>
              <w:bottom w:w="0" w:type="dxa"/>
              <w:right w:w="15" w:type="dxa"/>
            </w:tcMar>
            <w:vAlign w:val="center"/>
          </w:tcPr>
          <w:p w14:paraId="068BEDD2" w14:textId="3DD01A1C" w:rsidR="008205B3" w:rsidRPr="00844E56" w:rsidRDefault="008205B3" w:rsidP="00386033">
            <w:pPr>
              <w:rPr>
                <w:rStyle w:val="Table-Body"/>
                <w:sz w:val="13"/>
                <w:szCs w:val="13"/>
              </w:rPr>
            </w:pPr>
            <w:r w:rsidRPr="00844E56">
              <w:rPr>
                <w:rStyle w:val="Table-Body"/>
                <w:sz w:val="13"/>
                <w:szCs w:val="13"/>
              </w:rPr>
              <w:t>78.3</w:t>
            </w:r>
          </w:p>
        </w:tc>
        <w:tc>
          <w:tcPr>
            <w:tcW w:w="353" w:type="dxa"/>
            <w:shd w:val="clear" w:color="000000" w:fill="FFFFFF"/>
            <w:vAlign w:val="center"/>
          </w:tcPr>
          <w:p w14:paraId="412F382D" w14:textId="0707E883" w:rsidR="008205B3" w:rsidRPr="00844E56" w:rsidRDefault="008205B3" w:rsidP="00386033">
            <w:pPr>
              <w:rPr>
                <w:rStyle w:val="Table-Body"/>
                <w:sz w:val="13"/>
                <w:szCs w:val="13"/>
              </w:rPr>
            </w:pPr>
            <w:r w:rsidRPr="00844E56">
              <w:rPr>
                <w:rStyle w:val="Table-Body"/>
                <w:sz w:val="13"/>
                <w:szCs w:val="13"/>
              </w:rPr>
              <w:t>70.4</w:t>
            </w:r>
          </w:p>
        </w:tc>
        <w:tc>
          <w:tcPr>
            <w:tcW w:w="411" w:type="dxa"/>
            <w:shd w:val="clear" w:color="000000" w:fill="FFFFFF"/>
            <w:noWrap/>
            <w:tcMar>
              <w:top w:w="15" w:type="dxa"/>
              <w:left w:w="15" w:type="dxa"/>
              <w:bottom w:w="0" w:type="dxa"/>
              <w:right w:w="15" w:type="dxa"/>
            </w:tcMar>
            <w:vAlign w:val="center"/>
            <w:hideMark/>
          </w:tcPr>
          <w:p w14:paraId="4B8AFA9A" w14:textId="3428FB06" w:rsidR="008205B3" w:rsidRPr="00844E56" w:rsidRDefault="008205B3" w:rsidP="00386033">
            <w:pPr>
              <w:rPr>
                <w:rStyle w:val="Table-Body"/>
                <w:sz w:val="13"/>
                <w:szCs w:val="13"/>
              </w:rPr>
            </w:pPr>
            <w:r w:rsidRPr="00844E56">
              <w:rPr>
                <w:rStyle w:val="Table-Body"/>
                <w:sz w:val="13"/>
                <w:szCs w:val="13"/>
              </w:rPr>
              <w:t>83.8</w:t>
            </w:r>
          </w:p>
        </w:tc>
        <w:tc>
          <w:tcPr>
            <w:tcW w:w="440" w:type="dxa"/>
            <w:shd w:val="clear" w:color="000000" w:fill="FFFFFF"/>
            <w:noWrap/>
            <w:tcMar>
              <w:top w:w="15" w:type="dxa"/>
              <w:left w:w="15" w:type="dxa"/>
              <w:bottom w:w="0" w:type="dxa"/>
              <w:right w:w="15" w:type="dxa"/>
            </w:tcMar>
            <w:vAlign w:val="center"/>
            <w:hideMark/>
          </w:tcPr>
          <w:p w14:paraId="2DBCC122" w14:textId="7292B54C" w:rsidR="008205B3" w:rsidRPr="00844E56" w:rsidRDefault="008205B3" w:rsidP="00386033">
            <w:pPr>
              <w:rPr>
                <w:rStyle w:val="Table-Body"/>
                <w:sz w:val="13"/>
                <w:szCs w:val="13"/>
              </w:rPr>
            </w:pPr>
            <w:r w:rsidRPr="00844E56">
              <w:rPr>
                <w:rStyle w:val="Table-Body"/>
                <w:sz w:val="13"/>
                <w:szCs w:val="13"/>
              </w:rPr>
              <w:t>83.4</w:t>
            </w:r>
          </w:p>
        </w:tc>
        <w:tc>
          <w:tcPr>
            <w:tcW w:w="425" w:type="dxa"/>
            <w:shd w:val="clear" w:color="000000" w:fill="FFFFFF"/>
            <w:noWrap/>
            <w:tcMar>
              <w:top w:w="15" w:type="dxa"/>
              <w:left w:w="15" w:type="dxa"/>
              <w:bottom w:w="0" w:type="dxa"/>
              <w:right w:w="15" w:type="dxa"/>
            </w:tcMar>
            <w:vAlign w:val="center"/>
            <w:hideMark/>
          </w:tcPr>
          <w:p w14:paraId="3D4A115D" w14:textId="61461469" w:rsidR="008205B3" w:rsidRPr="00844E56" w:rsidRDefault="008205B3" w:rsidP="00386033">
            <w:pPr>
              <w:rPr>
                <w:rStyle w:val="Table-Body"/>
                <w:sz w:val="13"/>
                <w:szCs w:val="13"/>
              </w:rPr>
            </w:pPr>
            <w:r w:rsidRPr="00844E56">
              <w:rPr>
                <w:rStyle w:val="Table-Body"/>
                <w:sz w:val="13"/>
                <w:szCs w:val="13"/>
              </w:rPr>
              <w:t>75.5</w:t>
            </w:r>
          </w:p>
        </w:tc>
        <w:tc>
          <w:tcPr>
            <w:tcW w:w="411" w:type="dxa"/>
            <w:shd w:val="clear" w:color="000000" w:fill="FFFFFF"/>
            <w:noWrap/>
            <w:tcMar>
              <w:top w:w="15" w:type="dxa"/>
              <w:left w:w="15" w:type="dxa"/>
              <w:bottom w:w="0" w:type="dxa"/>
              <w:right w:w="15" w:type="dxa"/>
            </w:tcMar>
            <w:vAlign w:val="center"/>
            <w:hideMark/>
          </w:tcPr>
          <w:p w14:paraId="5D88F8B8" w14:textId="3FC96427" w:rsidR="008205B3" w:rsidRPr="00844E56" w:rsidRDefault="008205B3" w:rsidP="00386033">
            <w:pPr>
              <w:rPr>
                <w:rStyle w:val="Table-Body"/>
                <w:sz w:val="13"/>
                <w:szCs w:val="13"/>
              </w:rPr>
            </w:pPr>
            <w:r w:rsidRPr="00844E56">
              <w:rPr>
                <w:rStyle w:val="Table-Body"/>
                <w:sz w:val="13"/>
                <w:szCs w:val="13"/>
              </w:rPr>
              <w:t>84.4</w:t>
            </w:r>
          </w:p>
        </w:tc>
        <w:tc>
          <w:tcPr>
            <w:tcW w:w="440" w:type="dxa"/>
            <w:shd w:val="clear" w:color="000000" w:fill="FFFFFF"/>
            <w:noWrap/>
            <w:tcMar>
              <w:top w:w="15" w:type="dxa"/>
              <w:left w:w="15" w:type="dxa"/>
              <w:bottom w:w="0" w:type="dxa"/>
              <w:right w:w="15" w:type="dxa"/>
            </w:tcMar>
            <w:vAlign w:val="center"/>
            <w:hideMark/>
          </w:tcPr>
          <w:p w14:paraId="6ABAA62C" w14:textId="1520A475" w:rsidR="008205B3" w:rsidRPr="00844E56" w:rsidRDefault="008205B3" w:rsidP="00386033">
            <w:pPr>
              <w:rPr>
                <w:rStyle w:val="Table-Body"/>
                <w:sz w:val="13"/>
                <w:szCs w:val="13"/>
              </w:rPr>
            </w:pPr>
            <w:r w:rsidRPr="00844E56">
              <w:rPr>
                <w:rStyle w:val="Table-Body"/>
                <w:sz w:val="13"/>
                <w:szCs w:val="13"/>
              </w:rPr>
              <w:t>81.5</w:t>
            </w:r>
          </w:p>
        </w:tc>
        <w:tc>
          <w:tcPr>
            <w:tcW w:w="404" w:type="dxa"/>
            <w:shd w:val="clear" w:color="000000" w:fill="FFFFFF"/>
            <w:noWrap/>
            <w:tcMar>
              <w:top w:w="15" w:type="dxa"/>
              <w:left w:w="15" w:type="dxa"/>
              <w:bottom w:w="0" w:type="dxa"/>
              <w:right w:w="15" w:type="dxa"/>
            </w:tcMar>
            <w:vAlign w:val="center"/>
            <w:hideMark/>
          </w:tcPr>
          <w:p w14:paraId="1585E571" w14:textId="7D76A3EC" w:rsidR="008205B3" w:rsidRPr="00844E56" w:rsidRDefault="008205B3" w:rsidP="00386033">
            <w:pPr>
              <w:rPr>
                <w:rStyle w:val="Table-Body"/>
                <w:sz w:val="13"/>
                <w:szCs w:val="13"/>
              </w:rPr>
            </w:pPr>
            <w:r w:rsidRPr="00844E56">
              <w:rPr>
                <w:rStyle w:val="Table-Body"/>
                <w:sz w:val="13"/>
                <w:szCs w:val="13"/>
              </w:rPr>
              <w:t>70.1</w:t>
            </w:r>
          </w:p>
        </w:tc>
        <w:tc>
          <w:tcPr>
            <w:tcW w:w="381" w:type="dxa"/>
            <w:shd w:val="clear" w:color="000000" w:fill="FFFFFF"/>
            <w:noWrap/>
            <w:tcMar>
              <w:top w:w="15" w:type="dxa"/>
              <w:left w:w="15" w:type="dxa"/>
              <w:bottom w:w="0" w:type="dxa"/>
              <w:right w:w="15" w:type="dxa"/>
            </w:tcMar>
            <w:vAlign w:val="center"/>
            <w:hideMark/>
          </w:tcPr>
          <w:p w14:paraId="4CBFD267" w14:textId="5D5E6055" w:rsidR="008205B3" w:rsidRPr="00844E56" w:rsidRDefault="008205B3" w:rsidP="00386033">
            <w:pPr>
              <w:rPr>
                <w:rStyle w:val="Table-Body"/>
                <w:sz w:val="13"/>
                <w:szCs w:val="13"/>
              </w:rPr>
            </w:pPr>
            <w:r w:rsidRPr="00844E56">
              <w:rPr>
                <w:rStyle w:val="Table-Body"/>
                <w:sz w:val="13"/>
                <w:szCs w:val="13"/>
              </w:rPr>
              <w:t>82.2</w:t>
            </w:r>
          </w:p>
        </w:tc>
        <w:tc>
          <w:tcPr>
            <w:tcW w:w="349" w:type="dxa"/>
            <w:shd w:val="clear" w:color="000000" w:fill="FFFFFF"/>
            <w:noWrap/>
            <w:tcMar>
              <w:top w:w="15" w:type="dxa"/>
              <w:left w:w="15" w:type="dxa"/>
              <w:bottom w:w="0" w:type="dxa"/>
              <w:right w:w="15" w:type="dxa"/>
            </w:tcMar>
            <w:vAlign w:val="center"/>
            <w:hideMark/>
          </w:tcPr>
          <w:p w14:paraId="75F795A7" w14:textId="5D520FC3" w:rsidR="008205B3" w:rsidRPr="00844E56" w:rsidRDefault="008205B3" w:rsidP="00386033">
            <w:pPr>
              <w:rPr>
                <w:rStyle w:val="Table-Body"/>
                <w:sz w:val="13"/>
                <w:szCs w:val="13"/>
              </w:rPr>
            </w:pPr>
            <w:r w:rsidRPr="00844E56">
              <w:rPr>
                <w:rStyle w:val="Table-Body"/>
                <w:sz w:val="13"/>
                <w:szCs w:val="13"/>
              </w:rPr>
              <w:t>85.3</w:t>
            </w:r>
          </w:p>
        </w:tc>
        <w:tc>
          <w:tcPr>
            <w:tcW w:w="418" w:type="dxa"/>
            <w:shd w:val="clear" w:color="000000" w:fill="FFFFFF"/>
            <w:noWrap/>
            <w:tcMar>
              <w:top w:w="15" w:type="dxa"/>
              <w:left w:w="15" w:type="dxa"/>
              <w:bottom w:w="0" w:type="dxa"/>
              <w:right w:w="15" w:type="dxa"/>
            </w:tcMar>
            <w:vAlign w:val="center"/>
            <w:hideMark/>
          </w:tcPr>
          <w:p w14:paraId="36351883" w14:textId="45FABA98" w:rsidR="008205B3" w:rsidRPr="00844E56" w:rsidRDefault="008205B3" w:rsidP="00386033">
            <w:pPr>
              <w:rPr>
                <w:rStyle w:val="Table-Body"/>
                <w:sz w:val="13"/>
                <w:szCs w:val="13"/>
              </w:rPr>
            </w:pPr>
            <w:r w:rsidRPr="00844E56">
              <w:rPr>
                <w:rStyle w:val="Table-Body"/>
                <w:sz w:val="13"/>
                <w:szCs w:val="13"/>
              </w:rPr>
              <w:t>85.1</w:t>
            </w:r>
          </w:p>
        </w:tc>
        <w:tc>
          <w:tcPr>
            <w:tcW w:w="379" w:type="dxa"/>
            <w:shd w:val="clear" w:color="000000" w:fill="FFFFFF"/>
            <w:noWrap/>
            <w:tcMar>
              <w:top w:w="15" w:type="dxa"/>
              <w:left w:w="15" w:type="dxa"/>
              <w:bottom w:w="0" w:type="dxa"/>
              <w:right w:w="15" w:type="dxa"/>
            </w:tcMar>
            <w:vAlign w:val="center"/>
            <w:hideMark/>
          </w:tcPr>
          <w:p w14:paraId="2DFA2259" w14:textId="15EEE2C9" w:rsidR="008205B3" w:rsidRPr="00844E56" w:rsidRDefault="008205B3" w:rsidP="00386033">
            <w:pPr>
              <w:rPr>
                <w:rStyle w:val="Table-Body"/>
                <w:sz w:val="13"/>
                <w:szCs w:val="13"/>
              </w:rPr>
            </w:pPr>
            <w:r w:rsidRPr="00844E56">
              <w:rPr>
                <w:rStyle w:val="Table-Body"/>
                <w:sz w:val="13"/>
                <w:szCs w:val="13"/>
              </w:rPr>
              <w:t>80.4</w:t>
            </w:r>
          </w:p>
        </w:tc>
        <w:tc>
          <w:tcPr>
            <w:tcW w:w="337" w:type="dxa"/>
            <w:shd w:val="clear" w:color="000000" w:fill="FFFFFF"/>
            <w:noWrap/>
            <w:tcMar>
              <w:top w:w="15" w:type="dxa"/>
              <w:left w:w="15" w:type="dxa"/>
              <w:bottom w:w="0" w:type="dxa"/>
              <w:right w:w="15" w:type="dxa"/>
            </w:tcMar>
            <w:vAlign w:val="center"/>
            <w:hideMark/>
          </w:tcPr>
          <w:p w14:paraId="7004721E" w14:textId="09C7A45A" w:rsidR="008205B3" w:rsidRPr="00844E56" w:rsidRDefault="008205B3" w:rsidP="00386033">
            <w:pPr>
              <w:rPr>
                <w:rStyle w:val="Table-Body"/>
                <w:sz w:val="13"/>
                <w:szCs w:val="13"/>
              </w:rPr>
            </w:pPr>
            <w:r w:rsidRPr="00844E56">
              <w:rPr>
                <w:rStyle w:val="Table-Body"/>
                <w:sz w:val="13"/>
                <w:szCs w:val="13"/>
              </w:rPr>
              <w:t>70.8</w:t>
            </w:r>
          </w:p>
        </w:tc>
        <w:tc>
          <w:tcPr>
            <w:tcW w:w="411" w:type="dxa"/>
            <w:shd w:val="clear" w:color="000000" w:fill="FFFFFF"/>
            <w:noWrap/>
            <w:tcMar>
              <w:top w:w="15" w:type="dxa"/>
              <w:left w:w="15" w:type="dxa"/>
              <w:bottom w:w="0" w:type="dxa"/>
              <w:right w:w="15" w:type="dxa"/>
            </w:tcMar>
            <w:vAlign w:val="center"/>
            <w:hideMark/>
          </w:tcPr>
          <w:p w14:paraId="759AD52B" w14:textId="47565D74" w:rsidR="008205B3" w:rsidRPr="00844E56" w:rsidRDefault="008205B3" w:rsidP="00386033">
            <w:pPr>
              <w:rPr>
                <w:rStyle w:val="Table-Body"/>
                <w:sz w:val="13"/>
                <w:szCs w:val="13"/>
              </w:rPr>
            </w:pPr>
            <w:r w:rsidRPr="00844E56">
              <w:rPr>
                <w:rStyle w:val="Table-Body"/>
                <w:sz w:val="13"/>
                <w:szCs w:val="13"/>
              </w:rPr>
              <w:t>79.3</w:t>
            </w:r>
          </w:p>
        </w:tc>
        <w:tc>
          <w:tcPr>
            <w:tcW w:w="409" w:type="dxa"/>
            <w:shd w:val="clear" w:color="000000" w:fill="FFFFFF"/>
            <w:noWrap/>
            <w:tcMar>
              <w:top w:w="15" w:type="dxa"/>
              <w:left w:w="15" w:type="dxa"/>
              <w:bottom w:w="0" w:type="dxa"/>
              <w:right w:w="15" w:type="dxa"/>
            </w:tcMar>
            <w:vAlign w:val="center"/>
            <w:hideMark/>
          </w:tcPr>
          <w:p w14:paraId="4FF0BE98" w14:textId="1BC972F3" w:rsidR="008205B3" w:rsidRPr="00844E56" w:rsidRDefault="008205B3" w:rsidP="00386033">
            <w:pPr>
              <w:rPr>
                <w:rStyle w:val="Table-Body"/>
                <w:sz w:val="13"/>
                <w:szCs w:val="13"/>
              </w:rPr>
            </w:pPr>
            <w:r w:rsidRPr="00844E56">
              <w:rPr>
                <w:rStyle w:val="Table-Body"/>
                <w:sz w:val="13"/>
                <w:szCs w:val="13"/>
              </w:rPr>
              <w:t>87.6</w:t>
            </w:r>
          </w:p>
        </w:tc>
        <w:tc>
          <w:tcPr>
            <w:tcW w:w="314" w:type="dxa"/>
            <w:shd w:val="clear" w:color="000000" w:fill="FFFFFF"/>
            <w:noWrap/>
            <w:tcMar>
              <w:top w:w="15" w:type="dxa"/>
              <w:left w:w="15" w:type="dxa"/>
              <w:bottom w:w="0" w:type="dxa"/>
              <w:right w:w="15" w:type="dxa"/>
            </w:tcMar>
            <w:vAlign w:val="center"/>
            <w:hideMark/>
          </w:tcPr>
          <w:p w14:paraId="61CC9D51" w14:textId="6318F571" w:rsidR="008205B3" w:rsidRPr="00844E56" w:rsidRDefault="008205B3" w:rsidP="00386033">
            <w:pPr>
              <w:rPr>
                <w:rStyle w:val="Table-Body"/>
                <w:sz w:val="13"/>
                <w:szCs w:val="13"/>
              </w:rPr>
            </w:pPr>
            <w:r w:rsidRPr="00844E56">
              <w:rPr>
                <w:rStyle w:val="Table-Body"/>
                <w:sz w:val="13"/>
                <w:szCs w:val="13"/>
              </w:rPr>
              <w:t>80.6</w:t>
            </w:r>
          </w:p>
        </w:tc>
      </w:tr>
      <w:tr w:rsidR="008205B3" w:rsidRPr="00A8168F" w14:paraId="041A808C" w14:textId="77777777" w:rsidTr="002D7FCB">
        <w:trPr>
          <w:trHeight w:hRule="exact" w:val="227"/>
        </w:trPr>
        <w:tc>
          <w:tcPr>
            <w:tcW w:w="1859" w:type="dxa"/>
            <w:shd w:val="clear" w:color="000000" w:fill="FFFFFF"/>
            <w:noWrap/>
            <w:tcMar>
              <w:top w:w="15" w:type="dxa"/>
              <w:left w:w="15" w:type="dxa"/>
              <w:bottom w:w="0" w:type="dxa"/>
              <w:right w:w="15" w:type="dxa"/>
            </w:tcMar>
            <w:vAlign w:val="center"/>
            <w:hideMark/>
          </w:tcPr>
          <w:p w14:paraId="264904DE" w14:textId="77777777" w:rsidR="008205B3" w:rsidRPr="00532096" w:rsidRDefault="008205B3" w:rsidP="00386033">
            <w:pPr>
              <w:rPr>
                <w:sz w:val="16"/>
                <w:szCs w:val="20"/>
              </w:rPr>
            </w:pPr>
            <w:r w:rsidRPr="00532096">
              <w:rPr>
                <w:sz w:val="16"/>
                <w:szCs w:val="20"/>
              </w:rPr>
              <w:t>Internet Data Allowance</w:t>
            </w:r>
          </w:p>
        </w:tc>
        <w:tc>
          <w:tcPr>
            <w:tcW w:w="408" w:type="dxa"/>
            <w:gridSpan w:val="2"/>
            <w:shd w:val="clear" w:color="000000" w:fill="FFFFFF"/>
            <w:noWrap/>
            <w:tcMar>
              <w:top w:w="15" w:type="dxa"/>
              <w:left w:w="15" w:type="dxa"/>
              <w:bottom w:w="0" w:type="dxa"/>
              <w:right w:w="15" w:type="dxa"/>
            </w:tcMar>
            <w:vAlign w:val="center"/>
            <w:hideMark/>
          </w:tcPr>
          <w:p w14:paraId="5A4C7C89" w14:textId="69210ADE" w:rsidR="008205B3" w:rsidRPr="00844E56" w:rsidRDefault="008205B3" w:rsidP="00386033">
            <w:pPr>
              <w:rPr>
                <w:rStyle w:val="Table-Body"/>
                <w:sz w:val="13"/>
                <w:szCs w:val="13"/>
              </w:rPr>
            </w:pPr>
            <w:r w:rsidRPr="00844E56">
              <w:rPr>
                <w:rStyle w:val="Table-Body"/>
                <w:sz w:val="13"/>
                <w:szCs w:val="13"/>
              </w:rPr>
              <w:t>60.9</w:t>
            </w:r>
          </w:p>
        </w:tc>
        <w:tc>
          <w:tcPr>
            <w:tcW w:w="314" w:type="dxa"/>
            <w:shd w:val="clear" w:color="000000" w:fill="FFFFFF"/>
            <w:noWrap/>
            <w:tcMar>
              <w:top w:w="15" w:type="dxa"/>
              <w:left w:w="15" w:type="dxa"/>
              <w:bottom w:w="0" w:type="dxa"/>
              <w:right w:w="15" w:type="dxa"/>
            </w:tcMar>
            <w:vAlign w:val="center"/>
            <w:hideMark/>
          </w:tcPr>
          <w:p w14:paraId="435273FA" w14:textId="39BE208A" w:rsidR="008205B3" w:rsidRPr="00844E56" w:rsidRDefault="008205B3" w:rsidP="00386033">
            <w:pPr>
              <w:rPr>
                <w:rStyle w:val="Table-Body"/>
                <w:sz w:val="13"/>
                <w:szCs w:val="13"/>
              </w:rPr>
            </w:pPr>
            <w:r w:rsidRPr="00844E56">
              <w:rPr>
                <w:rStyle w:val="Table-Body"/>
                <w:sz w:val="13"/>
                <w:szCs w:val="13"/>
              </w:rPr>
              <w:t>72.9</w:t>
            </w:r>
          </w:p>
        </w:tc>
        <w:tc>
          <w:tcPr>
            <w:tcW w:w="376" w:type="dxa"/>
            <w:shd w:val="clear" w:color="000000" w:fill="FFFFFF"/>
            <w:noWrap/>
            <w:tcMar>
              <w:top w:w="15" w:type="dxa"/>
              <w:left w:w="15" w:type="dxa"/>
              <w:bottom w:w="0" w:type="dxa"/>
              <w:right w:w="15" w:type="dxa"/>
            </w:tcMar>
            <w:vAlign w:val="center"/>
            <w:hideMark/>
          </w:tcPr>
          <w:p w14:paraId="4D38205A" w14:textId="01D609B7" w:rsidR="008205B3" w:rsidRPr="00844E56" w:rsidRDefault="008205B3" w:rsidP="00386033">
            <w:pPr>
              <w:rPr>
                <w:rStyle w:val="Table-Body"/>
                <w:sz w:val="13"/>
                <w:szCs w:val="13"/>
              </w:rPr>
            </w:pPr>
            <w:r w:rsidRPr="00844E56">
              <w:rPr>
                <w:rStyle w:val="Table-Body"/>
                <w:sz w:val="13"/>
                <w:szCs w:val="13"/>
              </w:rPr>
              <w:t>65.3</w:t>
            </w:r>
          </w:p>
        </w:tc>
        <w:tc>
          <w:tcPr>
            <w:tcW w:w="303" w:type="dxa"/>
            <w:shd w:val="clear" w:color="000000" w:fill="FFFFFF"/>
            <w:noWrap/>
            <w:tcMar>
              <w:top w:w="15" w:type="dxa"/>
              <w:left w:w="15" w:type="dxa"/>
              <w:bottom w:w="0" w:type="dxa"/>
              <w:right w:w="15" w:type="dxa"/>
            </w:tcMar>
            <w:vAlign w:val="center"/>
            <w:hideMark/>
          </w:tcPr>
          <w:p w14:paraId="7D3DF110" w14:textId="18814EA8" w:rsidR="008205B3" w:rsidRPr="00844E56" w:rsidRDefault="008205B3" w:rsidP="00386033">
            <w:pPr>
              <w:rPr>
                <w:rStyle w:val="Table-Body"/>
                <w:sz w:val="13"/>
                <w:szCs w:val="13"/>
              </w:rPr>
            </w:pPr>
            <w:r w:rsidRPr="00844E56">
              <w:rPr>
                <w:rStyle w:val="Table-Body"/>
                <w:sz w:val="13"/>
                <w:szCs w:val="13"/>
              </w:rPr>
              <w:t>64.5</w:t>
            </w:r>
          </w:p>
        </w:tc>
        <w:tc>
          <w:tcPr>
            <w:tcW w:w="350" w:type="dxa"/>
            <w:shd w:val="clear" w:color="000000" w:fill="FFFFFF"/>
            <w:noWrap/>
            <w:tcMar>
              <w:top w:w="15" w:type="dxa"/>
              <w:left w:w="15" w:type="dxa"/>
              <w:bottom w:w="0" w:type="dxa"/>
              <w:right w:w="15" w:type="dxa"/>
            </w:tcMar>
            <w:vAlign w:val="center"/>
          </w:tcPr>
          <w:p w14:paraId="4C55E0E2" w14:textId="003B2C87" w:rsidR="008205B3" w:rsidRPr="00844E56" w:rsidRDefault="008205B3" w:rsidP="00386033">
            <w:pPr>
              <w:rPr>
                <w:rStyle w:val="Table-Body"/>
                <w:sz w:val="13"/>
                <w:szCs w:val="13"/>
              </w:rPr>
            </w:pPr>
            <w:r w:rsidRPr="00844E56">
              <w:rPr>
                <w:rStyle w:val="Table-Body"/>
                <w:sz w:val="13"/>
                <w:szCs w:val="13"/>
              </w:rPr>
              <w:t>52.9</w:t>
            </w:r>
          </w:p>
        </w:tc>
        <w:tc>
          <w:tcPr>
            <w:tcW w:w="353" w:type="dxa"/>
            <w:shd w:val="clear" w:color="000000" w:fill="FFFFFF"/>
            <w:vAlign w:val="center"/>
          </w:tcPr>
          <w:p w14:paraId="15A11180" w14:textId="0B13754B" w:rsidR="008205B3" w:rsidRPr="00844E56" w:rsidRDefault="008205B3" w:rsidP="00386033">
            <w:pPr>
              <w:rPr>
                <w:rStyle w:val="Table-Body"/>
                <w:sz w:val="13"/>
                <w:szCs w:val="13"/>
              </w:rPr>
            </w:pPr>
            <w:r w:rsidRPr="00844E56">
              <w:rPr>
                <w:rStyle w:val="Table-Body"/>
                <w:sz w:val="13"/>
                <w:szCs w:val="13"/>
              </w:rPr>
              <w:t>43.7</w:t>
            </w:r>
          </w:p>
        </w:tc>
        <w:tc>
          <w:tcPr>
            <w:tcW w:w="411" w:type="dxa"/>
            <w:shd w:val="clear" w:color="000000" w:fill="FFFFFF"/>
            <w:noWrap/>
            <w:tcMar>
              <w:top w:w="15" w:type="dxa"/>
              <w:left w:w="15" w:type="dxa"/>
              <w:bottom w:w="0" w:type="dxa"/>
              <w:right w:w="15" w:type="dxa"/>
            </w:tcMar>
            <w:vAlign w:val="center"/>
            <w:hideMark/>
          </w:tcPr>
          <w:p w14:paraId="5F291558" w14:textId="58DDF200" w:rsidR="008205B3" w:rsidRPr="00844E56" w:rsidRDefault="008205B3" w:rsidP="00386033">
            <w:pPr>
              <w:rPr>
                <w:rStyle w:val="Table-Body"/>
                <w:sz w:val="13"/>
                <w:szCs w:val="13"/>
              </w:rPr>
            </w:pPr>
            <w:r w:rsidRPr="00844E56">
              <w:rPr>
                <w:rStyle w:val="Table-Body"/>
                <w:sz w:val="13"/>
                <w:szCs w:val="13"/>
              </w:rPr>
              <w:t>66.9</w:t>
            </w:r>
          </w:p>
        </w:tc>
        <w:tc>
          <w:tcPr>
            <w:tcW w:w="440" w:type="dxa"/>
            <w:shd w:val="clear" w:color="000000" w:fill="FFFFFF"/>
            <w:noWrap/>
            <w:tcMar>
              <w:top w:w="15" w:type="dxa"/>
              <w:left w:w="15" w:type="dxa"/>
              <w:bottom w:w="0" w:type="dxa"/>
              <w:right w:w="15" w:type="dxa"/>
            </w:tcMar>
            <w:vAlign w:val="center"/>
            <w:hideMark/>
          </w:tcPr>
          <w:p w14:paraId="4624B380" w14:textId="0AEEB342" w:rsidR="008205B3" w:rsidRPr="00844E56" w:rsidRDefault="008205B3" w:rsidP="00386033">
            <w:pPr>
              <w:rPr>
                <w:rStyle w:val="Table-Body"/>
                <w:sz w:val="13"/>
                <w:szCs w:val="13"/>
              </w:rPr>
            </w:pPr>
            <w:r w:rsidRPr="00844E56">
              <w:rPr>
                <w:rStyle w:val="Table-Body"/>
                <w:sz w:val="13"/>
                <w:szCs w:val="13"/>
              </w:rPr>
              <w:t>63.5</w:t>
            </w:r>
          </w:p>
        </w:tc>
        <w:tc>
          <w:tcPr>
            <w:tcW w:w="425" w:type="dxa"/>
            <w:shd w:val="clear" w:color="000000" w:fill="FFFFFF"/>
            <w:noWrap/>
            <w:tcMar>
              <w:top w:w="15" w:type="dxa"/>
              <w:left w:w="15" w:type="dxa"/>
              <w:bottom w:w="0" w:type="dxa"/>
              <w:right w:w="15" w:type="dxa"/>
            </w:tcMar>
            <w:vAlign w:val="center"/>
            <w:hideMark/>
          </w:tcPr>
          <w:p w14:paraId="090709DF" w14:textId="2A514E2D" w:rsidR="008205B3" w:rsidRPr="00844E56" w:rsidRDefault="008205B3" w:rsidP="00386033">
            <w:pPr>
              <w:rPr>
                <w:rStyle w:val="Table-Body"/>
                <w:sz w:val="13"/>
                <w:szCs w:val="13"/>
              </w:rPr>
            </w:pPr>
            <w:r w:rsidRPr="00844E56">
              <w:rPr>
                <w:rStyle w:val="Table-Body"/>
                <w:sz w:val="13"/>
                <w:szCs w:val="13"/>
              </w:rPr>
              <w:t>49.2</w:t>
            </w:r>
          </w:p>
        </w:tc>
        <w:tc>
          <w:tcPr>
            <w:tcW w:w="411" w:type="dxa"/>
            <w:shd w:val="clear" w:color="000000" w:fill="FFFFFF"/>
            <w:noWrap/>
            <w:tcMar>
              <w:top w:w="15" w:type="dxa"/>
              <w:left w:w="15" w:type="dxa"/>
              <w:bottom w:w="0" w:type="dxa"/>
              <w:right w:w="15" w:type="dxa"/>
            </w:tcMar>
            <w:vAlign w:val="center"/>
            <w:hideMark/>
          </w:tcPr>
          <w:p w14:paraId="6E1277B7" w14:textId="48463D1E" w:rsidR="008205B3" w:rsidRPr="00844E56" w:rsidRDefault="008205B3" w:rsidP="00386033">
            <w:pPr>
              <w:rPr>
                <w:rStyle w:val="Table-Body"/>
                <w:sz w:val="13"/>
                <w:szCs w:val="13"/>
              </w:rPr>
            </w:pPr>
            <w:r w:rsidRPr="00844E56">
              <w:rPr>
                <w:rStyle w:val="Table-Body"/>
                <w:sz w:val="13"/>
                <w:szCs w:val="13"/>
              </w:rPr>
              <w:t>66.0</w:t>
            </w:r>
          </w:p>
        </w:tc>
        <w:tc>
          <w:tcPr>
            <w:tcW w:w="440" w:type="dxa"/>
            <w:shd w:val="clear" w:color="000000" w:fill="FFFFFF"/>
            <w:noWrap/>
            <w:tcMar>
              <w:top w:w="15" w:type="dxa"/>
              <w:left w:w="15" w:type="dxa"/>
              <w:bottom w:w="0" w:type="dxa"/>
              <w:right w:w="15" w:type="dxa"/>
            </w:tcMar>
            <w:vAlign w:val="center"/>
            <w:hideMark/>
          </w:tcPr>
          <w:p w14:paraId="5587A12A" w14:textId="217B5869" w:rsidR="008205B3" w:rsidRPr="00844E56" w:rsidRDefault="008205B3" w:rsidP="00386033">
            <w:pPr>
              <w:rPr>
                <w:rStyle w:val="Table-Body"/>
                <w:sz w:val="13"/>
                <w:szCs w:val="13"/>
              </w:rPr>
            </w:pPr>
            <w:r w:rsidRPr="00844E56">
              <w:rPr>
                <w:rStyle w:val="Table-Body"/>
                <w:sz w:val="13"/>
                <w:szCs w:val="13"/>
              </w:rPr>
              <w:t>63.6</w:t>
            </w:r>
          </w:p>
        </w:tc>
        <w:tc>
          <w:tcPr>
            <w:tcW w:w="404" w:type="dxa"/>
            <w:shd w:val="clear" w:color="000000" w:fill="FFFFFF"/>
            <w:noWrap/>
            <w:tcMar>
              <w:top w:w="15" w:type="dxa"/>
              <w:left w:w="15" w:type="dxa"/>
              <w:bottom w:w="0" w:type="dxa"/>
              <w:right w:w="15" w:type="dxa"/>
            </w:tcMar>
            <w:vAlign w:val="center"/>
            <w:hideMark/>
          </w:tcPr>
          <w:p w14:paraId="4F3EA17F" w14:textId="32130A49" w:rsidR="008205B3" w:rsidRPr="00844E56" w:rsidRDefault="008205B3" w:rsidP="00386033">
            <w:pPr>
              <w:rPr>
                <w:rStyle w:val="Table-Body"/>
                <w:sz w:val="13"/>
                <w:szCs w:val="13"/>
              </w:rPr>
            </w:pPr>
            <w:r w:rsidRPr="00844E56">
              <w:rPr>
                <w:rStyle w:val="Table-Body"/>
                <w:sz w:val="13"/>
                <w:szCs w:val="13"/>
              </w:rPr>
              <w:t>44.3</w:t>
            </w:r>
          </w:p>
        </w:tc>
        <w:tc>
          <w:tcPr>
            <w:tcW w:w="381" w:type="dxa"/>
            <w:shd w:val="clear" w:color="000000" w:fill="FFFFFF"/>
            <w:noWrap/>
            <w:tcMar>
              <w:top w:w="15" w:type="dxa"/>
              <w:left w:w="15" w:type="dxa"/>
              <w:bottom w:w="0" w:type="dxa"/>
              <w:right w:w="15" w:type="dxa"/>
            </w:tcMar>
            <w:vAlign w:val="center"/>
            <w:hideMark/>
          </w:tcPr>
          <w:p w14:paraId="30C66BCA" w14:textId="4C07E585" w:rsidR="008205B3" w:rsidRPr="00844E56" w:rsidRDefault="008205B3" w:rsidP="00386033">
            <w:pPr>
              <w:rPr>
                <w:rStyle w:val="Table-Body"/>
                <w:sz w:val="13"/>
                <w:szCs w:val="13"/>
              </w:rPr>
            </w:pPr>
            <w:r w:rsidRPr="00844E56">
              <w:rPr>
                <w:rStyle w:val="Table-Body"/>
                <w:sz w:val="13"/>
                <w:szCs w:val="13"/>
              </w:rPr>
              <w:t>61.4</w:t>
            </w:r>
          </w:p>
        </w:tc>
        <w:tc>
          <w:tcPr>
            <w:tcW w:w="349" w:type="dxa"/>
            <w:shd w:val="clear" w:color="000000" w:fill="FFFFFF"/>
            <w:noWrap/>
            <w:tcMar>
              <w:top w:w="15" w:type="dxa"/>
              <w:left w:w="15" w:type="dxa"/>
              <w:bottom w:w="0" w:type="dxa"/>
              <w:right w:w="15" w:type="dxa"/>
            </w:tcMar>
            <w:vAlign w:val="center"/>
            <w:hideMark/>
          </w:tcPr>
          <w:p w14:paraId="4721F861" w14:textId="381CC09B" w:rsidR="008205B3" w:rsidRPr="00844E56" w:rsidRDefault="008205B3" w:rsidP="00386033">
            <w:pPr>
              <w:rPr>
                <w:rStyle w:val="Table-Body"/>
                <w:sz w:val="13"/>
                <w:szCs w:val="13"/>
              </w:rPr>
            </w:pPr>
            <w:r w:rsidRPr="00844E56">
              <w:rPr>
                <w:rStyle w:val="Table-Body"/>
                <w:sz w:val="13"/>
                <w:szCs w:val="13"/>
              </w:rPr>
              <w:t>74.7</w:t>
            </w:r>
          </w:p>
        </w:tc>
        <w:tc>
          <w:tcPr>
            <w:tcW w:w="418" w:type="dxa"/>
            <w:shd w:val="clear" w:color="000000" w:fill="FFFFFF"/>
            <w:noWrap/>
            <w:tcMar>
              <w:top w:w="15" w:type="dxa"/>
              <w:left w:w="15" w:type="dxa"/>
              <w:bottom w:w="0" w:type="dxa"/>
              <w:right w:w="15" w:type="dxa"/>
            </w:tcMar>
            <w:vAlign w:val="center"/>
            <w:hideMark/>
          </w:tcPr>
          <w:p w14:paraId="7D426C76" w14:textId="581A02C3" w:rsidR="008205B3" w:rsidRPr="00844E56" w:rsidRDefault="008205B3" w:rsidP="00386033">
            <w:pPr>
              <w:rPr>
                <w:rStyle w:val="Table-Body"/>
                <w:sz w:val="13"/>
                <w:szCs w:val="13"/>
              </w:rPr>
            </w:pPr>
            <w:r w:rsidRPr="00844E56">
              <w:rPr>
                <w:rStyle w:val="Table-Body"/>
                <w:sz w:val="13"/>
                <w:szCs w:val="13"/>
              </w:rPr>
              <w:t>68.2</w:t>
            </w:r>
          </w:p>
        </w:tc>
        <w:tc>
          <w:tcPr>
            <w:tcW w:w="379" w:type="dxa"/>
            <w:shd w:val="clear" w:color="000000" w:fill="FFFFFF"/>
            <w:noWrap/>
            <w:tcMar>
              <w:top w:w="15" w:type="dxa"/>
              <w:left w:w="15" w:type="dxa"/>
              <w:bottom w:w="0" w:type="dxa"/>
              <w:right w:w="15" w:type="dxa"/>
            </w:tcMar>
            <w:vAlign w:val="center"/>
            <w:hideMark/>
          </w:tcPr>
          <w:p w14:paraId="7847F927" w14:textId="19C3F590" w:rsidR="008205B3" w:rsidRPr="00844E56" w:rsidRDefault="008205B3" w:rsidP="00386033">
            <w:pPr>
              <w:rPr>
                <w:rStyle w:val="Table-Body"/>
                <w:sz w:val="13"/>
                <w:szCs w:val="13"/>
              </w:rPr>
            </w:pPr>
            <w:r w:rsidRPr="00844E56">
              <w:rPr>
                <w:rStyle w:val="Table-Body"/>
                <w:sz w:val="13"/>
                <w:szCs w:val="13"/>
              </w:rPr>
              <w:t>57.2</w:t>
            </w:r>
          </w:p>
        </w:tc>
        <w:tc>
          <w:tcPr>
            <w:tcW w:w="337" w:type="dxa"/>
            <w:shd w:val="clear" w:color="000000" w:fill="FFFFFF"/>
            <w:noWrap/>
            <w:tcMar>
              <w:top w:w="15" w:type="dxa"/>
              <w:left w:w="15" w:type="dxa"/>
              <w:bottom w:w="0" w:type="dxa"/>
              <w:right w:w="15" w:type="dxa"/>
            </w:tcMar>
            <w:vAlign w:val="center"/>
            <w:hideMark/>
          </w:tcPr>
          <w:p w14:paraId="7C2E4AF8" w14:textId="3EEAFECC" w:rsidR="008205B3" w:rsidRPr="00844E56" w:rsidRDefault="008205B3" w:rsidP="00386033">
            <w:pPr>
              <w:rPr>
                <w:rStyle w:val="Table-Body"/>
                <w:sz w:val="13"/>
                <w:szCs w:val="13"/>
              </w:rPr>
            </w:pPr>
            <w:r w:rsidRPr="00844E56">
              <w:rPr>
                <w:rStyle w:val="Table-Body"/>
                <w:sz w:val="13"/>
                <w:szCs w:val="13"/>
              </w:rPr>
              <w:t>40.4</w:t>
            </w:r>
          </w:p>
        </w:tc>
        <w:tc>
          <w:tcPr>
            <w:tcW w:w="411" w:type="dxa"/>
            <w:shd w:val="clear" w:color="000000" w:fill="FFFFFF"/>
            <w:noWrap/>
            <w:tcMar>
              <w:top w:w="15" w:type="dxa"/>
              <w:left w:w="15" w:type="dxa"/>
              <w:bottom w:w="0" w:type="dxa"/>
              <w:right w:w="15" w:type="dxa"/>
            </w:tcMar>
            <w:vAlign w:val="center"/>
            <w:hideMark/>
          </w:tcPr>
          <w:p w14:paraId="16FF0B66" w14:textId="509317F3" w:rsidR="008205B3" w:rsidRPr="00844E56" w:rsidRDefault="008205B3" w:rsidP="00386033">
            <w:pPr>
              <w:rPr>
                <w:rStyle w:val="Table-Body"/>
                <w:sz w:val="13"/>
                <w:szCs w:val="13"/>
              </w:rPr>
            </w:pPr>
            <w:r w:rsidRPr="00844E56">
              <w:rPr>
                <w:rStyle w:val="Table-Body"/>
                <w:sz w:val="13"/>
                <w:szCs w:val="13"/>
              </w:rPr>
              <w:t>55.7</w:t>
            </w:r>
          </w:p>
        </w:tc>
        <w:tc>
          <w:tcPr>
            <w:tcW w:w="409" w:type="dxa"/>
            <w:shd w:val="clear" w:color="000000" w:fill="FFFFFF"/>
            <w:noWrap/>
            <w:tcMar>
              <w:top w:w="15" w:type="dxa"/>
              <w:left w:w="15" w:type="dxa"/>
              <w:bottom w:w="0" w:type="dxa"/>
              <w:right w:w="15" w:type="dxa"/>
            </w:tcMar>
            <w:vAlign w:val="center"/>
            <w:hideMark/>
          </w:tcPr>
          <w:p w14:paraId="516512E8" w14:textId="531C35D3" w:rsidR="008205B3" w:rsidRPr="00844E56" w:rsidRDefault="008205B3" w:rsidP="00386033">
            <w:pPr>
              <w:rPr>
                <w:rStyle w:val="Table-Body"/>
                <w:sz w:val="13"/>
                <w:szCs w:val="13"/>
              </w:rPr>
            </w:pPr>
            <w:r w:rsidRPr="00844E56">
              <w:rPr>
                <w:rStyle w:val="Table-Body"/>
                <w:sz w:val="13"/>
                <w:szCs w:val="13"/>
              </w:rPr>
              <w:t>59.1</w:t>
            </w:r>
          </w:p>
        </w:tc>
        <w:tc>
          <w:tcPr>
            <w:tcW w:w="314" w:type="dxa"/>
            <w:shd w:val="clear" w:color="000000" w:fill="FFFFFF"/>
            <w:noWrap/>
            <w:tcMar>
              <w:top w:w="15" w:type="dxa"/>
              <w:left w:w="15" w:type="dxa"/>
              <w:bottom w:w="0" w:type="dxa"/>
              <w:right w:w="15" w:type="dxa"/>
            </w:tcMar>
            <w:vAlign w:val="center"/>
            <w:hideMark/>
          </w:tcPr>
          <w:p w14:paraId="2D9339BB" w14:textId="34FBD5D3" w:rsidR="008205B3" w:rsidRPr="00844E56" w:rsidRDefault="008205B3" w:rsidP="00386033">
            <w:pPr>
              <w:rPr>
                <w:rStyle w:val="Table-Body"/>
                <w:sz w:val="13"/>
                <w:szCs w:val="13"/>
              </w:rPr>
            </w:pPr>
            <w:r w:rsidRPr="00844E56">
              <w:rPr>
                <w:rStyle w:val="Table-Body"/>
                <w:sz w:val="13"/>
                <w:szCs w:val="13"/>
              </w:rPr>
              <w:t>64.1</w:t>
            </w:r>
          </w:p>
        </w:tc>
      </w:tr>
      <w:tr w:rsidR="008205B3" w:rsidRPr="00CC1698" w14:paraId="1609F11D" w14:textId="77777777" w:rsidTr="002D7FCB">
        <w:trPr>
          <w:trHeight w:hRule="exact" w:val="227"/>
        </w:trPr>
        <w:tc>
          <w:tcPr>
            <w:tcW w:w="1859" w:type="dxa"/>
            <w:shd w:val="clear" w:color="000000" w:fill="FFFFFF"/>
            <w:noWrap/>
            <w:tcMar>
              <w:top w:w="15" w:type="dxa"/>
              <w:left w:w="15" w:type="dxa"/>
              <w:bottom w:w="0" w:type="dxa"/>
              <w:right w:w="15" w:type="dxa"/>
            </w:tcMar>
            <w:vAlign w:val="center"/>
            <w:hideMark/>
          </w:tcPr>
          <w:p w14:paraId="07C22486" w14:textId="77777777" w:rsidR="008205B3" w:rsidRPr="00532096" w:rsidRDefault="008205B3" w:rsidP="00386033">
            <w:pPr>
              <w:rPr>
                <w:sz w:val="16"/>
                <w:szCs w:val="20"/>
              </w:rPr>
            </w:pPr>
            <w:r w:rsidRPr="00532096">
              <w:rPr>
                <w:sz w:val="16"/>
                <w:szCs w:val="20"/>
              </w:rPr>
              <w:t> </w:t>
            </w:r>
          </w:p>
        </w:tc>
        <w:tc>
          <w:tcPr>
            <w:tcW w:w="408" w:type="dxa"/>
            <w:gridSpan w:val="2"/>
            <w:shd w:val="clear" w:color="000000" w:fill="FFFFFF"/>
            <w:noWrap/>
            <w:tcMar>
              <w:top w:w="15" w:type="dxa"/>
              <w:left w:w="15" w:type="dxa"/>
              <w:bottom w:w="0" w:type="dxa"/>
              <w:right w:w="15" w:type="dxa"/>
            </w:tcMar>
            <w:vAlign w:val="center"/>
            <w:hideMark/>
          </w:tcPr>
          <w:p w14:paraId="3DFFDBDB" w14:textId="02552801" w:rsidR="008205B3" w:rsidRPr="00844E56" w:rsidRDefault="008205B3" w:rsidP="00386033">
            <w:pPr>
              <w:rPr>
                <w:rStyle w:val="Table-Body"/>
                <w:b/>
                <w:sz w:val="13"/>
                <w:szCs w:val="13"/>
              </w:rPr>
            </w:pPr>
            <w:r w:rsidRPr="00844E56">
              <w:rPr>
                <w:rStyle w:val="Table-Body"/>
                <w:b/>
                <w:sz w:val="13"/>
                <w:szCs w:val="13"/>
              </w:rPr>
              <w:t>76.9</w:t>
            </w:r>
          </w:p>
        </w:tc>
        <w:tc>
          <w:tcPr>
            <w:tcW w:w="314" w:type="dxa"/>
            <w:shd w:val="clear" w:color="000000" w:fill="FFFFFF"/>
            <w:noWrap/>
            <w:tcMar>
              <w:top w:w="15" w:type="dxa"/>
              <w:left w:w="15" w:type="dxa"/>
              <w:bottom w:w="0" w:type="dxa"/>
              <w:right w:w="15" w:type="dxa"/>
            </w:tcMar>
            <w:vAlign w:val="center"/>
            <w:hideMark/>
          </w:tcPr>
          <w:p w14:paraId="1BA23CB9" w14:textId="63977996" w:rsidR="008205B3" w:rsidRPr="00844E56" w:rsidRDefault="008205B3" w:rsidP="00386033">
            <w:pPr>
              <w:rPr>
                <w:rStyle w:val="Table-Body"/>
                <w:b/>
                <w:sz w:val="13"/>
                <w:szCs w:val="13"/>
              </w:rPr>
            </w:pPr>
            <w:r w:rsidRPr="00844E56">
              <w:rPr>
                <w:rStyle w:val="Table-Body"/>
                <w:b/>
                <w:sz w:val="13"/>
                <w:szCs w:val="13"/>
              </w:rPr>
              <w:t>84.6</w:t>
            </w:r>
          </w:p>
        </w:tc>
        <w:tc>
          <w:tcPr>
            <w:tcW w:w="376" w:type="dxa"/>
            <w:shd w:val="clear" w:color="000000" w:fill="FFFFFF"/>
            <w:noWrap/>
            <w:tcMar>
              <w:top w:w="15" w:type="dxa"/>
              <w:left w:w="15" w:type="dxa"/>
              <w:bottom w:w="0" w:type="dxa"/>
              <w:right w:w="15" w:type="dxa"/>
            </w:tcMar>
            <w:vAlign w:val="center"/>
            <w:hideMark/>
          </w:tcPr>
          <w:p w14:paraId="3A0048B8" w14:textId="064A89C8" w:rsidR="008205B3" w:rsidRPr="00844E56" w:rsidRDefault="008205B3" w:rsidP="00386033">
            <w:pPr>
              <w:rPr>
                <w:rStyle w:val="Table-Body"/>
                <w:b/>
                <w:sz w:val="13"/>
                <w:szCs w:val="13"/>
              </w:rPr>
            </w:pPr>
            <w:r w:rsidRPr="00844E56">
              <w:rPr>
                <w:rStyle w:val="Table-Body"/>
                <w:b/>
                <w:sz w:val="13"/>
                <w:szCs w:val="13"/>
              </w:rPr>
              <w:t>81.5</w:t>
            </w:r>
          </w:p>
        </w:tc>
        <w:tc>
          <w:tcPr>
            <w:tcW w:w="303" w:type="dxa"/>
            <w:shd w:val="clear" w:color="000000" w:fill="FFFFFF"/>
            <w:noWrap/>
            <w:tcMar>
              <w:top w:w="15" w:type="dxa"/>
              <w:left w:w="15" w:type="dxa"/>
              <w:bottom w:w="0" w:type="dxa"/>
              <w:right w:w="15" w:type="dxa"/>
            </w:tcMar>
            <w:vAlign w:val="center"/>
            <w:hideMark/>
          </w:tcPr>
          <w:p w14:paraId="37F28792" w14:textId="7F7143C0" w:rsidR="008205B3" w:rsidRPr="00844E56" w:rsidRDefault="008205B3" w:rsidP="00386033">
            <w:pPr>
              <w:rPr>
                <w:rStyle w:val="Table-Body"/>
                <w:b/>
                <w:sz w:val="13"/>
                <w:szCs w:val="13"/>
              </w:rPr>
            </w:pPr>
            <w:r w:rsidRPr="00844E56">
              <w:rPr>
                <w:rStyle w:val="Table-Body"/>
                <w:b/>
                <w:sz w:val="13"/>
                <w:szCs w:val="13"/>
              </w:rPr>
              <w:t>78.7</w:t>
            </w:r>
          </w:p>
        </w:tc>
        <w:tc>
          <w:tcPr>
            <w:tcW w:w="350" w:type="dxa"/>
            <w:shd w:val="clear" w:color="000000" w:fill="FFFFFF"/>
            <w:noWrap/>
            <w:tcMar>
              <w:top w:w="15" w:type="dxa"/>
              <w:left w:w="15" w:type="dxa"/>
              <w:bottom w:w="0" w:type="dxa"/>
              <w:right w:w="15" w:type="dxa"/>
            </w:tcMar>
            <w:vAlign w:val="center"/>
          </w:tcPr>
          <w:p w14:paraId="6E47C5E0" w14:textId="57E98F6C" w:rsidR="008205B3" w:rsidRPr="00844E56" w:rsidRDefault="008205B3" w:rsidP="00386033">
            <w:pPr>
              <w:rPr>
                <w:rStyle w:val="Table-Body"/>
                <w:b/>
                <w:sz w:val="13"/>
                <w:szCs w:val="13"/>
              </w:rPr>
            </w:pPr>
            <w:r w:rsidRPr="00844E56">
              <w:rPr>
                <w:rStyle w:val="Table-Body"/>
                <w:b/>
                <w:sz w:val="13"/>
                <w:szCs w:val="13"/>
              </w:rPr>
              <w:t>71.7</w:t>
            </w:r>
          </w:p>
        </w:tc>
        <w:tc>
          <w:tcPr>
            <w:tcW w:w="353" w:type="dxa"/>
            <w:shd w:val="clear" w:color="000000" w:fill="FFFFFF"/>
            <w:vAlign w:val="center"/>
          </w:tcPr>
          <w:p w14:paraId="527F1A69" w14:textId="6A1154A2" w:rsidR="008205B3" w:rsidRPr="00844E56" w:rsidRDefault="008205B3" w:rsidP="00386033">
            <w:pPr>
              <w:rPr>
                <w:rStyle w:val="Table-Body"/>
                <w:b/>
                <w:sz w:val="13"/>
                <w:szCs w:val="13"/>
              </w:rPr>
            </w:pPr>
            <w:r w:rsidRPr="00844E56">
              <w:rPr>
                <w:rStyle w:val="Table-Body"/>
                <w:b/>
                <w:sz w:val="13"/>
                <w:szCs w:val="13"/>
              </w:rPr>
              <w:t>63.6</w:t>
            </w:r>
          </w:p>
        </w:tc>
        <w:tc>
          <w:tcPr>
            <w:tcW w:w="411" w:type="dxa"/>
            <w:shd w:val="clear" w:color="000000" w:fill="FFFFFF"/>
            <w:noWrap/>
            <w:tcMar>
              <w:top w:w="15" w:type="dxa"/>
              <w:left w:w="15" w:type="dxa"/>
              <w:bottom w:w="0" w:type="dxa"/>
              <w:right w:w="15" w:type="dxa"/>
            </w:tcMar>
            <w:vAlign w:val="center"/>
            <w:hideMark/>
          </w:tcPr>
          <w:p w14:paraId="712507AE" w14:textId="3B2DB303" w:rsidR="008205B3" w:rsidRPr="00844E56" w:rsidRDefault="008205B3" w:rsidP="00386033">
            <w:pPr>
              <w:rPr>
                <w:rStyle w:val="Table-Body"/>
                <w:b/>
                <w:sz w:val="13"/>
                <w:szCs w:val="13"/>
              </w:rPr>
            </w:pPr>
            <w:r w:rsidRPr="00844E56">
              <w:rPr>
                <w:rStyle w:val="Table-Body"/>
                <w:b/>
                <w:sz w:val="13"/>
                <w:szCs w:val="13"/>
              </w:rPr>
              <w:t>81.2</w:t>
            </w:r>
          </w:p>
        </w:tc>
        <w:tc>
          <w:tcPr>
            <w:tcW w:w="440" w:type="dxa"/>
            <w:shd w:val="clear" w:color="000000" w:fill="FFFFFF"/>
            <w:noWrap/>
            <w:tcMar>
              <w:top w:w="15" w:type="dxa"/>
              <w:left w:w="15" w:type="dxa"/>
              <w:bottom w:w="0" w:type="dxa"/>
              <w:right w:w="15" w:type="dxa"/>
            </w:tcMar>
            <w:vAlign w:val="center"/>
            <w:hideMark/>
          </w:tcPr>
          <w:p w14:paraId="34A4A0BD" w14:textId="2ACE3231" w:rsidR="008205B3" w:rsidRPr="00844E56" w:rsidRDefault="008205B3" w:rsidP="00386033">
            <w:pPr>
              <w:rPr>
                <w:rStyle w:val="Table-Body"/>
                <w:b/>
                <w:sz w:val="13"/>
                <w:szCs w:val="13"/>
              </w:rPr>
            </w:pPr>
            <w:r w:rsidRPr="00844E56">
              <w:rPr>
                <w:rStyle w:val="Table-Body"/>
                <w:b/>
                <w:sz w:val="13"/>
                <w:szCs w:val="13"/>
              </w:rPr>
              <w:t>78.9</w:t>
            </w:r>
          </w:p>
        </w:tc>
        <w:tc>
          <w:tcPr>
            <w:tcW w:w="425" w:type="dxa"/>
            <w:shd w:val="clear" w:color="000000" w:fill="FFFFFF"/>
            <w:noWrap/>
            <w:tcMar>
              <w:top w:w="15" w:type="dxa"/>
              <w:left w:w="15" w:type="dxa"/>
              <w:bottom w:w="0" w:type="dxa"/>
              <w:right w:w="15" w:type="dxa"/>
            </w:tcMar>
            <w:vAlign w:val="center"/>
            <w:hideMark/>
          </w:tcPr>
          <w:p w14:paraId="2AB73652" w14:textId="1514D9D0" w:rsidR="008205B3" w:rsidRPr="00844E56" w:rsidRDefault="008205B3" w:rsidP="00386033">
            <w:pPr>
              <w:rPr>
                <w:rStyle w:val="Table-Body"/>
                <w:b/>
                <w:sz w:val="13"/>
                <w:szCs w:val="13"/>
              </w:rPr>
            </w:pPr>
            <w:r w:rsidRPr="00844E56">
              <w:rPr>
                <w:rStyle w:val="Table-Body"/>
                <w:b/>
                <w:sz w:val="13"/>
                <w:szCs w:val="13"/>
              </w:rPr>
              <w:t>68.7</w:t>
            </w:r>
          </w:p>
        </w:tc>
        <w:tc>
          <w:tcPr>
            <w:tcW w:w="411" w:type="dxa"/>
            <w:shd w:val="clear" w:color="000000" w:fill="FFFFFF"/>
            <w:noWrap/>
            <w:tcMar>
              <w:top w:w="15" w:type="dxa"/>
              <w:left w:w="15" w:type="dxa"/>
              <w:bottom w:w="0" w:type="dxa"/>
              <w:right w:w="15" w:type="dxa"/>
            </w:tcMar>
            <w:vAlign w:val="center"/>
            <w:hideMark/>
          </w:tcPr>
          <w:p w14:paraId="51ABC274" w14:textId="5929AD15" w:rsidR="008205B3" w:rsidRPr="00844E56" w:rsidRDefault="008205B3" w:rsidP="00386033">
            <w:pPr>
              <w:rPr>
                <w:rStyle w:val="Table-Body"/>
                <w:b/>
                <w:sz w:val="13"/>
                <w:szCs w:val="13"/>
              </w:rPr>
            </w:pPr>
            <w:r w:rsidRPr="00844E56">
              <w:rPr>
                <w:rStyle w:val="Table-Body"/>
                <w:b/>
                <w:sz w:val="13"/>
                <w:szCs w:val="13"/>
              </w:rPr>
              <w:t>81.1</w:t>
            </w:r>
          </w:p>
        </w:tc>
        <w:tc>
          <w:tcPr>
            <w:tcW w:w="440" w:type="dxa"/>
            <w:shd w:val="clear" w:color="000000" w:fill="FFFFFF"/>
            <w:noWrap/>
            <w:tcMar>
              <w:top w:w="15" w:type="dxa"/>
              <w:left w:w="15" w:type="dxa"/>
              <w:bottom w:w="0" w:type="dxa"/>
              <w:right w:w="15" w:type="dxa"/>
            </w:tcMar>
            <w:vAlign w:val="center"/>
            <w:hideMark/>
          </w:tcPr>
          <w:p w14:paraId="454FADBD" w14:textId="2C8FFEDB" w:rsidR="008205B3" w:rsidRPr="00844E56" w:rsidRDefault="008205B3" w:rsidP="00386033">
            <w:pPr>
              <w:rPr>
                <w:rStyle w:val="Table-Body"/>
                <w:b/>
                <w:sz w:val="13"/>
                <w:szCs w:val="13"/>
              </w:rPr>
            </w:pPr>
            <w:r w:rsidRPr="00844E56">
              <w:rPr>
                <w:rStyle w:val="Table-Body"/>
                <w:b/>
                <w:sz w:val="13"/>
                <w:szCs w:val="13"/>
              </w:rPr>
              <w:t>77.5</w:t>
            </w:r>
          </w:p>
        </w:tc>
        <w:tc>
          <w:tcPr>
            <w:tcW w:w="404" w:type="dxa"/>
            <w:shd w:val="clear" w:color="000000" w:fill="FFFFFF"/>
            <w:noWrap/>
            <w:tcMar>
              <w:top w:w="15" w:type="dxa"/>
              <w:left w:w="15" w:type="dxa"/>
              <w:bottom w:w="0" w:type="dxa"/>
              <w:right w:w="15" w:type="dxa"/>
            </w:tcMar>
            <w:vAlign w:val="center"/>
            <w:hideMark/>
          </w:tcPr>
          <w:p w14:paraId="1CC8FE15" w14:textId="1025422B" w:rsidR="008205B3" w:rsidRPr="00844E56" w:rsidRDefault="008205B3" w:rsidP="00386033">
            <w:pPr>
              <w:rPr>
                <w:rStyle w:val="Table-Body"/>
                <w:b/>
                <w:sz w:val="13"/>
                <w:szCs w:val="13"/>
              </w:rPr>
            </w:pPr>
            <w:r w:rsidRPr="00844E56">
              <w:rPr>
                <w:rStyle w:val="Table-Body"/>
                <w:b/>
                <w:sz w:val="13"/>
                <w:szCs w:val="13"/>
              </w:rPr>
              <w:t>63.2</w:t>
            </w:r>
          </w:p>
        </w:tc>
        <w:tc>
          <w:tcPr>
            <w:tcW w:w="381" w:type="dxa"/>
            <w:shd w:val="clear" w:color="000000" w:fill="FFFFFF"/>
            <w:noWrap/>
            <w:tcMar>
              <w:top w:w="15" w:type="dxa"/>
              <w:left w:w="15" w:type="dxa"/>
              <w:bottom w:w="0" w:type="dxa"/>
              <w:right w:w="15" w:type="dxa"/>
            </w:tcMar>
            <w:vAlign w:val="center"/>
            <w:hideMark/>
          </w:tcPr>
          <w:p w14:paraId="65C83DF9" w14:textId="379D1B50" w:rsidR="008205B3" w:rsidRPr="00844E56" w:rsidRDefault="008205B3" w:rsidP="00386033">
            <w:pPr>
              <w:rPr>
                <w:rStyle w:val="Table-Body"/>
                <w:b/>
                <w:sz w:val="13"/>
                <w:szCs w:val="13"/>
              </w:rPr>
            </w:pPr>
            <w:r w:rsidRPr="00844E56">
              <w:rPr>
                <w:rStyle w:val="Table-Body"/>
                <w:b/>
                <w:sz w:val="13"/>
                <w:szCs w:val="13"/>
              </w:rPr>
              <w:t>79.0</w:t>
            </w:r>
          </w:p>
        </w:tc>
        <w:tc>
          <w:tcPr>
            <w:tcW w:w="349" w:type="dxa"/>
            <w:shd w:val="clear" w:color="000000" w:fill="FFFFFF"/>
            <w:noWrap/>
            <w:tcMar>
              <w:top w:w="15" w:type="dxa"/>
              <w:left w:w="15" w:type="dxa"/>
              <w:bottom w:w="0" w:type="dxa"/>
              <w:right w:w="15" w:type="dxa"/>
            </w:tcMar>
            <w:vAlign w:val="center"/>
            <w:hideMark/>
          </w:tcPr>
          <w:p w14:paraId="4DFE6B33" w14:textId="6D73A3CC" w:rsidR="008205B3" w:rsidRPr="00844E56" w:rsidRDefault="008205B3" w:rsidP="00386033">
            <w:pPr>
              <w:rPr>
                <w:rStyle w:val="Table-Body"/>
                <w:b/>
                <w:sz w:val="13"/>
                <w:szCs w:val="13"/>
              </w:rPr>
            </w:pPr>
            <w:r w:rsidRPr="00844E56">
              <w:rPr>
                <w:rStyle w:val="Table-Body"/>
                <w:b/>
                <w:sz w:val="13"/>
                <w:szCs w:val="13"/>
              </w:rPr>
              <w:t>84.4</w:t>
            </w:r>
          </w:p>
        </w:tc>
        <w:tc>
          <w:tcPr>
            <w:tcW w:w="418" w:type="dxa"/>
            <w:shd w:val="clear" w:color="000000" w:fill="FFFFFF"/>
            <w:noWrap/>
            <w:tcMar>
              <w:top w:w="15" w:type="dxa"/>
              <w:left w:w="15" w:type="dxa"/>
              <w:bottom w:w="0" w:type="dxa"/>
              <w:right w:w="15" w:type="dxa"/>
            </w:tcMar>
            <w:vAlign w:val="center"/>
            <w:hideMark/>
          </w:tcPr>
          <w:p w14:paraId="34635307" w14:textId="58E3EB79" w:rsidR="008205B3" w:rsidRPr="00844E56" w:rsidRDefault="008205B3" w:rsidP="00386033">
            <w:pPr>
              <w:rPr>
                <w:rStyle w:val="Table-Body"/>
                <w:b/>
                <w:sz w:val="13"/>
                <w:szCs w:val="13"/>
              </w:rPr>
            </w:pPr>
            <w:r w:rsidRPr="00844E56">
              <w:rPr>
                <w:rStyle w:val="Table-Body"/>
                <w:b/>
                <w:sz w:val="13"/>
                <w:szCs w:val="13"/>
              </w:rPr>
              <w:t>82.2</w:t>
            </w:r>
          </w:p>
        </w:tc>
        <w:tc>
          <w:tcPr>
            <w:tcW w:w="379" w:type="dxa"/>
            <w:shd w:val="clear" w:color="000000" w:fill="FFFFFF"/>
            <w:noWrap/>
            <w:tcMar>
              <w:top w:w="15" w:type="dxa"/>
              <w:left w:w="15" w:type="dxa"/>
              <w:bottom w:w="0" w:type="dxa"/>
              <w:right w:w="15" w:type="dxa"/>
            </w:tcMar>
            <w:vAlign w:val="center"/>
            <w:hideMark/>
          </w:tcPr>
          <w:p w14:paraId="617502AA" w14:textId="74C7A2C4" w:rsidR="008205B3" w:rsidRPr="00844E56" w:rsidRDefault="008205B3" w:rsidP="00386033">
            <w:pPr>
              <w:rPr>
                <w:rStyle w:val="Table-Body"/>
                <w:b/>
                <w:sz w:val="13"/>
                <w:szCs w:val="13"/>
              </w:rPr>
            </w:pPr>
            <w:r w:rsidRPr="00844E56">
              <w:rPr>
                <w:rStyle w:val="Table-Body"/>
                <w:b/>
                <w:sz w:val="13"/>
                <w:szCs w:val="13"/>
              </w:rPr>
              <w:t>75.3</w:t>
            </w:r>
          </w:p>
        </w:tc>
        <w:tc>
          <w:tcPr>
            <w:tcW w:w="337" w:type="dxa"/>
            <w:shd w:val="clear" w:color="000000" w:fill="FFFFFF"/>
            <w:noWrap/>
            <w:tcMar>
              <w:top w:w="15" w:type="dxa"/>
              <w:left w:w="15" w:type="dxa"/>
              <w:bottom w:w="0" w:type="dxa"/>
              <w:right w:w="15" w:type="dxa"/>
            </w:tcMar>
            <w:vAlign w:val="center"/>
            <w:hideMark/>
          </w:tcPr>
          <w:p w14:paraId="60F42CC4" w14:textId="36156F64" w:rsidR="008205B3" w:rsidRPr="00844E56" w:rsidRDefault="008205B3" w:rsidP="00386033">
            <w:pPr>
              <w:rPr>
                <w:rStyle w:val="Table-Body"/>
                <w:b/>
                <w:sz w:val="13"/>
                <w:szCs w:val="13"/>
              </w:rPr>
            </w:pPr>
            <w:r w:rsidRPr="00844E56">
              <w:rPr>
                <w:rStyle w:val="Table-Body"/>
                <w:b/>
                <w:sz w:val="13"/>
                <w:szCs w:val="13"/>
              </w:rPr>
              <w:t>62.1</w:t>
            </w:r>
          </w:p>
        </w:tc>
        <w:tc>
          <w:tcPr>
            <w:tcW w:w="411" w:type="dxa"/>
            <w:shd w:val="clear" w:color="000000" w:fill="FFFFFF"/>
            <w:noWrap/>
            <w:tcMar>
              <w:top w:w="15" w:type="dxa"/>
              <w:left w:w="15" w:type="dxa"/>
              <w:bottom w:w="0" w:type="dxa"/>
              <w:right w:w="15" w:type="dxa"/>
            </w:tcMar>
            <w:vAlign w:val="center"/>
            <w:hideMark/>
          </w:tcPr>
          <w:p w14:paraId="12664275" w14:textId="31873F1D" w:rsidR="008205B3" w:rsidRPr="00844E56" w:rsidRDefault="008205B3" w:rsidP="00386033">
            <w:pPr>
              <w:rPr>
                <w:rStyle w:val="Table-Body"/>
                <w:b/>
                <w:sz w:val="13"/>
                <w:szCs w:val="13"/>
              </w:rPr>
            </w:pPr>
            <w:r w:rsidRPr="00844E56">
              <w:rPr>
                <w:rStyle w:val="Table-Body"/>
                <w:b/>
                <w:sz w:val="13"/>
                <w:szCs w:val="13"/>
              </w:rPr>
              <w:t>73.2</w:t>
            </w:r>
          </w:p>
        </w:tc>
        <w:tc>
          <w:tcPr>
            <w:tcW w:w="409" w:type="dxa"/>
            <w:shd w:val="clear" w:color="000000" w:fill="FFFFFF"/>
            <w:noWrap/>
            <w:tcMar>
              <w:top w:w="15" w:type="dxa"/>
              <w:left w:w="15" w:type="dxa"/>
              <w:bottom w:w="0" w:type="dxa"/>
              <w:right w:w="15" w:type="dxa"/>
            </w:tcMar>
            <w:vAlign w:val="center"/>
            <w:hideMark/>
          </w:tcPr>
          <w:p w14:paraId="78104184" w14:textId="37D0BFB5" w:rsidR="008205B3" w:rsidRPr="00844E56" w:rsidRDefault="008205B3" w:rsidP="00386033">
            <w:pPr>
              <w:rPr>
                <w:rStyle w:val="Table-Body"/>
                <w:b/>
                <w:sz w:val="13"/>
                <w:szCs w:val="13"/>
              </w:rPr>
            </w:pPr>
            <w:r w:rsidRPr="00844E56">
              <w:rPr>
                <w:rStyle w:val="Table-Body"/>
                <w:b/>
                <w:sz w:val="13"/>
                <w:szCs w:val="13"/>
              </w:rPr>
              <w:t>77.7</w:t>
            </w:r>
          </w:p>
        </w:tc>
        <w:tc>
          <w:tcPr>
            <w:tcW w:w="314" w:type="dxa"/>
            <w:shd w:val="clear" w:color="000000" w:fill="FFFFFF"/>
            <w:noWrap/>
            <w:tcMar>
              <w:top w:w="15" w:type="dxa"/>
              <w:left w:w="15" w:type="dxa"/>
              <w:bottom w:w="0" w:type="dxa"/>
              <w:right w:w="15" w:type="dxa"/>
            </w:tcMar>
            <w:vAlign w:val="center"/>
            <w:hideMark/>
          </w:tcPr>
          <w:p w14:paraId="22AE5BF1" w14:textId="5893845F" w:rsidR="008205B3" w:rsidRPr="00844E56" w:rsidRDefault="008205B3" w:rsidP="00386033">
            <w:pPr>
              <w:rPr>
                <w:rStyle w:val="Table-Body"/>
                <w:b/>
                <w:sz w:val="13"/>
                <w:szCs w:val="13"/>
              </w:rPr>
            </w:pPr>
            <w:r w:rsidRPr="00844E56">
              <w:rPr>
                <w:rStyle w:val="Table-Body"/>
                <w:b/>
                <w:sz w:val="13"/>
                <w:szCs w:val="13"/>
              </w:rPr>
              <w:t>78.0</w:t>
            </w:r>
          </w:p>
        </w:tc>
      </w:tr>
      <w:tr w:rsidR="008205B3" w:rsidRPr="00A8168F" w14:paraId="1510E754" w14:textId="77777777" w:rsidTr="002D7FCB">
        <w:trPr>
          <w:trHeight w:hRule="exact" w:val="227"/>
        </w:trPr>
        <w:tc>
          <w:tcPr>
            <w:tcW w:w="1859" w:type="dxa"/>
            <w:shd w:val="clear" w:color="000000" w:fill="FFFFFF"/>
            <w:noWrap/>
            <w:tcMar>
              <w:top w:w="15" w:type="dxa"/>
              <w:left w:w="15" w:type="dxa"/>
              <w:bottom w:w="0" w:type="dxa"/>
              <w:right w:w="15" w:type="dxa"/>
            </w:tcMar>
            <w:vAlign w:val="center"/>
            <w:hideMark/>
          </w:tcPr>
          <w:p w14:paraId="1673A0BB" w14:textId="77777777" w:rsidR="008205B3" w:rsidRPr="00532096" w:rsidRDefault="008205B3" w:rsidP="00386033">
            <w:pPr>
              <w:rPr>
                <w:sz w:val="16"/>
                <w:szCs w:val="20"/>
              </w:rPr>
            </w:pPr>
            <w:r w:rsidRPr="00532096">
              <w:rPr>
                <w:sz w:val="16"/>
                <w:szCs w:val="20"/>
              </w:rPr>
              <w:t>AFFORDABILITY</w:t>
            </w:r>
          </w:p>
        </w:tc>
        <w:tc>
          <w:tcPr>
            <w:tcW w:w="408" w:type="dxa"/>
            <w:gridSpan w:val="2"/>
            <w:shd w:val="clear" w:color="000000" w:fill="FFFFFF"/>
            <w:noWrap/>
            <w:tcMar>
              <w:top w:w="15" w:type="dxa"/>
              <w:left w:w="15" w:type="dxa"/>
              <w:bottom w:w="0" w:type="dxa"/>
              <w:right w:w="15" w:type="dxa"/>
            </w:tcMar>
            <w:vAlign w:val="center"/>
            <w:hideMark/>
          </w:tcPr>
          <w:p w14:paraId="6CE9EC70" w14:textId="77777777" w:rsidR="008205B3" w:rsidRPr="00844E56" w:rsidRDefault="008205B3" w:rsidP="00386033">
            <w:pPr>
              <w:rPr>
                <w:rStyle w:val="Table-Body"/>
                <w:sz w:val="13"/>
                <w:szCs w:val="13"/>
              </w:rPr>
            </w:pPr>
          </w:p>
        </w:tc>
        <w:tc>
          <w:tcPr>
            <w:tcW w:w="314" w:type="dxa"/>
            <w:shd w:val="clear" w:color="000000" w:fill="FFFFFF"/>
            <w:noWrap/>
            <w:tcMar>
              <w:top w:w="15" w:type="dxa"/>
              <w:left w:w="15" w:type="dxa"/>
              <w:bottom w:w="0" w:type="dxa"/>
              <w:right w:w="15" w:type="dxa"/>
            </w:tcMar>
            <w:vAlign w:val="center"/>
            <w:hideMark/>
          </w:tcPr>
          <w:p w14:paraId="652081F7" w14:textId="77777777" w:rsidR="008205B3" w:rsidRPr="00844E56" w:rsidRDefault="008205B3" w:rsidP="00386033">
            <w:pPr>
              <w:rPr>
                <w:rStyle w:val="Table-Body"/>
                <w:sz w:val="13"/>
                <w:szCs w:val="13"/>
              </w:rPr>
            </w:pPr>
          </w:p>
        </w:tc>
        <w:tc>
          <w:tcPr>
            <w:tcW w:w="376" w:type="dxa"/>
            <w:shd w:val="clear" w:color="000000" w:fill="FFFFFF"/>
            <w:noWrap/>
            <w:tcMar>
              <w:top w:w="15" w:type="dxa"/>
              <w:left w:w="15" w:type="dxa"/>
              <w:bottom w:w="0" w:type="dxa"/>
              <w:right w:w="15" w:type="dxa"/>
            </w:tcMar>
            <w:vAlign w:val="center"/>
            <w:hideMark/>
          </w:tcPr>
          <w:p w14:paraId="2B26D58C" w14:textId="77777777" w:rsidR="008205B3" w:rsidRPr="00844E56" w:rsidRDefault="008205B3" w:rsidP="00386033">
            <w:pPr>
              <w:rPr>
                <w:rStyle w:val="Table-Body"/>
                <w:sz w:val="13"/>
                <w:szCs w:val="13"/>
              </w:rPr>
            </w:pPr>
          </w:p>
        </w:tc>
        <w:tc>
          <w:tcPr>
            <w:tcW w:w="303" w:type="dxa"/>
            <w:shd w:val="clear" w:color="000000" w:fill="FFFFFF"/>
            <w:noWrap/>
            <w:tcMar>
              <w:top w:w="15" w:type="dxa"/>
              <w:left w:w="15" w:type="dxa"/>
              <w:bottom w:w="0" w:type="dxa"/>
              <w:right w:w="15" w:type="dxa"/>
            </w:tcMar>
            <w:vAlign w:val="center"/>
            <w:hideMark/>
          </w:tcPr>
          <w:p w14:paraId="0BDB1628" w14:textId="77777777" w:rsidR="008205B3" w:rsidRPr="00844E56" w:rsidRDefault="008205B3" w:rsidP="00386033">
            <w:pPr>
              <w:rPr>
                <w:rStyle w:val="Table-Body"/>
                <w:sz w:val="13"/>
                <w:szCs w:val="13"/>
              </w:rPr>
            </w:pPr>
          </w:p>
        </w:tc>
        <w:tc>
          <w:tcPr>
            <w:tcW w:w="350" w:type="dxa"/>
            <w:shd w:val="clear" w:color="000000" w:fill="FFFFFF"/>
            <w:noWrap/>
            <w:tcMar>
              <w:top w:w="15" w:type="dxa"/>
              <w:left w:w="15" w:type="dxa"/>
              <w:bottom w:w="0" w:type="dxa"/>
              <w:right w:w="15" w:type="dxa"/>
            </w:tcMar>
            <w:vAlign w:val="center"/>
          </w:tcPr>
          <w:p w14:paraId="6EEDBC25" w14:textId="77777777" w:rsidR="008205B3" w:rsidRPr="00844E56" w:rsidRDefault="008205B3" w:rsidP="00386033">
            <w:pPr>
              <w:rPr>
                <w:rStyle w:val="Table-Body"/>
                <w:sz w:val="13"/>
                <w:szCs w:val="13"/>
              </w:rPr>
            </w:pPr>
          </w:p>
        </w:tc>
        <w:tc>
          <w:tcPr>
            <w:tcW w:w="353" w:type="dxa"/>
            <w:shd w:val="clear" w:color="000000" w:fill="FFFFFF"/>
            <w:vAlign w:val="center"/>
          </w:tcPr>
          <w:p w14:paraId="3157B973" w14:textId="77777777" w:rsidR="008205B3" w:rsidRPr="00844E56" w:rsidRDefault="008205B3" w:rsidP="00386033">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0D723ABC" w14:textId="77777777" w:rsidR="008205B3" w:rsidRPr="00844E56" w:rsidRDefault="008205B3" w:rsidP="00386033">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7243FC7C" w14:textId="77777777" w:rsidR="008205B3" w:rsidRPr="00844E56" w:rsidRDefault="008205B3" w:rsidP="00386033">
            <w:pPr>
              <w:rPr>
                <w:rStyle w:val="Table-Body"/>
                <w:sz w:val="13"/>
                <w:szCs w:val="13"/>
              </w:rPr>
            </w:pPr>
          </w:p>
        </w:tc>
        <w:tc>
          <w:tcPr>
            <w:tcW w:w="425" w:type="dxa"/>
            <w:shd w:val="clear" w:color="000000" w:fill="FFFFFF"/>
            <w:noWrap/>
            <w:tcMar>
              <w:top w:w="15" w:type="dxa"/>
              <w:left w:w="15" w:type="dxa"/>
              <w:bottom w:w="0" w:type="dxa"/>
              <w:right w:w="15" w:type="dxa"/>
            </w:tcMar>
            <w:vAlign w:val="center"/>
            <w:hideMark/>
          </w:tcPr>
          <w:p w14:paraId="353A181C" w14:textId="77777777" w:rsidR="008205B3" w:rsidRPr="00844E56" w:rsidRDefault="008205B3" w:rsidP="00386033">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10BBB5C7" w14:textId="77777777" w:rsidR="008205B3" w:rsidRPr="00844E56" w:rsidRDefault="008205B3" w:rsidP="00386033">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0C395156" w14:textId="77777777" w:rsidR="008205B3" w:rsidRPr="00844E56" w:rsidRDefault="008205B3" w:rsidP="00386033">
            <w:pPr>
              <w:rPr>
                <w:rStyle w:val="Table-Body"/>
                <w:sz w:val="13"/>
                <w:szCs w:val="13"/>
              </w:rPr>
            </w:pPr>
          </w:p>
        </w:tc>
        <w:tc>
          <w:tcPr>
            <w:tcW w:w="404" w:type="dxa"/>
            <w:shd w:val="clear" w:color="000000" w:fill="FFFFFF"/>
            <w:noWrap/>
            <w:tcMar>
              <w:top w:w="15" w:type="dxa"/>
              <w:left w:w="15" w:type="dxa"/>
              <w:bottom w:w="0" w:type="dxa"/>
              <w:right w:w="15" w:type="dxa"/>
            </w:tcMar>
            <w:vAlign w:val="center"/>
            <w:hideMark/>
          </w:tcPr>
          <w:p w14:paraId="0DF21302" w14:textId="77777777" w:rsidR="008205B3" w:rsidRPr="00844E56" w:rsidRDefault="008205B3" w:rsidP="00386033">
            <w:pPr>
              <w:rPr>
                <w:rStyle w:val="Table-Body"/>
                <w:sz w:val="13"/>
                <w:szCs w:val="13"/>
              </w:rPr>
            </w:pPr>
          </w:p>
        </w:tc>
        <w:tc>
          <w:tcPr>
            <w:tcW w:w="381" w:type="dxa"/>
            <w:shd w:val="clear" w:color="000000" w:fill="FFFFFF"/>
            <w:noWrap/>
            <w:tcMar>
              <w:top w:w="15" w:type="dxa"/>
              <w:left w:w="15" w:type="dxa"/>
              <w:bottom w:w="0" w:type="dxa"/>
              <w:right w:w="15" w:type="dxa"/>
            </w:tcMar>
            <w:vAlign w:val="center"/>
            <w:hideMark/>
          </w:tcPr>
          <w:p w14:paraId="1ACFE123" w14:textId="77777777" w:rsidR="008205B3" w:rsidRPr="00844E56" w:rsidRDefault="008205B3" w:rsidP="00386033">
            <w:pPr>
              <w:rPr>
                <w:rStyle w:val="Table-Body"/>
                <w:sz w:val="13"/>
                <w:szCs w:val="13"/>
              </w:rPr>
            </w:pPr>
          </w:p>
        </w:tc>
        <w:tc>
          <w:tcPr>
            <w:tcW w:w="349" w:type="dxa"/>
            <w:shd w:val="clear" w:color="000000" w:fill="FFFFFF"/>
            <w:noWrap/>
            <w:tcMar>
              <w:top w:w="15" w:type="dxa"/>
              <w:left w:w="15" w:type="dxa"/>
              <w:bottom w:w="0" w:type="dxa"/>
              <w:right w:w="15" w:type="dxa"/>
            </w:tcMar>
            <w:vAlign w:val="center"/>
            <w:hideMark/>
          </w:tcPr>
          <w:p w14:paraId="33FCB20A" w14:textId="77777777" w:rsidR="008205B3" w:rsidRPr="00844E56" w:rsidRDefault="008205B3" w:rsidP="00386033">
            <w:pPr>
              <w:rPr>
                <w:rStyle w:val="Table-Body"/>
                <w:sz w:val="13"/>
                <w:szCs w:val="13"/>
              </w:rPr>
            </w:pPr>
          </w:p>
        </w:tc>
        <w:tc>
          <w:tcPr>
            <w:tcW w:w="418" w:type="dxa"/>
            <w:shd w:val="clear" w:color="000000" w:fill="FFFFFF"/>
            <w:noWrap/>
            <w:tcMar>
              <w:top w:w="15" w:type="dxa"/>
              <w:left w:w="15" w:type="dxa"/>
              <w:bottom w:w="0" w:type="dxa"/>
              <w:right w:w="15" w:type="dxa"/>
            </w:tcMar>
            <w:vAlign w:val="center"/>
            <w:hideMark/>
          </w:tcPr>
          <w:p w14:paraId="0046F790" w14:textId="77777777" w:rsidR="008205B3" w:rsidRPr="00844E56" w:rsidRDefault="008205B3" w:rsidP="00386033">
            <w:pPr>
              <w:rPr>
                <w:rStyle w:val="Table-Body"/>
                <w:sz w:val="13"/>
                <w:szCs w:val="13"/>
              </w:rPr>
            </w:pPr>
          </w:p>
        </w:tc>
        <w:tc>
          <w:tcPr>
            <w:tcW w:w="379" w:type="dxa"/>
            <w:shd w:val="clear" w:color="000000" w:fill="FFFFFF"/>
            <w:noWrap/>
            <w:tcMar>
              <w:top w:w="15" w:type="dxa"/>
              <w:left w:w="15" w:type="dxa"/>
              <w:bottom w:w="0" w:type="dxa"/>
              <w:right w:w="15" w:type="dxa"/>
            </w:tcMar>
            <w:vAlign w:val="center"/>
            <w:hideMark/>
          </w:tcPr>
          <w:p w14:paraId="3D93FF31" w14:textId="77777777" w:rsidR="008205B3" w:rsidRPr="00844E56" w:rsidRDefault="008205B3" w:rsidP="00386033">
            <w:pPr>
              <w:rPr>
                <w:rStyle w:val="Table-Body"/>
                <w:sz w:val="13"/>
                <w:szCs w:val="13"/>
              </w:rPr>
            </w:pPr>
          </w:p>
        </w:tc>
        <w:tc>
          <w:tcPr>
            <w:tcW w:w="337" w:type="dxa"/>
            <w:shd w:val="clear" w:color="000000" w:fill="FFFFFF"/>
            <w:noWrap/>
            <w:tcMar>
              <w:top w:w="15" w:type="dxa"/>
              <w:left w:w="15" w:type="dxa"/>
              <w:bottom w:w="0" w:type="dxa"/>
              <w:right w:w="15" w:type="dxa"/>
            </w:tcMar>
            <w:vAlign w:val="center"/>
            <w:hideMark/>
          </w:tcPr>
          <w:p w14:paraId="71B1D743" w14:textId="77777777" w:rsidR="008205B3" w:rsidRPr="00844E56" w:rsidRDefault="008205B3" w:rsidP="00386033">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4E9C131C" w14:textId="77777777" w:rsidR="008205B3" w:rsidRPr="00844E56" w:rsidRDefault="008205B3" w:rsidP="00386033">
            <w:pPr>
              <w:rPr>
                <w:rStyle w:val="Table-Body"/>
                <w:sz w:val="13"/>
                <w:szCs w:val="13"/>
              </w:rPr>
            </w:pPr>
          </w:p>
        </w:tc>
        <w:tc>
          <w:tcPr>
            <w:tcW w:w="409" w:type="dxa"/>
            <w:shd w:val="clear" w:color="000000" w:fill="FFFFFF"/>
            <w:noWrap/>
            <w:tcMar>
              <w:top w:w="15" w:type="dxa"/>
              <w:left w:w="15" w:type="dxa"/>
              <w:bottom w:w="0" w:type="dxa"/>
              <w:right w:w="15" w:type="dxa"/>
            </w:tcMar>
            <w:vAlign w:val="center"/>
            <w:hideMark/>
          </w:tcPr>
          <w:p w14:paraId="5495F70E" w14:textId="77777777" w:rsidR="008205B3" w:rsidRPr="00844E56" w:rsidRDefault="008205B3" w:rsidP="00386033">
            <w:pPr>
              <w:rPr>
                <w:rStyle w:val="Table-Body"/>
                <w:sz w:val="13"/>
                <w:szCs w:val="13"/>
              </w:rPr>
            </w:pPr>
          </w:p>
        </w:tc>
        <w:tc>
          <w:tcPr>
            <w:tcW w:w="314" w:type="dxa"/>
            <w:shd w:val="clear" w:color="000000" w:fill="FFFFFF"/>
            <w:noWrap/>
            <w:tcMar>
              <w:top w:w="15" w:type="dxa"/>
              <w:left w:w="15" w:type="dxa"/>
              <w:bottom w:w="0" w:type="dxa"/>
              <w:right w:w="15" w:type="dxa"/>
            </w:tcMar>
            <w:vAlign w:val="center"/>
            <w:hideMark/>
          </w:tcPr>
          <w:p w14:paraId="1833C4C8" w14:textId="77777777" w:rsidR="008205B3" w:rsidRPr="00844E56" w:rsidRDefault="008205B3" w:rsidP="00386033">
            <w:pPr>
              <w:rPr>
                <w:rStyle w:val="Table-Body"/>
                <w:sz w:val="13"/>
                <w:szCs w:val="13"/>
              </w:rPr>
            </w:pPr>
          </w:p>
        </w:tc>
      </w:tr>
      <w:tr w:rsidR="008205B3" w:rsidRPr="00A8168F" w14:paraId="075C9FFA" w14:textId="77777777" w:rsidTr="002D7FCB">
        <w:trPr>
          <w:trHeight w:hRule="exact" w:val="227"/>
        </w:trPr>
        <w:tc>
          <w:tcPr>
            <w:tcW w:w="1859" w:type="dxa"/>
            <w:shd w:val="clear" w:color="000000" w:fill="FFFFFF"/>
            <w:noWrap/>
            <w:tcMar>
              <w:top w:w="15" w:type="dxa"/>
              <w:left w:w="15" w:type="dxa"/>
              <w:bottom w:w="0" w:type="dxa"/>
              <w:right w:w="15" w:type="dxa"/>
            </w:tcMar>
            <w:vAlign w:val="center"/>
            <w:hideMark/>
          </w:tcPr>
          <w:p w14:paraId="44873D9C" w14:textId="77777777" w:rsidR="008205B3" w:rsidRPr="00532096" w:rsidRDefault="008205B3" w:rsidP="00386033">
            <w:pPr>
              <w:rPr>
                <w:sz w:val="16"/>
                <w:szCs w:val="20"/>
              </w:rPr>
            </w:pPr>
            <w:r w:rsidRPr="00532096">
              <w:rPr>
                <w:sz w:val="16"/>
                <w:szCs w:val="20"/>
              </w:rPr>
              <w:t>Relative Expenditure</w:t>
            </w:r>
          </w:p>
        </w:tc>
        <w:tc>
          <w:tcPr>
            <w:tcW w:w="408" w:type="dxa"/>
            <w:gridSpan w:val="2"/>
            <w:shd w:val="clear" w:color="000000" w:fill="FFFFFF"/>
            <w:noWrap/>
            <w:tcMar>
              <w:top w:w="15" w:type="dxa"/>
              <w:left w:w="15" w:type="dxa"/>
              <w:bottom w:w="0" w:type="dxa"/>
              <w:right w:w="15" w:type="dxa"/>
            </w:tcMar>
            <w:vAlign w:val="center"/>
            <w:hideMark/>
          </w:tcPr>
          <w:p w14:paraId="13535713" w14:textId="6CB20B61" w:rsidR="008205B3" w:rsidRPr="00844E56" w:rsidRDefault="008205B3" w:rsidP="00386033">
            <w:pPr>
              <w:rPr>
                <w:rStyle w:val="Table-Body"/>
                <w:sz w:val="13"/>
                <w:szCs w:val="13"/>
              </w:rPr>
            </w:pPr>
            <w:r w:rsidRPr="00844E56">
              <w:rPr>
                <w:rStyle w:val="Table-Body"/>
                <w:sz w:val="13"/>
                <w:szCs w:val="13"/>
              </w:rPr>
              <w:t>54.5</w:t>
            </w:r>
          </w:p>
        </w:tc>
        <w:tc>
          <w:tcPr>
            <w:tcW w:w="314" w:type="dxa"/>
            <w:shd w:val="clear" w:color="000000" w:fill="FFFFFF"/>
            <w:noWrap/>
            <w:tcMar>
              <w:top w:w="15" w:type="dxa"/>
              <w:left w:w="15" w:type="dxa"/>
              <w:bottom w:w="0" w:type="dxa"/>
              <w:right w:w="15" w:type="dxa"/>
            </w:tcMar>
            <w:vAlign w:val="center"/>
            <w:hideMark/>
          </w:tcPr>
          <w:p w14:paraId="7F403FBA" w14:textId="0525596E" w:rsidR="008205B3" w:rsidRPr="00844E56" w:rsidRDefault="008205B3" w:rsidP="00386033">
            <w:pPr>
              <w:rPr>
                <w:rStyle w:val="Table-Body"/>
                <w:sz w:val="13"/>
                <w:szCs w:val="13"/>
              </w:rPr>
            </w:pPr>
            <w:r w:rsidRPr="00844E56">
              <w:rPr>
                <w:rStyle w:val="Table-Body"/>
                <w:sz w:val="13"/>
                <w:szCs w:val="13"/>
              </w:rPr>
              <w:t>85.0</w:t>
            </w:r>
          </w:p>
        </w:tc>
        <w:tc>
          <w:tcPr>
            <w:tcW w:w="376" w:type="dxa"/>
            <w:shd w:val="clear" w:color="000000" w:fill="FFFFFF"/>
            <w:noWrap/>
            <w:tcMar>
              <w:top w:w="15" w:type="dxa"/>
              <w:left w:w="15" w:type="dxa"/>
              <w:bottom w:w="0" w:type="dxa"/>
              <w:right w:w="15" w:type="dxa"/>
            </w:tcMar>
            <w:vAlign w:val="center"/>
            <w:hideMark/>
          </w:tcPr>
          <w:p w14:paraId="5ED9BBE1" w14:textId="4B32CB75" w:rsidR="008205B3" w:rsidRPr="00844E56" w:rsidRDefault="008205B3" w:rsidP="00386033">
            <w:pPr>
              <w:rPr>
                <w:rStyle w:val="Table-Body"/>
                <w:sz w:val="13"/>
                <w:szCs w:val="13"/>
              </w:rPr>
            </w:pPr>
            <w:r w:rsidRPr="00844E56">
              <w:rPr>
                <w:rStyle w:val="Table-Body"/>
                <w:sz w:val="13"/>
                <w:szCs w:val="13"/>
              </w:rPr>
              <w:t>66.7</w:t>
            </w:r>
          </w:p>
        </w:tc>
        <w:tc>
          <w:tcPr>
            <w:tcW w:w="303" w:type="dxa"/>
            <w:shd w:val="clear" w:color="000000" w:fill="FFFFFF"/>
            <w:noWrap/>
            <w:tcMar>
              <w:top w:w="15" w:type="dxa"/>
              <w:left w:w="15" w:type="dxa"/>
              <w:bottom w:w="0" w:type="dxa"/>
              <w:right w:w="15" w:type="dxa"/>
            </w:tcMar>
            <w:vAlign w:val="center"/>
            <w:hideMark/>
          </w:tcPr>
          <w:p w14:paraId="62098393" w14:textId="7858D429" w:rsidR="008205B3" w:rsidRPr="00844E56" w:rsidRDefault="008205B3" w:rsidP="00386033">
            <w:pPr>
              <w:rPr>
                <w:rStyle w:val="Table-Body"/>
                <w:sz w:val="13"/>
                <w:szCs w:val="13"/>
              </w:rPr>
            </w:pPr>
            <w:r w:rsidRPr="00844E56">
              <w:rPr>
                <w:rStyle w:val="Table-Body"/>
                <w:sz w:val="13"/>
                <w:szCs w:val="13"/>
              </w:rPr>
              <w:t>43.8</w:t>
            </w:r>
          </w:p>
        </w:tc>
        <w:tc>
          <w:tcPr>
            <w:tcW w:w="350" w:type="dxa"/>
            <w:shd w:val="clear" w:color="000000" w:fill="FFFFFF"/>
            <w:noWrap/>
            <w:tcMar>
              <w:top w:w="15" w:type="dxa"/>
              <w:left w:w="15" w:type="dxa"/>
              <w:bottom w:w="0" w:type="dxa"/>
              <w:right w:w="15" w:type="dxa"/>
            </w:tcMar>
            <w:vAlign w:val="center"/>
          </w:tcPr>
          <w:p w14:paraId="22097A44" w14:textId="086EE2B1" w:rsidR="008205B3" w:rsidRPr="00844E56" w:rsidRDefault="008205B3" w:rsidP="00386033">
            <w:pPr>
              <w:rPr>
                <w:rStyle w:val="Table-Body"/>
                <w:sz w:val="13"/>
                <w:szCs w:val="13"/>
              </w:rPr>
            </w:pPr>
            <w:r w:rsidRPr="00844E56">
              <w:rPr>
                <w:rStyle w:val="Table-Body"/>
                <w:sz w:val="13"/>
                <w:szCs w:val="13"/>
              </w:rPr>
              <w:t>29.7</w:t>
            </w:r>
          </w:p>
        </w:tc>
        <w:tc>
          <w:tcPr>
            <w:tcW w:w="353" w:type="dxa"/>
            <w:shd w:val="clear" w:color="000000" w:fill="FFFFFF"/>
            <w:vAlign w:val="center"/>
          </w:tcPr>
          <w:p w14:paraId="60A450B4" w14:textId="66596FFB" w:rsidR="008205B3" w:rsidRPr="00844E56" w:rsidRDefault="008205B3" w:rsidP="00386033">
            <w:pPr>
              <w:rPr>
                <w:rStyle w:val="Table-Body"/>
                <w:sz w:val="13"/>
                <w:szCs w:val="13"/>
              </w:rPr>
            </w:pPr>
            <w:r w:rsidRPr="00844E56">
              <w:rPr>
                <w:rStyle w:val="Table-Body"/>
                <w:sz w:val="13"/>
                <w:szCs w:val="13"/>
              </w:rPr>
              <w:t>10.8</w:t>
            </w:r>
          </w:p>
        </w:tc>
        <w:tc>
          <w:tcPr>
            <w:tcW w:w="411" w:type="dxa"/>
            <w:shd w:val="clear" w:color="000000" w:fill="FFFFFF"/>
            <w:noWrap/>
            <w:tcMar>
              <w:top w:w="15" w:type="dxa"/>
              <w:left w:w="15" w:type="dxa"/>
              <w:bottom w:w="0" w:type="dxa"/>
              <w:right w:w="15" w:type="dxa"/>
            </w:tcMar>
            <w:vAlign w:val="center"/>
            <w:hideMark/>
          </w:tcPr>
          <w:p w14:paraId="1AB8E69B" w14:textId="30A66DD1" w:rsidR="008205B3" w:rsidRPr="00844E56" w:rsidRDefault="008205B3" w:rsidP="00386033">
            <w:pPr>
              <w:rPr>
                <w:rStyle w:val="Table-Body"/>
                <w:sz w:val="13"/>
                <w:szCs w:val="13"/>
              </w:rPr>
            </w:pPr>
            <w:r w:rsidRPr="00844E56">
              <w:rPr>
                <w:rStyle w:val="Table-Body"/>
                <w:sz w:val="13"/>
                <w:szCs w:val="13"/>
              </w:rPr>
              <w:t>58.5</w:t>
            </w:r>
          </w:p>
        </w:tc>
        <w:tc>
          <w:tcPr>
            <w:tcW w:w="440" w:type="dxa"/>
            <w:shd w:val="clear" w:color="000000" w:fill="FFFFFF"/>
            <w:noWrap/>
            <w:tcMar>
              <w:top w:w="15" w:type="dxa"/>
              <w:left w:w="15" w:type="dxa"/>
              <w:bottom w:w="0" w:type="dxa"/>
              <w:right w:w="15" w:type="dxa"/>
            </w:tcMar>
            <w:vAlign w:val="center"/>
            <w:hideMark/>
          </w:tcPr>
          <w:p w14:paraId="42737A49" w14:textId="6AAB7CAB" w:rsidR="008205B3" w:rsidRPr="00844E56" w:rsidRDefault="008205B3" w:rsidP="00386033">
            <w:pPr>
              <w:rPr>
                <w:rStyle w:val="Table-Body"/>
                <w:sz w:val="13"/>
                <w:szCs w:val="13"/>
              </w:rPr>
            </w:pPr>
            <w:r w:rsidRPr="00844E56">
              <w:rPr>
                <w:rStyle w:val="Table-Body"/>
                <w:sz w:val="13"/>
                <w:szCs w:val="13"/>
              </w:rPr>
              <w:t>45.6</w:t>
            </w:r>
          </w:p>
        </w:tc>
        <w:tc>
          <w:tcPr>
            <w:tcW w:w="425" w:type="dxa"/>
            <w:shd w:val="clear" w:color="000000" w:fill="FFFFFF"/>
            <w:noWrap/>
            <w:tcMar>
              <w:top w:w="15" w:type="dxa"/>
              <w:left w:w="15" w:type="dxa"/>
              <w:bottom w:w="0" w:type="dxa"/>
              <w:right w:w="15" w:type="dxa"/>
            </w:tcMar>
            <w:vAlign w:val="center"/>
            <w:hideMark/>
          </w:tcPr>
          <w:p w14:paraId="63272247" w14:textId="11AD4DDD" w:rsidR="008205B3" w:rsidRPr="00844E56" w:rsidRDefault="008205B3" w:rsidP="00386033">
            <w:pPr>
              <w:rPr>
                <w:rStyle w:val="Table-Body"/>
                <w:sz w:val="13"/>
                <w:szCs w:val="13"/>
              </w:rPr>
            </w:pPr>
            <w:r w:rsidRPr="00844E56">
              <w:rPr>
                <w:rStyle w:val="Table-Body"/>
                <w:sz w:val="13"/>
                <w:szCs w:val="13"/>
              </w:rPr>
              <w:t>48.3</w:t>
            </w:r>
          </w:p>
        </w:tc>
        <w:tc>
          <w:tcPr>
            <w:tcW w:w="411" w:type="dxa"/>
            <w:shd w:val="clear" w:color="000000" w:fill="FFFFFF"/>
            <w:noWrap/>
            <w:tcMar>
              <w:top w:w="15" w:type="dxa"/>
              <w:left w:w="15" w:type="dxa"/>
              <w:bottom w:w="0" w:type="dxa"/>
              <w:right w:w="15" w:type="dxa"/>
            </w:tcMar>
            <w:vAlign w:val="center"/>
            <w:hideMark/>
          </w:tcPr>
          <w:p w14:paraId="6F5ADCE0" w14:textId="0F859815" w:rsidR="008205B3" w:rsidRPr="00844E56" w:rsidRDefault="008205B3" w:rsidP="00386033">
            <w:pPr>
              <w:rPr>
                <w:rStyle w:val="Table-Body"/>
                <w:sz w:val="13"/>
                <w:szCs w:val="13"/>
              </w:rPr>
            </w:pPr>
            <w:r w:rsidRPr="00844E56">
              <w:rPr>
                <w:rStyle w:val="Table-Body"/>
                <w:sz w:val="13"/>
                <w:szCs w:val="13"/>
              </w:rPr>
              <w:t>57.1</w:t>
            </w:r>
          </w:p>
        </w:tc>
        <w:tc>
          <w:tcPr>
            <w:tcW w:w="440" w:type="dxa"/>
            <w:shd w:val="clear" w:color="000000" w:fill="FFFFFF"/>
            <w:noWrap/>
            <w:tcMar>
              <w:top w:w="15" w:type="dxa"/>
              <w:left w:w="15" w:type="dxa"/>
              <w:bottom w:w="0" w:type="dxa"/>
              <w:right w:w="15" w:type="dxa"/>
            </w:tcMar>
            <w:vAlign w:val="center"/>
            <w:hideMark/>
          </w:tcPr>
          <w:p w14:paraId="0BD86A79" w14:textId="033C0973" w:rsidR="008205B3" w:rsidRPr="00844E56" w:rsidRDefault="008205B3" w:rsidP="00386033">
            <w:pPr>
              <w:rPr>
                <w:rStyle w:val="Table-Body"/>
                <w:sz w:val="13"/>
                <w:szCs w:val="13"/>
              </w:rPr>
            </w:pPr>
            <w:r w:rsidRPr="00844E56">
              <w:rPr>
                <w:rStyle w:val="Table-Body"/>
                <w:sz w:val="13"/>
                <w:szCs w:val="13"/>
              </w:rPr>
              <w:t>50.5</w:t>
            </w:r>
          </w:p>
        </w:tc>
        <w:tc>
          <w:tcPr>
            <w:tcW w:w="404" w:type="dxa"/>
            <w:shd w:val="clear" w:color="000000" w:fill="FFFFFF"/>
            <w:noWrap/>
            <w:tcMar>
              <w:top w:w="15" w:type="dxa"/>
              <w:left w:w="15" w:type="dxa"/>
              <w:bottom w:w="0" w:type="dxa"/>
              <w:right w:w="15" w:type="dxa"/>
            </w:tcMar>
            <w:vAlign w:val="center"/>
            <w:hideMark/>
          </w:tcPr>
          <w:p w14:paraId="0879696B" w14:textId="7AF62AC0" w:rsidR="008205B3" w:rsidRPr="00844E56" w:rsidRDefault="008205B3" w:rsidP="00386033">
            <w:pPr>
              <w:rPr>
                <w:rStyle w:val="Table-Body"/>
                <w:sz w:val="13"/>
                <w:szCs w:val="13"/>
              </w:rPr>
            </w:pPr>
            <w:r w:rsidRPr="00844E56">
              <w:rPr>
                <w:rStyle w:val="Table-Body"/>
                <w:sz w:val="13"/>
                <w:szCs w:val="13"/>
              </w:rPr>
              <w:t>48.4</w:t>
            </w:r>
          </w:p>
        </w:tc>
        <w:tc>
          <w:tcPr>
            <w:tcW w:w="381" w:type="dxa"/>
            <w:shd w:val="clear" w:color="000000" w:fill="FFFFFF"/>
            <w:noWrap/>
            <w:tcMar>
              <w:top w:w="15" w:type="dxa"/>
              <w:left w:w="15" w:type="dxa"/>
              <w:bottom w:w="0" w:type="dxa"/>
              <w:right w:w="15" w:type="dxa"/>
            </w:tcMar>
            <w:vAlign w:val="center"/>
            <w:hideMark/>
          </w:tcPr>
          <w:p w14:paraId="34CDEFF5" w14:textId="48022EB3" w:rsidR="008205B3" w:rsidRPr="00844E56" w:rsidRDefault="008205B3" w:rsidP="00386033">
            <w:pPr>
              <w:rPr>
                <w:rStyle w:val="Table-Body"/>
                <w:sz w:val="13"/>
                <w:szCs w:val="13"/>
              </w:rPr>
            </w:pPr>
            <w:r w:rsidRPr="00844E56">
              <w:rPr>
                <w:rStyle w:val="Table-Body"/>
                <w:sz w:val="13"/>
                <w:szCs w:val="13"/>
              </w:rPr>
              <w:t>58.3</w:t>
            </w:r>
          </w:p>
        </w:tc>
        <w:tc>
          <w:tcPr>
            <w:tcW w:w="349" w:type="dxa"/>
            <w:shd w:val="clear" w:color="000000" w:fill="FFFFFF"/>
            <w:noWrap/>
            <w:tcMar>
              <w:top w:w="15" w:type="dxa"/>
              <w:left w:w="15" w:type="dxa"/>
              <w:bottom w:w="0" w:type="dxa"/>
              <w:right w:w="15" w:type="dxa"/>
            </w:tcMar>
            <w:vAlign w:val="center"/>
            <w:hideMark/>
          </w:tcPr>
          <w:p w14:paraId="5B7B6BC9" w14:textId="538F5309" w:rsidR="008205B3" w:rsidRPr="00844E56" w:rsidRDefault="008205B3" w:rsidP="00386033">
            <w:pPr>
              <w:rPr>
                <w:rStyle w:val="Table-Body"/>
                <w:sz w:val="13"/>
                <w:szCs w:val="13"/>
              </w:rPr>
            </w:pPr>
            <w:r w:rsidRPr="00844E56">
              <w:rPr>
                <w:rStyle w:val="Table-Body"/>
                <w:sz w:val="13"/>
                <w:szCs w:val="13"/>
              </w:rPr>
              <w:t>51.9</w:t>
            </w:r>
          </w:p>
        </w:tc>
        <w:tc>
          <w:tcPr>
            <w:tcW w:w="418" w:type="dxa"/>
            <w:shd w:val="clear" w:color="000000" w:fill="FFFFFF"/>
            <w:noWrap/>
            <w:tcMar>
              <w:top w:w="15" w:type="dxa"/>
              <w:left w:w="15" w:type="dxa"/>
              <w:bottom w:w="0" w:type="dxa"/>
              <w:right w:w="15" w:type="dxa"/>
            </w:tcMar>
            <w:vAlign w:val="center"/>
            <w:hideMark/>
          </w:tcPr>
          <w:p w14:paraId="28E2D96F" w14:textId="650205AD" w:rsidR="008205B3" w:rsidRPr="00844E56" w:rsidRDefault="008205B3" w:rsidP="00386033">
            <w:pPr>
              <w:rPr>
                <w:rStyle w:val="Table-Body"/>
                <w:sz w:val="13"/>
                <w:szCs w:val="13"/>
              </w:rPr>
            </w:pPr>
            <w:r w:rsidRPr="00844E56">
              <w:rPr>
                <w:rStyle w:val="Table-Body"/>
                <w:sz w:val="13"/>
                <w:szCs w:val="13"/>
              </w:rPr>
              <w:t>57.0</w:t>
            </w:r>
          </w:p>
        </w:tc>
        <w:tc>
          <w:tcPr>
            <w:tcW w:w="379" w:type="dxa"/>
            <w:shd w:val="clear" w:color="000000" w:fill="FFFFFF"/>
            <w:noWrap/>
            <w:tcMar>
              <w:top w:w="15" w:type="dxa"/>
              <w:left w:w="15" w:type="dxa"/>
              <w:bottom w:w="0" w:type="dxa"/>
              <w:right w:w="15" w:type="dxa"/>
            </w:tcMar>
            <w:vAlign w:val="center"/>
            <w:hideMark/>
          </w:tcPr>
          <w:p w14:paraId="21BC41E1" w14:textId="4421077E" w:rsidR="008205B3" w:rsidRPr="00844E56" w:rsidRDefault="008205B3" w:rsidP="00386033">
            <w:pPr>
              <w:rPr>
                <w:rStyle w:val="Table-Body"/>
                <w:sz w:val="13"/>
                <w:szCs w:val="13"/>
              </w:rPr>
            </w:pPr>
            <w:r w:rsidRPr="00844E56">
              <w:rPr>
                <w:rStyle w:val="Table-Body"/>
                <w:sz w:val="13"/>
                <w:szCs w:val="13"/>
              </w:rPr>
              <w:t>57.5</w:t>
            </w:r>
          </w:p>
        </w:tc>
        <w:tc>
          <w:tcPr>
            <w:tcW w:w="337" w:type="dxa"/>
            <w:shd w:val="clear" w:color="000000" w:fill="FFFFFF"/>
            <w:noWrap/>
            <w:tcMar>
              <w:top w:w="15" w:type="dxa"/>
              <w:left w:w="15" w:type="dxa"/>
              <w:bottom w:w="0" w:type="dxa"/>
              <w:right w:w="15" w:type="dxa"/>
            </w:tcMar>
            <w:vAlign w:val="center"/>
            <w:hideMark/>
          </w:tcPr>
          <w:p w14:paraId="4E382450" w14:textId="456F9C3B" w:rsidR="008205B3" w:rsidRPr="00844E56" w:rsidRDefault="008205B3" w:rsidP="00386033">
            <w:pPr>
              <w:rPr>
                <w:rStyle w:val="Table-Body"/>
                <w:sz w:val="13"/>
                <w:szCs w:val="13"/>
              </w:rPr>
            </w:pPr>
            <w:r w:rsidRPr="00844E56">
              <w:rPr>
                <w:rStyle w:val="Table-Body"/>
                <w:sz w:val="13"/>
                <w:szCs w:val="13"/>
              </w:rPr>
              <w:t>46.5</w:t>
            </w:r>
          </w:p>
        </w:tc>
        <w:tc>
          <w:tcPr>
            <w:tcW w:w="411" w:type="dxa"/>
            <w:shd w:val="clear" w:color="000000" w:fill="FFFFFF"/>
            <w:noWrap/>
            <w:tcMar>
              <w:top w:w="15" w:type="dxa"/>
              <w:left w:w="15" w:type="dxa"/>
              <w:bottom w:w="0" w:type="dxa"/>
              <w:right w:w="15" w:type="dxa"/>
            </w:tcMar>
            <w:vAlign w:val="center"/>
            <w:hideMark/>
          </w:tcPr>
          <w:p w14:paraId="5AD5E727" w14:textId="7AB2A516" w:rsidR="008205B3" w:rsidRPr="00844E56" w:rsidRDefault="008205B3" w:rsidP="00386033">
            <w:pPr>
              <w:rPr>
                <w:rStyle w:val="Table-Body"/>
                <w:sz w:val="13"/>
                <w:szCs w:val="13"/>
              </w:rPr>
            </w:pPr>
            <w:r w:rsidRPr="00844E56">
              <w:rPr>
                <w:rStyle w:val="Table-Body"/>
                <w:sz w:val="13"/>
                <w:szCs w:val="13"/>
              </w:rPr>
              <w:t>35.0</w:t>
            </w:r>
          </w:p>
        </w:tc>
        <w:tc>
          <w:tcPr>
            <w:tcW w:w="409" w:type="dxa"/>
            <w:shd w:val="clear" w:color="000000" w:fill="FFFFFF"/>
            <w:noWrap/>
            <w:tcMar>
              <w:top w:w="15" w:type="dxa"/>
              <w:left w:w="15" w:type="dxa"/>
              <w:bottom w:w="0" w:type="dxa"/>
              <w:right w:w="15" w:type="dxa"/>
            </w:tcMar>
            <w:vAlign w:val="center"/>
            <w:hideMark/>
          </w:tcPr>
          <w:p w14:paraId="5B11B80E" w14:textId="317ECBC6" w:rsidR="008205B3" w:rsidRPr="00844E56" w:rsidRDefault="008205B3" w:rsidP="00386033">
            <w:pPr>
              <w:rPr>
                <w:rStyle w:val="Table-Body"/>
                <w:sz w:val="13"/>
                <w:szCs w:val="13"/>
              </w:rPr>
            </w:pPr>
            <w:r w:rsidRPr="00844E56">
              <w:rPr>
                <w:rStyle w:val="Table-Body"/>
                <w:sz w:val="13"/>
                <w:szCs w:val="13"/>
              </w:rPr>
              <w:t>44.3</w:t>
            </w:r>
          </w:p>
        </w:tc>
        <w:tc>
          <w:tcPr>
            <w:tcW w:w="314" w:type="dxa"/>
            <w:shd w:val="clear" w:color="000000" w:fill="FFFFFF"/>
            <w:noWrap/>
            <w:tcMar>
              <w:top w:w="15" w:type="dxa"/>
              <w:left w:w="15" w:type="dxa"/>
              <w:bottom w:w="0" w:type="dxa"/>
              <w:right w:w="15" w:type="dxa"/>
            </w:tcMar>
            <w:vAlign w:val="center"/>
            <w:hideMark/>
          </w:tcPr>
          <w:p w14:paraId="51CED8B6" w14:textId="3793220F" w:rsidR="008205B3" w:rsidRPr="00844E56" w:rsidRDefault="008205B3" w:rsidP="00386033">
            <w:pPr>
              <w:rPr>
                <w:rStyle w:val="Table-Body"/>
                <w:sz w:val="13"/>
                <w:szCs w:val="13"/>
              </w:rPr>
            </w:pPr>
            <w:r w:rsidRPr="00844E56">
              <w:rPr>
                <w:rStyle w:val="Table-Body"/>
                <w:sz w:val="13"/>
                <w:szCs w:val="13"/>
              </w:rPr>
              <w:t>53.6</w:t>
            </w:r>
          </w:p>
        </w:tc>
      </w:tr>
      <w:tr w:rsidR="008205B3" w:rsidRPr="00A8168F" w14:paraId="6385FC94" w14:textId="77777777" w:rsidTr="002D7FCB">
        <w:trPr>
          <w:trHeight w:hRule="exact" w:val="227"/>
        </w:trPr>
        <w:tc>
          <w:tcPr>
            <w:tcW w:w="1859" w:type="dxa"/>
            <w:shd w:val="clear" w:color="000000" w:fill="FFFFFF"/>
            <w:noWrap/>
            <w:tcMar>
              <w:top w:w="15" w:type="dxa"/>
              <w:left w:w="15" w:type="dxa"/>
              <w:bottom w:w="0" w:type="dxa"/>
              <w:right w:w="15" w:type="dxa"/>
            </w:tcMar>
            <w:vAlign w:val="center"/>
            <w:hideMark/>
          </w:tcPr>
          <w:p w14:paraId="0771F5D7" w14:textId="77777777" w:rsidR="008205B3" w:rsidRPr="00532096" w:rsidRDefault="008205B3" w:rsidP="00386033">
            <w:pPr>
              <w:rPr>
                <w:sz w:val="16"/>
                <w:szCs w:val="20"/>
              </w:rPr>
            </w:pPr>
            <w:r w:rsidRPr="00532096">
              <w:rPr>
                <w:sz w:val="16"/>
                <w:szCs w:val="20"/>
              </w:rPr>
              <w:t>Value of Expenditure</w:t>
            </w:r>
          </w:p>
        </w:tc>
        <w:tc>
          <w:tcPr>
            <w:tcW w:w="408" w:type="dxa"/>
            <w:gridSpan w:val="2"/>
            <w:shd w:val="clear" w:color="000000" w:fill="FFFFFF"/>
            <w:noWrap/>
            <w:tcMar>
              <w:top w:w="15" w:type="dxa"/>
              <w:left w:w="15" w:type="dxa"/>
              <w:bottom w:w="0" w:type="dxa"/>
              <w:right w:w="15" w:type="dxa"/>
            </w:tcMar>
            <w:vAlign w:val="center"/>
            <w:hideMark/>
          </w:tcPr>
          <w:p w14:paraId="39F0FF8A" w14:textId="4A3DB9D8" w:rsidR="008205B3" w:rsidRPr="00844E56" w:rsidRDefault="008205B3" w:rsidP="00386033">
            <w:pPr>
              <w:rPr>
                <w:rStyle w:val="Table-Body"/>
                <w:sz w:val="13"/>
                <w:szCs w:val="13"/>
              </w:rPr>
            </w:pPr>
            <w:r w:rsidRPr="00844E56">
              <w:rPr>
                <w:rStyle w:val="Table-Body"/>
                <w:sz w:val="13"/>
                <w:szCs w:val="13"/>
              </w:rPr>
              <w:t>66.1</w:t>
            </w:r>
          </w:p>
        </w:tc>
        <w:tc>
          <w:tcPr>
            <w:tcW w:w="314" w:type="dxa"/>
            <w:shd w:val="clear" w:color="000000" w:fill="FFFFFF"/>
            <w:noWrap/>
            <w:tcMar>
              <w:top w:w="15" w:type="dxa"/>
              <w:left w:w="15" w:type="dxa"/>
              <w:bottom w:w="0" w:type="dxa"/>
              <w:right w:w="15" w:type="dxa"/>
            </w:tcMar>
            <w:vAlign w:val="center"/>
            <w:hideMark/>
          </w:tcPr>
          <w:p w14:paraId="6D882114" w14:textId="148AD9BE" w:rsidR="008205B3" w:rsidRPr="00844E56" w:rsidRDefault="008205B3" w:rsidP="00386033">
            <w:pPr>
              <w:rPr>
                <w:rStyle w:val="Table-Body"/>
                <w:sz w:val="13"/>
                <w:szCs w:val="13"/>
              </w:rPr>
            </w:pPr>
            <w:r w:rsidRPr="00844E56">
              <w:rPr>
                <w:rStyle w:val="Table-Body"/>
                <w:sz w:val="13"/>
                <w:szCs w:val="13"/>
              </w:rPr>
              <w:t>73.6</w:t>
            </w:r>
          </w:p>
        </w:tc>
        <w:tc>
          <w:tcPr>
            <w:tcW w:w="376" w:type="dxa"/>
            <w:shd w:val="clear" w:color="000000" w:fill="FFFFFF"/>
            <w:noWrap/>
            <w:tcMar>
              <w:top w:w="15" w:type="dxa"/>
              <w:left w:w="15" w:type="dxa"/>
              <w:bottom w:w="0" w:type="dxa"/>
              <w:right w:w="15" w:type="dxa"/>
            </w:tcMar>
            <w:vAlign w:val="center"/>
            <w:hideMark/>
          </w:tcPr>
          <w:p w14:paraId="1A69F534" w14:textId="2393921C" w:rsidR="008205B3" w:rsidRPr="00844E56" w:rsidRDefault="008205B3" w:rsidP="00386033">
            <w:pPr>
              <w:rPr>
                <w:rStyle w:val="Table-Body"/>
                <w:sz w:val="13"/>
                <w:szCs w:val="13"/>
              </w:rPr>
            </w:pPr>
            <w:r w:rsidRPr="00844E56">
              <w:rPr>
                <w:rStyle w:val="Table-Body"/>
                <w:sz w:val="13"/>
                <w:szCs w:val="13"/>
              </w:rPr>
              <w:t>71.1</w:t>
            </w:r>
          </w:p>
        </w:tc>
        <w:tc>
          <w:tcPr>
            <w:tcW w:w="303" w:type="dxa"/>
            <w:shd w:val="clear" w:color="000000" w:fill="FFFFFF"/>
            <w:noWrap/>
            <w:tcMar>
              <w:top w:w="15" w:type="dxa"/>
              <w:left w:w="15" w:type="dxa"/>
              <w:bottom w:w="0" w:type="dxa"/>
              <w:right w:w="15" w:type="dxa"/>
            </w:tcMar>
            <w:vAlign w:val="center"/>
            <w:hideMark/>
          </w:tcPr>
          <w:p w14:paraId="6DF085F5" w14:textId="432D969F" w:rsidR="008205B3" w:rsidRPr="00844E56" w:rsidRDefault="008205B3" w:rsidP="00386033">
            <w:pPr>
              <w:rPr>
                <w:rStyle w:val="Table-Body"/>
                <w:sz w:val="13"/>
                <w:szCs w:val="13"/>
              </w:rPr>
            </w:pPr>
            <w:r w:rsidRPr="00844E56">
              <w:rPr>
                <w:rStyle w:val="Table-Body"/>
                <w:sz w:val="13"/>
                <w:szCs w:val="13"/>
              </w:rPr>
              <w:t>66.1</w:t>
            </w:r>
          </w:p>
        </w:tc>
        <w:tc>
          <w:tcPr>
            <w:tcW w:w="350" w:type="dxa"/>
            <w:shd w:val="clear" w:color="000000" w:fill="FFFFFF"/>
            <w:noWrap/>
            <w:tcMar>
              <w:top w:w="15" w:type="dxa"/>
              <w:left w:w="15" w:type="dxa"/>
              <w:bottom w:w="0" w:type="dxa"/>
              <w:right w:w="15" w:type="dxa"/>
            </w:tcMar>
            <w:vAlign w:val="center"/>
          </w:tcPr>
          <w:p w14:paraId="3F4FFF71" w14:textId="3A0F4039" w:rsidR="008205B3" w:rsidRPr="00844E56" w:rsidRDefault="008205B3" w:rsidP="00386033">
            <w:pPr>
              <w:rPr>
                <w:rStyle w:val="Table-Body"/>
                <w:sz w:val="13"/>
                <w:szCs w:val="13"/>
              </w:rPr>
            </w:pPr>
            <w:r w:rsidRPr="00844E56">
              <w:rPr>
                <w:rStyle w:val="Table-Body"/>
                <w:sz w:val="13"/>
                <w:szCs w:val="13"/>
              </w:rPr>
              <w:t>58.2</w:t>
            </w:r>
          </w:p>
        </w:tc>
        <w:tc>
          <w:tcPr>
            <w:tcW w:w="353" w:type="dxa"/>
            <w:shd w:val="clear" w:color="000000" w:fill="FFFFFF"/>
            <w:vAlign w:val="center"/>
          </w:tcPr>
          <w:p w14:paraId="7B075A34" w14:textId="33270C81" w:rsidR="008205B3" w:rsidRPr="00844E56" w:rsidRDefault="008205B3" w:rsidP="00386033">
            <w:pPr>
              <w:rPr>
                <w:rStyle w:val="Table-Body"/>
                <w:sz w:val="13"/>
                <w:szCs w:val="13"/>
              </w:rPr>
            </w:pPr>
            <w:r w:rsidRPr="00844E56">
              <w:rPr>
                <w:rStyle w:val="Table-Body"/>
                <w:sz w:val="13"/>
                <w:szCs w:val="13"/>
              </w:rPr>
              <w:t>52.9</w:t>
            </w:r>
          </w:p>
        </w:tc>
        <w:tc>
          <w:tcPr>
            <w:tcW w:w="411" w:type="dxa"/>
            <w:shd w:val="clear" w:color="000000" w:fill="FFFFFF"/>
            <w:noWrap/>
            <w:tcMar>
              <w:top w:w="15" w:type="dxa"/>
              <w:left w:w="15" w:type="dxa"/>
              <w:bottom w:w="0" w:type="dxa"/>
              <w:right w:w="15" w:type="dxa"/>
            </w:tcMar>
            <w:vAlign w:val="center"/>
            <w:hideMark/>
          </w:tcPr>
          <w:p w14:paraId="641C7A05" w14:textId="2B680D23" w:rsidR="008205B3" w:rsidRPr="00844E56" w:rsidRDefault="008205B3" w:rsidP="00386033">
            <w:pPr>
              <w:rPr>
                <w:rStyle w:val="Table-Body"/>
                <w:sz w:val="13"/>
                <w:szCs w:val="13"/>
              </w:rPr>
            </w:pPr>
            <w:r w:rsidRPr="00844E56">
              <w:rPr>
                <w:rStyle w:val="Table-Body"/>
                <w:sz w:val="13"/>
                <w:szCs w:val="13"/>
              </w:rPr>
              <w:t>69.0</w:t>
            </w:r>
          </w:p>
        </w:tc>
        <w:tc>
          <w:tcPr>
            <w:tcW w:w="440" w:type="dxa"/>
            <w:shd w:val="clear" w:color="000000" w:fill="FFFFFF"/>
            <w:noWrap/>
            <w:tcMar>
              <w:top w:w="15" w:type="dxa"/>
              <w:left w:w="15" w:type="dxa"/>
              <w:bottom w:w="0" w:type="dxa"/>
              <w:right w:w="15" w:type="dxa"/>
            </w:tcMar>
            <w:vAlign w:val="center"/>
            <w:hideMark/>
          </w:tcPr>
          <w:p w14:paraId="3381F8D8" w14:textId="37739E92" w:rsidR="008205B3" w:rsidRPr="00844E56" w:rsidRDefault="008205B3" w:rsidP="00386033">
            <w:pPr>
              <w:rPr>
                <w:rStyle w:val="Table-Body"/>
                <w:sz w:val="13"/>
                <w:szCs w:val="13"/>
              </w:rPr>
            </w:pPr>
            <w:r w:rsidRPr="00844E56">
              <w:rPr>
                <w:rStyle w:val="Table-Body"/>
                <w:sz w:val="13"/>
                <w:szCs w:val="13"/>
              </w:rPr>
              <w:t>70.8</w:t>
            </w:r>
          </w:p>
        </w:tc>
        <w:tc>
          <w:tcPr>
            <w:tcW w:w="425" w:type="dxa"/>
            <w:shd w:val="clear" w:color="000000" w:fill="FFFFFF"/>
            <w:noWrap/>
            <w:tcMar>
              <w:top w:w="15" w:type="dxa"/>
              <w:left w:w="15" w:type="dxa"/>
              <w:bottom w:w="0" w:type="dxa"/>
              <w:right w:w="15" w:type="dxa"/>
            </w:tcMar>
            <w:vAlign w:val="center"/>
            <w:hideMark/>
          </w:tcPr>
          <w:p w14:paraId="1C3446F2" w14:textId="66E35D40" w:rsidR="008205B3" w:rsidRPr="00844E56" w:rsidRDefault="008205B3" w:rsidP="00386033">
            <w:pPr>
              <w:rPr>
                <w:rStyle w:val="Table-Body"/>
                <w:sz w:val="13"/>
                <w:szCs w:val="13"/>
              </w:rPr>
            </w:pPr>
            <w:r w:rsidRPr="00844E56">
              <w:rPr>
                <w:rStyle w:val="Table-Body"/>
                <w:sz w:val="13"/>
                <w:szCs w:val="13"/>
              </w:rPr>
              <w:t>59.4</w:t>
            </w:r>
          </w:p>
        </w:tc>
        <w:tc>
          <w:tcPr>
            <w:tcW w:w="411" w:type="dxa"/>
            <w:shd w:val="clear" w:color="000000" w:fill="FFFFFF"/>
            <w:noWrap/>
            <w:tcMar>
              <w:top w:w="15" w:type="dxa"/>
              <w:left w:w="15" w:type="dxa"/>
              <w:bottom w:w="0" w:type="dxa"/>
              <w:right w:w="15" w:type="dxa"/>
            </w:tcMar>
            <w:vAlign w:val="center"/>
            <w:hideMark/>
          </w:tcPr>
          <w:p w14:paraId="1C92688A" w14:textId="53491B0E" w:rsidR="008205B3" w:rsidRPr="00844E56" w:rsidRDefault="008205B3" w:rsidP="00386033">
            <w:pPr>
              <w:rPr>
                <w:rStyle w:val="Table-Body"/>
                <w:sz w:val="13"/>
                <w:szCs w:val="13"/>
              </w:rPr>
            </w:pPr>
            <w:r w:rsidRPr="00844E56">
              <w:rPr>
                <w:rStyle w:val="Table-Body"/>
                <w:sz w:val="13"/>
                <w:szCs w:val="13"/>
              </w:rPr>
              <w:t>69.2</w:t>
            </w:r>
          </w:p>
        </w:tc>
        <w:tc>
          <w:tcPr>
            <w:tcW w:w="440" w:type="dxa"/>
            <w:shd w:val="clear" w:color="000000" w:fill="FFFFFF"/>
            <w:noWrap/>
            <w:tcMar>
              <w:top w:w="15" w:type="dxa"/>
              <w:left w:w="15" w:type="dxa"/>
              <w:bottom w:w="0" w:type="dxa"/>
              <w:right w:w="15" w:type="dxa"/>
            </w:tcMar>
            <w:vAlign w:val="center"/>
            <w:hideMark/>
          </w:tcPr>
          <w:p w14:paraId="37C13992" w14:textId="29E53283" w:rsidR="008205B3" w:rsidRPr="00844E56" w:rsidRDefault="008205B3" w:rsidP="00386033">
            <w:pPr>
              <w:rPr>
                <w:rStyle w:val="Table-Body"/>
                <w:sz w:val="13"/>
                <w:szCs w:val="13"/>
              </w:rPr>
            </w:pPr>
            <w:r w:rsidRPr="00844E56">
              <w:rPr>
                <w:rStyle w:val="Table-Body"/>
                <w:sz w:val="13"/>
                <w:szCs w:val="13"/>
              </w:rPr>
              <w:t>67.0</w:t>
            </w:r>
          </w:p>
        </w:tc>
        <w:tc>
          <w:tcPr>
            <w:tcW w:w="404" w:type="dxa"/>
            <w:shd w:val="clear" w:color="000000" w:fill="FFFFFF"/>
            <w:noWrap/>
            <w:tcMar>
              <w:top w:w="15" w:type="dxa"/>
              <w:left w:w="15" w:type="dxa"/>
              <w:bottom w:w="0" w:type="dxa"/>
              <w:right w:w="15" w:type="dxa"/>
            </w:tcMar>
            <w:vAlign w:val="center"/>
            <w:hideMark/>
          </w:tcPr>
          <w:p w14:paraId="0ACA5BCD" w14:textId="2FBCCDA3" w:rsidR="008205B3" w:rsidRPr="00844E56" w:rsidRDefault="008205B3" w:rsidP="00386033">
            <w:pPr>
              <w:rPr>
                <w:rStyle w:val="Table-Body"/>
                <w:sz w:val="13"/>
                <w:szCs w:val="13"/>
              </w:rPr>
            </w:pPr>
            <w:r w:rsidRPr="00844E56">
              <w:rPr>
                <w:rStyle w:val="Table-Body"/>
                <w:sz w:val="13"/>
                <w:szCs w:val="13"/>
              </w:rPr>
              <w:t>54.8</w:t>
            </w:r>
          </w:p>
        </w:tc>
        <w:tc>
          <w:tcPr>
            <w:tcW w:w="381" w:type="dxa"/>
            <w:shd w:val="clear" w:color="000000" w:fill="FFFFFF"/>
            <w:noWrap/>
            <w:tcMar>
              <w:top w:w="15" w:type="dxa"/>
              <w:left w:w="15" w:type="dxa"/>
              <w:bottom w:w="0" w:type="dxa"/>
              <w:right w:w="15" w:type="dxa"/>
            </w:tcMar>
            <w:vAlign w:val="center"/>
            <w:hideMark/>
          </w:tcPr>
          <w:p w14:paraId="10307F13" w14:textId="4E8F0F3A" w:rsidR="008205B3" w:rsidRPr="00844E56" w:rsidRDefault="008205B3" w:rsidP="00386033">
            <w:pPr>
              <w:rPr>
                <w:rStyle w:val="Table-Body"/>
                <w:sz w:val="13"/>
                <w:szCs w:val="13"/>
              </w:rPr>
            </w:pPr>
            <w:r w:rsidRPr="00844E56">
              <w:rPr>
                <w:rStyle w:val="Table-Body"/>
                <w:sz w:val="13"/>
                <w:szCs w:val="13"/>
              </w:rPr>
              <w:t>67.7</w:t>
            </w:r>
          </w:p>
        </w:tc>
        <w:tc>
          <w:tcPr>
            <w:tcW w:w="349" w:type="dxa"/>
            <w:shd w:val="clear" w:color="000000" w:fill="FFFFFF"/>
            <w:noWrap/>
            <w:tcMar>
              <w:top w:w="15" w:type="dxa"/>
              <w:left w:w="15" w:type="dxa"/>
              <w:bottom w:w="0" w:type="dxa"/>
              <w:right w:w="15" w:type="dxa"/>
            </w:tcMar>
            <w:vAlign w:val="center"/>
            <w:hideMark/>
          </w:tcPr>
          <w:p w14:paraId="2F87A6D6" w14:textId="238292B2" w:rsidR="008205B3" w:rsidRPr="00844E56" w:rsidRDefault="008205B3" w:rsidP="00386033">
            <w:pPr>
              <w:rPr>
                <w:rStyle w:val="Table-Body"/>
                <w:sz w:val="13"/>
                <w:szCs w:val="13"/>
              </w:rPr>
            </w:pPr>
            <w:r w:rsidRPr="00844E56">
              <w:rPr>
                <w:rStyle w:val="Table-Body"/>
                <w:sz w:val="13"/>
                <w:szCs w:val="13"/>
              </w:rPr>
              <w:t>73.3</w:t>
            </w:r>
          </w:p>
        </w:tc>
        <w:tc>
          <w:tcPr>
            <w:tcW w:w="418" w:type="dxa"/>
            <w:shd w:val="clear" w:color="000000" w:fill="FFFFFF"/>
            <w:noWrap/>
            <w:tcMar>
              <w:top w:w="15" w:type="dxa"/>
              <w:left w:w="15" w:type="dxa"/>
              <w:bottom w:w="0" w:type="dxa"/>
              <w:right w:w="15" w:type="dxa"/>
            </w:tcMar>
            <w:vAlign w:val="center"/>
            <w:hideMark/>
          </w:tcPr>
          <w:p w14:paraId="02183CA8" w14:textId="08EB565A" w:rsidR="008205B3" w:rsidRPr="00844E56" w:rsidRDefault="008205B3" w:rsidP="00386033">
            <w:pPr>
              <w:rPr>
                <w:rStyle w:val="Table-Body"/>
                <w:sz w:val="13"/>
                <w:szCs w:val="13"/>
              </w:rPr>
            </w:pPr>
            <w:r w:rsidRPr="00844E56">
              <w:rPr>
                <w:rStyle w:val="Table-Body"/>
                <w:sz w:val="13"/>
                <w:szCs w:val="13"/>
              </w:rPr>
              <w:t>69.6</w:t>
            </w:r>
          </w:p>
        </w:tc>
        <w:tc>
          <w:tcPr>
            <w:tcW w:w="379" w:type="dxa"/>
            <w:shd w:val="clear" w:color="000000" w:fill="FFFFFF"/>
            <w:noWrap/>
            <w:tcMar>
              <w:top w:w="15" w:type="dxa"/>
              <w:left w:w="15" w:type="dxa"/>
              <w:bottom w:w="0" w:type="dxa"/>
              <w:right w:w="15" w:type="dxa"/>
            </w:tcMar>
            <w:vAlign w:val="center"/>
            <w:hideMark/>
          </w:tcPr>
          <w:p w14:paraId="76DBB57F" w14:textId="425CC43D" w:rsidR="008205B3" w:rsidRPr="00844E56" w:rsidRDefault="008205B3" w:rsidP="00386033">
            <w:pPr>
              <w:rPr>
                <w:rStyle w:val="Table-Body"/>
                <w:sz w:val="13"/>
                <w:szCs w:val="13"/>
              </w:rPr>
            </w:pPr>
            <w:r w:rsidRPr="00844E56">
              <w:rPr>
                <w:rStyle w:val="Table-Body"/>
                <w:sz w:val="13"/>
                <w:szCs w:val="13"/>
              </w:rPr>
              <w:t>64.1</w:t>
            </w:r>
          </w:p>
        </w:tc>
        <w:tc>
          <w:tcPr>
            <w:tcW w:w="337" w:type="dxa"/>
            <w:shd w:val="clear" w:color="000000" w:fill="FFFFFF"/>
            <w:noWrap/>
            <w:tcMar>
              <w:top w:w="15" w:type="dxa"/>
              <w:left w:w="15" w:type="dxa"/>
              <w:bottom w:w="0" w:type="dxa"/>
              <w:right w:w="15" w:type="dxa"/>
            </w:tcMar>
            <w:vAlign w:val="center"/>
            <w:hideMark/>
          </w:tcPr>
          <w:p w14:paraId="65CEB961" w14:textId="0A842D73" w:rsidR="008205B3" w:rsidRPr="00844E56" w:rsidRDefault="008205B3" w:rsidP="00386033">
            <w:pPr>
              <w:rPr>
                <w:rStyle w:val="Table-Body"/>
                <w:sz w:val="13"/>
                <w:szCs w:val="13"/>
              </w:rPr>
            </w:pPr>
            <w:r w:rsidRPr="00844E56">
              <w:rPr>
                <w:rStyle w:val="Table-Body"/>
                <w:sz w:val="13"/>
                <w:szCs w:val="13"/>
              </w:rPr>
              <w:t>53.3</w:t>
            </w:r>
          </w:p>
        </w:tc>
        <w:tc>
          <w:tcPr>
            <w:tcW w:w="411" w:type="dxa"/>
            <w:shd w:val="clear" w:color="000000" w:fill="FFFFFF"/>
            <w:noWrap/>
            <w:tcMar>
              <w:top w:w="15" w:type="dxa"/>
              <w:left w:w="15" w:type="dxa"/>
              <w:bottom w:w="0" w:type="dxa"/>
              <w:right w:w="15" w:type="dxa"/>
            </w:tcMar>
            <w:vAlign w:val="center"/>
            <w:hideMark/>
          </w:tcPr>
          <w:p w14:paraId="46AAB2E7" w14:textId="516DABE7" w:rsidR="008205B3" w:rsidRPr="00844E56" w:rsidRDefault="008205B3" w:rsidP="00386033">
            <w:pPr>
              <w:rPr>
                <w:rStyle w:val="Table-Body"/>
                <w:sz w:val="13"/>
                <w:szCs w:val="13"/>
              </w:rPr>
            </w:pPr>
            <w:r w:rsidRPr="00844E56">
              <w:rPr>
                <w:rStyle w:val="Table-Body"/>
                <w:sz w:val="13"/>
                <w:szCs w:val="13"/>
              </w:rPr>
              <w:t>64.0</w:t>
            </w:r>
          </w:p>
        </w:tc>
        <w:tc>
          <w:tcPr>
            <w:tcW w:w="409" w:type="dxa"/>
            <w:shd w:val="clear" w:color="000000" w:fill="FFFFFF"/>
            <w:noWrap/>
            <w:tcMar>
              <w:top w:w="15" w:type="dxa"/>
              <w:left w:w="15" w:type="dxa"/>
              <w:bottom w:w="0" w:type="dxa"/>
              <w:right w:w="15" w:type="dxa"/>
            </w:tcMar>
            <w:vAlign w:val="center"/>
            <w:hideMark/>
          </w:tcPr>
          <w:p w14:paraId="1D9E1AA4" w14:textId="057FFEB8" w:rsidR="008205B3" w:rsidRPr="00844E56" w:rsidRDefault="008205B3" w:rsidP="00386033">
            <w:pPr>
              <w:rPr>
                <w:rStyle w:val="Table-Body"/>
                <w:sz w:val="13"/>
                <w:szCs w:val="13"/>
              </w:rPr>
            </w:pPr>
            <w:r w:rsidRPr="00844E56">
              <w:rPr>
                <w:rStyle w:val="Table-Body"/>
                <w:sz w:val="13"/>
                <w:szCs w:val="13"/>
              </w:rPr>
              <w:t>66.1</w:t>
            </w:r>
          </w:p>
        </w:tc>
        <w:tc>
          <w:tcPr>
            <w:tcW w:w="314" w:type="dxa"/>
            <w:shd w:val="clear" w:color="000000" w:fill="FFFFFF"/>
            <w:noWrap/>
            <w:tcMar>
              <w:top w:w="15" w:type="dxa"/>
              <w:left w:w="15" w:type="dxa"/>
              <w:bottom w:w="0" w:type="dxa"/>
              <w:right w:w="15" w:type="dxa"/>
            </w:tcMar>
            <w:vAlign w:val="center"/>
            <w:hideMark/>
          </w:tcPr>
          <w:p w14:paraId="5570CD6F" w14:textId="429394F3" w:rsidR="008205B3" w:rsidRPr="00844E56" w:rsidRDefault="008205B3" w:rsidP="00386033">
            <w:pPr>
              <w:rPr>
                <w:rStyle w:val="Table-Body"/>
                <w:sz w:val="13"/>
                <w:szCs w:val="13"/>
              </w:rPr>
            </w:pPr>
            <w:r w:rsidRPr="00844E56">
              <w:rPr>
                <w:rStyle w:val="Table-Body"/>
                <w:sz w:val="13"/>
                <w:szCs w:val="13"/>
              </w:rPr>
              <w:t>64.6</w:t>
            </w:r>
          </w:p>
        </w:tc>
      </w:tr>
      <w:tr w:rsidR="008205B3" w:rsidRPr="00CC1698" w14:paraId="7AABB2EF" w14:textId="77777777" w:rsidTr="002D7FCB">
        <w:trPr>
          <w:trHeight w:hRule="exact" w:val="227"/>
        </w:trPr>
        <w:tc>
          <w:tcPr>
            <w:tcW w:w="1859" w:type="dxa"/>
            <w:shd w:val="clear" w:color="000000" w:fill="FFFFFF"/>
            <w:noWrap/>
            <w:tcMar>
              <w:top w:w="15" w:type="dxa"/>
              <w:left w:w="15" w:type="dxa"/>
              <w:bottom w:w="0" w:type="dxa"/>
              <w:right w:w="15" w:type="dxa"/>
            </w:tcMar>
            <w:vAlign w:val="center"/>
            <w:hideMark/>
          </w:tcPr>
          <w:p w14:paraId="2637B121" w14:textId="77777777" w:rsidR="008205B3" w:rsidRPr="00532096" w:rsidRDefault="008205B3" w:rsidP="00386033">
            <w:pPr>
              <w:rPr>
                <w:sz w:val="16"/>
                <w:szCs w:val="20"/>
              </w:rPr>
            </w:pPr>
            <w:r w:rsidRPr="00532096">
              <w:rPr>
                <w:sz w:val="16"/>
                <w:szCs w:val="20"/>
              </w:rPr>
              <w:t> </w:t>
            </w:r>
          </w:p>
        </w:tc>
        <w:tc>
          <w:tcPr>
            <w:tcW w:w="408" w:type="dxa"/>
            <w:gridSpan w:val="2"/>
            <w:shd w:val="clear" w:color="000000" w:fill="FFFFFF"/>
            <w:noWrap/>
            <w:tcMar>
              <w:top w:w="15" w:type="dxa"/>
              <w:left w:w="15" w:type="dxa"/>
              <w:bottom w:w="0" w:type="dxa"/>
              <w:right w:w="15" w:type="dxa"/>
            </w:tcMar>
            <w:vAlign w:val="center"/>
            <w:hideMark/>
          </w:tcPr>
          <w:p w14:paraId="41930007" w14:textId="6F359AF8" w:rsidR="008205B3" w:rsidRPr="00844E56" w:rsidRDefault="008205B3" w:rsidP="00386033">
            <w:pPr>
              <w:rPr>
                <w:rStyle w:val="Table-Body"/>
                <w:b/>
                <w:sz w:val="13"/>
                <w:szCs w:val="13"/>
              </w:rPr>
            </w:pPr>
            <w:r w:rsidRPr="00844E56">
              <w:rPr>
                <w:rStyle w:val="Table-Body"/>
                <w:b/>
                <w:sz w:val="13"/>
                <w:szCs w:val="13"/>
              </w:rPr>
              <w:t>60.3</w:t>
            </w:r>
          </w:p>
        </w:tc>
        <w:tc>
          <w:tcPr>
            <w:tcW w:w="314" w:type="dxa"/>
            <w:shd w:val="clear" w:color="000000" w:fill="FFFFFF"/>
            <w:noWrap/>
            <w:tcMar>
              <w:top w:w="15" w:type="dxa"/>
              <w:left w:w="15" w:type="dxa"/>
              <w:bottom w:w="0" w:type="dxa"/>
              <w:right w:w="15" w:type="dxa"/>
            </w:tcMar>
            <w:vAlign w:val="center"/>
            <w:hideMark/>
          </w:tcPr>
          <w:p w14:paraId="3F74D97F" w14:textId="35D17E53" w:rsidR="008205B3" w:rsidRPr="00844E56" w:rsidRDefault="008205B3" w:rsidP="00386033">
            <w:pPr>
              <w:rPr>
                <w:rStyle w:val="Table-Body"/>
                <w:b/>
                <w:sz w:val="13"/>
                <w:szCs w:val="13"/>
              </w:rPr>
            </w:pPr>
            <w:r w:rsidRPr="00844E56">
              <w:rPr>
                <w:rStyle w:val="Table-Body"/>
                <w:b/>
                <w:sz w:val="13"/>
                <w:szCs w:val="13"/>
              </w:rPr>
              <w:t>79.3</w:t>
            </w:r>
          </w:p>
        </w:tc>
        <w:tc>
          <w:tcPr>
            <w:tcW w:w="376" w:type="dxa"/>
            <w:shd w:val="clear" w:color="000000" w:fill="FFFFFF"/>
            <w:noWrap/>
            <w:tcMar>
              <w:top w:w="15" w:type="dxa"/>
              <w:left w:w="15" w:type="dxa"/>
              <w:bottom w:w="0" w:type="dxa"/>
              <w:right w:w="15" w:type="dxa"/>
            </w:tcMar>
            <w:vAlign w:val="center"/>
            <w:hideMark/>
          </w:tcPr>
          <w:p w14:paraId="00C8A586" w14:textId="2313456E" w:rsidR="008205B3" w:rsidRPr="00844E56" w:rsidRDefault="008205B3" w:rsidP="00386033">
            <w:pPr>
              <w:rPr>
                <w:rStyle w:val="Table-Body"/>
                <w:b/>
                <w:sz w:val="13"/>
                <w:szCs w:val="13"/>
              </w:rPr>
            </w:pPr>
            <w:r w:rsidRPr="00844E56">
              <w:rPr>
                <w:rStyle w:val="Table-Body"/>
                <w:b/>
                <w:sz w:val="13"/>
                <w:szCs w:val="13"/>
              </w:rPr>
              <w:t>68.9</w:t>
            </w:r>
          </w:p>
        </w:tc>
        <w:tc>
          <w:tcPr>
            <w:tcW w:w="303" w:type="dxa"/>
            <w:shd w:val="clear" w:color="000000" w:fill="FFFFFF"/>
            <w:noWrap/>
            <w:tcMar>
              <w:top w:w="15" w:type="dxa"/>
              <w:left w:w="15" w:type="dxa"/>
              <w:bottom w:w="0" w:type="dxa"/>
              <w:right w:w="15" w:type="dxa"/>
            </w:tcMar>
            <w:vAlign w:val="center"/>
            <w:hideMark/>
          </w:tcPr>
          <w:p w14:paraId="2C82A4A0" w14:textId="095393E6" w:rsidR="008205B3" w:rsidRPr="00844E56" w:rsidRDefault="008205B3" w:rsidP="00386033">
            <w:pPr>
              <w:rPr>
                <w:rStyle w:val="Table-Body"/>
                <w:b/>
                <w:sz w:val="13"/>
                <w:szCs w:val="13"/>
              </w:rPr>
            </w:pPr>
            <w:r w:rsidRPr="00844E56">
              <w:rPr>
                <w:rStyle w:val="Table-Body"/>
                <w:b/>
                <w:sz w:val="13"/>
                <w:szCs w:val="13"/>
              </w:rPr>
              <w:t>54.9</w:t>
            </w:r>
          </w:p>
        </w:tc>
        <w:tc>
          <w:tcPr>
            <w:tcW w:w="350" w:type="dxa"/>
            <w:shd w:val="clear" w:color="000000" w:fill="FFFFFF"/>
            <w:noWrap/>
            <w:tcMar>
              <w:top w:w="15" w:type="dxa"/>
              <w:left w:w="15" w:type="dxa"/>
              <w:bottom w:w="0" w:type="dxa"/>
              <w:right w:w="15" w:type="dxa"/>
            </w:tcMar>
            <w:vAlign w:val="center"/>
          </w:tcPr>
          <w:p w14:paraId="2AF268A4" w14:textId="2C84A7ED" w:rsidR="008205B3" w:rsidRPr="00844E56" w:rsidRDefault="008205B3" w:rsidP="00386033">
            <w:pPr>
              <w:rPr>
                <w:rStyle w:val="Table-Body"/>
                <w:b/>
                <w:sz w:val="13"/>
                <w:szCs w:val="13"/>
              </w:rPr>
            </w:pPr>
            <w:r w:rsidRPr="00844E56">
              <w:rPr>
                <w:rStyle w:val="Table-Body"/>
                <w:b/>
                <w:sz w:val="13"/>
                <w:szCs w:val="13"/>
              </w:rPr>
              <w:t>44.0</w:t>
            </w:r>
          </w:p>
        </w:tc>
        <w:tc>
          <w:tcPr>
            <w:tcW w:w="353" w:type="dxa"/>
            <w:shd w:val="clear" w:color="000000" w:fill="FFFFFF"/>
            <w:vAlign w:val="center"/>
          </w:tcPr>
          <w:p w14:paraId="30A52ABE" w14:textId="2641EE04" w:rsidR="008205B3" w:rsidRPr="00844E56" w:rsidRDefault="008205B3" w:rsidP="00386033">
            <w:pPr>
              <w:rPr>
                <w:rStyle w:val="Table-Body"/>
                <w:b/>
                <w:sz w:val="13"/>
                <w:szCs w:val="13"/>
              </w:rPr>
            </w:pPr>
            <w:r w:rsidRPr="00844E56">
              <w:rPr>
                <w:rStyle w:val="Table-Body"/>
                <w:b/>
                <w:sz w:val="13"/>
                <w:szCs w:val="13"/>
              </w:rPr>
              <w:t>31.9</w:t>
            </w:r>
          </w:p>
        </w:tc>
        <w:tc>
          <w:tcPr>
            <w:tcW w:w="411" w:type="dxa"/>
            <w:shd w:val="clear" w:color="000000" w:fill="FFFFFF"/>
            <w:noWrap/>
            <w:tcMar>
              <w:top w:w="15" w:type="dxa"/>
              <w:left w:w="15" w:type="dxa"/>
              <w:bottom w:w="0" w:type="dxa"/>
              <w:right w:w="15" w:type="dxa"/>
            </w:tcMar>
            <w:vAlign w:val="center"/>
            <w:hideMark/>
          </w:tcPr>
          <w:p w14:paraId="4B657DF9" w14:textId="345ECCC0" w:rsidR="008205B3" w:rsidRPr="00844E56" w:rsidRDefault="008205B3" w:rsidP="00386033">
            <w:pPr>
              <w:rPr>
                <w:rStyle w:val="Table-Body"/>
                <w:b/>
                <w:sz w:val="13"/>
                <w:szCs w:val="13"/>
              </w:rPr>
            </w:pPr>
            <w:r w:rsidRPr="00844E56">
              <w:rPr>
                <w:rStyle w:val="Table-Body"/>
                <w:b/>
                <w:sz w:val="13"/>
                <w:szCs w:val="13"/>
              </w:rPr>
              <w:t>63.7</w:t>
            </w:r>
          </w:p>
        </w:tc>
        <w:tc>
          <w:tcPr>
            <w:tcW w:w="440" w:type="dxa"/>
            <w:shd w:val="clear" w:color="000000" w:fill="FFFFFF"/>
            <w:noWrap/>
            <w:tcMar>
              <w:top w:w="15" w:type="dxa"/>
              <w:left w:w="15" w:type="dxa"/>
              <w:bottom w:w="0" w:type="dxa"/>
              <w:right w:w="15" w:type="dxa"/>
            </w:tcMar>
            <w:vAlign w:val="center"/>
            <w:hideMark/>
          </w:tcPr>
          <w:p w14:paraId="0F9E8B78" w14:textId="73AD3B22" w:rsidR="008205B3" w:rsidRPr="00844E56" w:rsidRDefault="008205B3" w:rsidP="00386033">
            <w:pPr>
              <w:rPr>
                <w:rStyle w:val="Table-Body"/>
                <w:b/>
                <w:sz w:val="13"/>
                <w:szCs w:val="13"/>
              </w:rPr>
            </w:pPr>
            <w:r w:rsidRPr="00844E56">
              <w:rPr>
                <w:rStyle w:val="Table-Body"/>
                <w:b/>
                <w:sz w:val="13"/>
                <w:szCs w:val="13"/>
              </w:rPr>
              <w:t>58.2</w:t>
            </w:r>
          </w:p>
        </w:tc>
        <w:tc>
          <w:tcPr>
            <w:tcW w:w="425" w:type="dxa"/>
            <w:shd w:val="clear" w:color="000000" w:fill="FFFFFF"/>
            <w:noWrap/>
            <w:tcMar>
              <w:top w:w="15" w:type="dxa"/>
              <w:left w:w="15" w:type="dxa"/>
              <w:bottom w:w="0" w:type="dxa"/>
              <w:right w:w="15" w:type="dxa"/>
            </w:tcMar>
            <w:vAlign w:val="center"/>
            <w:hideMark/>
          </w:tcPr>
          <w:p w14:paraId="505939D5" w14:textId="5892D57A" w:rsidR="008205B3" w:rsidRPr="00844E56" w:rsidRDefault="008205B3" w:rsidP="00386033">
            <w:pPr>
              <w:rPr>
                <w:rStyle w:val="Table-Body"/>
                <w:b/>
                <w:sz w:val="13"/>
                <w:szCs w:val="13"/>
              </w:rPr>
            </w:pPr>
            <w:r w:rsidRPr="00844E56">
              <w:rPr>
                <w:rStyle w:val="Table-Body"/>
                <w:b/>
                <w:sz w:val="13"/>
                <w:szCs w:val="13"/>
              </w:rPr>
              <w:t>53.8</w:t>
            </w:r>
          </w:p>
        </w:tc>
        <w:tc>
          <w:tcPr>
            <w:tcW w:w="411" w:type="dxa"/>
            <w:shd w:val="clear" w:color="000000" w:fill="FFFFFF"/>
            <w:noWrap/>
            <w:tcMar>
              <w:top w:w="15" w:type="dxa"/>
              <w:left w:w="15" w:type="dxa"/>
              <w:bottom w:w="0" w:type="dxa"/>
              <w:right w:w="15" w:type="dxa"/>
            </w:tcMar>
            <w:vAlign w:val="center"/>
            <w:hideMark/>
          </w:tcPr>
          <w:p w14:paraId="0A0C85E9" w14:textId="71EA2E36" w:rsidR="008205B3" w:rsidRPr="00844E56" w:rsidRDefault="008205B3" w:rsidP="00386033">
            <w:pPr>
              <w:rPr>
                <w:rStyle w:val="Table-Body"/>
                <w:b/>
                <w:sz w:val="13"/>
                <w:szCs w:val="13"/>
              </w:rPr>
            </w:pPr>
            <w:r w:rsidRPr="00844E56">
              <w:rPr>
                <w:rStyle w:val="Table-Body"/>
                <w:b/>
                <w:sz w:val="13"/>
                <w:szCs w:val="13"/>
              </w:rPr>
              <w:t>63.1</w:t>
            </w:r>
          </w:p>
        </w:tc>
        <w:tc>
          <w:tcPr>
            <w:tcW w:w="440" w:type="dxa"/>
            <w:shd w:val="clear" w:color="000000" w:fill="FFFFFF"/>
            <w:noWrap/>
            <w:tcMar>
              <w:top w:w="15" w:type="dxa"/>
              <w:left w:w="15" w:type="dxa"/>
              <w:bottom w:w="0" w:type="dxa"/>
              <w:right w:w="15" w:type="dxa"/>
            </w:tcMar>
            <w:vAlign w:val="center"/>
            <w:hideMark/>
          </w:tcPr>
          <w:p w14:paraId="1D79F3D8" w14:textId="37594263" w:rsidR="008205B3" w:rsidRPr="00844E56" w:rsidRDefault="008205B3" w:rsidP="00386033">
            <w:pPr>
              <w:rPr>
                <w:rStyle w:val="Table-Body"/>
                <w:b/>
                <w:sz w:val="13"/>
                <w:szCs w:val="13"/>
              </w:rPr>
            </w:pPr>
            <w:r w:rsidRPr="00844E56">
              <w:rPr>
                <w:rStyle w:val="Table-Body"/>
                <w:b/>
                <w:sz w:val="13"/>
                <w:szCs w:val="13"/>
              </w:rPr>
              <w:t>58.8</w:t>
            </w:r>
          </w:p>
        </w:tc>
        <w:tc>
          <w:tcPr>
            <w:tcW w:w="404" w:type="dxa"/>
            <w:shd w:val="clear" w:color="000000" w:fill="FFFFFF"/>
            <w:noWrap/>
            <w:tcMar>
              <w:top w:w="15" w:type="dxa"/>
              <w:left w:w="15" w:type="dxa"/>
              <w:bottom w:w="0" w:type="dxa"/>
              <w:right w:w="15" w:type="dxa"/>
            </w:tcMar>
            <w:vAlign w:val="center"/>
            <w:hideMark/>
          </w:tcPr>
          <w:p w14:paraId="6A8C61C9" w14:textId="298A2F6E" w:rsidR="008205B3" w:rsidRPr="00844E56" w:rsidRDefault="008205B3" w:rsidP="00386033">
            <w:pPr>
              <w:rPr>
                <w:rStyle w:val="Table-Body"/>
                <w:b/>
                <w:sz w:val="13"/>
                <w:szCs w:val="13"/>
              </w:rPr>
            </w:pPr>
            <w:r w:rsidRPr="00844E56">
              <w:rPr>
                <w:rStyle w:val="Table-Body"/>
                <w:b/>
                <w:sz w:val="13"/>
                <w:szCs w:val="13"/>
              </w:rPr>
              <w:t>51.6</w:t>
            </w:r>
          </w:p>
        </w:tc>
        <w:tc>
          <w:tcPr>
            <w:tcW w:w="381" w:type="dxa"/>
            <w:shd w:val="clear" w:color="000000" w:fill="FFFFFF"/>
            <w:noWrap/>
            <w:tcMar>
              <w:top w:w="15" w:type="dxa"/>
              <w:left w:w="15" w:type="dxa"/>
              <w:bottom w:w="0" w:type="dxa"/>
              <w:right w:w="15" w:type="dxa"/>
            </w:tcMar>
            <w:vAlign w:val="center"/>
            <w:hideMark/>
          </w:tcPr>
          <w:p w14:paraId="26903E54" w14:textId="024D1607" w:rsidR="008205B3" w:rsidRPr="00844E56" w:rsidRDefault="008205B3" w:rsidP="00386033">
            <w:pPr>
              <w:rPr>
                <w:rStyle w:val="Table-Body"/>
                <w:b/>
                <w:sz w:val="13"/>
                <w:szCs w:val="13"/>
              </w:rPr>
            </w:pPr>
            <w:r w:rsidRPr="00844E56">
              <w:rPr>
                <w:rStyle w:val="Table-Body"/>
                <w:b/>
                <w:sz w:val="13"/>
                <w:szCs w:val="13"/>
              </w:rPr>
              <w:t>63.0</w:t>
            </w:r>
          </w:p>
        </w:tc>
        <w:tc>
          <w:tcPr>
            <w:tcW w:w="349" w:type="dxa"/>
            <w:shd w:val="clear" w:color="000000" w:fill="FFFFFF"/>
            <w:noWrap/>
            <w:tcMar>
              <w:top w:w="15" w:type="dxa"/>
              <w:left w:w="15" w:type="dxa"/>
              <w:bottom w:w="0" w:type="dxa"/>
              <w:right w:w="15" w:type="dxa"/>
            </w:tcMar>
            <w:vAlign w:val="center"/>
            <w:hideMark/>
          </w:tcPr>
          <w:p w14:paraId="06B3DBFC" w14:textId="1C870987" w:rsidR="008205B3" w:rsidRPr="00844E56" w:rsidRDefault="008205B3" w:rsidP="00386033">
            <w:pPr>
              <w:rPr>
                <w:rStyle w:val="Table-Body"/>
                <w:b/>
                <w:sz w:val="13"/>
                <w:szCs w:val="13"/>
              </w:rPr>
            </w:pPr>
            <w:r w:rsidRPr="00844E56">
              <w:rPr>
                <w:rStyle w:val="Table-Body"/>
                <w:b/>
                <w:sz w:val="13"/>
                <w:szCs w:val="13"/>
              </w:rPr>
              <w:t>62.6</w:t>
            </w:r>
          </w:p>
        </w:tc>
        <w:tc>
          <w:tcPr>
            <w:tcW w:w="418" w:type="dxa"/>
            <w:shd w:val="clear" w:color="000000" w:fill="FFFFFF"/>
            <w:noWrap/>
            <w:tcMar>
              <w:top w:w="15" w:type="dxa"/>
              <w:left w:w="15" w:type="dxa"/>
              <w:bottom w:w="0" w:type="dxa"/>
              <w:right w:w="15" w:type="dxa"/>
            </w:tcMar>
            <w:vAlign w:val="center"/>
            <w:hideMark/>
          </w:tcPr>
          <w:p w14:paraId="3D0B0041" w14:textId="280227E5" w:rsidR="008205B3" w:rsidRPr="00844E56" w:rsidRDefault="008205B3" w:rsidP="00386033">
            <w:pPr>
              <w:rPr>
                <w:rStyle w:val="Table-Body"/>
                <w:b/>
                <w:sz w:val="13"/>
                <w:szCs w:val="13"/>
              </w:rPr>
            </w:pPr>
            <w:r w:rsidRPr="00844E56">
              <w:rPr>
                <w:rStyle w:val="Table-Body"/>
                <w:b/>
                <w:sz w:val="13"/>
                <w:szCs w:val="13"/>
              </w:rPr>
              <w:t>63.3</w:t>
            </w:r>
          </w:p>
        </w:tc>
        <w:tc>
          <w:tcPr>
            <w:tcW w:w="379" w:type="dxa"/>
            <w:shd w:val="clear" w:color="000000" w:fill="FFFFFF"/>
            <w:noWrap/>
            <w:tcMar>
              <w:top w:w="15" w:type="dxa"/>
              <w:left w:w="15" w:type="dxa"/>
              <w:bottom w:w="0" w:type="dxa"/>
              <w:right w:w="15" w:type="dxa"/>
            </w:tcMar>
            <w:vAlign w:val="center"/>
            <w:hideMark/>
          </w:tcPr>
          <w:p w14:paraId="6A158FCF" w14:textId="138FF3C8" w:rsidR="008205B3" w:rsidRPr="00844E56" w:rsidRDefault="008205B3" w:rsidP="00386033">
            <w:pPr>
              <w:rPr>
                <w:rStyle w:val="Table-Body"/>
                <w:b/>
                <w:sz w:val="13"/>
                <w:szCs w:val="13"/>
              </w:rPr>
            </w:pPr>
            <w:r w:rsidRPr="00844E56">
              <w:rPr>
                <w:rStyle w:val="Table-Body"/>
                <w:b/>
                <w:sz w:val="13"/>
                <w:szCs w:val="13"/>
              </w:rPr>
              <w:t>60.8</w:t>
            </w:r>
          </w:p>
        </w:tc>
        <w:tc>
          <w:tcPr>
            <w:tcW w:w="337" w:type="dxa"/>
            <w:shd w:val="clear" w:color="000000" w:fill="FFFFFF"/>
            <w:noWrap/>
            <w:tcMar>
              <w:top w:w="15" w:type="dxa"/>
              <w:left w:w="15" w:type="dxa"/>
              <w:bottom w:w="0" w:type="dxa"/>
              <w:right w:w="15" w:type="dxa"/>
            </w:tcMar>
            <w:vAlign w:val="center"/>
            <w:hideMark/>
          </w:tcPr>
          <w:p w14:paraId="583ADC01" w14:textId="401F5EA9" w:rsidR="008205B3" w:rsidRPr="00844E56" w:rsidRDefault="008205B3" w:rsidP="00386033">
            <w:pPr>
              <w:rPr>
                <w:rStyle w:val="Table-Body"/>
                <w:b/>
                <w:sz w:val="13"/>
                <w:szCs w:val="13"/>
              </w:rPr>
            </w:pPr>
            <w:r w:rsidRPr="00844E56">
              <w:rPr>
                <w:rStyle w:val="Table-Body"/>
                <w:b/>
                <w:sz w:val="13"/>
                <w:szCs w:val="13"/>
              </w:rPr>
              <w:t>49.9</w:t>
            </w:r>
          </w:p>
        </w:tc>
        <w:tc>
          <w:tcPr>
            <w:tcW w:w="411" w:type="dxa"/>
            <w:shd w:val="clear" w:color="000000" w:fill="FFFFFF"/>
            <w:noWrap/>
            <w:tcMar>
              <w:top w:w="15" w:type="dxa"/>
              <w:left w:w="15" w:type="dxa"/>
              <w:bottom w:w="0" w:type="dxa"/>
              <w:right w:w="15" w:type="dxa"/>
            </w:tcMar>
            <w:vAlign w:val="center"/>
            <w:hideMark/>
          </w:tcPr>
          <w:p w14:paraId="6516EA1A" w14:textId="4422080F" w:rsidR="008205B3" w:rsidRPr="00844E56" w:rsidRDefault="008205B3" w:rsidP="00386033">
            <w:pPr>
              <w:rPr>
                <w:rStyle w:val="Table-Body"/>
                <w:b/>
                <w:sz w:val="13"/>
                <w:szCs w:val="13"/>
              </w:rPr>
            </w:pPr>
            <w:r w:rsidRPr="00844E56">
              <w:rPr>
                <w:rStyle w:val="Table-Body"/>
                <w:b/>
                <w:sz w:val="13"/>
                <w:szCs w:val="13"/>
              </w:rPr>
              <w:t>49.5</w:t>
            </w:r>
          </w:p>
        </w:tc>
        <w:tc>
          <w:tcPr>
            <w:tcW w:w="409" w:type="dxa"/>
            <w:shd w:val="clear" w:color="000000" w:fill="FFFFFF"/>
            <w:noWrap/>
            <w:tcMar>
              <w:top w:w="15" w:type="dxa"/>
              <w:left w:w="15" w:type="dxa"/>
              <w:bottom w:w="0" w:type="dxa"/>
              <w:right w:w="15" w:type="dxa"/>
            </w:tcMar>
            <w:vAlign w:val="center"/>
            <w:hideMark/>
          </w:tcPr>
          <w:p w14:paraId="3B1FDC2F" w14:textId="419A2032" w:rsidR="008205B3" w:rsidRPr="00844E56" w:rsidRDefault="008205B3" w:rsidP="00386033">
            <w:pPr>
              <w:rPr>
                <w:rStyle w:val="Table-Body"/>
                <w:b/>
                <w:sz w:val="13"/>
                <w:szCs w:val="13"/>
              </w:rPr>
            </w:pPr>
            <w:r w:rsidRPr="00844E56">
              <w:rPr>
                <w:rStyle w:val="Table-Body"/>
                <w:b/>
                <w:sz w:val="13"/>
                <w:szCs w:val="13"/>
              </w:rPr>
              <w:t>55.2</w:t>
            </w:r>
          </w:p>
        </w:tc>
        <w:tc>
          <w:tcPr>
            <w:tcW w:w="314" w:type="dxa"/>
            <w:shd w:val="clear" w:color="000000" w:fill="FFFFFF"/>
            <w:noWrap/>
            <w:tcMar>
              <w:top w:w="15" w:type="dxa"/>
              <w:left w:w="15" w:type="dxa"/>
              <w:bottom w:w="0" w:type="dxa"/>
              <w:right w:w="15" w:type="dxa"/>
            </w:tcMar>
            <w:vAlign w:val="center"/>
            <w:hideMark/>
          </w:tcPr>
          <w:p w14:paraId="504ED0C3" w14:textId="22D08847" w:rsidR="008205B3" w:rsidRPr="00844E56" w:rsidRDefault="008205B3" w:rsidP="00386033">
            <w:pPr>
              <w:rPr>
                <w:rStyle w:val="Table-Body"/>
                <w:b/>
                <w:sz w:val="13"/>
                <w:szCs w:val="13"/>
              </w:rPr>
            </w:pPr>
            <w:r w:rsidRPr="00844E56">
              <w:rPr>
                <w:rStyle w:val="Table-Body"/>
                <w:b/>
                <w:sz w:val="13"/>
                <w:szCs w:val="13"/>
              </w:rPr>
              <w:t>59.1</w:t>
            </w:r>
          </w:p>
        </w:tc>
      </w:tr>
      <w:tr w:rsidR="008205B3" w:rsidRPr="00A8168F" w14:paraId="3E0A4145" w14:textId="77777777" w:rsidTr="002D7FCB">
        <w:trPr>
          <w:trHeight w:hRule="exact" w:val="227"/>
        </w:trPr>
        <w:tc>
          <w:tcPr>
            <w:tcW w:w="1859" w:type="dxa"/>
            <w:shd w:val="clear" w:color="000000" w:fill="FFFFFF"/>
            <w:noWrap/>
            <w:tcMar>
              <w:top w:w="15" w:type="dxa"/>
              <w:left w:w="15" w:type="dxa"/>
              <w:bottom w:w="0" w:type="dxa"/>
              <w:right w:w="15" w:type="dxa"/>
            </w:tcMar>
            <w:vAlign w:val="center"/>
            <w:hideMark/>
          </w:tcPr>
          <w:p w14:paraId="27FC82D2" w14:textId="77777777" w:rsidR="008205B3" w:rsidRPr="00532096" w:rsidRDefault="008205B3" w:rsidP="00386033">
            <w:pPr>
              <w:rPr>
                <w:sz w:val="16"/>
                <w:szCs w:val="20"/>
              </w:rPr>
            </w:pPr>
            <w:r w:rsidRPr="00532096">
              <w:rPr>
                <w:sz w:val="16"/>
                <w:szCs w:val="20"/>
              </w:rPr>
              <w:t>DIGITAL ABILITY</w:t>
            </w:r>
          </w:p>
        </w:tc>
        <w:tc>
          <w:tcPr>
            <w:tcW w:w="408" w:type="dxa"/>
            <w:gridSpan w:val="2"/>
            <w:shd w:val="clear" w:color="000000" w:fill="FFFFFF"/>
            <w:noWrap/>
            <w:tcMar>
              <w:top w:w="15" w:type="dxa"/>
              <w:left w:w="15" w:type="dxa"/>
              <w:bottom w:w="0" w:type="dxa"/>
              <w:right w:w="15" w:type="dxa"/>
            </w:tcMar>
            <w:vAlign w:val="center"/>
            <w:hideMark/>
          </w:tcPr>
          <w:p w14:paraId="1D337FD8" w14:textId="77777777" w:rsidR="008205B3" w:rsidRPr="00844E56" w:rsidRDefault="008205B3" w:rsidP="00386033">
            <w:pPr>
              <w:rPr>
                <w:rStyle w:val="Table-Body"/>
                <w:sz w:val="13"/>
                <w:szCs w:val="13"/>
              </w:rPr>
            </w:pPr>
          </w:p>
        </w:tc>
        <w:tc>
          <w:tcPr>
            <w:tcW w:w="314" w:type="dxa"/>
            <w:shd w:val="clear" w:color="000000" w:fill="FFFFFF"/>
            <w:noWrap/>
            <w:tcMar>
              <w:top w:w="15" w:type="dxa"/>
              <w:left w:w="15" w:type="dxa"/>
              <w:bottom w:w="0" w:type="dxa"/>
              <w:right w:w="15" w:type="dxa"/>
            </w:tcMar>
            <w:vAlign w:val="center"/>
            <w:hideMark/>
          </w:tcPr>
          <w:p w14:paraId="5BBC34DE" w14:textId="77777777" w:rsidR="008205B3" w:rsidRPr="00844E56" w:rsidRDefault="008205B3" w:rsidP="00386033">
            <w:pPr>
              <w:rPr>
                <w:rStyle w:val="Table-Body"/>
                <w:sz w:val="13"/>
                <w:szCs w:val="13"/>
              </w:rPr>
            </w:pPr>
          </w:p>
        </w:tc>
        <w:tc>
          <w:tcPr>
            <w:tcW w:w="376" w:type="dxa"/>
            <w:shd w:val="clear" w:color="000000" w:fill="FFFFFF"/>
            <w:noWrap/>
            <w:tcMar>
              <w:top w:w="15" w:type="dxa"/>
              <w:left w:w="15" w:type="dxa"/>
              <w:bottom w:w="0" w:type="dxa"/>
              <w:right w:w="15" w:type="dxa"/>
            </w:tcMar>
            <w:vAlign w:val="center"/>
            <w:hideMark/>
          </w:tcPr>
          <w:p w14:paraId="5E4519B7" w14:textId="77777777" w:rsidR="008205B3" w:rsidRPr="00844E56" w:rsidRDefault="008205B3" w:rsidP="00386033">
            <w:pPr>
              <w:rPr>
                <w:rStyle w:val="Table-Body"/>
                <w:sz w:val="13"/>
                <w:szCs w:val="13"/>
              </w:rPr>
            </w:pPr>
          </w:p>
        </w:tc>
        <w:tc>
          <w:tcPr>
            <w:tcW w:w="303" w:type="dxa"/>
            <w:shd w:val="clear" w:color="000000" w:fill="FFFFFF"/>
            <w:noWrap/>
            <w:tcMar>
              <w:top w:w="15" w:type="dxa"/>
              <w:left w:w="15" w:type="dxa"/>
              <w:bottom w:w="0" w:type="dxa"/>
              <w:right w:w="15" w:type="dxa"/>
            </w:tcMar>
            <w:vAlign w:val="center"/>
            <w:hideMark/>
          </w:tcPr>
          <w:p w14:paraId="1BF85EFE" w14:textId="77777777" w:rsidR="008205B3" w:rsidRPr="00844E56" w:rsidRDefault="008205B3" w:rsidP="00386033">
            <w:pPr>
              <w:rPr>
                <w:rStyle w:val="Table-Body"/>
                <w:sz w:val="13"/>
                <w:szCs w:val="13"/>
              </w:rPr>
            </w:pPr>
          </w:p>
        </w:tc>
        <w:tc>
          <w:tcPr>
            <w:tcW w:w="350" w:type="dxa"/>
            <w:shd w:val="clear" w:color="000000" w:fill="FFFFFF"/>
            <w:noWrap/>
            <w:tcMar>
              <w:top w:w="15" w:type="dxa"/>
              <w:left w:w="15" w:type="dxa"/>
              <w:bottom w:w="0" w:type="dxa"/>
              <w:right w:w="15" w:type="dxa"/>
            </w:tcMar>
            <w:vAlign w:val="center"/>
          </w:tcPr>
          <w:p w14:paraId="22610420" w14:textId="77777777" w:rsidR="008205B3" w:rsidRPr="00844E56" w:rsidRDefault="008205B3" w:rsidP="00386033">
            <w:pPr>
              <w:rPr>
                <w:rStyle w:val="Table-Body"/>
                <w:sz w:val="13"/>
                <w:szCs w:val="13"/>
              </w:rPr>
            </w:pPr>
          </w:p>
        </w:tc>
        <w:tc>
          <w:tcPr>
            <w:tcW w:w="353" w:type="dxa"/>
            <w:shd w:val="clear" w:color="000000" w:fill="FFFFFF"/>
            <w:vAlign w:val="center"/>
          </w:tcPr>
          <w:p w14:paraId="7EE80EE5" w14:textId="77777777" w:rsidR="008205B3" w:rsidRPr="00844E56" w:rsidRDefault="008205B3" w:rsidP="00386033">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27906E24" w14:textId="77777777" w:rsidR="008205B3" w:rsidRPr="00844E56" w:rsidRDefault="008205B3" w:rsidP="00386033">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6ADE13CC" w14:textId="77777777" w:rsidR="008205B3" w:rsidRPr="00844E56" w:rsidRDefault="008205B3" w:rsidP="00386033">
            <w:pPr>
              <w:rPr>
                <w:rStyle w:val="Table-Body"/>
                <w:sz w:val="13"/>
                <w:szCs w:val="13"/>
              </w:rPr>
            </w:pPr>
          </w:p>
        </w:tc>
        <w:tc>
          <w:tcPr>
            <w:tcW w:w="425" w:type="dxa"/>
            <w:shd w:val="clear" w:color="000000" w:fill="FFFFFF"/>
            <w:noWrap/>
            <w:tcMar>
              <w:top w:w="15" w:type="dxa"/>
              <w:left w:w="15" w:type="dxa"/>
              <w:bottom w:w="0" w:type="dxa"/>
              <w:right w:w="15" w:type="dxa"/>
            </w:tcMar>
            <w:vAlign w:val="center"/>
            <w:hideMark/>
          </w:tcPr>
          <w:p w14:paraId="64AA6634" w14:textId="77777777" w:rsidR="008205B3" w:rsidRPr="00844E56" w:rsidRDefault="008205B3" w:rsidP="00386033">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781FC4B6" w14:textId="77777777" w:rsidR="008205B3" w:rsidRPr="00844E56" w:rsidRDefault="008205B3" w:rsidP="00386033">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75CA6290" w14:textId="77777777" w:rsidR="008205B3" w:rsidRPr="00844E56" w:rsidRDefault="008205B3" w:rsidP="00386033">
            <w:pPr>
              <w:rPr>
                <w:rStyle w:val="Table-Body"/>
                <w:sz w:val="13"/>
                <w:szCs w:val="13"/>
              </w:rPr>
            </w:pPr>
          </w:p>
        </w:tc>
        <w:tc>
          <w:tcPr>
            <w:tcW w:w="404" w:type="dxa"/>
            <w:shd w:val="clear" w:color="000000" w:fill="FFFFFF"/>
            <w:noWrap/>
            <w:tcMar>
              <w:top w:w="15" w:type="dxa"/>
              <w:left w:w="15" w:type="dxa"/>
              <w:bottom w:w="0" w:type="dxa"/>
              <w:right w:w="15" w:type="dxa"/>
            </w:tcMar>
            <w:vAlign w:val="center"/>
            <w:hideMark/>
          </w:tcPr>
          <w:p w14:paraId="7034369B" w14:textId="77777777" w:rsidR="008205B3" w:rsidRPr="00844E56" w:rsidRDefault="008205B3" w:rsidP="00386033">
            <w:pPr>
              <w:rPr>
                <w:rStyle w:val="Table-Body"/>
                <w:sz w:val="13"/>
                <w:szCs w:val="13"/>
              </w:rPr>
            </w:pPr>
          </w:p>
        </w:tc>
        <w:tc>
          <w:tcPr>
            <w:tcW w:w="381" w:type="dxa"/>
            <w:shd w:val="clear" w:color="000000" w:fill="FFFFFF"/>
            <w:noWrap/>
            <w:tcMar>
              <w:top w:w="15" w:type="dxa"/>
              <w:left w:w="15" w:type="dxa"/>
              <w:bottom w:w="0" w:type="dxa"/>
              <w:right w:w="15" w:type="dxa"/>
            </w:tcMar>
            <w:vAlign w:val="center"/>
            <w:hideMark/>
          </w:tcPr>
          <w:p w14:paraId="1E1FC1BC" w14:textId="77777777" w:rsidR="008205B3" w:rsidRPr="00844E56" w:rsidRDefault="008205B3" w:rsidP="00386033">
            <w:pPr>
              <w:rPr>
                <w:rStyle w:val="Table-Body"/>
                <w:sz w:val="13"/>
                <w:szCs w:val="13"/>
              </w:rPr>
            </w:pPr>
          </w:p>
        </w:tc>
        <w:tc>
          <w:tcPr>
            <w:tcW w:w="349" w:type="dxa"/>
            <w:shd w:val="clear" w:color="000000" w:fill="FFFFFF"/>
            <w:noWrap/>
            <w:tcMar>
              <w:top w:w="15" w:type="dxa"/>
              <w:left w:w="15" w:type="dxa"/>
              <w:bottom w:w="0" w:type="dxa"/>
              <w:right w:w="15" w:type="dxa"/>
            </w:tcMar>
            <w:vAlign w:val="center"/>
            <w:hideMark/>
          </w:tcPr>
          <w:p w14:paraId="435812A7" w14:textId="77777777" w:rsidR="008205B3" w:rsidRPr="00844E56" w:rsidRDefault="008205B3" w:rsidP="00386033">
            <w:pPr>
              <w:rPr>
                <w:rStyle w:val="Table-Body"/>
                <w:sz w:val="13"/>
                <w:szCs w:val="13"/>
              </w:rPr>
            </w:pPr>
          </w:p>
        </w:tc>
        <w:tc>
          <w:tcPr>
            <w:tcW w:w="418" w:type="dxa"/>
            <w:shd w:val="clear" w:color="000000" w:fill="FFFFFF"/>
            <w:noWrap/>
            <w:tcMar>
              <w:top w:w="15" w:type="dxa"/>
              <w:left w:w="15" w:type="dxa"/>
              <w:bottom w:w="0" w:type="dxa"/>
              <w:right w:w="15" w:type="dxa"/>
            </w:tcMar>
            <w:vAlign w:val="center"/>
            <w:hideMark/>
          </w:tcPr>
          <w:p w14:paraId="24D063D7" w14:textId="77777777" w:rsidR="008205B3" w:rsidRPr="00844E56" w:rsidRDefault="008205B3" w:rsidP="00386033">
            <w:pPr>
              <w:rPr>
                <w:rStyle w:val="Table-Body"/>
                <w:sz w:val="13"/>
                <w:szCs w:val="13"/>
              </w:rPr>
            </w:pPr>
          </w:p>
        </w:tc>
        <w:tc>
          <w:tcPr>
            <w:tcW w:w="379" w:type="dxa"/>
            <w:shd w:val="clear" w:color="000000" w:fill="FFFFFF"/>
            <w:noWrap/>
            <w:tcMar>
              <w:top w:w="15" w:type="dxa"/>
              <w:left w:w="15" w:type="dxa"/>
              <w:bottom w:w="0" w:type="dxa"/>
              <w:right w:w="15" w:type="dxa"/>
            </w:tcMar>
            <w:vAlign w:val="center"/>
            <w:hideMark/>
          </w:tcPr>
          <w:p w14:paraId="6992FA68" w14:textId="77777777" w:rsidR="008205B3" w:rsidRPr="00844E56" w:rsidRDefault="008205B3" w:rsidP="00386033">
            <w:pPr>
              <w:rPr>
                <w:rStyle w:val="Table-Body"/>
                <w:sz w:val="13"/>
                <w:szCs w:val="13"/>
              </w:rPr>
            </w:pPr>
          </w:p>
        </w:tc>
        <w:tc>
          <w:tcPr>
            <w:tcW w:w="337" w:type="dxa"/>
            <w:shd w:val="clear" w:color="000000" w:fill="FFFFFF"/>
            <w:noWrap/>
            <w:tcMar>
              <w:top w:w="15" w:type="dxa"/>
              <w:left w:w="15" w:type="dxa"/>
              <w:bottom w:w="0" w:type="dxa"/>
              <w:right w:w="15" w:type="dxa"/>
            </w:tcMar>
            <w:vAlign w:val="center"/>
            <w:hideMark/>
          </w:tcPr>
          <w:p w14:paraId="469D56AD" w14:textId="77777777" w:rsidR="008205B3" w:rsidRPr="00844E56" w:rsidRDefault="008205B3" w:rsidP="00386033">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1D12FE18" w14:textId="77777777" w:rsidR="008205B3" w:rsidRPr="00844E56" w:rsidRDefault="008205B3" w:rsidP="00386033">
            <w:pPr>
              <w:rPr>
                <w:rStyle w:val="Table-Body"/>
                <w:sz w:val="13"/>
                <w:szCs w:val="13"/>
              </w:rPr>
            </w:pPr>
          </w:p>
        </w:tc>
        <w:tc>
          <w:tcPr>
            <w:tcW w:w="409" w:type="dxa"/>
            <w:shd w:val="clear" w:color="000000" w:fill="FFFFFF"/>
            <w:noWrap/>
            <w:tcMar>
              <w:top w:w="15" w:type="dxa"/>
              <w:left w:w="15" w:type="dxa"/>
              <w:bottom w:w="0" w:type="dxa"/>
              <w:right w:w="15" w:type="dxa"/>
            </w:tcMar>
            <w:vAlign w:val="center"/>
            <w:hideMark/>
          </w:tcPr>
          <w:p w14:paraId="7CAAB0FD" w14:textId="77777777" w:rsidR="008205B3" w:rsidRPr="00844E56" w:rsidRDefault="008205B3" w:rsidP="00386033">
            <w:pPr>
              <w:rPr>
                <w:rStyle w:val="Table-Body"/>
                <w:sz w:val="13"/>
                <w:szCs w:val="13"/>
              </w:rPr>
            </w:pPr>
          </w:p>
        </w:tc>
        <w:tc>
          <w:tcPr>
            <w:tcW w:w="314" w:type="dxa"/>
            <w:shd w:val="clear" w:color="000000" w:fill="FFFFFF"/>
            <w:noWrap/>
            <w:tcMar>
              <w:top w:w="15" w:type="dxa"/>
              <w:left w:w="15" w:type="dxa"/>
              <w:bottom w:w="0" w:type="dxa"/>
              <w:right w:w="15" w:type="dxa"/>
            </w:tcMar>
            <w:vAlign w:val="center"/>
            <w:hideMark/>
          </w:tcPr>
          <w:p w14:paraId="3B54C4AF" w14:textId="77777777" w:rsidR="008205B3" w:rsidRPr="00844E56" w:rsidRDefault="008205B3" w:rsidP="00386033">
            <w:pPr>
              <w:rPr>
                <w:rStyle w:val="Table-Body"/>
                <w:sz w:val="13"/>
                <w:szCs w:val="13"/>
              </w:rPr>
            </w:pPr>
          </w:p>
        </w:tc>
      </w:tr>
      <w:tr w:rsidR="008205B3" w:rsidRPr="00A8168F" w14:paraId="644716DE" w14:textId="77777777" w:rsidTr="002D7FCB">
        <w:trPr>
          <w:trHeight w:hRule="exact" w:val="227"/>
        </w:trPr>
        <w:tc>
          <w:tcPr>
            <w:tcW w:w="1859" w:type="dxa"/>
            <w:shd w:val="clear" w:color="000000" w:fill="FFFFFF"/>
            <w:noWrap/>
            <w:tcMar>
              <w:top w:w="15" w:type="dxa"/>
              <w:left w:w="15" w:type="dxa"/>
              <w:bottom w:w="0" w:type="dxa"/>
              <w:right w:w="15" w:type="dxa"/>
            </w:tcMar>
            <w:vAlign w:val="center"/>
            <w:hideMark/>
          </w:tcPr>
          <w:p w14:paraId="2A76C9C9" w14:textId="77777777" w:rsidR="008205B3" w:rsidRPr="00532096" w:rsidRDefault="008205B3" w:rsidP="00386033">
            <w:pPr>
              <w:rPr>
                <w:sz w:val="16"/>
                <w:szCs w:val="20"/>
              </w:rPr>
            </w:pPr>
            <w:r w:rsidRPr="00532096">
              <w:rPr>
                <w:sz w:val="16"/>
                <w:szCs w:val="20"/>
              </w:rPr>
              <w:t>Attitudes</w:t>
            </w:r>
          </w:p>
        </w:tc>
        <w:tc>
          <w:tcPr>
            <w:tcW w:w="408" w:type="dxa"/>
            <w:gridSpan w:val="2"/>
            <w:shd w:val="clear" w:color="000000" w:fill="FFFFFF"/>
            <w:noWrap/>
            <w:tcMar>
              <w:top w:w="15" w:type="dxa"/>
              <w:left w:w="15" w:type="dxa"/>
              <w:bottom w:w="0" w:type="dxa"/>
              <w:right w:w="15" w:type="dxa"/>
            </w:tcMar>
            <w:vAlign w:val="center"/>
            <w:hideMark/>
          </w:tcPr>
          <w:p w14:paraId="2A27F611" w14:textId="2EBDA7C9" w:rsidR="008205B3" w:rsidRPr="00844E56" w:rsidRDefault="008205B3" w:rsidP="00386033">
            <w:pPr>
              <w:rPr>
                <w:rStyle w:val="Table-Body"/>
                <w:sz w:val="13"/>
                <w:szCs w:val="13"/>
              </w:rPr>
            </w:pPr>
            <w:r w:rsidRPr="00844E56">
              <w:rPr>
                <w:rStyle w:val="Table-Body"/>
                <w:sz w:val="13"/>
                <w:szCs w:val="13"/>
              </w:rPr>
              <w:t>52.4</w:t>
            </w:r>
          </w:p>
        </w:tc>
        <w:tc>
          <w:tcPr>
            <w:tcW w:w="314" w:type="dxa"/>
            <w:shd w:val="clear" w:color="000000" w:fill="FFFFFF"/>
            <w:noWrap/>
            <w:tcMar>
              <w:top w:w="15" w:type="dxa"/>
              <w:left w:w="15" w:type="dxa"/>
              <w:bottom w:w="0" w:type="dxa"/>
              <w:right w:w="15" w:type="dxa"/>
            </w:tcMar>
            <w:vAlign w:val="center"/>
            <w:hideMark/>
          </w:tcPr>
          <w:p w14:paraId="5A17C00B" w14:textId="2B84F852" w:rsidR="008205B3" w:rsidRPr="00844E56" w:rsidRDefault="008205B3" w:rsidP="00386033">
            <w:pPr>
              <w:rPr>
                <w:rStyle w:val="Table-Body"/>
                <w:sz w:val="13"/>
                <w:szCs w:val="13"/>
              </w:rPr>
            </w:pPr>
            <w:r w:rsidRPr="00844E56">
              <w:rPr>
                <w:rStyle w:val="Table-Body"/>
                <w:sz w:val="13"/>
                <w:szCs w:val="13"/>
              </w:rPr>
              <w:t>59.3</w:t>
            </w:r>
          </w:p>
        </w:tc>
        <w:tc>
          <w:tcPr>
            <w:tcW w:w="376" w:type="dxa"/>
            <w:shd w:val="clear" w:color="000000" w:fill="FFFFFF"/>
            <w:noWrap/>
            <w:tcMar>
              <w:top w:w="15" w:type="dxa"/>
              <w:left w:w="15" w:type="dxa"/>
              <w:bottom w:w="0" w:type="dxa"/>
              <w:right w:w="15" w:type="dxa"/>
            </w:tcMar>
            <w:vAlign w:val="center"/>
            <w:hideMark/>
          </w:tcPr>
          <w:p w14:paraId="5C2F45FA" w14:textId="07DE5BE1" w:rsidR="008205B3" w:rsidRPr="00844E56" w:rsidRDefault="008205B3" w:rsidP="00386033">
            <w:pPr>
              <w:rPr>
                <w:rStyle w:val="Table-Body"/>
                <w:sz w:val="13"/>
                <w:szCs w:val="13"/>
              </w:rPr>
            </w:pPr>
            <w:r w:rsidRPr="00844E56">
              <w:rPr>
                <w:rStyle w:val="Table-Body"/>
                <w:sz w:val="13"/>
                <w:szCs w:val="13"/>
              </w:rPr>
              <w:t>55.9</w:t>
            </w:r>
          </w:p>
        </w:tc>
        <w:tc>
          <w:tcPr>
            <w:tcW w:w="303" w:type="dxa"/>
            <w:shd w:val="clear" w:color="000000" w:fill="FFFFFF"/>
            <w:noWrap/>
            <w:tcMar>
              <w:top w:w="15" w:type="dxa"/>
              <w:left w:w="15" w:type="dxa"/>
              <w:bottom w:w="0" w:type="dxa"/>
              <w:right w:w="15" w:type="dxa"/>
            </w:tcMar>
            <w:vAlign w:val="center"/>
            <w:hideMark/>
          </w:tcPr>
          <w:p w14:paraId="1C9C7BD0" w14:textId="1933F1B1" w:rsidR="008205B3" w:rsidRPr="00844E56" w:rsidRDefault="008205B3" w:rsidP="00386033">
            <w:pPr>
              <w:rPr>
                <w:rStyle w:val="Table-Body"/>
                <w:sz w:val="13"/>
                <w:szCs w:val="13"/>
              </w:rPr>
            </w:pPr>
            <w:r w:rsidRPr="00844E56">
              <w:rPr>
                <w:rStyle w:val="Table-Body"/>
                <w:sz w:val="13"/>
                <w:szCs w:val="13"/>
              </w:rPr>
              <w:t>52.8</w:t>
            </w:r>
          </w:p>
        </w:tc>
        <w:tc>
          <w:tcPr>
            <w:tcW w:w="350" w:type="dxa"/>
            <w:shd w:val="clear" w:color="000000" w:fill="FFFFFF"/>
            <w:noWrap/>
            <w:tcMar>
              <w:top w:w="15" w:type="dxa"/>
              <w:left w:w="15" w:type="dxa"/>
              <w:bottom w:w="0" w:type="dxa"/>
              <w:right w:w="15" w:type="dxa"/>
            </w:tcMar>
            <w:vAlign w:val="center"/>
          </w:tcPr>
          <w:p w14:paraId="3A4694EF" w14:textId="3E617D46" w:rsidR="008205B3" w:rsidRPr="00844E56" w:rsidRDefault="008205B3" w:rsidP="00386033">
            <w:pPr>
              <w:rPr>
                <w:rStyle w:val="Table-Body"/>
                <w:sz w:val="13"/>
                <w:szCs w:val="13"/>
              </w:rPr>
            </w:pPr>
            <w:r w:rsidRPr="00844E56">
              <w:rPr>
                <w:rStyle w:val="Table-Body"/>
                <w:sz w:val="13"/>
                <w:szCs w:val="13"/>
              </w:rPr>
              <w:t>44.4</w:t>
            </w:r>
          </w:p>
        </w:tc>
        <w:tc>
          <w:tcPr>
            <w:tcW w:w="353" w:type="dxa"/>
            <w:shd w:val="clear" w:color="000000" w:fill="FFFFFF"/>
            <w:vAlign w:val="center"/>
          </w:tcPr>
          <w:p w14:paraId="40CC5B68" w14:textId="1F3075AC" w:rsidR="008205B3" w:rsidRPr="00844E56" w:rsidRDefault="008205B3" w:rsidP="00386033">
            <w:pPr>
              <w:rPr>
                <w:rStyle w:val="Table-Body"/>
                <w:sz w:val="13"/>
                <w:szCs w:val="13"/>
              </w:rPr>
            </w:pPr>
            <w:r w:rsidRPr="00844E56">
              <w:rPr>
                <w:rStyle w:val="Table-Body"/>
                <w:sz w:val="13"/>
                <w:szCs w:val="13"/>
              </w:rPr>
              <w:t>38.2</w:t>
            </w:r>
          </w:p>
        </w:tc>
        <w:tc>
          <w:tcPr>
            <w:tcW w:w="411" w:type="dxa"/>
            <w:shd w:val="clear" w:color="000000" w:fill="FFFFFF"/>
            <w:noWrap/>
            <w:tcMar>
              <w:top w:w="15" w:type="dxa"/>
              <w:left w:w="15" w:type="dxa"/>
              <w:bottom w:w="0" w:type="dxa"/>
              <w:right w:w="15" w:type="dxa"/>
            </w:tcMar>
            <w:vAlign w:val="center"/>
            <w:hideMark/>
          </w:tcPr>
          <w:p w14:paraId="7ADB82AA" w14:textId="40C190AC" w:rsidR="008205B3" w:rsidRPr="00844E56" w:rsidRDefault="008205B3" w:rsidP="00386033">
            <w:pPr>
              <w:rPr>
                <w:rStyle w:val="Table-Body"/>
                <w:sz w:val="13"/>
                <w:szCs w:val="13"/>
              </w:rPr>
            </w:pPr>
            <w:r w:rsidRPr="00844E56">
              <w:rPr>
                <w:rStyle w:val="Table-Body"/>
                <w:sz w:val="13"/>
                <w:szCs w:val="13"/>
              </w:rPr>
              <w:t>56.3</w:t>
            </w:r>
          </w:p>
        </w:tc>
        <w:tc>
          <w:tcPr>
            <w:tcW w:w="440" w:type="dxa"/>
            <w:shd w:val="clear" w:color="000000" w:fill="FFFFFF"/>
            <w:noWrap/>
            <w:tcMar>
              <w:top w:w="15" w:type="dxa"/>
              <w:left w:w="15" w:type="dxa"/>
              <w:bottom w:w="0" w:type="dxa"/>
              <w:right w:w="15" w:type="dxa"/>
            </w:tcMar>
            <w:vAlign w:val="center"/>
            <w:hideMark/>
          </w:tcPr>
          <w:p w14:paraId="5230A473" w14:textId="62177E3D" w:rsidR="008205B3" w:rsidRPr="00844E56" w:rsidRDefault="008205B3" w:rsidP="00386033">
            <w:pPr>
              <w:rPr>
                <w:rStyle w:val="Table-Body"/>
                <w:sz w:val="13"/>
                <w:szCs w:val="13"/>
              </w:rPr>
            </w:pPr>
            <w:r w:rsidRPr="00844E56">
              <w:rPr>
                <w:rStyle w:val="Table-Body"/>
                <w:sz w:val="13"/>
                <w:szCs w:val="13"/>
              </w:rPr>
              <w:t>61.0</w:t>
            </w:r>
          </w:p>
        </w:tc>
        <w:tc>
          <w:tcPr>
            <w:tcW w:w="425" w:type="dxa"/>
            <w:shd w:val="clear" w:color="000000" w:fill="FFFFFF"/>
            <w:noWrap/>
            <w:tcMar>
              <w:top w:w="15" w:type="dxa"/>
              <w:left w:w="15" w:type="dxa"/>
              <w:bottom w:w="0" w:type="dxa"/>
              <w:right w:w="15" w:type="dxa"/>
            </w:tcMar>
            <w:vAlign w:val="center"/>
            <w:hideMark/>
          </w:tcPr>
          <w:p w14:paraId="2F21B0D0" w14:textId="15F0B1C2" w:rsidR="008205B3" w:rsidRPr="00844E56" w:rsidRDefault="008205B3" w:rsidP="00386033">
            <w:pPr>
              <w:rPr>
                <w:rStyle w:val="Table-Body"/>
                <w:sz w:val="13"/>
                <w:szCs w:val="13"/>
              </w:rPr>
            </w:pPr>
            <w:r w:rsidRPr="00844E56">
              <w:rPr>
                <w:rStyle w:val="Table-Body"/>
                <w:sz w:val="13"/>
                <w:szCs w:val="13"/>
              </w:rPr>
              <w:t>43.7</w:t>
            </w:r>
          </w:p>
        </w:tc>
        <w:tc>
          <w:tcPr>
            <w:tcW w:w="411" w:type="dxa"/>
            <w:shd w:val="clear" w:color="000000" w:fill="FFFFFF"/>
            <w:noWrap/>
            <w:tcMar>
              <w:top w:w="15" w:type="dxa"/>
              <w:left w:w="15" w:type="dxa"/>
              <w:bottom w:w="0" w:type="dxa"/>
              <w:right w:w="15" w:type="dxa"/>
            </w:tcMar>
            <w:vAlign w:val="center"/>
            <w:hideMark/>
          </w:tcPr>
          <w:p w14:paraId="3A88D7A8" w14:textId="2AD34ED4" w:rsidR="008205B3" w:rsidRPr="00844E56" w:rsidRDefault="008205B3" w:rsidP="00386033">
            <w:pPr>
              <w:rPr>
                <w:rStyle w:val="Table-Body"/>
                <w:sz w:val="13"/>
                <w:szCs w:val="13"/>
              </w:rPr>
            </w:pPr>
            <w:r w:rsidRPr="00844E56">
              <w:rPr>
                <w:rStyle w:val="Table-Body"/>
                <w:sz w:val="13"/>
                <w:szCs w:val="13"/>
              </w:rPr>
              <w:t>58.0</w:t>
            </w:r>
          </w:p>
        </w:tc>
        <w:tc>
          <w:tcPr>
            <w:tcW w:w="440" w:type="dxa"/>
            <w:shd w:val="clear" w:color="000000" w:fill="FFFFFF"/>
            <w:noWrap/>
            <w:tcMar>
              <w:top w:w="15" w:type="dxa"/>
              <w:left w:w="15" w:type="dxa"/>
              <w:bottom w:w="0" w:type="dxa"/>
              <w:right w:w="15" w:type="dxa"/>
            </w:tcMar>
            <w:vAlign w:val="center"/>
            <w:hideMark/>
          </w:tcPr>
          <w:p w14:paraId="2EC6156F" w14:textId="696FA898" w:rsidR="008205B3" w:rsidRPr="00844E56" w:rsidRDefault="008205B3" w:rsidP="00386033">
            <w:pPr>
              <w:rPr>
                <w:rStyle w:val="Table-Body"/>
                <w:sz w:val="13"/>
                <w:szCs w:val="13"/>
              </w:rPr>
            </w:pPr>
            <w:r w:rsidRPr="00844E56">
              <w:rPr>
                <w:rStyle w:val="Table-Body"/>
                <w:sz w:val="13"/>
                <w:szCs w:val="13"/>
              </w:rPr>
              <w:t>45.7</w:t>
            </w:r>
          </w:p>
        </w:tc>
        <w:tc>
          <w:tcPr>
            <w:tcW w:w="404" w:type="dxa"/>
            <w:shd w:val="clear" w:color="000000" w:fill="FFFFFF"/>
            <w:noWrap/>
            <w:tcMar>
              <w:top w:w="15" w:type="dxa"/>
              <w:left w:w="15" w:type="dxa"/>
              <w:bottom w:w="0" w:type="dxa"/>
              <w:right w:w="15" w:type="dxa"/>
            </w:tcMar>
            <w:vAlign w:val="center"/>
            <w:hideMark/>
          </w:tcPr>
          <w:p w14:paraId="00310F28" w14:textId="54A44790" w:rsidR="008205B3" w:rsidRPr="00844E56" w:rsidRDefault="008205B3" w:rsidP="00386033">
            <w:pPr>
              <w:rPr>
                <w:rStyle w:val="Table-Body"/>
                <w:sz w:val="13"/>
                <w:szCs w:val="13"/>
              </w:rPr>
            </w:pPr>
            <w:r w:rsidRPr="00844E56">
              <w:rPr>
                <w:rStyle w:val="Table-Body"/>
                <w:sz w:val="13"/>
                <w:szCs w:val="13"/>
              </w:rPr>
              <w:t>34.2</w:t>
            </w:r>
          </w:p>
        </w:tc>
        <w:tc>
          <w:tcPr>
            <w:tcW w:w="381" w:type="dxa"/>
            <w:shd w:val="clear" w:color="000000" w:fill="FFFFFF"/>
            <w:noWrap/>
            <w:tcMar>
              <w:top w:w="15" w:type="dxa"/>
              <w:left w:w="15" w:type="dxa"/>
              <w:bottom w:w="0" w:type="dxa"/>
              <w:right w:w="15" w:type="dxa"/>
            </w:tcMar>
            <w:vAlign w:val="center"/>
            <w:hideMark/>
          </w:tcPr>
          <w:p w14:paraId="751F1E1C" w14:textId="4B26C9A1" w:rsidR="008205B3" w:rsidRPr="00844E56" w:rsidRDefault="008205B3" w:rsidP="00386033">
            <w:pPr>
              <w:rPr>
                <w:rStyle w:val="Table-Body"/>
                <w:sz w:val="13"/>
                <w:szCs w:val="13"/>
              </w:rPr>
            </w:pPr>
            <w:r w:rsidRPr="00844E56">
              <w:rPr>
                <w:rStyle w:val="Table-Body"/>
                <w:sz w:val="13"/>
                <w:szCs w:val="13"/>
              </w:rPr>
              <w:t>62.9</w:t>
            </w:r>
          </w:p>
        </w:tc>
        <w:tc>
          <w:tcPr>
            <w:tcW w:w="349" w:type="dxa"/>
            <w:shd w:val="clear" w:color="000000" w:fill="FFFFFF"/>
            <w:noWrap/>
            <w:tcMar>
              <w:top w:w="15" w:type="dxa"/>
              <w:left w:w="15" w:type="dxa"/>
              <w:bottom w:w="0" w:type="dxa"/>
              <w:right w:w="15" w:type="dxa"/>
            </w:tcMar>
            <w:vAlign w:val="center"/>
            <w:hideMark/>
          </w:tcPr>
          <w:p w14:paraId="45D31B4C" w14:textId="119F329E" w:rsidR="008205B3" w:rsidRPr="00844E56" w:rsidRDefault="008205B3" w:rsidP="00386033">
            <w:pPr>
              <w:rPr>
                <w:rStyle w:val="Table-Body"/>
                <w:sz w:val="13"/>
                <w:szCs w:val="13"/>
              </w:rPr>
            </w:pPr>
            <w:r w:rsidRPr="00844E56">
              <w:rPr>
                <w:rStyle w:val="Table-Body"/>
                <w:sz w:val="13"/>
                <w:szCs w:val="13"/>
              </w:rPr>
              <w:t>64.6</w:t>
            </w:r>
          </w:p>
        </w:tc>
        <w:tc>
          <w:tcPr>
            <w:tcW w:w="418" w:type="dxa"/>
            <w:shd w:val="clear" w:color="000000" w:fill="FFFFFF"/>
            <w:noWrap/>
            <w:tcMar>
              <w:top w:w="15" w:type="dxa"/>
              <w:left w:w="15" w:type="dxa"/>
              <w:bottom w:w="0" w:type="dxa"/>
              <w:right w:w="15" w:type="dxa"/>
            </w:tcMar>
            <w:vAlign w:val="center"/>
            <w:hideMark/>
          </w:tcPr>
          <w:p w14:paraId="4ECB15E4" w14:textId="0CE05EC5" w:rsidR="008205B3" w:rsidRPr="00844E56" w:rsidRDefault="008205B3" w:rsidP="00386033">
            <w:pPr>
              <w:rPr>
                <w:rStyle w:val="Table-Body"/>
                <w:sz w:val="13"/>
                <w:szCs w:val="13"/>
              </w:rPr>
            </w:pPr>
            <w:r w:rsidRPr="00844E56">
              <w:rPr>
                <w:rStyle w:val="Table-Body"/>
                <w:sz w:val="13"/>
                <w:szCs w:val="13"/>
              </w:rPr>
              <w:t>55.1</w:t>
            </w:r>
          </w:p>
        </w:tc>
        <w:tc>
          <w:tcPr>
            <w:tcW w:w="379" w:type="dxa"/>
            <w:shd w:val="clear" w:color="000000" w:fill="FFFFFF"/>
            <w:noWrap/>
            <w:tcMar>
              <w:top w:w="15" w:type="dxa"/>
              <w:left w:w="15" w:type="dxa"/>
              <w:bottom w:w="0" w:type="dxa"/>
              <w:right w:w="15" w:type="dxa"/>
            </w:tcMar>
            <w:vAlign w:val="center"/>
            <w:hideMark/>
          </w:tcPr>
          <w:p w14:paraId="60139927" w14:textId="2284ADFF" w:rsidR="008205B3" w:rsidRPr="00844E56" w:rsidRDefault="008205B3" w:rsidP="00386033">
            <w:pPr>
              <w:rPr>
                <w:rStyle w:val="Table-Body"/>
                <w:sz w:val="13"/>
                <w:szCs w:val="13"/>
              </w:rPr>
            </w:pPr>
            <w:r w:rsidRPr="00844E56">
              <w:rPr>
                <w:rStyle w:val="Table-Body"/>
                <w:sz w:val="13"/>
                <w:szCs w:val="13"/>
              </w:rPr>
              <w:t>44.2</w:t>
            </w:r>
          </w:p>
        </w:tc>
        <w:tc>
          <w:tcPr>
            <w:tcW w:w="337" w:type="dxa"/>
            <w:shd w:val="clear" w:color="000000" w:fill="FFFFFF"/>
            <w:noWrap/>
            <w:tcMar>
              <w:top w:w="15" w:type="dxa"/>
              <w:left w:w="15" w:type="dxa"/>
              <w:bottom w:w="0" w:type="dxa"/>
              <w:right w:w="15" w:type="dxa"/>
            </w:tcMar>
            <w:vAlign w:val="center"/>
            <w:hideMark/>
          </w:tcPr>
          <w:p w14:paraId="6AE75863" w14:textId="2ED762B0" w:rsidR="008205B3" w:rsidRPr="00844E56" w:rsidRDefault="008205B3" w:rsidP="00386033">
            <w:pPr>
              <w:rPr>
                <w:rStyle w:val="Table-Body"/>
                <w:sz w:val="13"/>
                <w:szCs w:val="13"/>
              </w:rPr>
            </w:pPr>
            <w:r w:rsidRPr="00844E56">
              <w:rPr>
                <w:rStyle w:val="Table-Body"/>
                <w:sz w:val="13"/>
                <w:szCs w:val="13"/>
              </w:rPr>
              <w:t>35.7</w:t>
            </w:r>
          </w:p>
        </w:tc>
        <w:tc>
          <w:tcPr>
            <w:tcW w:w="411" w:type="dxa"/>
            <w:shd w:val="clear" w:color="000000" w:fill="FFFFFF"/>
            <w:noWrap/>
            <w:tcMar>
              <w:top w:w="15" w:type="dxa"/>
              <w:left w:w="15" w:type="dxa"/>
              <w:bottom w:w="0" w:type="dxa"/>
              <w:right w:w="15" w:type="dxa"/>
            </w:tcMar>
            <w:vAlign w:val="center"/>
            <w:hideMark/>
          </w:tcPr>
          <w:p w14:paraId="4836CB65" w14:textId="313FA305" w:rsidR="008205B3" w:rsidRPr="00844E56" w:rsidRDefault="008205B3" w:rsidP="00386033">
            <w:pPr>
              <w:rPr>
                <w:rStyle w:val="Table-Body"/>
                <w:sz w:val="13"/>
                <w:szCs w:val="13"/>
              </w:rPr>
            </w:pPr>
            <w:r w:rsidRPr="00844E56">
              <w:rPr>
                <w:rStyle w:val="Table-Body"/>
                <w:sz w:val="13"/>
                <w:szCs w:val="13"/>
              </w:rPr>
              <w:t>48.8</w:t>
            </w:r>
          </w:p>
        </w:tc>
        <w:tc>
          <w:tcPr>
            <w:tcW w:w="409" w:type="dxa"/>
            <w:shd w:val="clear" w:color="000000" w:fill="FFFFFF"/>
            <w:noWrap/>
            <w:tcMar>
              <w:top w:w="15" w:type="dxa"/>
              <w:left w:w="15" w:type="dxa"/>
              <w:bottom w:w="0" w:type="dxa"/>
              <w:right w:w="15" w:type="dxa"/>
            </w:tcMar>
            <w:vAlign w:val="center"/>
            <w:hideMark/>
          </w:tcPr>
          <w:p w14:paraId="7925BE3A" w14:textId="36EC90C6" w:rsidR="008205B3" w:rsidRPr="00844E56" w:rsidRDefault="008205B3" w:rsidP="00386033">
            <w:pPr>
              <w:rPr>
                <w:rStyle w:val="Table-Body"/>
                <w:sz w:val="13"/>
                <w:szCs w:val="13"/>
              </w:rPr>
            </w:pPr>
            <w:r w:rsidRPr="00844E56">
              <w:rPr>
                <w:rStyle w:val="Table-Body"/>
                <w:sz w:val="13"/>
                <w:szCs w:val="13"/>
              </w:rPr>
              <w:t>67.3</w:t>
            </w:r>
          </w:p>
        </w:tc>
        <w:tc>
          <w:tcPr>
            <w:tcW w:w="314" w:type="dxa"/>
            <w:shd w:val="clear" w:color="000000" w:fill="FFFFFF"/>
            <w:noWrap/>
            <w:tcMar>
              <w:top w:w="15" w:type="dxa"/>
              <w:left w:w="15" w:type="dxa"/>
              <w:bottom w:w="0" w:type="dxa"/>
              <w:right w:w="15" w:type="dxa"/>
            </w:tcMar>
            <w:vAlign w:val="center"/>
            <w:hideMark/>
          </w:tcPr>
          <w:p w14:paraId="37FF9D6C" w14:textId="7DBE4B60" w:rsidR="008205B3" w:rsidRPr="00844E56" w:rsidRDefault="008205B3" w:rsidP="00386033">
            <w:pPr>
              <w:rPr>
                <w:rStyle w:val="Table-Body"/>
                <w:sz w:val="13"/>
                <w:szCs w:val="13"/>
              </w:rPr>
            </w:pPr>
            <w:r w:rsidRPr="00844E56">
              <w:rPr>
                <w:rStyle w:val="Table-Body"/>
                <w:sz w:val="13"/>
                <w:szCs w:val="13"/>
              </w:rPr>
              <w:t>61.0</w:t>
            </w:r>
          </w:p>
        </w:tc>
      </w:tr>
      <w:tr w:rsidR="008205B3" w:rsidRPr="00A8168F" w14:paraId="54EFF249" w14:textId="77777777" w:rsidTr="002D7FCB">
        <w:trPr>
          <w:trHeight w:hRule="exact" w:val="227"/>
        </w:trPr>
        <w:tc>
          <w:tcPr>
            <w:tcW w:w="1859" w:type="dxa"/>
            <w:shd w:val="clear" w:color="000000" w:fill="FFFFFF"/>
            <w:noWrap/>
            <w:tcMar>
              <w:top w:w="15" w:type="dxa"/>
              <w:left w:w="15" w:type="dxa"/>
              <w:bottom w:w="0" w:type="dxa"/>
              <w:right w:w="15" w:type="dxa"/>
            </w:tcMar>
            <w:vAlign w:val="center"/>
            <w:hideMark/>
          </w:tcPr>
          <w:p w14:paraId="16452C4D" w14:textId="77777777" w:rsidR="008205B3" w:rsidRPr="00532096" w:rsidRDefault="008205B3" w:rsidP="00386033">
            <w:pPr>
              <w:rPr>
                <w:sz w:val="16"/>
                <w:szCs w:val="20"/>
              </w:rPr>
            </w:pPr>
            <w:r w:rsidRPr="00532096">
              <w:rPr>
                <w:sz w:val="16"/>
                <w:szCs w:val="20"/>
              </w:rPr>
              <w:t>Basic Skills</w:t>
            </w:r>
          </w:p>
        </w:tc>
        <w:tc>
          <w:tcPr>
            <w:tcW w:w="408" w:type="dxa"/>
            <w:gridSpan w:val="2"/>
            <w:shd w:val="clear" w:color="000000" w:fill="FFFFFF"/>
            <w:noWrap/>
            <w:tcMar>
              <w:top w:w="15" w:type="dxa"/>
              <w:left w:w="15" w:type="dxa"/>
              <w:bottom w:w="0" w:type="dxa"/>
              <w:right w:w="15" w:type="dxa"/>
            </w:tcMar>
            <w:vAlign w:val="center"/>
            <w:hideMark/>
          </w:tcPr>
          <w:p w14:paraId="76C13DCB" w14:textId="30D5F284" w:rsidR="008205B3" w:rsidRPr="00844E56" w:rsidRDefault="008205B3" w:rsidP="00386033">
            <w:pPr>
              <w:rPr>
                <w:rStyle w:val="Table-Body"/>
                <w:sz w:val="13"/>
                <w:szCs w:val="13"/>
              </w:rPr>
            </w:pPr>
            <w:r w:rsidRPr="00844E56">
              <w:rPr>
                <w:rStyle w:val="Table-Body"/>
                <w:sz w:val="13"/>
                <w:szCs w:val="13"/>
              </w:rPr>
              <w:t>60.5</w:t>
            </w:r>
          </w:p>
        </w:tc>
        <w:tc>
          <w:tcPr>
            <w:tcW w:w="314" w:type="dxa"/>
            <w:shd w:val="clear" w:color="000000" w:fill="FFFFFF"/>
            <w:noWrap/>
            <w:tcMar>
              <w:top w:w="15" w:type="dxa"/>
              <w:left w:w="15" w:type="dxa"/>
              <w:bottom w:w="0" w:type="dxa"/>
              <w:right w:w="15" w:type="dxa"/>
            </w:tcMar>
            <w:vAlign w:val="center"/>
            <w:hideMark/>
          </w:tcPr>
          <w:p w14:paraId="6E6C7AF2" w14:textId="241E441F" w:rsidR="008205B3" w:rsidRPr="00844E56" w:rsidRDefault="008205B3" w:rsidP="00386033">
            <w:pPr>
              <w:rPr>
                <w:rStyle w:val="Table-Body"/>
                <w:sz w:val="13"/>
                <w:szCs w:val="13"/>
              </w:rPr>
            </w:pPr>
            <w:r w:rsidRPr="00844E56">
              <w:rPr>
                <w:rStyle w:val="Table-Body"/>
                <w:sz w:val="13"/>
                <w:szCs w:val="13"/>
              </w:rPr>
              <w:t>74.2</w:t>
            </w:r>
          </w:p>
        </w:tc>
        <w:tc>
          <w:tcPr>
            <w:tcW w:w="376" w:type="dxa"/>
            <w:shd w:val="clear" w:color="000000" w:fill="FFFFFF"/>
            <w:noWrap/>
            <w:tcMar>
              <w:top w:w="15" w:type="dxa"/>
              <w:left w:w="15" w:type="dxa"/>
              <w:bottom w:w="0" w:type="dxa"/>
              <w:right w:w="15" w:type="dxa"/>
            </w:tcMar>
            <w:vAlign w:val="center"/>
            <w:hideMark/>
          </w:tcPr>
          <w:p w14:paraId="52B58CD3" w14:textId="790C6050" w:rsidR="008205B3" w:rsidRPr="00844E56" w:rsidRDefault="008205B3" w:rsidP="00386033">
            <w:pPr>
              <w:rPr>
                <w:rStyle w:val="Table-Body"/>
                <w:sz w:val="13"/>
                <w:szCs w:val="13"/>
              </w:rPr>
            </w:pPr>
            <w:r w:rsidRPr="00844E56">
              <w:rPr>
                <w:rStyle w:val="Table-Body"/>
                <w:sz w:val="13"/>
                <w:szCs w:val="13"/>
              </w:rPr>
              <w:t>68.8</w:t>
            </w:r>
          </w:p>
        </w:tc>
        <w:tc>
          <w:tcPr>
            <w:tcW w:w="303" w:type="dxa"/>
            <w:shd w:val="clear" w:color="000000" w:fill="FFFFFF"/>
            <w:noWrap/>
            <w:tcMar>
              <w:top w:w="15" w:type="dxa"/>
              <w:left w:w="15" w:type="dxa"/>
              <w:bottom w:w="0" w:type="dxa"/>
              <w:right w:w="15" w:type="dxa"/>
            </w:tcMar>
            <w:vAlign w:val="center"/>
            <w:hideMark/>
          </w:tcPr>
          <w:p w14:paraId="19E85EAF" w14:textId="753F37A8" w:rsidR="008205B3" w:rsidRPr="00844E56" w:rsidRDefault="008205B3" w:rsidP="00386033">
            <w:pPr>
              <w:rPr>
                <w:rStyle w:val="Table-Body"/>
                <w:sz w:val="13"/>
                <w:szCs w:val="13"/>
              </w:rPr>
            </w:pPr>
            <w:r w:rsidRPr="00844E56">
              <w:rPr>
                <w:rStyle w:val="Table-Body"/>
                <w:sz w:val="13"/>
                <w:szCs w:val="13"/>
              </w:rPr>
              <w:t>62.2</w:t>
            </w:r>
          </w:p>
        </w:tc>
        <w:tc>
          <w:tcPr>
            <w:tcW w:w="350" w:type="dxa"/>
            <w:shd w:val="clear" w:color="000000" w:fill="FFFFFF"/>
            <w:noWrap/>
            <w:tcMar>
              <w:top w:w="15" w:type="dxa"/>
              <w:left w:w="15" w:type="dxa"/>
              <w:bottom w:w="0" w:type="dxa"/>
              <w:right w:w="15" w:type="dxa"/>
            </w:tcMar>
            <w:vAlign w:val="center"/>
          </w:tcPr>
          <w:p w14:paraId="028525DC" w14:textId="66FECA9C" w:rsidR="008205B3" w:rsidRPr="00844E56" w:rsidRDefault="008205B3" w:rsidP="00386033">
            <w:pPr>
              <w:rPr>
                <w:rStyle w:val="Table-Body"/>
                <w:sz w:val="13"/>
                <w:szCs w:val="13"/>
              </w:rPr>
            </w:pPr>
            <w:r w:rsidRPr="00844E56">
              <w:rPr>
                <w:rStyle w:val="Table-Body"/>
                <w:sz w:val="13"/>
                <w:szCs w:val="13"/>
              </w:rPr>
              <w:t>52.7</w:t>
            </w:r>
          </w:p>
        </w:tc>
        <w:tc>
          <w:tcPr>
            <w:tcW w:w="353" w:type="dxa"/>
            <w:shd w:val="clear" w:color="000000" w:fill="FFFFFF"/>
            <w:vAlign w:val="center"/>
          </w:tcPr>
          <w:p w14:paraId="490A2AEF" w14:textId="0989A2F1" w:rsidR="008205B3" w:rsidRPr="00844E56" w:rsidRDefault="008205B3" w:rsidP="00386033">
            <w:pPr>
              <w:rPr>
                <w:rStyle w:val="Table-Body"/>
                <w:sz w:val="13"/>
                <w:szCs w:val="13"/>
              </w:rPr>
            </w:pPr>
            <w:r w:rsidRPr="00844E56">
              <w:rPr>
                <w:rStyle w:val="Table-Body"/>
                <w:sz w:val="13"/>
                <w:szCs w:val="13"/>
              </w:rPr>
              <w:t>43.4</w:t>
            </w:r>
          </w:p>
        </w:tc>
        <w:tc>
          <w:tcPr>
            <w:tcW w:w="411" w:type="dxa"/>
            <w:shd w:val="clear" w:color="000000" w:fill="FFFFFF"/>
            <w:noWrap/>
            <w:tcMar>
              <w:top w:w="15" w:type="dxa"/>
              <w:left w:w="15" w:type="dxa"/>
              <w:bottom w:w="0" w:type="dxa"/>
              <w:right w:w="15" w:type="dxa"/>
            </w:tcMar>
            <w:vAlign w:val="center"/>
            <w:hideMark/>
          </w:tcPr>
          <w:p w14:paraId="261DEDA4" w14:textId="35233E91" w:rsidR="008205B3" w:rsidRPr="00844E56" w:rsidRDefault="008205B3" w:rsidP="00386033">
            <w:pPr>
              <w:rPr>
                <w:rStyle w:val="Table-Body"/>
                <w:sz w:val="13"/>
                <w:szCs w:val="13"/>
              </w:rPr>
            </w:pPr>
            <w:r w:rsidRPr="00844E56">
              <w:rPr>
                <w:rStyle w:val="Table-Body"/>
                <w:sz w:val="13"/>
                <w:szCs w:val="13"/>
              </w:rPr>
              <w:t>68.3</w:t>
            </w:r>
          </w:p>
        </w:tc>
        <w:tc>
          <w:tcPr>
            <w:tcW w:w="440" w:type="dxa"/>
            <w:shd w:val="clear" w:color="000000" w:fill="FFFFFF"/>
            <w:noWrap/>
            <w:tcMar>
              <w:top w:w="15" w:type="dxa"/>
              <w:left w:w="15" w:type="dxa"/>
              <w:bottom w:w="0" w:type="dxa"/>
              <w:right w:w="15" w:type="dxa"/>
            </w:tcMar>
            <w:vAlign w:val="center"/>
            <w:hideMark/>
          </w:tcPr>
          <w:p w14:paraId="65327CC0" w14:textId="1565592F" w:rsidR="008205B3" w:rsidRPr="00844E56" w:rsidRDefault="008205B3" w:rsidP="00386033">
            <w:pPr>
              <w:rPr>
                <w:rStyle w:val="Table-Body"/>
                <w:sz w:val="13"/>
                <w:szCs w:val="13"/>
              </w:rPr>
            </w:pPr>
            <w:r w:rsidRPr="00844E56">
              <w:rPr>
                <w:rStyle w:val="Table-Body"/>
                <w:sz w:val="13"/>
                <w:szCs w:val="13"/>
              </w:rPr>
              <w:t>61.1</w:t>
            </w:r>
          </w:p>
        </w:tc>
        <w:tc>
          <w:tcPr>
            <w:tcW w:w="425" w:type="dxa"/>
            <w:shd w:val="clear" w:color="000000" w:fill="FFFFFF"/>
            <w:noWrap/>
            <w:tcMar>
              <w:top w:w="15" w:type="dxa"/>
              <w:left w:w="15" w:type="dxa"/>
              <w:bottom w:w="0" w:type="dxa"/>
              <w:right w:w="15" w:type="dxa"/>
            </w:tcMar>
            <w:vAlign w:val="center"/>
            <w:hideMark/>
          </w:tcPr>
          <w:p w14:paraId="5CE8B939" w14:textId="645CCA51" w:rsidR="008205B3" w:rsidRPr="00844E56" w:rsidRDefault="008205B3" w:rsidP="00386033">
            <w:pPr>
              <w:rPr>
                <w:rStyle w:val="Table-Body"/>
                <w:sz w:val="13"/>
                <w:szCs w:val="13"/>
              </w:rPr>
            </w:pPr>
            <w:r w:rsidRPr="00844E56">
              <w:rPr>
                <w:rStyle w:val="Table-Body"/>
                <w:sz w:val="13"/>
                <w:szCs w:val="13"/>
              </w:rPr>
              <w:t>46.1</w:t>
            </w:r>
          </w:p>
        </w:tc>
        <w:tc>
          <w:tcPr>
            <w:tcW w:w="411" w:type="dxa"/>
            <w:shd w:val="clear" w:color="000000" w:fill="FFFFFF"/>
            <w:noWrap/>
            <w:tcMar>
              <w:top w:w="15" w:type="dxa"/>
              <w:left w:w="15" w:type="dxa"/>
              <w:bottom w:w="0" w:type="dxa"/>
              <w:right w:w="15" w:type="dxa"/>
            </w:tcMar>
            <w:vAlign w:val="center"/>
            <w:hideMark/>
          </w:tcPr>
          <w:p w14:paraId="6716B9FD" w14:textId="3058DB7A" w:rsidR="008205B3" w:rsidRPr="00844E56" w:rsidRDefault="008205B3" w:rsidP="00386033">
            <w:pPr>
              <w:rPr>
                <w:rStyle w:val="Table-Body"/>
                <w:sz w:val="13"/>
                <w:szCs w:val="13"/>
              </w:rPr>
            </w:pPr>
            <w:r w:rsidRPr="00844E56">
              <w:rPr>
                <w:rStyle w:val="Table-Body"/>
                <w:sz w:val="13"/>
                <w:szCs w:val="13"/>
              </w:rPr>
              <w:t>69.4</w:t>
            </w:r>
          </w:p>
        </w:tc>
        <w:tc>
          <w:tcPr>
            <w:tcW w:w="440" w:type="dxa"/>
            <w:shd w:val="clear" w:color="000000" w:fill="FFFFFF"/>
            <w:noWrap/>
            <w:tcMar>
              <w:top w:w="15" w:type="dxa"/>
              <w:left w:w="15" w:type="dxa"/>
              <w:bottom w:w="0" w:type="dxa"/>
              <w:right w:w="15" w:type="dxa"/>
            </w:tcMar>
            <w:vAlign w:val="center"/>
            <w:hideMark/>
          </w:tcPr>
          <w:p w14:paraId="6DEA0988" w14:textId="042FB9A1" w:rsidR="008205B3" w:rsidRPr="00844E56" w:rsidRDefault="008205B3" w:rsidP="00386033">
            <w:pPr>
              <w:rPr>
                <w:rStyle w:val="Table-Body"/>
                <w:sz w:val="13"/>
                <w:szCs w:val="13"/>
              </w:rPr>
            </w:pPr>
            <w:r w:rsidRPr="00844E56">
              <w:rPr>
                <w:rStyle w:val="Table-Body"/>
                <w:sz w:val="13"/>
                <w:szCs w:val="13"/>
              </w:rPr>
              <w:t>58.6</w:t>
            </w:r>
          </w:p>
        </w:tc>
        <w:tc>
          <w:tcPr>
            <w:tcW w:w="404" w:type="dxa"/>
            <w:shd w:val="clear" w:color="000000" w:fill="FFFFFF"/>
            <w:noWrap/>
            <w:tcMar>
              <w:top w:w="15" w:type="dxa"/>
              <w:left w:w="15" w:type="dxa"/>
              <w:bottom w:w="0" w:type="dxa"/>
              <w:right w:w="15" w:type="dxa"/>
            </w:tcMar>
            <w:vAlign w:val="center"/>
            <w:hideMark/>
          </w:tcPr>
          <w:p w14:paraId="467C9274" w14:textId="7A50C4A4" w:rsidR="008205B3" w:rsidRPr="00844E56" w:rsidRDefault="008205B3" w:rsidP="00386033">
            <w:pPr>
              <w:rPr>
                <w:rStyle w:val="Table-Body"/>
                <w:sz w:val="13"/>
                <w:szCs w:val="13"/>
              </w:rPr>
            </w:pPr>
            <w:r w:rsidRPr="00844E56">
              <w:rPr>
                <w:rStyle w:val="Table-Body"/>
                <w:sz w:val="13"/>
                <w:szCs w:val="13"/>
              </w:rPr>
              <w:t>40.0</w:t>
            </w:r>
          </w:p>
        </w:tc>
        <w:tc>
          <w:tcPr>
            <w:tcW w:w="381" w:type="dxa"/>
            <w:shd w:val="clear" w:color="000000" w:fill="FFFFFF"/>
            <w:noWrap/>
            <w:tcMar>
              <w:top w:w="15" w:type="dxa"/>
              <w:left w:w="15" w:type="dxa"/>
              <w:bottom w:w="0" w:type="dxa"/>
              <w:right w:w="15" w:type="dxa"/>
            </w:tcMar>
            <w:vAlign w:val="center"/>
            <w:hideMark/>
          </w:tcPr>
          <w:p w14:paraId="340B4349" w14:textId="71C6D524" w:rsidR="008205B3" w:rsidRPr="00844E56" w:rsidRDefault="008205B3" w:rsidP="00386033">
            <w:pPr>
              <w:rPr>
                <w:rStyle w:val="Table-Body"/>
                <w:sz w:val="13"/>
                <w:szCs w:val="13"/>
              </w:rPr>
            </w:pPr>
            <w:r w:rsidRPr="00844E56">
              <w:rPr>
                <w:rStyle w:val="Table-Body"/>
                <w:sz w:val="13"/>
                <w:szCs w:val="13"/>
              </w:rPr>
              <w:t>57.8</w:t>
            </w:r>
          </w:p>
        </w:tc>
        <w:tc>
          <w:tcPr>
            <w:tcW w:w="349" w:type="dxa"/>
            <w:shd w:val="clear" w:color="000000" w:fill="FFFFFF"/>
            <w:noWrap/>
            <w:tcMar>
              <w:top w:w="15" w:type="dxa"/>
              <w:left w:w="15" w:type="dxa"/>
              <w:bottom w:w="0" w:type="dxa"/>
              <w:right w:w="15" w:type="dxa"/>
            </w:tcMar>
            <w:vAlign w:val="center"/>
            <w:hideMark/>
          </w:tcPr>
          <w:p w14:paraId="2F210483" w14:textId="36E06CCE" w:rsidR="008205B3" w:rsidRPr="00844E56" w:rsidRDefault="008205B3" w:rsidP="00386033">
            <w:pPr>
              <w:rPr>
                <w:rStyle w:val="Table-Body"/>
                <w:sz w:val="13"/>
                <w:szCs w:val="13"/>
              </w:rPr>
            </w:pPr>
            <w:r w:rsidRPr="00844E56">
              <w:rPr>
                <w:rStyle w:val="Table-Body"/>
                <w:sz w:val="13"/>
                <w:szCs w:val="13"/>
              </w:rPr>
              <w:t>72.3</w:t>
            </w:r>
          </w:p>
        </w:tc>
        <w:tc>
          <w:tcPr>
            <w:tcW w:w="418" w:type="dxa"/>
            <w:shd w:val="clear" w:color="000000" w:fill="FFFFFF"/>
            <w:noWrap/>
            <w:tcMar>
              <w:top w:w="15" w:type="dxa"/>
              <w:left w:w="15" w:type="dxa"/>
              <w:bottom w:w="0" w:type="dxa"/>
              <w:right w:w="15" w:type="dxa"/>
            </w:tcMar>
            <w:vAlign w:val="center"/>
            <w:hideMark/>
          </w:tcPr>
          <w:p w14:paraId="20B6E9E3" w14:textId="4E300637" w:rsidR="008205B3" w:rsidRPr="00844E56" w:rsidRDefault="008205B3" w:rsidP="00386033">
            <w:pPr>
              <w:rPr>
                <w:rStyle w:val="Table-Body"/>
                <w:sz w:val="13"/>
                <w:szCs w:val="13"/>
              </w:rPr>
            </w:pPr>
            <w:r w:rsidRPr="00844E56">
              <w:rPr>
                <w:rStyle w:val="Table-Body"/>
                <w:sz w:val="13"/>
                <w:szCs w:val="13"/>
              </w:rPr>
              <w:t>70.5</w:t>
            </w:r>
          </w:p>
        </w:tc>
        <w:tc>
          <w:tcPr>
            <w:tcW w:w="379" w:type="dxa"/>
            <w:shd w:val="clear" w:color="000000" w:fill="FFFFFF"/>
            <w:noWrap/>
            <w:tcMar>
              <w:top w:w="15" w:type="dxa"/>
              <w:left w:w="15" w:type="dxa"/>
              <w:bottom w:w="0" w:type="dxa"/>
              <w:right w:w="15" w:type="dxa"/>
            </w:tcMar>
            <w:vAlign w:val="center"/>
            <w:hideMark/>
          </w:tcPr>
          <w:p w14:paraId="24376A34" w14:textId="634BB304" w:rsidR="008205B3" w:rsidRPr="00844E56" w:rsidRDefault="008205B3" w:rsidP="00386033">
            <w:pPr>
              <w:rPr>
                <w:rStyle w:val="Table-Body"/>
                <w:sz w:val="13"/>
                <w:szCs w:val="13"/>
              </w:rPr>
            </w:pPr>
            <w:r w:rsidRPr="00844E56">
              <w:rPr>
                <w:rStyle w:val="Table-Body"/>
                <w:sz w:val="13"/>
                <w:szCs w:val="13"/>
              </w:rPr>
              <w:t>58.5</w:t>
            </w:r>
          </w:p>
        </w:tc>
        <w:tc>
          <w:tcPr>
            <w:tcW w:w="337" w:type="dxa"/>
            <w:shd w:val="clear" w:color="000000" w:fill="FFFFFF"/>
            <w:noWrap/>
            <w:tcMar>
              <w:top w:w="15" w:type="dxa"/>
              <w:left w:w="15" w:type="dxa"/>
              <w:bottom w:w="0" w:type="dxa"/>
              <w:right w:w="15" w:type="dxa"/>
            </w:tcMar>
            <w:vAlign w:val="center"/>
            <w:hideMark/>
          </w:tcPr>
          <w:p w14:paraId="7CF22454" w14:textId="547562FC" w:rsidR="008205B3" w:rsidRPr="00844E56" w:rsidRDefault="008205B3" w:rsidP="00386033">
            <w:pPr>
              <w:rPr>
                <w:rStyle w:val="Table-Body"/>
                <w:sz w:val="13"/>
                <w:szCs w:val="13"/>
              </w:rPr>
            </w:pPr>
            <w:r w:rsidRPr="00844E56">
              <w:rPr>
                <w:rStyle w:val="Table-Body"/>
                <w:sz w:val="13"/>
                <w:szCs w:val="13"/>
              </w:rPr>
              <w:t>39.9</w:t>
            </w:r>
          </w:p>
        </w:tc>
        <w:tc>
          <w:tcPr>
            <w:tcW w:w="411" w:type="dxa"/>
            <w:shd w:val="clear" w:color="000000" w:fill="FFFFFF"/>
            <w:noWrap/>
            <w:tcMar>
              <w:top w:w="15" w:type="dxa"/>
              <w:left w:w="15" w:type="dxa"/>
              <w:bottom w:w="0" w:type="dxa"/>
              <w:right w:w="15" w:type="dxa"/>
            </w:tcMar>
            <w:vAlign w:val="center"/>
            <w:hideMark/>
          </w:tcPr>
          <w:p w14:paraId="7068A9BE" w14:textId="1B6133D3" w:rsidR="008205B3" w:rsidRPr="00844E56" w:rsidRDefault="008205B3" w:rsidP="00386033">
            <w:pPr>
              <w:rPr>
                <w:rStyle w:val="Table-Body"/>
                <w:sz w:val="13"/>
                <w:szCs w:val="13"/>
              </w:rPr>
            </w:pPr>
            <w:r w:rsidRPr="00844E56">
              <w:rPr>
                <w:rStyle w:val="Table-Body"/>
                <w:sz w:val="13"/>
                <w:szCs w:val="13"/>
              </w:rPr>
              <w:t>56.4</w:t>
            </w:r>
          </w:p>
        </w:tc>
        <w:tc>
          <w:tcPr>
            <w:tcW w:w="409" w:type="dxa"/>
            <w:shd w:val="clear" w:color="000000" w:fill="FFFFFF"/>
            <w:noWrap/>
            <w:tcMar>
              <w:top w:w="15" w:type="dxa"/>
              <w:left w:w="15" w:type="dxa"/>
              <w:bottom w:w="0" w:type="dxa"/>
              <w:right w:w="15" w:type="dxa"/>
            </w:tcMar>
            <w:vAlign w:val="center"/>
            <w:hideMark/>
          </w:tcPr>
          <w:p w14:paraId="7A44C858" w14:textId="5DE511EF" w:rsidR="008205B3" w:rsidRPr="00844E56" w:rsidRDefault="008205B3" w:rsidP="00386033">
            <w:pPr>
              <w:rPr>
                <w:rStyle w:val="Table-Body"/>
                <w:sz w:val="13"/>
                <w:szCs w:val="13"/>
              </w:rPr>
            </w:pPr>
            <w:r w:rsidRPr="00844E56">
              <w:rPr>
                <w:rStyle w:val="Table-Body"/>
                <w:sz w:val="13"/>
                <w:szCs w:val="13"/>
              </w:rPr>
              <w:t>63.0</w:t>
            </w:r>
          </w:p>
        </w:tc>
        <w:tc>
          <w:tcPr>
            <w:tcW w:w="314" w:type="dxa"/>
            <w:shd w:val="clear" w:color="000000" w:fill="FFFFFF"/>
            <w:noWrap/>
            <w:tcMar>
              <w:top w:w="15" w:type="dxa"/>
              <w:left w:w="15" w:type="dxa"/>
              <w:bottom w:w="0" w:type="dxa"/>
              <w:right w:w="15" w:type="dxa"/>
            </w:tcMar>
            <w:vAlign w:val="center"/>
            <w:hideMark/>
          </w:tcPr>
          <w:p w14:paraId="3BC6CE95" w14:textId="3CCD4B88" w:rsidR="008205B3" w:rsidRPr="00844E56" w:rsidRDefault="008205B3" w:rsidP="00386033">
            <w:pPr>
              <w:rPr>
                <w:rStyle w:val="Table-Body"/>
                <w:sz w:val="13"/>
                <w:szCs w:val="13"/>
              </w:rPr>
            </w:pPr>
            <w:r w:rsidRPr="00844E56">
              <w:rPr>
                <w:rStyle w:val="Table-Body"/>
                <w:sz w:val="13"/>
                <w:szCs w:val="13"/>
              </w:rPr>
              <w:t>62.8</w:t>
            </w:r>
          </w:p>
        </w:tc>
      </w:tr>
      <w:tr w:rsidR="008205B3" w:rsidRPr="00A8168F" w14:paraId="7165DE9C" w14:textId="77777777" w:rsidTr="002D7FCB">
        <w:trPr>
          <w:trHeight w:hRule="exact" w:val="227"/>
        </w:trPr>
        <w:tc>
          <w:tcPr>
            <w:tcW w:w="1859" w:type="dxa"/>
            <w:shd w:val="clear" w:color="000000" w:fill="FFFFFF"/>
            <w:noWrap/>
            <w:tcMar>
              <w:top w:w="15" w:type="dxa"/>
              <w:left w:w="15" w:type="dxa"/>
              <w:bottom w:w="0" w:type="dxa"/>
              <w:right w:w="15" w:type="dxa"/>
            </w:tcMar>
            <w:vAlign w:val="center"/>
            <w:hideMark/>
          </w:tcPr>
          <w:p w14:paraId="142EB14A" w14:textId="77777777" w:rsidR="008205B3" w:rsidRPr="00532096" w:rsidRDefault="008205B3" w:rsidP="00386033">
            <w:pPr>
              <w:rPr>
                <w:sz w:val="16"/>
                <w:szCs w:val="20"/>
              </w:rPr>
            </w:pPr>
            <w:r w:rsidRPr="00532096">
              <w:rPr>
                <w:sz w:val="16"/>
                <w:szCs w:val="20"/>
              </w:rPr>
              <w:t>Activities</w:t>
            </w:r>
          </w:p>
        </w:tc>
        <w:tc>
          <w:tcPr>
            <w:tcW w:w="408" w:type="dxa"/>
            <w:gridSpan w:val="2"/>
            <w:shd w:val="clear" w:color="000000" w:fill="FFFFFF"/>
            <w:noWrap/>
            <w:tcMar>
              <w:top w:w="15" w:type="dxa"/>
              <w:left w:w="15" w:type="dxa"/>
              <w:bottom w:w="0" w:type="dxa"/>
              <w:right w:w="15" w:type="dxa"/>
            </w:tcMar>
            <w:vAlign w:val="center"/>
            <w:hideMark/>
          </w:tcPr>
          <w:p w14:paraId="5E542465" w14:textId="256E6C19" w:rsidR="008205B3" w:rsidRPr="00844E56" w:rsidRDefault="008205B3" w:rsidP="00386033">
            <w:pPr>
              <w:rPr>
                <w:rStyle w:val="Table-Body"/>
                <w:sz w:val="13"/>
                <w:szCs w:val="13"/>
              </w:rPr>
            </w:pPr>
            <w:r w:rsidRPr="00844E56">
              <w:rPr>
                <w:rStyle w:val="Table-Body"/>
                <w:sz w:val="13"/>
                <w:szCs w:val="13"/>
              </w:rPr>
              <w:t>45.1</w:t>
            </w:r>
          </w:p>
        </w:tc>
        <w:tc>
          <w:tcPr>
            <w:tcW w:w="314" w:type="dxa"/>
            <w:shd w:val="clear" w:color="000000" w:fill="FFFFFF"/>
            <w:noWrap/>
            <w:tcMar>
              <w:top w:w="15" w:type="dxa"/>
              <w:left w:w="15" w:type="dxa"/>
              <w:bottom w:w="0" w:type="dxa"/>
              <w:right w:w="15" w:type="dxa"/>
            </w:tcMar>
            <w:vAlign w:val="center"/>
            <w:hideMark/>
          </w:tcPr>
          <w:p w14:paraId="5D051F97" w14:textId="618FD1ED" w:rsidR="008205B3" w:rsidRPr="00844E56" w:rsidRDefault="008205B3" w:rsidP="00386033">
            <w:pPr>
              <w:rPr>
                <w:rStyle w:val="Table-Body"/>
                <w:sz w:val="13"/>
                <w:szCs w:val="13"/>
              </w:rPr>
            </w:pPr>
            <w:r w:rsidRPr="00844E56">
              <w:rPr>
                <w:rStyle w:val="Table-Body"/>
                <w:sz w:val="13"/>
                <w:szCs w:val="13"/>
              </w:rPr>
              <w:t>56.9</w:t>
            </w:r>
          </w:p>
        </w:tc>
        <w:tc>
          <w:tcPr>
            <w:tcW w:w="376" w:type="dxa"/>
            <w:shd w:val="clear" w:color="000000" w:fill="FFFFFF"/>
            <w:noWrap/>
            <w:tcMar>
              <w:top w:w="15" w:type="dxa"/>
              <w:left w:w="15" w:type="dxa"/>
              <w:bottom w:w="0" w:type="dxa"/>
              <w:right w:w="15" w:type="dxa"/>
            </w:tcMar>
            <w:vAlign w:val="center"/>
            <w:hideMark/>
          </w:tcPr>
          <w:p w14:paraId="2899C916" w14:textId="61BCD45B" w:rsidR="008205B3" w:rsidRPr="00844E56" w:rsidRDefault="008205B3" w:rsidP="00386033">
            <w:pPr>
              <w:rPr>
                <w:rStyle w:val="Table-Body"/>
                <w:sz w:val="13"/>
                <w:szCs w:val="13"/>
              </w:rPr>
            </w:pPr>
            <w:r w:rsidRPr="00844E56">
              <w:rPr>
                <w:rStyle w:val="Table-Body"/>
                <w:sz w:val="13"/>
                <w:szCs w:val="13"/>
              </w:rPr>
              <w:t>52.3</w:t>
            </w:r>
          </w:p>
        </w:tc>
        <w:tc>
          <w:tcPr>
            <w:tcW w:w="303" w:type="dxa"/>
            <w:shd w:val="clear" w:color="000000" w:fill="FFFFFF"/>
            <w:noWrap/>
            <w:tcMar>
              <w:top w:w="15" w:type="dxa"/>
              <w:left w:w="15" w:type="dxa"/>
              <w:bottom w:w="0" w:type="dxa"/>
              <w:right w:w="15" w:type="dxa"/>
            </w:tcMar>
            <w:vAlign w:val="center"/>
            <w:hideMark/>
          </w:tcPr>
          <w:p w14:paraId="2EC413AE" w14:textId="35B1B592" w:rsidR="008205B3" w:rsidRPr="00844E56" w:rsidRDefault="008205B3" w:rsidP="00386033">
            <w:pPr>
              <w:rPr>
                <w:rStyle w:val="Table-Body"/>
                <w:sz w:val="13"/>
                <w:szCs w:val="13"/>
              </w:rPr>
            </w:pPr>
            <w:r w:rsidRPr="00844E56">
              <w:rPr>
                <w:rStyle w:val="Table-Body"/>
                <w:sz w:val="13"/>
                <w:szCs w:val="13"/>
              </w:rPr>
              <w:t>43.8</w:t>
            </w:r>
          </w:p>
        </w:tc>
        <w:tc>
          <w:tcPr>
            <w:tcW w:w="350" w:type="dxa"/>
            <w:shd w:val="clear" w:color="000000" w:fill="FFFFFF"/>
            <w:noWrap/>
            <w:tcMar>
              <w:top w:w="15" w:type="dxa"/>
              <w:left w:w="15" w:type="dxa"/>
              <w:bottom w:w="0" w:type="dxa"/>
              <w:right w:w="15" w:type="dxa"/>
            </w:tcMar>
            <w:vAlign w:val="center"/>
          </w:tcPr>
          <w:p w14:paraId="3333C703" w14:textId="029C0EEB" w:rsidR="008205B3" w:rsidRPr="00844E56" w:rsidRDefault="008205B3" w:rsidP="00386033">
            <w:pPr>
              <w:rPr>
                <w:rStyle w:val="Table-Body"/>
                <w:sz w:val="13"/>
                <w:szCs w:val="13"/>
              </w:rPr>
            </w:pPr>
            <w:r w:rsidRPr="00844E56">
              <w:rPr>
                <w:rStyle w:val="Table-Body"/>
                <w:sz w:val="13"/>
                <w:szCs w:val="13"/>
              </w:rPr>
              <w:t>35.5</w:t>
            </w:r>
          </w:p>
        </w:tc>
        <w:tc>
          <w:tcPr>
            <w:tcW w:w="353" w:type="dxa"/>
            <w:shd w:val="clear" w:color="000000" w:fill="FFFFFF"/>
            <w:vAlign w:val="center"/>
          </w:tcPr>
          <w:p w14:paraId="64669EE5" w14:textId="4B56EBB7" w:rsidR="008205B3" w:rsidRPr="00844E56" w:rsidRDefault="008205B3" w:rsidP="00386033">
            <w:pPr>
              <w:rPr>
                <w:rStyle w:val="Table-Body"/>
                <w:sz w:val="13"/>
                <w:szCs w:val="13"/>
              </w:rPr>
            </w:pPr>
            <w:r w:rsidRPr="00844E56">
              <w:rPr>
                <w:rStyle w:val="Table-Body"/>
                <w:sz w:val="13"/>
                <w:szCs w:val="13"/>
              </w:rPr>
              <w:t>31.4</w:t>
            </w:r>
          </w:p>
        </w:tc>
        <w:tc>
          <w:tcPr>
            <w:tcW w:w="411" w:type="dxa"/>
            <w:shd w:val="clear" w:color="000000" w:fill="FFFFFF"/>
            <w:noWrap/>
            <w:tcMar>
              <w:top w:w="15" w:type="dxa"/>
              <w:left w:w="15" w:type="dxa"/>
              <w:bottom w:w="0" w:type="dxa"/>
              <w:right w:w="15" w:type="dxa"/>
            </w:tcMar>
            <w:vAlign w:val="center"/>
            <w:hideMark/>
          </w:tcPr>
          <w:p w14:paraId="4FEAAB1B" w14:textId="1C09DEE2" w:rsidR="008205B3" w:rsidRPr="00844E56" w:rsidRDefault="008205B3" w:rsidP="00386033">
            <w:pPr>
              <w:rPr>
                <w:rStyle w:val="Table-Body"/>
                <w:sz w:val="13"/>
                <w:szCs w:val="13"/>
              </w:rPr>
            </w:pPr>
            <w:r w:rsidRPr="00844E56">
              <w:rPr>
                <w:rStyle w:val="Table-Body"/>
                <w:sz w:val="13"/>
                <w:szCs w:val="13"/>
              </w:rPr>
              <w:t>51.5</w:t>
            </w:r>
          </w:p>
        </w:tc>
        <w:tc>
          <w:tcPr>
            <w:tcW w:w="440" w:type="dxa"/>
            <w:shd w:val="clear" w:color="000000" w:fill="FFFFFF"/>
            <w:noWrap/>
            <w:tcMar>
              <w:top w:w="15" w:type="dxa"/>
              <w:left w:w="15" w:type="dxa"/>
              <w:bottom w:w="0" w:type="dxa"/>
              <w:right w:w="15" w:type="dxa"/>
            </w:tcMar>
            <w:vAlign w:val="center"/>
            <w:hideMark/>
          </w:tcPr>
          <w:p w14:paraId="78B30492" w14:textId="574C6B7E" w:rsidR="008205B3" w:rsidRPr="00844E56" w:rsidRDefault="008205B3" w:rsidP="00386033">
            <w:pPr>
              <w:rPr>
                <w:rStyle w:val="Table-Body"/>
                <w:sz w:val="13"/>
                <w:szCs w:val="13"/>
              </w:rPr>
            </w:pPr>
            <w:r w:rsidRPr="00844E56">
              <w:rPr>
                <w:rStyle w:val="Table-Body"/>
                <w:sz w:val="13"/>
                <w:szCs w:val="13"/>
              </w:rPr>
              <w:t>50.1</w:t>
            </w:r>
          </w:p>
        </w:tc>
        <w:tc>
          <w:tcPr>
            <w:tcW w:w="425" w:type="dxa"/>
            <w:shd w:val="clear" w:color="000000" w:fill="FFFFFF"/>
            <w:noWrap/>
            <w:tcMar>
              <w:top w:w="15" w:type="dxa"/>
              <w:left w:w="15" w:type="dxa"/>
              <w:bottom w:w="0" w:type="dxa"/>
              <w:right w:w="15" w:type="dxa"/>
            </w:tcMar>
            <w:vAlign w:val="center"/>
            <w:hideMark/>
          </w:tcPr>
          <w:p w14:paraId="06C3461C" w14:textId="7663AB18" w:rsidR="008205B3" w:rsidRPr="00844E56" w:rsidRDefault="008205B3" w:rsidP="00386033">
            <w:pPr>
              <w:rPr>
                <w:rStyle w:val="Table-Body"/>
                <w:sz w:val="13"/>
                <w:szCs w:val="13"/>
              </w:rPr>
            </w:pPr>
            <w:r w:rsidRPr="00844E56">
              <w:rPr>
                <w:rStyle w:val="Table-Body"/>
                <w:sz w:val="13"/>
                <w:szCs w:val="13"/>
              </w:rPr>
              <w:t>32.4</w:t>
            </w:r>
          </w:p>
        </w:tc>
        <w:tc>
          <w:tcPr>
            <w:tcW w:w="411" w:type="dxa"/>
            <w:shd w:val="clear" w:color="000000" w:fill="FFFFFF"/>
            <w:noWrap/>
            <w:tcMar>
              <w:top w:w="15" w:type="dxa"/>
              <w:left w:w="15" w:type="dxa"/>
              <w:bottom w:w="0" w:type="dxa"/>
              <w:right w:w="15" w:type="dxa"/>
            </w:tcMar>
            <w:vAlign w:val="center"/>
            <w:hideMark/>
          </w:tcPr>
          <w:p w14:paraId="0C655766" w14:textId="0150F836" w:rsidR="008205B3" w:rsidRPr="00844E56" w:rsidRDefault="008205B3" w:rsidP="00386033">
            <w:pPr>
              <w:rPr>
                <w:rStyle w:val="Table-Body"/>
                <w:sz w:val="13"/>
                <w:szCs w:val="13"/>
              </w:rPr>
            </w:pPr>
            <w:r w:rsidRPr="00844E56">
              <w:rPr>
                <w:rStyle w:val="Table-Body"/>
                <w:sz w:val="13"/>
                <w:szCs w:val="13"/>
              </w:rPr>
              <w:t>52.5</w:t>
            </w:r>
          </w:p>
        </w:tc>
        <w:tc>
          <w:tcPr>
            <w:tcW w:w="440" w:type="dxa"/>
            <w:shd w:val="clear" w:color="000000" w:fill="FFFFFF"/>
            <w:noWrap/>
            <w:tcMar>
              <w:top w:w="15" w:type="dxa"/>
              <w:left w:w="15" w:type="dxa"/>
              <w:bottom w:w="0" w:type="dxa"/>
              <w:right w:w="15" w:type="dxa"/>
            </w:tcMar>
            <w:vAlign w:val="center"/>
            <w:hideMark/>
          </w:tcPr>
          <w:p w14:paraId="26D69283" w14:textId="60FA6F6A" w:rsidR="008205B3" w:rsidRPr="00844E56" w:rsidRDefault="008205B3" w:rsidP="00386033">
            <w:pPr>
              <w:rPr>
                <w:rStyle w:val="Table-Body"/>
                <w:sz w:val="13"/>
                <w:szCs w:val="13"/>
              </w:rPr>
            </w:pPr>
            <w:r w:rsidRPr="00844E56">
              <w:rPr>
                <w:rStyle w:val="Table-Body"/>
                <w:sz w:val="13"/>
                <w:szCs w:val="13"/>
              </w:rPr>
              <w:t>40.8</w:t>
            </w:r>
          </w:p>
        </w:tc>
        <w:tc>
          <w:tcPr>
            <w:tcW w:w="404" w:type="dxa"/>
            <w:shd w:val="clear" w:color="000000" w:fill="FFFFFF"/>
            <w:noWrap/>
            <w:tcMar>
              <w:top w:w="15" w:type="dxa"/>
              <w:left w:w="15" w:type="dxa"/>
              <w:bottom w:w="0" w:type="dxa"/>
              <w:right w:w="15" w:type="dxa"/>
            </w:tcMar>
            <w:vAlign w:val="center"/>
            <w:hideMark/>
          </w:tcPr>
          <w:p w14:paraId="10BF76BF" w14:textId="1413335E" w:rsidR="008205B3" w:rsidRPr="00844E56" w:rsidRDefault="008205B3" w:rsidP="00386033">
            <w:pPr>
              <w:rPr>
                <w:rStyle w:val="Table-Body"/>
                <w:sz w:val="13"/>
                <w:szCs w:val="13"/>
              </w:rPr>
            </w:pPr>
            <w:r w:rsidRPr="00844E56">
              <w:rPr>
                <w:rStyle w:val="Table-Body"/>
                <w:sz w:val="13"/>
                <w:szCs w:val="13"/>
              </w:rPr>
              <w:t>26.9</w:t>
            </w:r>
          </w:p>
        </w:tc>
        <w:tc>
          <w:tcPr>
            <w:tcW w:w="381" w:type="dxa"/>
            <w:shd w:val="clear" w:color="000000" w:fill="FFFFFF"/>
            <w:noWrap/>
            <w:tcMar>
              <w:top w:w="15" w:type="dxa"/>
              <w:left w:w="15" w:type="dxa"/>
              <w:bottom w:w="0" w:type="dxa"/>
              <w:right w:w="15" w:type="dxa"/>
            </w:tcMar>
            <w:vAlign w:val="center"/>
            <w:hideMark/>
          </w:tcPr>
          <w:p w14:paraId="1C3B37FC" w14:textId="6C1F1F66" w:rsidR="008205B3" w:rsidRPr="00844E56" w:rsidRDefault="008205B3" w:rsidP="00386033">
            <w:pPr>
              <w:rPr>
                <w:rStyle w:val="Table-Body"/>
                <w:sz w:val="13"/>
                <w:szCs w:val="13"/>
              </w:rPr>
            </w:pPr>
            <w:r w:rsidRPr="00844E56">
              <w:rPr>
                <w:rStyle w:val="Table-Body"/>
                <w:sz w:val="13"/>
                <w:szCs w:val="13"/>
              </w:rPr>
              <w:t>45.2</w:t>
            </w:r>
          </w:p>
        </w:tc>
        <w:tc>
          <w:tcPr>
            <w:tcW w:w="349" w:type="dxa"/>
            <w:shd w:val="clear" w:color="000000" w:fill="FFFFFF"/>
            <w:noWrap/>
            <w:tcMar>
              <w:top w:w="15" w:type="dxa"/>
              <w:left w:w="15" w:type="dxa"/>
              <w:bottom w:w="0" w:type="dxa"/>
              <w:right w:w="15" w:type="dxa"/>
            </w:tcMar>
            <w:vAlign w:val="center"/>
            <w:hideMark/>
          </w:tcPr>
          <w:p w14:paraId="26DF73AC" w14:textId="2471C9BA" w:rsidR="008205B3" w:rsidRPr="00844E56" w:rsidRDefault="008205B3" w:rsidP="00386033">
            <w:pPr>
              <w:rPr>
                <w:rStyle w:val="Table-Body"/>
                <w:sz w:val="13"/>
                <w:szCs w:val="13"/>
              </w:rPr>
            </w:pPr>
            <w:r w:rsidRPr="00844E56">
              <w:rPr>
                <w:rStyle w:val="Table-Body"/>
                <w:sz w:val="13"/>
                <w:szCs w:val="13"/>
              </w:rPr>
              <w:t>59.6</w:t>
            </w:r>
          </w:p>
        </w:tc>
        <w:tc>
          <w:tcPr>
            <w:tcW w:w="418" w:type="dxa"/>
            <w:shd w:val="clear" w:color="000000" w:fill="FFFFFF"/>
            <w:noWrap/>
            <w:tcMar>
              <w:top w:w="15" w:type="dxa"/>
              <w:left w:w="15" w:type="dxa"/>
              <w:bottom w:w="0" w:type="dxa"/>
              <w:right w:w="15" w:type="dxa"/>
            </w:tcMar>
            <w:vAlign w:val="center"/>
            <w:hideMark/>
          </w:tcPr>
          <w:p w14:paraId="65655F01" w14:textId="15A472AA" w:rsidR="008205B3" w:rsidRPr="00844E56" w:rsidRDefault="008205B3" w:rsidP="00386033">
            <w:pPr>
              <w:rPr>
                <w:rStyle w:val="Table-Body"/>
                <w:sz w:val="13"/>
                <w:szCs w:val="13"/>
              </w:rPr>
            </w:pPr>
            <w:r w:rsidRPr="00844E56">
              <w:rPr>
                <w:rStyle w:val="Table-Body"/>
                <w:sz w:val="13"/>
                <w:szCs w:val="13"/>
              </w:rPr>
              <w:t>52.5</w:t>
            </w:r>
          </w:p>
        </w:tc>
        <w:tc>
          <w:tcPr>
            <w:tcW w:w="379" w:type="dxa"/>
            <w:shd w:val="clear" w:color="000000" w:fill="FFFFFF"/>
            <w:noWrap/>
            <w:tcMar>
              <w:top w:w="15" w:type="dxa"/>
              <w:left w:w="15" w:type="dxa"/>
              <w:bottom w:w="0" w:type="dxa"/>
              <w:right w:w="15" w:type="dxa"/>
            </w:tcMar>
            <w:vAlign w:val="center"/>
            <w:hideMark/>
          </w:tcPr>
          <w:p w14:paraId="7CFA9B2D" w14:textId="1703894F" w:rsidR="008205B3" w:rsidRPr="00844E56" w:rsidRDefault="008205B3" w:rsidP="00386033">
            <w:pPr>
              <w:rPr>
                <w:rStyle w:val="Table-Body"/>
                <w:sz w:val="13"/>
                <w:szCs w:val="13"/>
              </w:rPr>
            </w:pPr>
            <w:r w:rsidRPr="00844E56">
              <w:rPr>
                <w:rStyle w:val="Table-Body"/>
                <w:sz w:val="13"/>
                <w:szCs w:val="13"/>
              </w:rPr>
              <w:t>39.7</w:t>
            </w:r>
          </w:p>
        </w:tc>
        <w:tc>
          <w:tcPr>
            <w:tcW w:w="337" w:type="dxa"/>
            <w:shd w:val="clear" w:color="000000" w:fill="FFFFFF"/>
            <w:noWrap/>
            <w:tcMar>
              <w:top w:w="15" w:type="dxa"/>
              <w:left w:w="15" w:type="dxa"/>
              <w:bottom w:w="0" w:type="dxa"/>
              <w:right w:w="15" w:type="dxa"/>
            </w:tcMar>
            <w:vAlign w:val="center"/>
            <w:hideMark/>
          </w:tcPr>
          <w:p w14:paraId="35200A2E" w14:textId="7C84E198" w:rsidR="008205B3" w:rsidRPr="00844E56" w:rsidRDefault="008205B3" w:rsidP="00386033">
            <w:pPr>
              <w:rPr>
                <w:rStyle w:val="Table-Body"/>
                <w:sz w:val="13"/>
                <w:szCs w:val="13"/>
              </w:rPr>
            </w:pPr>
            <w:r w:rsidRPr="00844E56">
              <w:rPr>
                <w:rStyle w:val="Table-Body"/>
                <w:sz w:val="13"/>
                <w:szCs w:val="13"/>
              </w:rPr>
              <w:t>26.3</w:t>
            </w:r>
          </w:p>
        </w:tc>
        <w:tc>
          <w:tcPr>
            <w:tcW w:w="411" w:type="dxa"/>
            <w:shd w:val="clear" w:color="000000" w:fill="FFFFFF"/>
            <w:noWrap/>
            <w:tcMar>
              <w:top w:w="15" w:type="dxa"/>
              <w:left w:w="15" w:type="dxa"/>
              <w:bottom w:w="0" w:type="dxa"/>
              <w:right w:w="15" w:type="dxa"/>
            </w:tcMar>
            <w:vAlign w:val="center"/>
            <w:hideMark/>
          </w:tcPr>
          <w:p w14:paraId="293351DE" w14:textId="02FE41A9" w:rsidR="008205B3" w:rsidRPr="00844E56" w:rsidRDefault="008205B3" w:rsidP="00386033">
            <w:pPr>
              <w:rPr>
                <w:rStyle w:val="Table-Body"/>
                <w:sz w:val="13"/>
                <w:szCs w:val="13"/>
              </w:rPr>
            </w:pPr>
            <w:r w:rsidRPr="00844E56">
              <w:rPr>
                <w:rStyle w:val="Table-Body"/>
                <w:sz w:val="13"/>
                <w:szCs w:val="13"/>
              </w:rPr>
              <w:t>40.1</w:t>
            </w:r>
          </w:p>
        </w:tc>
        <w:tc>
          <w:tcPr>
            <w:tcW w:w="409" w:type="dxa"/>
            <w:shd w:val="clear" w:color="000000" w:fill="FFFFFF"/>
            <w:noWrap/>
            <w:tcMar>
              <w:top w:w="15" w:type="dxa"/>
              <w:left w:w="15" w:type="dxa"/>
              <w:bottom w:w="0" w:type="dxa"/>
              <w:right w:w="15" w:type="dxa"/>
            </w:tcMar>
            <w:vAlign w:val="center"/>
            <w:hideMark/>
          </w:tcPr>
          <w:p w14:paraId="30D86C3E" w14:textId="29C2E7BC" w:rsidR="008205B3" w:rsidRPr="00844E56" w:rsidRDefault="008205B3" w:rsidP="00386033">
            <w:pPr>
              <w:rPr>
                <w:rStyle w:val="Table-Body"/>
                <w:sz w:val="13"/>
                <w:szCs w:val="13"/>
              </w:rPr>
            </w:pPr>
            <w:r w:rsidRPr="00844E56">
              <w:rPr>
                <w:rStyle w:val="Table-Body"/>
                <w:sz w:val="13"/>
                <w:szCs w:val="13"/>
              </w:rPr>
              <w:t>46.5</w:t>
            </w:r>
          </w:p>
        </w:tc>
        <w:tc>
          <w:tcPr>
            <w:tcW w:w="314" w:type="dxa"/>
            <w:shd w:val="clear" w:color="000000" w:fill="FFFFFF"/>
            <w:noWrap/>
            <w:tcMar>
              <w:top w:w="15" w:type="dxa"/>
              <w:left w:w="15" w:type="dxa"/>
              <w:bottom w:w="0" w:type="dxa"/>
              <w:right w:w="15" w:type="dxa"/>
            </w:tcMar>
            <w:vAlign w:val="center"/>
            <w:hideMark/>
          </w:tcPr>
          <w:p w14:paraId="79BD6202" w14:textId="130E8FD4" w:rsidR="008205B3" w:rsidRPr="00844E56" w:rsidRDefault="008205B3" w:rsidP="00386033">
            <w:pPr>
              <w:rPr>
                <w:rStyle w:val="Table-Body"/>
                <w:sz w:val="13"/>
                <w:szCs w:val="13"/>
              </w:rPr>
            </w:pPr>
            <w:r w:rsidRPr="00844E56">
              <w:rPr>
                <w:rStyle w:val="Table-Body"/>
                <w:sz w:val="13"/>
                <w:szCs w:val="13"/>
              </w:rPr>
              <w:t>51.0</w:t>
            </w:r>
          </w:p>
        </w:tc>
      </w:tr>
      <w:tr w:rsidR="008205B3" w:rsidRPr="00CC1698" w14:paraId="458C3F67" w14:textId="77777777" w:rsidTr="002D7FCB">
        <w:trPr>
          <w:trHeight w:hRule="exact" w:val="227"/>
        </w:trPr>
        <w:tc>
          <w:tcPr>
            <w:tcW w:w="1859" w:type="dxa"/>
            <w:shd w:val="clear" w:color="000000" w:fill="FFFFFF"/>
            <w:noWrap/>
            <w:tcMar>
              <w:top w:w="15" w:type="dxa"/>
              <w:left w:w="15" w:type="dxa"/>
              <w:bottom w:w="0" w:type="dxa"/>
              <w:right w:w="15" w:type="dxa"/>
            </w:tcMar>
            <w:vAlign w:val="center"/>
            <w:hideMark/>
          </w:tcPr>
          <w:p w14:paraId="6C19F87C" w14:textId="77777777" w:rsidR="008205B3" w:rsidRPr="00532096" w:rsidRDefault="008205B3" w:rsidP="00386033">
            <w:pPr>
              <w:rPr>
                <w:sz w:val="16"/>
                <w:szCs w:val="20"/>
              </w:rPr>
            </w:pPr>
            <w:r w:rsidRPr="00532096">
              <w:rPr>
                <w:sz w:val="16"/>
                <w:szCs w:val="20"/>
              </w:rPr>
              <w:t> </w:t>
            </w:r>
          </w:p>
        </w:tc>
        <w:tc>
          <w:tcPr>
            <w:tcW w:w="408" w:type="dxa"/>
            <w:gridSpan w:val="2"/>
            <w:shd w:val="clear" w:color="000000" w:fill="FFFFFF"/>
            <w:noWrap/>
            <w:tcMar>
              <w:top w:w="15" w:type="dxa"/>
              <w:left w:w="15" w:type="dxa"/>
              <w:bottom w:w="0" w:type="dxa"/>
              <w:right w:w="15" w:type="dxa"/>
            </w:tcMar>
            <w:vAlign w:val="center"/>
            <w:hideMark/>
          </w:tcPr>
          <w:p w14:paraId="3B5EA9F4" w14:textId="7A6C1A34" w:rsidR="008205B3" w:rsidRPr="00844E56" w:rsidRDefault="008205B3" w:rsidP="00386033">
            <w:pPr>
              <w:rPr>
                <w:rStyle w:val="Table-Body"/>
                <w:b/>
                <w:sz w:val="13"/>
                <w:szCs w:val="13"/>
              </w:rPr>
            </w:pPr>
            <w:r w:rsidRPr="00844E56">
              <w:rPr>
                <w:rStyle w:val="Table-Body"/>
                <w:b/>
                <w:sz w:val="13"/>
                <w:szCs w:val="13"/>
              </w:rPr>
              <w:t>52.7</w:t>
            </w:r>
          </w:p>
        </w:tc>
        <w:tc>
          <w:tcPr>
            <w:tcW w:w="314" w:type="dxa"/>
            <w:shd w:val="clear" w:color="000000" w:fill="FFFFFF"/>
            <w:noWrap/>
            <w:tcMar>
              <w:top w:w="15" w:type="dxa"/>
              <w:left w:w="15" w:type="dxa"/>
              <w:bottom w:w="0" w:type="dxa"/>
              <w:right w:w="15" w:type="dxa"/>
            </w:tcMar>
            <w:vAlign w:val="center"/>
            <w:hideMark/>
          </w:tcPr>
          <w:p w14:paraId="39AAC7B0" w14:textId="5890F8F8" w:rsidR="008205B3" w:rsidRPr="00844E56" w:rsidRDefault="008205B3" w:rsidP="00386033">
            <w:pPr>
              <w:rPr>
                <w:rStyle w:val="Table-Body"/>
                <w:b/>
                <w:sz w:val="13"/>
                <w:szCs w:val="13"/>
              </w:rPr>
            </w:pPr>
            <w:r w:rsidRPr="00844E56">
              <w:rPr>
                <w:rStyle w:val="Table-Body"/>
                <w:b/>
                <w:sz w:val="13"/>
                <w:szCs w:val="13"/>
              </w:rPr>
              <w:t>63.5</w:t>
            </w:r>
          </w:p>
        </w:tc>
        <w:tc>
          <w:tcPr>
            <w:tcW w:w="376" w:type="dxa"/>
            <w:shd w:val="clear" w:color="000000" w:fill="FFFFFF"/>
            <w:noWrap/>
            <w:tcMar>
              <w:top w:w="15" w:type="dxa"/>
              <w:left w:w="15" w:type="dxa"/>
              <w:bottom w:w="0" w:type="dxa"/>
              <w:right w:w="15" w:type="dxa"/>
            </w:tcMar>
            <w:vAlign w:val="center"/>
            <w:hideMark/>
          </w:tcPr>
          <w:p w14:paraId="67BB80CE" w14:textId="0392BC29" w:rsidR="008205B3" w:rsidRPr="00844E56" w:rsidRDefault="008205B3" w:rsidP="00386033">
            <w:pPr>
              <w:rPr>
                <w:rStyle w:val="Table-Body"/>
                <w:b/>
                <w:sz w:val="13"/>
                <w:szCs w:val="13"/>
              </w:rPr>
            </w:pPr>
            <w:r w:rsidRPr="00844E56">
              <w:rPr>
                <w:rStyle w:val="Table-Body"/>
                <w:b/>
                <w:sz w:val="13"/>
                <w:szCs w:val="13"/>
              </w:rPr>
              <w:t>59.0</w:t>
            </w:r>
          </w:p>
        </w:tc>
        <w:tc>
          <w:tcPr>
            <w:tcW w:w="303" w:type="dxa"/>
            <w:shd w:val="clear" w:color="000000" w:fill="FFFFFF"/>
            <w:noWrap/>
            <w:tcMar>
              <w:top w:w="15" w:type="dxa"/>
              <w:left w:w="15" w:type="dxa"/>
              <w:bottom w:w="0" w:type="dxa"/>
              <w:right w:w="15" w:type="dxa"/>
            </w:tcMar>
            <w:vAlign w:val="center"/>
            <w:hideMark/>
          </w:tcPr>
          <w:p w14:paraId="1F493ED2" w14:textId="258930BA" w:rsidR="008205B3" w:rsidRPr="00844E56" w:rsidRDefault="008205B3" w:rsidP="00386033">
            <w:pPr>
              <w:rPr>
                <w:rStyle w:val="Table-Body"/>
                <w:b/>
                <w:sz w:val="13"/>
                <w:szCs w:val="13"/>
              </w:rPr>
            </w:pPr>
            <w:r w:rsidRPr="00844E56">
              <w:rPr>
                <w:rStyle w:val="Table-Body"/>
                <w:b/>
                <w:sz w:val="13"/>
                <w:szCs w:val="13"/>
              </w:rPr>
              <w:t>52.9</w:t>
            </w:r>
          </w:p>
        </w:tc>
        <w:tc>
          <w:tcPr>
            <w:tcW w:w="350" w:type="dxa"/>
            <w:shd w:val="clear" w:color="000000" w:fill="FFFFFF"/>
            <w:noWrap/>
            <w:tcMar>
              <w:top w:w="15" w:type="dxa"/>
              <w:left w:w="15" w:type="dxa"/>
              <w:bottom w:w="0" w:type="dxa"/>
              <w:right w:w="15" w:type="dxa"/>
            </w:tcMar>
            <w:vAlign w:val="center"/>
          </w:tcPr>
          <w:p w14:paraId="57FBCBEA" w14:textId="129074D5" w:rsidR="008205B3" w:rsidRPr="00844E56" w:rsidRDefault="008205B3" w:rsidP="00386033">
            <w:pPr>
              <w:rPr>
                <w:rStyle w:val="Table-Body"/>
                <w:b/>
                <w:sz w:val="13"/>
                <w:szCs w:val="13"/>
              </w:rPr>
            </w:pPr>
            <w:r w:rsidRPr="00844E56">
              <w:rPr>
                <w:rStyle w:val="Table-Body"/>
                <w:b/>
                <w:sz w:val="13"/>
                <w:szCs w:val="13"/>
              </w:rPr>
              <w:t>44.2</w:t>
            </w:r>
          </w:p>
        </w:tc>
        <w:tc>
          <w:tcPr>
            <w:tcW w:w="353" w:type="dxa"/>
            <w:shd w:val="clear" w:color="000000" w:fill="FFFFFF"/>
            <w:vAlign w:val="center"/>
          </w:tcPr>
          <w:p w14:paraId="71CAB0BD" w14:textId="6047AD52" w:rsidR="008205B3" w:rsidRPr="00844E56" w:rsidRDefault="008205B3" w:rsidP="00386033">
            <w:pPr>
              <w:rPr>
                <w:rStyle w:val="Table-Body"/>
                <w:b/>
                <w:sz w:val="13"/>
                <w:szCs w:val="13"/>
              </w:rPr>
            </w:pPr>
            <w:r w:rsidRPr="00844E56">
              <w:rPr>
                <w:rStyle w:val="Table-Body"/>
                <w:b/>
                <w:sz w:val="13"/>
                <w:szCs w:val="13"/>
              </w:rPr>
              <w:t>37.7</w:t>
            </w:r>
          </w:p>
        </w:tc>
        <w:tc>
          <w:tcPr>
            <w:tcW w:w="411" w:type="dxa"/>
            <w:shd w:val="clear" w:color="000000" w:fill="FFFFFF"/>
            <w:noWrap/>
            <w:tcMar>
              <w:top w:w="15" w:type="dxa"/>
              <w:left w:w="15" w:type="dxa"/>
              <w:bottom w:w="0" w:type="dxa"/>
              <w:right w:w="15" w:type="dxa"/>
            </w:tcMar>
            <w:vAlign w:val="center"/>
            <w:hideMark/>
          </w:tcPr>
          <w:p w14:paraId="07EB2F9C" w14:textId="48EDAAD1" w:rsidR="008205B3" w:rsidRPr="00844E56" w:rsidRDefault="008205B3" w:rsidP="00386033">
            <w:pPr>
              <w:rPr>
                <w:rStyle w:val="Table-Body"/>
                <w:b/>
                <w:sz w:val="13"/>
                <w:szCs w:val="13"/>
              </w:rPr>
            </w:pPr>
            <w:r w:rsidRPr="00844E56">
              <w:rPr>
                <w:rStyle w:val="Table-Body"/>
                <w:b/>
                <w:sz w:val="13"/>
                <w:szCs w:val="13"/>
              </w:rPr>
              <w:t>58.7</w:t>
            </w:r>
          </w:p>
        </w:tc>
        <w:tc>
          <w:tcPr>
            <w:tcW w:w="440" w:type="dxa"/>
            <w:shd w:val="clear" w:color="000000" w:fill="FFFFFF"/>
            <w:noWrap/>
            <w:tcMar>
              <w:top w:w="15" w:type="dxa"/>
              <w:left w:w="15" w:type="dxa"/>
              <w:bottom w:w="0" w:type="dxa"/>
              <w:right w:w="15" w:type="dxa"/>
            </w:tcMar>
            <w:vAlign w:val="center"/>
            <w:hideMark/>
          </w:tcPr>
          <w:p w14:paraId="648E2B57" w14:textId="19AB533F" w:rsidR="008205B3" w:rsidRPr="00844E56" w:rsidRDefault="008205B3" w:rsidP="00386033">
            <w:pPr>
              <w:rPr>
                <w:rStyle w:val="Table-Body"/>
                <w:b/>
                <w:sz w:val="13"/>
                <w:szCs w:val="13"/>
              </w:rPr>
            </w:pPr>
            <w:r w:rsidRPr="00844E56">
              <w:rPr>
                <w:rStyle w:val="Table-Body"/>
                <w:b/>
                <w:sz w:val="13"/>
                <w:szCs w:val="13"/>
              </w:rPr>
              <w:t>57.4</w:t>
            </w:r>
          </w:p>
        </w:tc>
        <w:tc>
          <w:tcPr>
            <w:tcW w:w="425" w:type="dxa"/>
            <w:shd w:val="clear" w:color="000000" w:fill="FFFFFF"/>
            <w:noWrap/>
            <w:tcMar>
              <w:top w:w="15" w:type="dxa"/>
              <w:left w:w="15" w:type="dxa"/>
              <w:bottom w:w="0" w:type="dxa"/>
              <w:right w:w="15" w:type="dxa"/>
            </w:tcMar>
            <w:vAlign w:val="center"/>
            <w:hideMark/>
          </w:tcPr>
          <w:p w14:paraId="3D21A73C" w14:textId="4D5FD3E9" w:rsidR="008205B3" w:rsidRPr="00844E56" w:rsidRDefault="008205B3" w:rsidP="00386033">
            <w:pPr>
              <w:rPr>
                <w:rStyle w:val="Table-Body"/>
                <w:b/>
                <w:sz w:val="13"/>
                <w:szCs w:val="13"/>
              </w:rPr>
            </w:pPr>
            <w:r w:rsidRPr="00844E56">
              <w:rPr>
                <w:rStyle w:val="Table-Body"/>
                <w:b/>
                <w:sz w:val="13"/>
                <w:szCs w:val="13"/>
              </w:rPr>
              <w:t>40.7</w:t>
            </w:r>
          </w:p>
        </w:tc>
        <w:tc>
          <w:tcPr>
            <w:tcW w:w="411" w:type="dxa"/>
            <w:shd w:val="clear" w:color="000000" w:fill="FFFFFF"/>
            <w:noWrap/>
            <w:tcMar>
              <w:top w:w="15" w:type="dxa"/>
              <w:left w:w="15" w:type="dxa"/>
              <w:bottom w:w="0" w:type="dxa"/>
              <w:right w:w="15" w:type="dxa"/>
            </w:tcMar>
            <w:vAlign w:val="center"/>
            <w:hideMark/>
          </w:tcPr>
          <w:p w14:paraId="4F198196" w14:textId="01D9C017" w:rsidR="008205B3" w:rsidRPr="00844E56" w:rsidRDefault="008205B3" w:rsidP="00386033">
            <w:pPr>
              <w:rPr>
                <w:rStyle w:val="Table-Body"/>
                <w:b/>
                <w:sz w:val="13"/>
                <w:szCs w:val="13"/>
              </w:rPr>
            </w:pPr>
            <w:r w:rsidRPr="00844E56">
              <w:rPr>
                <w:rStyle w:val="Table-Body"/>
                <w:b/>
                <w:sz w:val="13"/>
                <w:szCs w:val="13"/>
              </w:rPr>
              <w:t>60.0</w:t>
            </w:r>
          </w:p>
        </w:tc>
        <w:tc>
          <w:tcPr>
            <w:tcW w:w="440" w:type="dxa"/>
            <w:shd w:val="clear" w:color="000000" w:fill="FFFFFF"/>
            <w:noWrap/>
            <w:tcMar>
              <w:top w:w="15" w:type="dxa"/>
              <w:left w:w="15" w:type="dxa"/>
              <w:bottom w:w="0" w:type="dxa"/>
              <w:right w:w="15" w:type="dxa"/>
            </w:tcMar>
            <w:vAlign w:val="center"/>
            <w:hideMark/>
          </w:tcPr>
          <w:p w14:paraId="208D3AB3" w14:textId="4AB33FE6" w:rsidR="008205B3" w:rsidRPr="00844E56" w:rsidRDefault="008205B3" w:rsidP="00386033">
            <w:pPr>
              <w:rPr>
                <w:rStyle w:val="Table-Body"/>
                <w:b/>
                <w:sz w:val="13"/>
                <w:szCs w:val="13"/>
              </w:rPr>
            </w:pPr>
            <w:r w:rsidRPr="00844E56">
              <w:rPr>
                <w:rStyle w:val="Table-Body"/>
                <w:b/>
                <w:sz w:val="13"/>
                <w:szCs w:val="13"/>
              </w:rPr>
              <w:t>48.4</w:t>
            </w:r>
          </w:p>
        </w:tc>
        <w:tc>
          <w:tcPr>
            <w:tcW w:w="404" w:type="dxa"/>
            <w:shd w:val="clear" w:color="000000" w:fill="FFFFFF"/>
            <w:noWrap/>
            <w:tcMar>
              <w:top w:w="15" w:type="dxa"/>
              <w:left w:w="15" w:type="dxa"/>
              <w:bottom w:w="0" w:type="dxa"/>
              <w:right w:w="15" w:type="dxa"/>
            </w:tcMar>
            <w:vAlign w:val="center"/>
            <w:hideMark/>
          </w:tcPr>
          <w:p w14:paraId="6511AB62" w14:textId="00F05D14" w:rsidR="008205B3" w:rsidRPr="00844E56" w:rsidRDefault="008205B3" w:rsidP="00386033">
            <w:pPr>
              <w:rPr>
                <w:rStyle w:val="Table-Body"/>
                <w:b/>
                <w:sz w:val="13"/>
                <w:szCs w:val="13"/>
              </w:rPr>
            </w:pPr>
            <w:r w:rsidRPr="00844E56">
              <w:rPr>
                <w:rStyle w:val="Table-Body"/>
                <w:b/>
                <w:sz w:val="13"/>
                <w:szCs w:val="13"/>
              </w:rPr>
              <w:t>33.7</w:t>
            </w:r>
          </w:p>
        </w:tc>
        <w:tc>
          <w:tcPr>
            <w:tcW w:w="381" w:type="dxa"/>
            <w:shd w:val="clear" w:color="000000" w:fill="FFFFFF"/>
            <w:noWrap/>
            <w:tcMar>
              <w:top w:w="15" w:type="dxa"/>
              <w:left w:w="15" w:type="dxa"/>
              <w:bottom w:w="0" w:type="dxa"/>
              <w:right w:w="15" w:type="dxa"/>
            </w:tcMar>
            <w:vAlign w:val="center"/>
            <w:hideMark/>
          </w:tcPr>
          <w:p w14:paraId="71E8BDF1" w14:textId="5A85445B" w:rsidR="008205B3" w:rsidRPr="00844E56" w:rsidRDefault="008205B3" w:rsidP="00386033">
            <w:pPr>
              <w:rPr>
                <w:rStyle w:val="Table-Body"/>
                <w:b/>
                <w:sz w:val="13"/>
                <w:szCs w:val="13"/>
              </w:rPr>
            </w:pPr>
            <w:r w:rsidRPr="00844E56">
              <w:rPr>
                <w:rStyle w:val="Table-Body"/>
                <w:b/>
                <w:sz w:val="13"/>
                <w:szCs w:val="13"/>
              </w:rPr>
              <w:t>55.3</w:t>
            </w:r>
          </w:p>
        </w:tc>
        <w:tc>
          <w:tcPr>
            <w:tcW w:w="349" w:type="dxa"/>
            <w:shd w:val="clear" w:color="000000" w:fill="FFFFFF"/>
            <w:noWrap/>
            <w:tcMar>
              <w:top w:w="15" w:type="dxa"/>
              <w:left w:w="15" w:type="dxa"/>
              <w:bottom w:w="0" w:type="dxa"/>
              <w:right w:w="15" w:type="dxa"/>
            </w:tcMar>
            <w:vAlign w:val="center"/>
            <w:hideMark/>
          </w:tcPr>
          <w:p w14:paraId="08CBC39C" w14:textId="174A03E2" w:rsidR="008205B3" w:rsidRPr="00844E56" w:rsidRDefault="008205B3" w:rsidP="00386033">
            <w:pPr>
              <w:rPr>
                <w:rStyle w:val="Table-Body"/>
                <w:b/>
                <w:sz w:val="13"/>
                <w:szCs w:val="13"/>
              </w:rPr>
            </w:pPr>
            <w:r w:rsidRPr="00844E56">
              <w:rPr>
                <w:rStyle w:val="Table-Body"/>
                <w:b/>
                <w:sz w:val="13"/>
                <w:szCs w:val="13"/>
              </w:rPr>
              <w:t>65.5</w:t>
            </w:r>
          </w:p>
        </w:tc>
        <w:tc>
          <w:tcPr>
            <w:tcW w:w="418" w:type="dxa"/>
            <w:shd w:val="clear" w:color="000000" w:fill="FFFFFF"/>
            <w:noWrap/>
            <w:tcMar>
              <w:top w:w="15" w:type="dxa"/>
              <w:left w:w="15" w:type="dxa"/>
              <w:bottom w:w="0" w:type="dxa"/>
              <w:right w:w="15" w:type="dxa"/>
            </w:tcMar>
            <w:vAlign w:val="center"/>
            <w:hideMark/>
          </w:tcPr>
          <w:p w14:paraId="0C1BF14C" w14:textId="0E5D0DA6" w:rsidR="008205B3" w:rsidRPr="00844E56" w:rsidRDefault="008205B3" w:rsidP="00386033">
            <w:pPr>
              <w:rPr>
                <w:rStyle w:val="Table-Body"/>
                <w:b/>
                <w:sz w:val="13"/>
                <w:szCs w:val="13"/>
              </w:rPr>
            </w:pPr>
            <w:r w:rsidRPr="00844E56">
              <w:rPr>
                <w:rStyle w:val="Table-Body"/>
                <w:b/>
                <w:sz w:val="13"/>
                <w:szCs w:val="13"/>
              </w:rPr>
              <w:t>59.4</w:t>
            </w:r>
          </w:p>
        </w:tc>
        <w:tc>
          <w:tcPr>
            <w:tcW w:w="379" w:type="dxa"/>
            <w:shd w:val="clear" w:color="000000" w:fill="FFFFFF"/>
            <w:noWrap/>
            <w:tcMar>
              <w:top w:w="15" w:type="dxa"/>
              <w:left w:w="15" w:type="dxa"/>
              <w:bottom w:w="0" w:type="dxa"/>
              <w:right w:w="15" w:type="dxa"/>
            </w:tcMar>
            <w:vAlign w:val="center"/>
            <w:hideMark/>
          </w:tcPr>
          <w:p w14:paraId="270497E0" w14:textId="39201CC2" w:rsidR="008205B3" w:rsidRPr="00844E56" w:rsidRDefault="008205B3" w:rsidP="00386033">
            <w:pPr>
              <w:rPr>
                <w:rStyle w:val="Table-Body"/>
                <w:b/>
                <w:sz w:val="13"/>
                <w:szCs w:val="13"/>
              </w:rPr>
            </w:pPr>
            <w:r w:rsidRPr="00844E56">
              <w:rPr>
                <w:rStyle w:val="Table-Body"/>
                <w:b/>
                <w:sz w:val="13"/>
                <w:szCs w:val="13"/>
              </w:rPr>
              <w:t>47.5</w:t>
            </w:r>
          </w:p>
        </w:tc>
        <w:tc>
          <w:tcPr>
            <w:tcW w:w="337" w:type="dxa"/>
            <w:shd w:val="clear" w:color="000000" w:fill="FFFFFF"/>
            <w:noWrap/>
            <w:tcMar>
              <w:top w:w="15" w:type="dxa"/>
              <w:left w:w="15" w:type="dxa"/>
              <w:bottom w:w="0" w:type="dxa"/>
              <w:right w:w="15" w:type="dxa"/>
            </w:tcMar>
            <w:vAlign w:val="center"/>
            <w:hideMark/>
          </w:tcPr>
          <w:p w14:paraId="764326BE" w14:textId="25772A83" w:rsidR="008205B3" w:rsidRPr="00844E56" w:rsidRDefault="008205B3" w:rsidP="00386033">
            <w:pPr>
              <w:rPr>
                <w:rStyle w:val="Table-Body"/>
                <w:b/>
                <w:sz w:val="13"/>
                <w:szCs w:val="13"/>
              </w:rPr>
            </w:pPr>
            <w:r w:rsidRPr="00844E56">
              <w:rPr>
                <w:rStyle w:val="Table-Body"/>
                <w:b/>
                <w:sz w:val="13"/>
                <w:szCs w:val="13"/>
              </w:rPr>
              <w:t>34.0</w:t>
            </w:r>
          </w:p>
        </w:tc>
        <w:tc>
          <w:tcPr>
            <w:tcW w:w="411" w:type="dxa"/>
            <w:shd w:val="clear" w:color="000000" w:fill="FFFFFF"/>
            <w:noWrap/>
            <w:tcMar>
              <w:top w:w="15" w:type="dxa"/>
              <w:left w:w="15" w:type="dxa"/>
              <w:bottom w:w="0" w:type="dxa"/>
              <w:right w:w="15" w:type="dxa"/>
            </w:tcMar>
            <w:vAlign w:val="center"/>
            <w:hideMark/>
          </w:tcPr>
          <w:p w14:paraId="093233F9" w14:textId="01D2413E" w:rsidR="008205B3" w:rsidRPr="00844E56" w:rsidRDefault="008205B3" w:rsidP="00386033">
            <w:pPr>
              <w:rPr>
                <w:rStyle w:val="Table-Body"/>
                <w:b/>
                <w:sz w:val="13"/>
                <w:szCs w:val="13"/>
              </w:rPr>
            </w:pPr>
            <w:r w:rsidRPr="00844E56">
              <w:rPr>
                <w:rStyle w:val="Table-Body"/>
                <w:b/>
                <w:sz w:val="13"/>
                <w:szCs w:val="13"/>
              </w:rPr>
              <w:t>48.4</w:t>
            </w:r>
          </w:p>
        </w:tc>
        <w:tc>
          <w:tcPr>
            <w:tcW w:w="409" w:type="dxa"/>
            <w:shd w:val="clear" w:color="000000" w:fill="FFFFFF"/>
            <w:noWrap/>
            <w:tcMar>
              <w:top w:w="15" w:type="dxa"/>
              <w:left w:w="15" w:type="dxa"/>
              <w:bottom w:w="0" w:type="dxa"/>
              <w:right w:w="15" w:type="dxa"/>
            </w:tcMar>
            <w:vAlign w:val="center"/>
            <w:hideMark/>
          </w:tcPr>
          <w:p w14:paraId="66008F20" w14:textId="5BA52E1F" w:rsidR="008205B3" w:rsidRPr="00844E56" w:rsidRDefault="008205B3" w:rsidP="00386033">
            <w:pPr>
              <w:rPr>
                <w:rStyle w:val="Table-Body"/>
                <w:b/>
                <w:sz w:val="13"/>
                <w:szCs w:val="13"/>
              </w:rPr>
            </w:pPr>
            <w:r w:rsidRPr="00844E56">
              <w:rPr>
                <w:rStyle w:val="Table-Body"/>
                <w:b/>
                <w:sz w:val="13"/>
                <w:szCs w:val="13"/>
              </w:rPr>
              <w:t>58.9</w:t>
            </w:r>
          </w:p>
        </w:tc>
        <w:tc>
          <w:tcPr>
            <w:tcW w:w="314" w:type="dxa"/>
            <w:shd w:val="clear" w:color="000000" w:fill="FFFFFF"/>
            <w:noWrap/>
            <w:tcMar>
              <w:top w:w="15" w:type="dxa"/>
              <w:left w:w="15" w:type="dxa"/>
              <w:bottom w:w="0" w:type="dxa"/>
              <w:right w:w="15" w:type="dxa"/>
            </w:tcMar>
            <w:vAlign w:val="center"/>
            <w:hideMark/>
          </w:tcPr>
          <w:p w14:paraId="3E7FBD41" w14:textId="474E05AE" w:rsidR="008205B3" w:rsidRPr="00844E56" w:rsidRDefault="008205B3" w:rsidP="00386033">
            <w:pPr>
              <w:rPr>
                <w:rStyle w:val="Table-Body"/>
                <w:b/>
                <w:sz w:val="13"/>
                <w:szCs w:val="13"/>
              </w:rPr>
            </w:pPr>
            <w:r w:rsidRPr="00844E56">
              <w:rPr>
                <w:rStyle w:val="Table-Body"/>
                <w:b/>
                <w:sz w:val="13"/>
                <w:szCs w:val="13"/>
              </w:rPr>
              <w:t>58.2</w:t>
            </w:r>
          </w:p>
        </w:tc>
      </w:tr>
      <w:tr w:rsidR="008205B3" w:rsidRPr="00A8168F" w14:paraId="437F014E" w14:textId="77777777" w:rsidTr="00C33B79">
        <w:trPr>
          <w:trHeight w:hRule="exact" w:val="362"/>
        </w:trPr>
        <w:tc>
          <w:tcPr>
            <w:tcW w:w="1859" w:type="dxa"/>
            <w:shd w:val="clear" w:color="000000" w:fill="000000"/>
            <w:noWrap/>
            <w:tcMar>
              <w:top w:w="15" w:type="dxa"/>
              <w:left w:w="15" w:type="dxa"/>
              <w:bottom w:w="0" w:type="dxa"/>
              <w:right w:w="15" w:type="dxa"/>
            </w:tcMar>
            <w:vAlign w:val="center"/>
            <w:hideMark/>
          </w:tcPr>
          <w:p w14:paraId="306935A0" w14:textId="77777777" w:rsidR="008205B3" w:rsidRPr="00532096" w:rsidRDefault="008205B3" w:rsidP="00386033">
            <w:pPr>
              <w:rPr>
                <w:sz w:val="16"/>
                <w:szCs w:val="20"/>
              </w:rPr>
            </w:pPr>
            <w:r w:rsidRPr="00532096">
              <w:rPr>
                <w:sz w:val="16"/>
                <w:szCs w:val="20"/>
              </w:rPr>
              <w:t>DIGITAL INCLUSION INDEX</w:t>
            </w:r>
          </w:p>
        </w:tc>
        <w:tc>
          <w:tcPr>
            <w:tcW w:w="408" w:type="dxa"/>
            <w:gridSpan w:val="2"/>
            <w:shd w:val="clear" w:color="auto" w:fill="FDD0AF"/>
            <w:noWrap/>
            <w:tcMar>
              <w:top w:w="15" w:type="dxa"/>
              <w:left w:w="15" w:type="dxa"/>
              <w:bottom w:w="0" w:type="dxa"/>
              <w:right w:w="15" w:type="dxa"/>
            </w:tcMar>
            <w:vAlign w:val="center"/>
            <w:hideMark/>
          </w:tcPr>
          <w:p w14:paraId="4F3B017B" w14:textId="10DDC431" w:rsidR="008205B3" w:rsidRPr="00844E56" w:rsidRDefault="008205B3" w:rsidP="00386033">
            <w:pPr>
              <w:rPr>
                <w:rStyle w:val="Table-Body"/>
                <w:b/>
                <w:sz w:val="13"/>
                <w:szCs w:val="13"/>
              </w:rPr>
            </w:pPr>
            <w:r w:rsidRPr="00844E56">
              <w:rPr>
                <w:rStyle w:val="Table-Body"/>
                <w:b/>
                <w:sz w:val="13"/>
                <w:szCs w:val="13"/>
              </w:rPr>
              <w:t>63.3</w:t>
            </w:r>
          </w:p>
        </w:tc>
        <w:tc>
          <w:tcPr>
            <w:tcW w:w="314" w:type="dxa"/>
            <w:shd w:val="clear" w:color="auto" w:fill="FDD0AF"/>
            <w:noWrap/>
            <w:tcMar>
              <w:top w:w="15" w:type="dxa"/>
              <w:left w:w="15" w:type="dxa"/>
              <w:bottom w:w="0" w:type="dxa"/>
              <w:right w:w="15" w:type="dxa"/>
            </w:tcMar>
            <w:vAlign w:val="center"/>
            <w:hideMark/>
          </w:tcPr>
          <w:p w14:paraId="25B4BB07" w14:textId="1DDD2397" w:rsidR="008205B3" w:rsidRPr="00844E56" w:rsidRDefault="008205B3" w:rsidP="00386033">
            <w:pPr>
              <w:rPr>
                <w:rStyle w:val="Table-Body"/>
                <w:b/>
                <w:sz w:val="13"/>
                <w:szCs w:val="13"/>
              </w:rPr>
            </w:pPr>
            <w:r w:rsidRPr="00844E56">
              <w:rPr>
                <w:rStyle w:val="Table-Body"/>
                <w:b/>
                <w:sz w:val="13"/>
                <w:szCs w:val="13"/>
              </w:rPr>
              <w:t>75.8</w:t>
            </w:r>
          </w:p>
        </w:tc>
        <w:tc>
          <w:tcPr>
            <w:tcW w:w="376" w:type="dxa"/>
            <w:shd w:val="clear" w:color="auto" w:fill="FDD0AF"/>
            <w:noWrap/>
            <w:tcMar>
              <w:top w:w="15" w:type="dxa"/>
              <w:left w:w="15" w:type="dxa"/>
              <w:bottom w:w="0" w:type="dxa"/>
              <w:right w:w="15" w:type="dxa"/>
            </w:tcMar>
            <w:vAlign w:val="center"/>
            <w:hideMark/>
          </w:tcPr>
          <w:p w14:paraId="2177D23D" w14:textId="092BFE8D" w:rsidR="008205B3" w:rsidRPr="00844E56" w:rsidRDefault="008205B3" w:rsidP="00386033">
            <w:pPr>
              <w:rPr>
                <w:rStyle w:val="Table-Body"/>
                <w:b/>
                <w:sz w:val="13"/>
                <w:szCs w:val="13"/>
              </w:rPr>
            </w:pPr>
            <w:r w:rsidRPr="00844E56">
              <w:rPr>
                <w:rStyle w:val="Table-Body"/>
                <w:b/>
                <w:sz w:val="13"/>
                <w:szCs w:val="13"/>
              </w:rPr>
              <w:t>69.8</w:t>
            </w:r>
          </w:p>
        </w:tc>
        <w:tc>
          <w:tcPr>
            <w:tcW w:w="303" w:type="dxa"/>
            <w:shd w:val="clear" w:color="auto" w:fill="FDD0AF"/>
            <w:noWrap/>
            <w:tcMar>
              <w:top w:w="15" w:type="dxa"/>
              <w:left w:w="15" w:type="dxa"/>
              <w:bottom w:w="0" w:type="dxa"/>
              <w:right w:w="15" w:type="dxa"/>
            </w:tcMar>
            <w:vAlign w:val="center"/>
            <w:hideMark/>
          </w:tcPr>
          <w:p w14:paraId="0CC927B5" w14:textId="2F0233C8" w:rsidR="008205B3" w:rsidRPr="00844E56" w:rsidRDefault="008205B3" w:rsidP="00386033">
            <w:pPr>
              <w:rPr>
                <w:rStyle w:val="Table-Body"/>
                <w:b/>
                <w:sz w:val="13"/>
                <w:szCs w:val="13"/>
              </w:rPr>
            </w:pPr>
            <w:r w:rsidRPr="00844E56">
              <w:rPr>
                <w:rStyle w:val="Table-Body"/>
                <w:b/>
                <w:sz w:val="13"/>
                <w:szCs w:val="13"/>
              </w:rPr>
              <w:t>62.2</w:t>
            </w:r>
          </w:p>
        </w:tc>
        <w:tc>
          <w:tcPr>
            <w:tcW w:w="350" w:type="dxa"/>
            <w:shd w:val="clear" w:color="auto" w:fill="FDD0AF"/>
            <w:noWrap/>
            <w:tcMar>
              <w:top w:w="15" w:type="dxa"/>
              <w:left w:w="15" w:type="dxa"/>
              <w:bottom w:w="0" w:type="dxa"/>
              <w:right w:w="15" w:type="dxa"/>
            </w:tcMar>
            <w:vAlign w:val="center"/>
          </w:tcPr>
          <w:p w14:paraId="1C05116A" w14:textId="6A242FD7" w:rsidR="008205B3" w:rsidRPr="00844E56" w:rsidRDefault="008205B3" w:rsidP="00386033">
            <w:pPr>
              <w:rPr>
                <w:rStyle w:val="Table-Body"/>
                <w:b/>
                <w:sz w:val="13"/>
                <w:szCs w:val="13"/>
              </w:rPr>
            </w:pPr>
            <w:r w:rsidRPr="00844E56">
              <w:rPr>
                <w:rStyle w:val="Table-Body"/>
                <w:b/>
                <w:sz w:val="13"/>
                <w:szCs w:val="13"/>
              </w:rPr>
              <w:t>53.3</w:t>
            </w:r>
          </w:p>
        </w:tc>
        <w:tc>
          <w:tcPr>
            <w:tcW w:w="353" w:type="dxa"/>
            <w:shd w:val="clear" w:color="auto" w:fill="FDD0AF"/>
            <w:vAlign w:val="center"/>
          </w:tcPr>
          <w:p w14:paraId="0979CE00" w14:textId="4E11C876" w:rsidR="008205B3" w:rsidRPr="00844E56" w:rsidRDefault="008205B3" w:rsidP="00386033">
            <w:pPr>
              <w:rPr>
                <w:rStyle w:val="Table-Body"/>
                <w:b/>
                <w:sz w:val="13"/>
                <w:szCs w:val="13"/>
              </w:rPr>
            </w:pPr>
            <w:r w:rsidRPr="00844E56">
              <w:rPr>
                <w:rStyle w:val="Table-Body"/>
                <w:b/>
                <w:sz w:val="13"/>
                <w:szCs w:val="13"/>
              </w:rPr>
              <w:t>44.4</w:t>
            </w:r>
          </w:p>
        </w:tc>
        <w:tc>
          <w:tcPr>
            <w:tcW w:w="411" w:type="dxa"/>
            <w:shd w:val="clear" w:color="auto" w:fill="FDD0AF"/>
            <w:noWrap/>
            <w:tcMar>
              <w:top w:w="15" w:type="dxa"/>
              <w:left w:w="15" w:type="dxa"/>
              <w:bottom w:w="0" w:type="dxa"/>
              <w:right w:w="15" w:type="dxa"/>
            </w:tcMar>
            <w:vAlign w:val="center"/>
            <w:hideMark/>
          </w:tcPr>
          <w:p w14:paraId="20E09C36" w14:textId="22CDF8C3" w:rsidR="008205B3" w:rsidRPr="00844E56" w:rsidRDefault="008205B3" w:rsidP="00386033">
            <w:pPr>
              <w:rPr>
                <w:rStyle w:val="Table-Body"/>
                <w:b/>
                <w:sz w:val="13"/>
                <w:szCs w:val="13"/>
              </w:rPr>
            </w:pPr>
            <w:r w:rsidRPr="00844E56">
              <w:rPr>
                <w:rStyle w:val="Table-Body"/>
                <w:b/>
                <w:sz w:val="13"/>
                <w:szCs w:val="13"/>
              </w:rPr>
              <w:t>67.9</w:t>
            </w:r>
          </w:p>
        </w:tc>
        <w:tc>
          <w:tcPr>
            <w:tcW w:w="440" w:type="dxa"/>
            <w:shd w:val="clear" w:color="auto" w:fill="FDD0AF"/>
            <w:noWrap/>
            <w:tcMar>
              <w:top w:w="15" w:type="dxa"/>
              <w:left w:w="15" w:type="dxa"/>
              <w:bottom w:w="0" w:type="dxa"/>
              <w:right w:w="15" w:type="dxa"/>
            </w:tcMar>
            <w:vAlign w:val="center"/>
            <w:hideMark/>
          </w:tcPr>
          <w:p w14:paraId="63D57EA9" w14:textId="22B794B9" w:rsidR="008205B3" w:rsidRPr="00844E56" w:rsidRDefault="008205B3" w:rsidP="00386033">
            <w:pPr>
              <w:rPr>
                <w:rStyle w:val="Table-Body"/>
                <w:b/>
                <w:sz w:val="13"/>
                <w:szCs w:val="13"/>
              </w:rPr>
            </w:pPr>
            <w:r w:rsidRPr="00844E56">
              <w:rPr>
                <w:rStyle w:val="Table-Body"/>
                <w:b/>
                <w:sz w:val="13"/>
                <w:szCs w:val="13"/>
              </w:rPr>
              <w:t>64.8</w:t>
            </w:r>
          </w:p>
        </w:tc>
        <w:tc>
          <w:tcPr>
            <w:tcW w:w="425" w:type="dxa"/>
            <w:shd w:val="clear" w:color="auto" w:fill="FDD0AF"/>
            <w:noWrap/>
            <w:tcMar>
              <w:top w:w="15" w:type="dxa"/>
              <w:left w:w="15" w:type="dxa"/>
              <w:bottom w:w="0" w:type="dxa"/>
              <w:right w:w="15" w:type="dxa"/>
            </w:tcMar>
            <w:vAlign w:val="center"/>
            <w:hideMark/>
          </w:tcPr>
          <w:p w14:paraId="1068F855" w14:textId="320B7B4E" w:rsidR="008205B3" w:rsidRPr="00844E56" w:rsidRDefault="008205B3" w:rsidP="00386033">
            <w:pPr>
              <w:rPr>
                <w:rStyle w:val="Table-Body"/>
                <w:b/>
                <w:sz w:val="13"/>
                <w:szCs w:val="13"/>
              </w:rPr>
            </w:pPr>
            <w:r w:rsidRPr="00844E56">
              <w:rPr>
                <w:rStyle w:val="Table-Body"/>
                <w:b/>
                <w:sz w:val="13"/>
                <w:szCs w:val="13"/>
              </w:rPr>
              <w:t>54.4</w:t>
            </w:r>
          </w:p>
        </w:tc>
        <w:tc>
          <w:tcPr>
            <w:tcW w:w="411" w:type="dxa"/>
            <w:shd w:val="clear" w:color="auto" w:fill="FDD0AF"/>
            <w:noWrap/>
            <w:tcMar>
              <w:top w:w="15" w:type="dxa"/>
              <w:left w:w="15" w:type="dxa"/>
              <w:bottom w:w="0" w:type="dxa"/>
              <w:right w:w="15" w:type="dxa"/>
            </w:tcMar>
            <w:vAlign w:val="center"/>
            <w:hideMark/>
          </w:tcPr>
          <w:p w14:paraId="260B8DAD" w14:textId="1E2D28F9" w:rsidR="008205B3" w:rsidRPr="00844E56" w:rsidRDefault="008205B3" w:rsidP="00386033">
            <w:pPr>
              <w:rPr>
                <w:rStyle w:val="Table-Body"/>
                <w:b/>
                <w:sz w:val="13"/>
                <w:szCs w:val="13"/>
              </w:rPr>
            </w:pPr>
            <w:r w:rsidRPr="00844E56">
              <w:rPr>
                <w:rStyle w:val="Table-Body"/>
                <w:b/>
                <w:sz w:val="13"/>
                <w:szCs w:val="13"/>
              </w:rPr>
              <w:t>68.1</w:t>
            </w:r>
          </w:p>
        </w:tc>
        <w:tc>
          <w:tcPr>
            <w:tcW w:w="440" w:type="dxa"/>
            <w:shd w:val="clear" w:color="auto" w:fill="FDD0AF"/>
            <w:noWrap/>
            <w:tcMar>
              <w:top w:w="15" w:type="dxa"/>
              <w:left w:w="15" w:type="dxa"/>
              <w:bottom w:w="0" w:type="dxa"/>
              <w:right w:w="15" w:type="dxa"/>
            </w:tcMar>
            <w:vAlign w:val="center"/>
            <w:hideMark/>
          </w:tcPr>
          <w:p w14:paraId="2446F38D" w14:textId="4DAF691C" w:rsidR="008205B3" w:rsidRPr="00844E56" w:rsidRDefault="008205B3" w:rsidP="00386033">
            <w:pPr>
              <w:rPr>
                <w:rStyle w:val="Table-Body"/>
                <w:b/>
                <w:sz w:val="13"/>
                <w:szCs w:val="13"/>
              </w:rPr>
            </w:pPr>
            <w:r w:rsidRPr="00844E56">
              <w:rPr>
                <w:rStyle w:val="Table-Body"/>
                <w:b/>
                <w:sz w:val="13"/>
                <w:szCs w:val="13"/>
              </w:rPr>
              <w:t>61.5</w:t>
            </w:r>
          </w:p>
        </w:tc>
        <w:tc>
          <w:tcPr>
            <w:tcW w:w="404" w:type="dxa"/>
            <w:shd w:val="clear" w:color="auto" w:fill="FDD0AF"/>
            <w:noWrap/>
            <w:tcMar>
              <w:top w:w="15" w:type="dxa"/>
              <w:left w:w="15" w:type="dxa"/>
              <w:bottom w:w="0" w:type="dxa"/>
              <w:right w:w="15" w:type="dxa"/>
            </w:tcMar>
            <w:vAlign w:val="center"/>
            <w:hideMark/>
          </w:tcPr>
          <w:p w14:paraId="50FA298F" w14:textId="4F2547AC" w:rsidR="008205B3" w:rsidRPr="00844E56" w:rsidRDefault="008205B3" w:rsidP="00386033">
            <w:pPr>
              <w:rPr>
                <w:rStyle w:val="Table-Body"/>
                <w:b/>
                <w:sz w:val="13"/>
                <w:szCs w:val="13"/>
              </w:rPr>
            </w:pPr>
            <w:r w:rsidRPr="00844E56">
              <w:rPr>
                <w:rStyle w:val="Table-Body"/>
                <w:b/>
                <w:sz w:val="13"/>
                <w:szCs w:val="13"/>
              </w:rPr>
              <w:t>49.5</w:t>
            </w:r>
          </w:p>
        </w:tc>
        <w:tc>
          <w:tcPr>
            <w:tcW w:w="381" w:type="dxa"/>
            <w:shd w:val="clear" w:color="auto" w:fill="FDD0AF"/>
            <w:noWrap/>
            <w:tcMar>
              <w:top w:w="15" w:type="dxa"/>
              <w:left w:w="15" w:type="dxa"/>
              <w:bottom w:w="0" w:type="dxa"/>
              <w:right w:w="15" w:type="dxa"/>
            </w:tcMar>
            <w:vAlign w:val="center"/>
            <w:hideMark/>
          </w:tcPr>
          <w:p w14:paraId="28193BC7" w14:textId="5A11F879" w:rsidR="008205B3" w:rsidRPr="00844E56" w:rsidRDefault="008205B3" w:rsidP="00386033">
            <w:pPr>
              <w:rPr>
                <w:rStyle w:val="Table-Body"/>
                <w:b/>
                <w:sz w:val="13"/>
                <w:szCs w:val="13"/>
              </w:rPr>
            </w:pPr>
            <w:r w:rsidRPr="00844E56">
              <w:rPr>
                <w:rStyle w:val="Table-Body"/>
                <w:b/>
                <w:sz w:val="13"/>
                <w:szCs w:val="13"/>
              </w:rPr>
              <w:t>65.8</w:t>
            </w:r>
          </w:p>
        </w:tc>
        <w:tc>
          <w:tcPr>
            <w:tcW w:w="349" w:type="dxa"/>
            <w:shd w:val="clear" w:color="auto" w:fill="FDD0AF"/>
            <w:noWrap/>
            <w:tcMar>
              <w:top w:w="15" w:type="dxa"/>
              <w:left w:w="15" w:type="dxa"/>
              <w:bottom w:w="0" w:type="dxa"/>
              <w:right w:w="15" w:type="dxa"/>
            </w:tcMar>
            <w:vAlign w:val="center"/>
            <w:hideMark/>
          </w:tcPr>
          <w:p w14:paraId="6B16F930" w14:textId="1599EB7D" w:rsidR="008205B3" w:rsidRPr="00844E56" w:rsidRDefault="008205B3" w:rsidP="00386033">
            <w:pPr>
              <w:rPr>
                <w:rStyle w:val="Table-Body"/>
                <w:b/>
                <w:sz w:val="13"/>
                <w:szCs w:val="13"/>
              </w:rPr>
            </w:pPr>
            <w:r w:rsidRPr="00844E56">
              <w:rPr>
                <w:rStyle w:val="Table-Body"/>
                <w:b/>
                <w:sz w:val="13"/>
                <w:szCs w:val="13"/>
              </w:rPr>
              <w:t>70.8</w:t>
            </w:r>
          </w:p>
        </w:tc>
        <w:tc>
          <w:tcPr>
            <w:tcW w:w="418" w:type="dxa"/>
            <w:shd w:val="clear" w:color="auto" w:fill="FDD0AF"/>
            <w:noWrap/>
            <w:tcMar>
              <w:top w:w="15" w:type="dxa"/>
              <w:left w:w="15" w:type="dxa"/>
              <w:bottom w:w="0" w:type="dxa"/>
              <w:right w:w="15" w:type="dxa"/>
            </w:tcMar>
            <w:vAlign w:val="center"/>
            <w:hideMark/>
          </w:tcPr>
          <w:p w14:paraId="6B62939B" w14:textId="0D3ACFA8" w:rsidR="008205B3" w:rsidRPr="00844E56" w:rsidRDefault="008205B3" w:rsidP="00386033">
            <w:pPr>
              <w:rPr>
                <w:rStyle w:val="Table-Body"/>
                <w:b/>
                <w:sz w:val="13"/>
                <w:szCs w:val="13"/>
              </w:rPr>
            </w:pPr>
            <w:r w:rsidRPr="00844E56">
              <w:rPr>
                <w:rStyle w:val="Table-Body"/>
                <w:b/>
                <w:sz w:val="13"/>
                <w:szCs w:val="13"/>
              </w:rPr>
              <w:t>68.3</w:t>
            </w:r>
          </w:p>
        </w:tc>
        <w:tc>
          <w:tcPr>
            <w:tcW w:w="379" w:type="dxa"/>
            <w:shd w:val="clear" w:color="auto" w:fill="FDD0AF"/>
            <w:noWrap/>
            <w:tcMar>
              <w:top w:w="15" w:type="dxa"/>
              <w:left w:w="15" w:type="dxa"/>
              <w:bottom w:w="0" w:type="dxa"/>
              <w:right w:w="15" w:type="dxa"/>
            </w:tcMar>
            <w:vAlign w:val="center"/>
            <w:hideMark/>
          </w:tcPr>
          <w:p w14:paraId="3FC5942D" w14:textId="58895839" w:rsidR="008205B3" w:rsidRPr="00844E56" w:rsidRDefault="008205B3" w:rsidP="00386033">
            <w:pPr>
              <w:rPr>
                <w:rStyle w:val="Table-Body"/>
                <w:b/>
                <w:sz w:val="13"/>
                <w:szCs w:val="13"/>
              </w:rPr>
            </w:pPr>
            <w:r w:rsidRPr="00844E56">
              <w:rPr>
                <w:rStyle w:val="Table-Body"/>
                <w:b/>
                <w:sz w:val="13"/>
                <w:szCs w:val="13"/>
              </w:rPr>
              <w:t>61.2</w:t>
            </w:r>
          </w:p>
        </w:tc>
        <w:tc>
          <w:tcPr>
            <w:tcW w:w="337" w:type="dxa"/>
            <w:shd w:val="clear" w:color="auto" w:fill="FDD0AF"/>
            <w:noWrap/>
            <w:tcMar>
              <w:top w:w="15" w:type="dxa"/>
              <w:left w:w="15" w:type="dxa"/>
              <w:bottom w:w="0" w:type="dxa"/>
              <w:right w:w="15" w:type="dxa"/>
            </w:tcMar>
            <w:vAlign w:val="center"/>
            <w:hideMark/>
          </w:tcPr>
          <w:p w14:paraId="19D2475C" w14:textId="308D3888" w:rsidR="008205B3" w:rsidRPr="00844E56" w:rsidRDefault="008205B3" w:rsidP="00386033">
            <w:pPr>
              <w:rPr>
                <w:rStyle w:val="Table-Body"/>
                <w:b/>
                <w:sz w:val="13"/>
                <w:szCs w:val="13"/>
              </w:rPr>
            </w:pPr>
            <w:r w:rsidRPr="00844E56">
              <w:rPr>
                <w:rStyle w:val="Table-Body"/>
                <w:b/>
                <w:sz w:val="13"/>
                <w:szCs w:val="13"/>
              </w:rPr>
              <w:t>48.7</w:t>
            </w:r>
          </w:p>
        </w:tc>
        <w:tc>
          <w:tcPr>
            <w:tcW w:w="411" w:type="dxa"/>
            <w:shd w:val="clear" w:color="auto" w:fill="FDD0AF"/>
            <w:noWrap/>
            <w:tcMar>
              <w:top w:w="15" w:type="dxa"/>
              <w:left w:w="15" w:type="dxa"/>
              <w:bottom w:w="0" w:type="dxa"/>
              <w:right w:w="15" w:type="dxa"/>
            </w:tcMar>
            <w:vAlign w:val="center"/>
            <w:hideMark/>
          </w:tcPr>
          <w:p w14:paraId="33085310" w14:textId="0E126A56" w:rsidR="008205B3" w:rsidRPr="00844E56" w:rsidRDefault="008205B3" w:rsidP="00386033">
            <w:pPr>
              <w:rPr>
                <w:rStyle w:val="Table-Body"/>
                <w:b/>
                <w:sz w:val="13"/>
                <w:szCs w:val="13"/>
              </w:rPr>
            </w:pPr>
            <w:r w:rsidRPr="00844E56">
              <w:rPr>
                <w:rStyle w:val="Table-Body"/>
                <w:b/>
                <w:sz w:val="13"/>
                <w:szCs w:val="13"/>
              </w:rPr>
              <w:t>57.1</w:t>
            </w:r>
          </w:p>
        </w:tc>
        <w:tc>
          <w:tcPr>
            <w:tcW w:w="409" w:type="dxa"/>
            <w:shd w:val="clear" w:color="auto" w:fill="FDD0AF"/>
            <w:noWrap/>
            <w:tcMar>
              <w:top w:w="15" w:type="dxa"/>
              <w:left w:w="15" w:type="dxa"/>
              <w:bottom w:w="0" w:type="dxa"/>
              <w:right w:w="15" w:type="dxa"/>
            </w:tcMar>
            <w:vAlign w:val="center"/>
            <w:hideMark/>
          </w:tcPr>
          <w:p w14:paraId="616760F5" w14:textId="7E12729C" w:rsidR="008205B3" w:rsidRPr="00844E56" w:rsidRDefault="008205B3" w:rsidP="00386033">
            <w:pPr>
              <w:rPr>
                <w:rStyle w:val="Table-Body"/>
                <w:b/>
                <w:sz w:val="13"/>
                <w:szCs w:val="13"/>
              </w:rPr>
            </w:pPr>
            <w:r w:rsidRPr="00844E56">
              <w:rPr>
                <w:rStyle w:val="Table-Body"/>
                <w:b/>
                <w:sz w:val="13"/>
                <w:szCs w:val="13"/>
              </w:rPr>
              <w:t>63.9</w:t>
            </w:r>
          </w:p>
        </w:tc>
        <w:tc>
          <w:tcPr>
            <w:tcW w:w="314" w:type="dxa"/>
            <w:shd w:val="clear" w:color="auto" w:fill="FDD0AF"/>
            <w:noWrap/>
            <w:tcMar>
              <w:top w:w="15" w:type="dxa"/>
              <w:left w:w="15" w:type="dxa"/>
              <w:bottom w:w="0" w:type="dxa"/>
              <w:right w:w="15" w:type="dxa"/>
            </w:tcMar>
            <w:vAlign w:val="center"/>
            <w:hideMark/>
          </w:tcPr>
          <w:p w14:paraId="55FF702B" w14:textId="075EB8B6" w:rsidR="008205B3" w:rsidRPr="00844E56" w:rsidRDefault="008205B3" w:rsidP="00386033">
            <w:pPr>
              <w:rPr>
                <w:rStyle w:val="Table-Body"/>
                <w:b/>
                <w:sz w:val="13"/>
                <w:szCs w:val="13"/>
              </w:rPr>
            </w:pPr>
            <w:r w:rsidRPr="00844E56">
              <w:rPr>
                <w:rStyle w:val="Table-Body"/>
                <w:b/>
                <w:sz w:val="13"/>
                <w:szCs w:val="13"/>
              </w:rPr>
              <w:t>65.1</w:t>
            </w:r>
          </w:p>
        </w:tc>
      </w:tr>
    </w:tbl>
    <w:p w14:paraId="6603AF54" w14:textId="77777777" w:rsidR="008205B3" w:rsidRPr="006D7332" w:rsidRDefault="008205B3" w:rsidP="006D7332">
      <w:pPr>
        <w:pStyle w:val="Subtitle"/>
      </w:pPr>
      <w:r w:rsidRPr="006D7332">
        <w:t xml:space="preserve">*Sample size &lt;150, exercise caution in interpretation. **Sample size &lt;75, exercise extreme caution in interpretation. </w:t>
      </w:r>
      <w:r w:rsidRPr="006D7332">
        <w:br/>
      </w:r>
      <w:r w:rsidRPr="002C47AF">
        <w:rPr>
          <w:b/>
        </w:rPr>
        <w:t>Source:</w:t>
      </w:r>
      <w:r w:rsidRPr="006D7332">
        <w:t xml:space="preserve"> Roy Morgan Single Source, March 2019.</w:t>
      </w:r>
    </w:p>
    <w:p w14:paraId="506446F7" w14:textId="77777777" w:rsidR="002D7FCB" w:rsidRPr="00DC38AD" w:rsidRDefault="002D7FCB" w:rsidP="00386033">
      <w:pPr>
        <w:rPr>
          <w:lang w:val="en-US"/>
        </w:rPr>
      </w:pPr>
    </w:p>
    <w:p w14:paraId="0553AE11" w14:textId="76DE624F" w:rsidR="007749A9" w:rsidRPr="00DC38AD" w:rsidRDefault="007749A9" w:rsidP="00386033"/>
    <w:p w14:paraId="6767816C" w14:textId="0D6387B2" w:rsidR="00E65157" w:rsidRPr="00DC38AD" w:rsidRDefault="00E65157" w:rsidP="00386033">
      <w:pPr>
        <w:pStyle w:val="Subtitle"/>
      </w:pPr>
      <w:r w:rsidRPr="00DC38AD">
        <w:br w:type="page"/>
      </w:r>
    </w:p>
    <w:p w14:paraId="0A5920A6" w14:textId="5A95E4FE" w:rsidR="00B80EA2" w:rsidRPr="00DC38AD" w:rsidRDefault="00B80EA2" w:rsidP="00386033">
      <w:pPr>
        <w:pStyle w:val="Heading1"/>
        <w:rPr>
          <w:lang w:val="en-US"/>
        </w:rPr>
      </w:pPr>
      <w:bookmarkStart w:id="76" w:name="_Toc429313268"/>
      <w:r w:rsidRPr="00DC38AD">
        <w:rPr>
          <w:lang w:val="en-US"/>
        </w:rPr>
        <w:lastRenderedPageBreak/>
        <w:t>Queensland</w:t>
      </w:r>
      <w:bookmarkEnd w:id="76"/>
    </w:p>
    <w:p w14:paraId="1846458B" w14:textId="77777777" w:rsidR="00B80EA2" w:rsidRPr="00DC38AD" w:rsidRDefault="00B80EA2" w:rsidP="00386033">
      <w:pPr>
        <w:pStyle w:val="Heading2"/>
        <w:rPr>
          <w:lang w:val="en-US"/>
        </w:rPr>
      </w:pPr>
      <w:bookmarkStart w:id="77" w:name="_Toc522549329"/>
      <w:bookmarkStart w:id="78" w:name="_Toc525560760"/>
      <w:bookmarkStart w:id="79" w:name="_Toc429313269"/>
      <w:r w:rsidRPr="00DC38AD">
        <w:rPr>
          <w:lang w:val="en-US"/>
        </w:rPr>
        <w:t>Findings</w:t>
      </w:r>
      <w:bookmarkEnd w:id="77"/>
      <w:bookmarkEnd w:id="78"/>
      <w:bookmarkEnd w:id="79"/>
    </w:p>
    <w:p w14:paraId="3A908A8E" w14:textId="77777777" w:rsidR="008205B3" w:rsidRPr="008205B3" w:rsidRDefault="008205B3" w:rsidP="008205B3">
      <w:pPr>
        <w:rPr>
          <w:lang w:val="en-GB"/>
        </w:rPr>
      </w:pPr>
      <w:r w:rsidRPr="008205B3">
        <w:rPr>
          <w:lang w:val="en-GB"/>
        </w:rPr>
        <w:t xml:space="preserve">Queensland’s (QLD) ADII score in 2019 is 60.9. QLD is 1.0 points above the national average (61.9) and ranks fifth out of Australia’s eight states and territories. Since 2014 QLD’s ADII score has risen by 7.8 points, just less than the rise in the national average (7.9 points). </w:t>
      </w:r>
    </w:p>
    <w:p w14:paraId="562034D0" w14:textId="25EF7629" w:rsidR="008205B3" w:rsidRPr="008205B3" w:rsidRDefault="008205B3" w:rsidP="008205B3">
      <w:pPr>
        <w:rPr>
          <w:lang w:val="en-GB"/>
        </w:rPr>
      </w:pPr>
      <w:r w:rsidRPr="008205B3">
        <w:rPr>
          <w:lang w:val="en-GB"/>
        </w:rPr>
        <w:t xml:space="preserve">Looking at the three sub-indices, QLD’s gains are underpinned by the population’s uptake of new mobile and fixed broadband services (including NBN) and an increase in data allowances. From 2014 to 2019, Access increased from 64.0 to 75.5, while Digital Ability increased from 42.6 to 49.4. Mirroring the national picture, Affordability fell between 2014 and 2016, but has recovered since, rising to 57.9 in 2019. This is a </w:t>
      </w:r>
      <w:proofErr w:type="gramStart"/>
      <w:r w:rsidRPr="008205B3">
        <w:rPr>
          <w:lang w:val="en-GB"/>
        </w:rPr>
        <w:t>5.2 point</w:t>
      </w:r>
      <w:proofErr w:type="gramEnd"/>
      <w:r w:rsidRPr="008205B3">
        <w:rPr>
          <w:lang w:val="en-GB"/>
        </w:rPr>
        <w:t xml:space="preserve"> gain on the 2014 score of 52.7. This recovery is a result of an improvement in Value of Expenditure (up 13.1 points since 2016) offsetting a decline in Relative Expenditure (down 0.6 points since 2016).</w:t>
      </w:r>
    </w:p>
    <w:p w14:paraId="11FC2346" w14:textId="2E5629DB" w:rsidR="007749A9" w:rsidRDefault="007749A9" w:rsidP="00386033">
      <w:pPr>
        <w:rPr>
          <w:lang w:val="en-US"/>
        </w:rPr>
      </w:pPr>
    </w:p>
    <w:p w14:paraId="544A6D70" w14:textId="5DF3A057" w:rsidR="002D7FCB" w:rsidRPr="008205B3" w:rsidRDefault="002D7FCB" w:rsidP="00073B0A">
      <w:pPr>
        <w:pStyle w:val="Heading5"/>
      </w:pPr>
      <w:r w:rsidRPr="008205B3">
        <w:t>QLD Regions ADII scores</w:t>
      </w:r>
      <w:r w:rsidRPr="008205B3">
        <w:br/>
        <w:t xml:space="preserve">QLD ADII score: </w:t>
      </w:r>
      <w:r w:rsidR="008205B3" w:rsidRPr="008205B3">
        <w:t>60.9</w:t>
      </w:r>
    </w:p>
    <w:p w14:paraId="6902B5A8" w14:textId="77777777" w:rsidR="007749A9" w:rsidRPr="00DC38AD" w:rsidRDefault="007749A9" w:rsidP="00386033">
      <w:pPr>
        <w:rPr>
          <w:rStyle w:val="Heading3Char"/>
          <w:rFonts w:cs="Arial"/>
          <w:color w:val="000000" w:themeColor="text1"/>
        </w:rPr>
      </w:pPr>
      <w:r w:rsidRPr="00DC38AD">
        <w:rPr>
          <w:noProof/>
          <w:lang w:val="en-US"/>
        </w:rPr>
        <w:drawing>
          <wp:inline distT="0" distB="0" distL="0" distR="0" wp14:anchorId="426C1D97" wp14:editId="3AD719A9">
            <wp:extent cx="5709703" cy="5076183"/>
            <wp:effectExtent l="0" t="0" r="5715" b="4445"/>
            <wp:docPr id="24" name="Picture 24" descr="A map of Queensland, broken down by region ADII scores, QLD ADII score: 60.9" title="QLD Regions ADII scores QLD ADII sco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09703" cy="507618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D62015C" w14:textId="77777777" w:rsidR="007565C6" w:rsidRDefault="007565C6" w:rsidP="007565C6">
      <w:pPr>
        <w:pStyle w:val="Subtitle"/>
      </w:pPr>
      <w:r w:rsidRPr="007565C6">
        <w:t>*Sample size &lt;150, exercise caution in interpretation.</w:t>
      </w:r>
    </w:p>
    <w:p w14:paraId="03703BFF" w14:textId="13DB12B2" w:rsidR="00F93B58" w:rsidRPr="007565C6" w:rsidRDefault="007565C6" w:rsidP="007565C6">
      <w:pPr>
        <w:pStyle w:val="Subtitle"/>
        <w:sectPr w:rsidR="00F93B58" w:rsidRPr="007565C6" w:rsidSect="00E856EE">
          <w:pgSz w:w="11906" w:h="16838"/>
          <w:pgMar w:top="851" w:right="1134" w:bottom="683" w:left="1134" w:header="709" w:footer="431" w:gutter="0"/>
          <w:cols w:space="708"/>
          <w:docGrid w:linePitch="360"/>
        </w:sectPr>
      </w:pPr>
      <w:r w:rsidRPr="002C47AF">
        <w:rPr>
          <w:b/>
        </w:rPr>
        <w:t>Source:</w:t>
      </w:r>
      <w:r w:rsidRPr="007565C6">
        <w:t xml:space="preserve"> Roy Morgan Single Source, March 2019.</w:t>
      </w:r>
    </w:p>
    <w:p w14:paraId="0D8C0AFD" w14:textId="77777777" w:rsidR="007565C6" w:rsidRDefault="00430850" w:rsidP="008205B3">
      <w:pPr>
        <w:rPr>
          <w:rStyle w:val="Heading3Char"/>
        </w:rPr>
      </w:pPr>
      <w:r w:rsidRPr="007565C6">
        <w:rPr>
          <w:rStyle w:val="Heading3Char"/>
        </w:rPr>
        <w:lastRenderedPageBreak/>
        <w:t>Geography</w:t>
      </w:r>
    </w:p>
    <w:p w14:paraId="1991ABCB" w14:textId="508E48D4" w:rsidR="008205B3" w:rsidRPr="008205B3" w:rsidRDefault="008205B3" w:rsidP="008205B3">
      <w:pPr>
        <w:rPr>
          <w:lang w:val="en-GB"/>
        </w:rPr>
      </w:pPr>
      <w:r w:rsidRPr="008205B3">
        <w:rPr>
          <w:lang w:val="en-GB"/>
        </w:rPr>
        <w:t>In 2019, Brisbane’s ADII score is 63.3. Compared with the larger east coast cities, Brisbane scores less than both Melbourne (64.9) and Sydney (64.2).</w:t>
      </w:r>
    </w:p>
    <w:p w14:paraId="04783B27" w14:textId="79BF947A" w:rsidR="008205B3" w:rsidRPr="008205B3" w:rsidRDefault="008205B3" w:rsidP="00D65FF2">
      <w:pPr>
        <w:rPr>
          <w:lang w:val="en-GB"/>
        </w:rPr>
      </w:pPr>
      <w:r w:rsidRPr="008205B3">
        <w:rPr>
          <w:lang w:val="en-GB"/>
        </w:rPr>
        <w:t xml:space="preserve">In 2019 the Gold Coast recorded an ADII score of 63.3, placing it on par with Brisbane (63.3). The Gold Coast has made substantial improvements in digital inclusion since 2014 (up 14.2 points from 49.1 in 2014 to 63.3 in 2019). While the rate of improvement had slowed in the year to 2018 (up 1.2 points), improvements across all three sub-indices in 2019 resulted in a </w:t>
      </w:r>
      <w:proofErr w:type="gramStart"/>
      <w:r w:rsidRPr="008205B3">
        <w:rPr>
          <w:lang w:val="en-GB"/>
        </w:rPr>
        <w:t>3.4 point</w:t>
      </w:r>
      <w:proofErr w:type="gramEnd"/>
      <w:r w:rsidRPr="008205B3">
        <w:rPr>
          <w:lang w:val="en-GB"/>
        </w:rPr>
        <w:t xml:space="preserve"> ADII score increase over the past year. The Sunshine Coast has an ADII score of 59.5 in 2019. The Sunshine Coast’s ADII improvement since 2014 has been modest compared to the Gold Coast (up 6.4 points from 53.1 in 2014 to 59.5 in 2019). The Sunshine Coast has made some gains since 2014 in relation to Access (up 9.1 points) and Digital Ability (up 9.6 points), but Affordability remains an issue. Affordability increased just 0.6 points over this period and the 2019 score of 54.8 is 3.1 points below the state average. </w:t>
      </w:r>
    </w:p>
    <w:p w14:paraId="138207AF" w14:textId="77777777" w:rsidR="008205B3" w:rsidRPr="008205B3" w:rsidRDefault="008205B3" w:rsidP="00D65FF2">
      <w:pPr>
        <w:rPr>
          <w:lang w:val="en-GB"/>
        </w:rPr>
      </w:pPr>
      <w:r w:rsidRPr="008205B3">
        <w:rPr>
          <w:lang w:val="en-GB"/>
        </w:rPr>
        <w:t xml:space="preserve">Both Townsville* and Cairns* have low annual sample sizes and this can generate some volatility in ADII results which should be treated with some caution. In 2019, Townsville* recorded an ADII score of 62.1 in 2019. Since 2015 Townsville* has recorded annual increases in its ADII score. In the past year its ADII score rose 3.4 points largely as a result of improvements in Digital Ability. Digital inclusion in Cairns* rose steadily from 2015 to 2018 but has declined in the past year. The ADII score for Cairns* in 2019 is 54.3. </w:t>
      </w:r>
    </w:p>
    <w:p w14:paraId="7E6D871B" w14:textId="77777777" w:rsidR="008205B3" w:rsidRPr="008205B3" w:rsidRDefault="008205B3" w:rsidP="00D65FF2">
      <w:pPr>
        <w:rPr>
          <w:lang w:val="en-GB"/>
        </w:rPr>
      </w:pPr>
      <w:r w:rsidRPr="008205B3">
        <w:rPr>
          <w:lang w:val="en-GB"/>
        </w:rPr>
        <w:t>Both Central &amp; South West QLD and Coastal QLD recorded steady annual improvements in digital inclusion between 2015 and 2017. In 2018 both regions recorded a slight ADII score decline, Central &amp; South West QLD (down 0.2 points) as a result of drop in Digital Ability and Coastal QLD (down 0.9 points) as a result of a drop in Access (down 1.5 points). But in 2019 both have returned to the positive trend with improvements across all three sub-indices with Central &amp; South West QLD recording an ADII score of 58.2 (up 3.9 points on 2018) and Coastal QLD an ADII score of 56.7 (up 4.0 points on 2018). The sample size for North West QLD* is very small and this can generate volatility in ADII results which should be treated with some caution. Indeed, the digital inclusion score for North West QLD* has fluctuated significantly since 2014. Each year it has recorded the lowest ADII score of QLD’s rural regions. In 2019 its ADII score is 48.8.</w:t>
      </w:r>
    </w:p>
    <w:p w14:paraId="4AE52266" w14:textId="77777777" w:rsidR="008205B3" w:rsidRPr="008205B3" w:rsidRDefault="008205B3" w:rsidP="00D65FF2">
      <w:pPr>
        <w:rPr>
          <w:lang w:val="en-GB"/>
        </w:rPr>
      </w:pPr>
      <w:r w:rsidRPr="008205B3">
        <w:rPr>
          <w:lang w:val="en-GB"/>
        </w:rPr>
        <w:t>The Capital-Country Gap in QLD has narrowed over the past year, from 8.3 points to 7.3 points.</w:t>
      </w:r>
    </w:p>
    <w:p w14:paraId="738217A9" w14:textId="45B4DFCE" w:rsidR="00495604" w:rsidRPr="00F06D11" w:rsidRDefault="00495604" w:rsidP="00073B0A">
      <w:pPr>
        <w:pStyle w:val="Heading5"/>
      </w:pPr>
      <w:r w:rsidRPr="00F06D11">
        <w:t>Table 1</w:t>
      </w:r>
      <w:r>
        <w:t>8: Queensland</w:t>
      </w:r>
      <w:r w:rsidRPr="00F06D11">
        <w:t>: Digital inclusion by geography</w:t>
      </w:r>
      <w:r w:rsidR="00C33B79">
        <w:t xml:space="preserve"> (ADII 201</w:t>
      </w:r>
      <w:r w:rsidR="008205B3">
        <w:t>9</w:t>
      </w:r>
      <w:r w:rsidR="00C33B79">
        <w:t>)</w:t>
      </w:r>
    </w:p>
    <w:tbl>
      <w:tblPr>
        <w:tblW w:w="8985"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037"/>
        <w:gridCol w:w="434"/>
        <w:gridCol w:w="435"/>
        <w:gridCol w:w="435"/>
        <w:gridCol w:w="433"/>
        <w:gridCol w:w="434"/>
        <w:gridCol w:w="435"/>
        <w:gridCol w:w="434"/>
        <w:gridCol w:w="434"/>
        <w:gridCol w:w="434"/>
        <w:gridCol w:w="436"/>
        <w:gridCol w:w="434"/>
        <w:gridCol w:w="434"/>
        <w:gridCol w:w="434"/>
        <w:gridCol w:w="434"/>
        <w:gridCol w:w="434"/>
        <w:gridCol w:w="434"/>
      </w:tblGrid>
      <w:tr w:rsidR="00495604" w:rsidRPr="00F06D11" w14:paraId="4593B120" w14:textId="77777777" w:rsidTr="00C90987">
        <w:trPr>
          <w:trHeight w:val="280"/>
        </w:trPr>
        <w:tc>
          <w:tcPr>
            <w:tcW w:w="2037" w:type="dxa"/>
            <w:vMerge w:val="restart"/>
            <w:tcBorders>
              <w:right w:val="single" w:sz="4" w:space="0" w:color="FFFFFF" w:themeColor="background1"/>
            </w:tcBorders>
            <w:shd w:val="clear" w:color="auto" w:fill="BFBFBF" w:themeFill="background1" w:themeFillShade="BF"/>
            <w:noWrap/>
            <w:vAlign w:val="bottom"/>
            <w:hideMark/>
          </w:tcPr>
          <w:p w14:paraId="60D2A3BB" w14:textId="1CFBA224" w:rsidR="00495604" w:rsidRPr="00844E56" w:rsidRDefault="00495604" w:rsidP="008205B3">
            <w:pPr>
              <w:rPr>
                <w:sz w:val="16"/>
                <w:szCs w:val="20"/>
              </w:rPr>
            </w:pPr>
            <w:r w:rsidRPr="00844E56">
              <w:rPr>
                <w:sz w:val="16"/>
                <w:szCs w:val="20"/>
              </w:rPr>
              <w:t>201</w:t>
            </w:r>
            <w:r w:rsidR="008205B3" w:rsidRPr="00844E56">
              <w:rPr>
                <w:sz w:val="16"/>
                <w:szCs w:val="20"/>
              </w:rPr>
              <w:t>9</w:t>
            </w:r>
          </w:p>
        </w:tc>
        <w:tc>
          <w:tcPr>
            <w:tcW w:w="434"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0BE02829" w14:textId="77777777" w:rsidR="00495604" w:rsidRPr="00844E56" w:rsidRDefault="00495604" w:rsidP="00386033">
            <w:pPr>
              <w:rPr>
                <w:sz w:val="16"/>
                <w:szCs w:val="20"/>
              </w:rPr>
            </w:pPr>
            <w:r w:rsidRPr="00844E56">
              <w:rPr>
                <w:sz w:val="16"/>
                <w:szCs w:val="20"/>
              </w:rPr>
              <w:t>Australia</w:t>
            </w:r>
          </w:p>
        </w:tc>
        <w:tc>
          <w:tcPr>
            <w:tcW w:w="435"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31715D99" w14:textId="77777777" w:rsidR="00495604" w:rsidRPr="00844E56" w:rsidRDefault="00495604" w:rsidP="00386033">
            <w:pPr>
              <w:rPr>
                <w:sz w:val="16"/>
                <w:szCs w:val="20"/>
              </w:rPr>
            </w:pPr>
            <w:r w:rsidRPr="00844E56">
              <w:rPr>
                <w:sz w:val="16"/>
                <w:szCs w:val="20"/>
              </w:rPr>
              <w:t>QLD</w:t>
            </w:r>
          </w:p>
        </w:tc>
        <w:tc>
          <w:tcPr>
            <w:tcW w:w="435"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652092F7" w14:textId="77777777" w:rsidR="00495604" w:rsidRPr="00844E56" w:rsidRDefault="00495604" w:rsidP="00386033">
            <w:pPr>
              <w:rPr>
                <w:sz w:val="16"/>
                <w:szCs w:val="20"/>
              </w:rPr>
            </w:pPr>
            <w:r w:rsidRPr="00844E56">
              <w:rPr>
                <w:sz w:val="16"/>
                <w:szCs w:val="20"/>
              </w:rPr>
              <w:t>Brisbane</w:t>
            </w:r>
          </w:p>
        </w:tc>
        <w:tc>
          <w:tcPr>
            <w:tcW w:w="433"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hideMark/>
          </w:tcPr>
          <w:p w14:paraId="2DB30C83" w14:textId="77777777" w:rsidR="00495604" w:rsidRPr="00844E56" w:rsidRDefault="00495604" w:rsidP="00386033">
            <w:pPr>
              <w:rPr>
                <w:sz w:val="16"/>
                <w:szCs w:val="20"/>
              </w:rPr>
            </w:pPr>
            <w:r w:rsidRPr="00844E56">
              <w:rPr>
                <w:sz w:val="16"/>
                <w:szCs w:val="20"/>
              </w:rPr>
              <w:t>Rural QLD</w:t>
            </w:r>
          </w:p>
        </w:tc>
        <w:tc>
          <w:tcPr>
            <w:tcW w:w="2171" w:type="dxa"/>
            <w:gridSpan w:val="5"/>
            <w:tcBorders>
              <w:left w:val="single" w:sz="4" w:space="0" w:color="FFFFFF" w:themeColor="background1"/>
              <w:bottom w:val="single" w:sz="4" w:space="0" w:color="auto"/>
              <w:right w:val="single" w:sz="4" w:space="0" w:color="FFFFFF" w:themeColor="background1"/>
            </w:tcBorders>
            <w:shd w:val="clear" w:color="auto" w:fill="808080" w:themeFill="background1" w:themeFillShade="80"/>
            <w:noWrap/>
            <w:vAlign w:val="center"/>
            <w:hideMark/>
          </w:tcPr>
          <w:p w14:paraId="48F3BDF4" w14:textId="77777777" w:rsidR="00495604" w:rsidRPr="00844E56" w:rsidRDefault="00495604" w:rsidP="00844E56">
            <w:pPr>
              <w:jc w:val="center"/>
              <w:rPr>
                <w:color w:val="FFFFFF" w:themeColor="background1"/>
                <w:sz w:val="16"/>
                <w:szCs w:val="20"/>
              </w:rPr>
            </w:pPr>
            <w:r w:rsidRPr="00844E56">
              <w:rPr>
                <w:color w:val="FFFFFF" w:themeColor="background1"/>
                <w:sz w:val="16"/>
                <w:szCs w:val="20"/>
              </w:rPr>
              <w:t>Brisbane Regions</w:t>
            </w:r>
          </w:p>
        </w:tc>
        <w:tc>
          <w:tcPr>
            <w:tcW w:w="436"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49CB149A" w14:textId="77777777" w:rsidR="00495604" w:rsidRPr="00844E56" w:rsidRDefault="00495604" w:rsidP="00386033">
            <w:pPr>
              <w:rPr>
                <w:sz w:val="16"/>
                <w:szCs w:val="20"/>
              </w:rPr>
            </w:pPr>
            <w:r w:rsidRPr="00844E56">
              <w:rPr>
                <w:sz w:val="16"/>
                <w:szCs w:val="20"/>
              </w:rPr>
              <w:t>Gold Coast</w:t>
            </w:r>
          </w:p>
        </w:tc>
        <w:tc>
          <w:tcPr>
            <w:tcW w:w="434"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0EE2456B" w14:textId="77777777" w:rsidR="00495604" w:rsidRPr="00844E56" w:rsidRDefault="00495604" w:rsidP="00386033">
            <w:pPr>
              <w:rPr>
                <w:sz w:val="16"/>
                <w:szCs w:val="20"/>
              </w:rPr>
            </w:pPr>
            <w:r w:rsidRPr="00844E56">
              <w:rPr>
                <w:sz w:val="16"/>
                <w:szCs w:val="20"/>
              </w:rPr>
              <w:t>Sunshine Coast</w:t>
            </w:r>
          </w:p>
        </w:tc>
        <w:tc>
          <w:tcPr>
            <w:tcW w:w="434"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hideMark/>
          </w:tcPr>
          <w:p w14:paraId="198DDBD0" w14:textId="3F0B9A6F" w:rsidR="00495604" w:rsidRPr="00844E56" w:rsidRDefault="00495604" w:rsidP="00386033">
            <w:pPr>
              <w:rPr>
                <w:sz w:val="16"/>
                <w:szCs w:val="20"/>
              </w:rPr>
            </w:pPr>
            <w:r w:rsidRPr="00844E56">
              <w:rPr>
                <w:sz w:val="16"/>
                <w:szCs w:val="20"/>
              </w:rPr>
              <w:t>Cairns</w:t>
            </w:r>
          </w:p>
        </w:tc>
        <w:tc>
          <w:tcPr>
            <w:tcW w:w="434"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7236680B" w14:textId="4DBF7EC1" w:rsidR="00495604" w:rsidRPr="00844E56" w:rsidRDefault="00495604" w:rsidP="00386033">
            <w:pPr>
              <w:rPr>
                <w:sz w:val="16"/>
                <w:szCs w:val="20"/>
              </w:rPr>
            </w:pPr>
            <w:r w:rsidRPr="00844E56">
              <w:rPr>
                <w:sz w:val="16"/>
                <w:szCs w:val="20"/>
              </w:rPr>
              <w:t>Townsville</w:t>
            </w:r>
          </w:p>
        </w:tc>
        <w:tc>
          <w:tcPr>
            <w:tcW w:w="434"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hideMark/>
          </w:tcPr>
          <w:p w14:paraId="2C4251A7" w14:textId="1B4F120E" w:rsidR="00495604" w:rsidRPr="00844E56" w:rsidRDefault="00495604" w:rsidP="00386033">
            <w:pPr>
              <w:rPr>
                <w:sz w:val="16"/>
                <w:szCs w:val="20"/>
              </w:rPr>
            </w:pPr>
            <w:r w:rsidRPr="00844E56">
              <w:rPr>
                <w:sz w:val="16"/>
                <w:szCs w:val="20"/>
              </w:rPr>
              <w:t>Central &amp; SW Qld*</w:t>
            </w:r>
          </w:p>
        </w:tc>
        <w:tc>
          <w:tcPr>
            <w:tcW w:w="434"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tcPr>
          <w:p w14:paraId="07433DA0" w14:textId="62F58F4A" w:rsidR="00495604" w:rsidRPr="00844E56" w:rsidRDefault="00495604" w:rsidP="00386033">
            <w:pPr>
              <w:rPr>
                <w:sz w:val="16"/>
                <w:szCs w:val="20"/>
              </w:rPr>
            </w:pPr>
            <w:r w:rsidRPr="00844E56">
              <w:rPr>
                <w:sz w:val="16"/>
                <w:szCs w:val="20"/>
              </w:rPr>
              <w:t xml:space="preserve"> Coastal Qld</w:t>
            </w:r>
          </w:p>
        </w:tc>
        <w:tc>
          <w:tcPr>
            <w:tcW w:w="434"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tcPr>
          <w:p w14:paraId="399FE151" w14:textId="33758CDB" w:rsidR="00495604" w:rsidRPr="00844E56" w:rsidRDefault="00495604" w:rsidP="00386033">
            <w:pPr>
              <w:rPr>
                <w:sz w:val="16"/>
                <w:szCs w:val="20"/>
              </w:rPr>
            </w:pPr>
            <w:r w:rsidRPr="00844E56">
              <w:rPr>
                <w:sz w:val="16"/>
                <w:szCs w:val="20"/>
              </w:rPr>
              <w:t>North West Qld*</w:t>
            </w:r>
          </w:p>
        </w:tc>
      </w:tr>
      <w:tr w:rsidR="00495604" w:rsidRPr="00F06D11" w14:paraId="5AB8E51E" w14:textId="77777777" w:rsidTr="00495604">
        <w:trPr>
          <w:cantSplit/>
          <w:trHeight w:val="1235"/>
        </w:trPr>
        <w:tc>
          <w:tcPr>
            <w:tcW w:w="2037" w:type="dxa"/>
            <w:vMerge/>
            <w:tcBorders>
              <w:top w:val="nil"/>
              <w:right w:val="single" w:sz="4" w:space="0" w:color="FFFFFF" w:themeColor="background1"/>
            </w:tcBorders>
            <w:shd w:val="clear" w:color="auto" w:fill="BFBFBF" w:themeFill="background1" w:themeFillShade="BF"/>
            <w:noWrap/>
            <w:vAlign w:val="center"/>
            <w:hideMark/>
          </w:tcPr>
          <w:p w14:paraId="4DFEE427" w14:textId="77777777" w:rsidR="00495604" w:rsidRPr="00844E56" w:rsidRDefault="00495604" w:rsidP="00386033">
            <w:pPr>
              <w:rPr>
                <w:sz w:val="16"/>
                <w:szCs w:val="20"/>
              </w:rPr>
            </w:pPr>
          </w:p>
        </w:tc>
        <w:tc>
          <w:tcPr>
            <w:tcW w:w="434"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4683899A" w14:textId="77777777" w:rsidR="00495604" w:rsidRPr="00F06D11" w:rsidRDefault="00495604" w:rsidP="00386033"/>
        </w:tc>
        <w:tc>
          <w:tcPr>
            <w:tcW w:w="435"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3F42C631" w14:textId="77777777" w:rsidR="00495604" w:rsidRPr="00F06D11" w:rsidRDefault="00495604" w:rsidP="00386033"/>
        </w:tc>
        <w:tc>
          <w:tcPr>
            <w:tcW w:w="435"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7FBA1931" w14:textId="77777777" w:rsidR="00495604" w:rsidRPr="00F06D11" w:rsidRDefault="00495604" w:rsidP="00386033"/>
        </w:tc>
        <w:tc>
          <w:tcPr>
            <w:tcW w:w="433"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21657360" w14:textId="77777777" w:rsidR="00495604" w:rsidRPr="00F06D11" w:rsidRDefault="00495604" w:rsidP="00386033"/>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4C07E60B" w14:textId="77777777" w:rsidR="00495604" w:rsidRPr="00844E56" w:rsidRDefault="00495604" w:rsidP="00386033">
            <w:pPr>
              <w:rPr>
                <w:sz w:val="16"/>
                <w:szCs w:val="20"/>
              </w:rPr>
            </w:pPr>
            <w:r w:rsidRPr="00844E56">
              <w:rPr>
                <w:sz w:val="16"/>
                <w:szCs w:val="20"/>
              </w:rPr>
              <w:t>City &amp; North</w:t>
            </w:r>
          </w:p>
        </w:tc>
        <w:tc>
          <w:tcPr>
            <w:tcW w:w="435"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6611085D" w14:textId="77777777" w:rsidR="00495604" w:rsidRPr="00844E56" w:rsidRDefault="00495604" w:rsidP="00386033">
            <w:pPr>
              <w:rPr>
                <w:sz w:val="16"/>
                <w:szCs w:val="20"/>
              </w:rPr>
            </w:pPr>
            <w:r w:rsidRPr="00844E56">
              <w:rPr>
                <w:sz w:val="16"/>
                <w:szCs w:val="20"/>
              </w:rPr>
              <w:t>West</w:t>
            </w:r>
          </w:p>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367AC5DB" w14:textId="77777777" w:rsidR="00495604" w:rsidRPr="00844E56" w:rsidRDefault="00495604" w:rsidP="00386033">
            <w:pPr>
              <w:rPr>
                <w:sz w:val="16"/>
                <w:szCs w:val="20"/>
              </w:rPr>
            </w:pPr>
            <w:r w:rsidRPr="00844E56">
              <w:rPr>
                <w:sz w:val="16"/>
                <w:szCs w:val="20"/>
              </w:rPr>
              <w:t>South</w:t>
            </w:r>
          </w:p>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1F0535E2" w14:textId="77777777" w:rsidR="00495604" w:rsidRPr="00844E56" w:rsidRDefault="00495604" w:rsidP="00386033">
            <w:pPr>
              <w:rPr>
                <w:sz w:val="16"/>
                <w:szCs w:val="20"/>
              </w:rPr>
            </w:pPr>
            <w:r w:rsidRPr="00844E56">
              <w:rPr>
                <w:sz w:val="16"/>
                <w:szCs w:val="20"/>
              </w:rPr>
              <w:t>East</w:t>
            </w:r>
          </w:p>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25F0D1FB" w14:textId="25FC173B" w:rsidR="00495604" w:rsidRPr="00844E56" w:rsidRDefault="00495604" w:rsidP="00386033">
            <w:pPr>
              <w:rPr>
                <w:sz w:val="16"/>
                <w:szCs w:val="20"/>
              </w:rPr>
            </w:pPr>
            <w:r w:rsidRPr="00844E56">
              <w:rPr>
                <w:sz w:val="16"/>
                <w:szCs w:val="20"/>
              </w:rPr>
              <w:t>Outer*</w:t>
            </w:r>
          </w:p>
        </w:tc>
        <w:tc>
          <w:tcPr>
            <w:tcW w:w="436"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22B44A79" w14:textId="77777777" w:rsidR="00495604" w:rsidRPr="00F06D11" w:rsidRDefault="00495604" w:rsidP="00386033"/>
        </w:tc>
        <w:tc>
          <w:tcPr>
            <w:tcW w:w="434"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7999D7F3" w14:textId="77777777" w:rsidR="00495604" w:rsidRPr="00F06D11" w:rsidRDefault="00495604" w:rsidP="00386033"/>
        </w:tc>
        <w:tc>
          <w:tcPr>
            <w:tcW w:w="434"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1DFE76DF" w14:textId="77777777" w:rsidR="00495604" w:rsidRPr="00F06D11" w:rsidRDefault="00495604" w:rsidP="00386033"/>
        </w:tc>
        <w:tc>
          <w:tcPr>
            <w:tcW w:w="434"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46230A93" w14:textId="77777777" w:rsidR="00495604" w:rsidRPr="00F06D11" w:rsidRDefault="00495604" w:rsidP="00386033"/>
        </w:tc>
        <w:tc>
          <w:tcPr>
            <w:tcW w:w="434"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495980C5" w14:textId="77777777" w:rsidR="00495604" w:rsidRPr="00F06D11" w:rsidRDefault="00495604" w:rsidP="00386033"/>
        </w:tc>
        <w:tc>
          <w:tcPr>
            <w:tcW w:w="434" w:type="dxa"/>
            <w:vMerge/>
            <w:tcBorders>
              <w:left w:val="single" w:sz="4" w:space="0" w:color="FFFFFF" w:themeColor="background1"/>
              <w:right w:val="single" w:sz="4" w:space="0" w:color="FFFFFF" w:themeColor="background1"/>
            </w:tcBorders>
            <w:shd w:val="clear" w:color="auto" w:fill="BFBFBF" w:themeFill="background1" w:themeFillShade="BF"/>
          </w:tcPr>
          <w:p w14:paraId="09ADD777" w14:textId="77777777" w:rsidR="00495604" w:rsidRPr="00F06D11" w:rsidRDefault="00495604" w:rsidP="00386033"/>
        </w:tc>
        <w:tc>
          <w:tcPr>
            <w:tcW w:w="434" w:type="dxa"/>
            <w:vMerge/>
            <w:tcBorders>
              <w:left w:val="single" w:sz="4" w:space="0" w:color="FFFFFF" w:themeColor="background1"/>
              <w:right w:val="single" w:sz="4" w:space="0" w:color="FFFFFF" w:themeColor="background1"/>
            </w:tcBorders>
            <w:shd w:val="clear" w:color="auto" w:fill="BFBFBF" w:themeFill="background1" w:themeFillShade="BF"/>
          </w:tcPr>
          <w:p w14:paraId="6D2FB829" w14:textId="77777777" w:rsidR="00495604" w:rsidRPr="00F06D11" w:rsidRDefault="00495604" w:rsidP="00386033"/>
        </w:tc>
      </w:tr>
      <w:tr w:rsidR="00495604" w:rsidRPr="00F06D11" w14:paraId="1F385730" w14:textId="77777777" w:rsidTr="00495604">
        <w:trPr>
          <w:trHeight w:hRule="exact" w:val="227"/>
        </w:trPr>
        <w:tc>
          <w:tcPr>
            <w:tcW w:w="2037" w:type="dxa"/>
            <w:shd w:val="clear" w:color="000000" w:fill="FFFFFF"/>
            <w:noWrap/>
            <w:vAlign w:val="center"/>
            <w:hideMark/>
          </w:tcPr>
          <w:p w14:paraId="023AA338" w14:textId="77777777" w:rsidR="00495604" w:rsidRPr="00844E56" w:rsidRDefault="00495604" w:rsidP="00386033">
            <w:pPr>
              <w:rPr>
                <w:sz w:val="16"/>
                <w:szCs w:val="20"/>
              </w:rPr>
            </w:pPr>
            <w:r w:rsidRPr="00844E56">
              <w:rPr>
                <w:sz w:val="16"/>
                <w:szCs w:val="20"/>
              </w:rPr>
              <w:t>ACCESS</w:t>
            </w:r>
          </w:p>
        </w:tc>
        <w:tc>
          <w:tcPr>
            <w:tcW w:w="434" w:type="dxa"/>
            <w:shd w:val="clear" w:color="000000" w:fill="FFFFFF"/>
            <w:noWrap/>
            <w:vAlign w:val="center"/>
            <w:hideMark/>
          </w:tcPr>
          <w:p w14:paraId="1E943D5D" w14:textId="77777777" w:rsidR="00495604" w:rsidRPr="00495604" w:rsidRDefault="00495604" w:rsidP="00386033"/>
        </w:tc>
        <w:tc>
          <w:tcPr>
            <w:tcW w:w="435" w:type="dxa"/>
            <w:shd w:val="clear" w:color="000000" w:fill="FFFFFF"/>
            <w:noWrap/>
            <w:vAlign w:val="center"/>
            <w:hideMark/>
          </w:tcPr>
          <w:p w14:paraId="3802DE19" w14:textId="77777777" w:rsidR="00495604" w:rsidRPr="00495604" w:rsidRDefault="00495604" w:rsidP="00386033"/>
        </w:tc>
        <w:tc>
          <w:tcPr>
            <w:tcW w:w="435" w:type="dxa"/>
            <w:shd w:val="clear" w:color="000000" w:fill="FFFFFF"/>
            <w:noWrap/>
            <w:vAlign w:val="center"/>
            <w:hideMark/>
          </w:tcPr>
          <w:p w14:paraId="610F303C" w14:textId="77777777" w:rsidR="00495604" w:rsidRPr="00495604" w:rsidRDefault="00495604" w:rsidP="00386033"/>
        </w:tc>
        <w:tc>
          <w:tcPr>
            <w:tcW w:w="433" w:type="dxa"/>
            <w:shd w:val="clear" w:color="000000" w:fill="FFFFFF"/>
            <w:noWrap/>
            <w:vAlign w:val="center"/>
            <w:hideMark/>
          </w:tcPr>
          <w:p w14:paraId="1EBA4EC2" w14:textId="77777777" w:rsidR="00495604" w:rsidRPr="00495604" w:rsidRDefault="00495604" w:rsidP="00386033"/>
        </w:tc>
        <w:tc>
          <w:tcPr>
            <w:tcW w:w="434" w:type="dxa"/>
            <w:shd w:val="clear" w:color="000000" w:fill="FFFFFF"/>
            <w:noWrap/>
            <w:vAlign w:val="center"/>
          </w:tcPr>
          <w:p w14:paraId="6C6C1D99" w14:textId="77777777" w:rsidR="00495604" w:rsidRPr="00495604" w:rsidRDefault="00495604" w:rsidP="00386033"/>
        </w:tc>
        <w:tc>
          <w:tcPr>
            <w:tcW w:w="435" w:type="dxa"/>
            <w:shd w:val="clear" w:color="000000" w:fill="FFFFFF"/>
            <w:noWrap/>
            <w:vAlign w:val="center"/>
          </w:tcPr>
          <w:p w14:paraId="0AB86E79" w14:textId="77777777" w:rsidR="00495604" w:rsidRPr="00495604" w:rsidRDefault="00495604" w:rsidP="00386033"/>
        </w:tc>
        <w:tc>
          <w:tcPr>
            <w:tcW w:w="434" w:type="dxa"/>
            <w:shd w:val="clear" w:color="000000" w:fill="FFFFFF"/>
            <w:noWrap/>
            <w:vAlign w:val="center"/>
          </w:tcPr>
          <w:p w14:paraId="6072BD0B" w14:textId="77777777" w:rsidR="00495604" w:rsidRPr="00495604" w:rsidRDefault="00495604" w:rsidP="00386033"/>
        </w:tc>
        <w:tc>
          <w:tcPr>
            <w:tcW w:w="434" w:type="dxa"/>
            <w:shd w:val="clear" w:color="000000" w:fill="FFFFFF"/>
            <w:noWrap/>
            <w:vAlign w:val="center"/>
          </w:tcPr>
          <w:p w14:paraId="2CCB4BD4" w14:textId="77777777" w:rsidR="00495604" w:rsidRPr="00495604" w:rsidRDefault="00495604" w:rsidP="00386033"/>
        </w:tc>
        <w:tc>
          <w:tcPr>
            <w:tcW w:w="434" w:type="dxa"/>
            <w:shd w:val="clear" w:color="000000" w:fill="FFFFFF"/>
            <w:noWrap/>
            <w:vAlign w:val="center"/>
          </w:tcPr>
          <w:p w14:paraId="0E28CF06" w14:textId="77777777" w:rsidR="00495604" w:rsidRPr="00495604" w:rsidRDefault="00495604" w:rsidP="00386033"/>
        </w:tc>
        <w:tc>
          <w:tcPr>
            <w:tcW w:w="436" w:type="dxa"/>
            <w:shd w:val="clear" w:color="000000" w:fill="FFFFFF"/>
            <w:noWrap/>
            <w:vAlign w:val="center"/>
            <w:hideMark/>
          </w:tcPr>
          <w:p w14:paraId="4E9AC5D6" w14:textId="77777777" w:rsidR="00495604" w:rsidRPr="00495604" w:rsidRDefault="00495604" w:rsidP="00386033"/>
        </w:tc>
        <w:tc>
          <w:tcPr>
            <w:tcW w:w="434" w:type="dxa"/>
            <w:shd w:val="clear" w:color="000000" w:fill="FFFFFF"/>
            <w:noWrap/>
            <w:vAlign w:val="center"/>
            <w:hideMark/>
          </w:tcPr>
          <w:p w14:paraId="22A48679" w14:textId="77777777" w:rsidR="00495604" w:rsidRPr="00495604" w:rsidRDefault="00495604" w:rsidP="00386033"/>
        </w:tc>
        <w:tc>
          <w:tcPr>
            <w:tcW w:w="434" w:type="dxa"/>
            <w:shd w:val="clear" w:color="000000" w:fill="FFFFFF"/>
            <w:noWrap/>
            <w:vAlign w:val="center"/>
            <w:hideMark/>
          </w:tcPr>
          <w:p w14:paraId="1CC7A0BB" w14:textId="77777777" w:rsidR="00495604" w:rsidRPr="00495604" w:rsidRDefault="00495604" w:rsidP="00386033"/>
        </w:tc>
        <w:tc>
          <w:tcPr>
            <w:tcW w:w="434" w:type="dxa"/>
            <w:shd w:val="clear" w:color="000000" w:fill="FFFFFF"/>
            <w:noWrap/>
            <w:vAlign w:val="center"/>
            <w:hideMark/>
          </w:tcPr>
          <w:p w14:paraId="316DF86E" w14:textId="77777777" w:rsidR="00495604" w:rsidRPr="00495604" w:rsidRDefault="00495604" w:rsidP="00386033"/>
        </w:tc>
        <w:tc>
          <w:tcPr>
            <w:tcW w:w="434" w:type="dxa"/>
            <w:shd w:val="clear" w:color="000000" w:fill="FFFFFF"/>
            <w:noWrap/>
            <w:vAlign w:val="center"/>
            <w:hideMark/>
          </w:tcPr>
          <w:p w14:paraId="62E06D46" w14:textId="77777777" w:rsidR="00495604" w:rsidRPr="00495604" w:rsidRDefault="00495604" w:rsidP="00386033"/>
        </w:tc>
        <w:tc>
          <w:tcPr>
            <w:tcW w:w="434" w:type="dxa"/>
            <w:shd w:val="clear" w:color="000000" w:fill="FFFFFF"/>
            <w:vAlign w:val="center"/>
          </w:tcPr>
          <w:p w14:paraId="56CD040C" w14:textId="77777777" w:rsidR="00495604" w:rsidRPr="00495604" w:rsidRDefault="00495604" w:rsidP="00386033"/>
        </w:tc>
        <w:tc>
          <w:tcPr>
            <w:tcW w:w="434" w:type="dxa"/>
            <w:shd w:val="clear" w:color="000000" w:fill="FFFFFF"/>
            <w:vAlign w:val="center"/>
          </w:tcPr>
          <w:p w14:paraId="12213699" w14:textId="77777777" w:rsidR="00495604" w:rsidRPr="00495604" w:rsidRDefault="00495604" w:rsidP="00386033"/>
        </w:tc>
      </w:tr>
      <w:tr w:rsidR="008205B3" w:rsidRPr="00F06D11" w14:paraId="4B6C4F7C" w14:textId="77777777" w:rsidTr="00495604">
        <w:trPr>
          <w:trHeight w:hRule="exact" w:val="227"/>
        </w:trPr>
        <w:tc>
          <w:tcPr>
            <w:tcW w:w="2037" w:type="dxa"/>
            <w:shd w:val="clear" w:color="000000" w:fill="FFFFFF"/>
            <w:noWrap/>
            <w:vAlign w:val="center"/>
            <w:hideMark/>
          </w:tcPr>
          <w:p w14:paraId="4F758A7A" w14:textId="77777777" w:rsidR="008205B3" w:rsidRPr="00844E56" w:rsidRDefault="008205B3" w:rsidP="00386033">
            <w:pPr>
              <w:rPr>
                <w:sz w:val="16"/>
                <w:szCs w:val="20"/>
              </w:rPr>
            </w:pPr>
            <w:r w:rsidRPr="00844E56">
              <w:rPr>
                <w:sz w:val="16"/>
                <w:szCs w:val="20"/>
              </w:rPr>
              <w:t>Internet Access</w:t>
            </w:r>
          </w:p>
        </w:tc>
        <w:tc>
          <w:tcPr>
            <w:tcW w:w="434" w:type="dxa"/>
            <w:shd w:val="clear" w:color="000000" w:fill="FFFFFF"/>
            <w:noWrap/>
            <w:vAlign w:val="center"/>
            <w:hideMark/>
          </w:tcPr>
          <w:p w14:paraId="6B4E5371" w14:textId="5BFDE880" w:rsidR="008205B3" w:rsidRPr="00F93B58" w:rsidRDefault="008205B3" w:rsidP="00386033">
            <w:pPr>
              <w:rPr>
                <w:rStyle w:val="Table-Body"/>
              </w:rPr>
            </w:pPr>
            <w:r w:rsidRPr="00F93B58">
              <w:rPr>
                <w:rStyle w:val="Table-Body"/>
              </w:rPr>
              <w:t>87.9</w:t>
            </w:r>
          </w:p>
        </w:tc>
        <w:tc>
          <w:tcPr>
            <w:tcW w:w="435" w:type="dxa"/>
            <w:shd w:val="clear" w:color="000000" w:fill="FFFFFF"/>
            <w:noWrap/>
            <w:vAlign w:val="center"/>
            <w:hideMark/>
          </w:tcPr>
          <w:p w14:paraId="36E4102F" w14:textId="7D92CB25" w:rsidR="008205B3" w:rsidRPr="00F93B58" w:rsidRDefault="008205B3" w:rsidP="00386033">
            <w:pPr>
              <w:rPr>
                <w:rStyle w:val="Table-Body"/>
              </w:rPr>
            </w:pPr>
            <w:r w:rsidRPr="00F93B58">
              <w:rPr>
                <w:rStyle w:val="Table-Body"/>
              </w:rPr>
              <w:t>87.5</w:t>
            </w:r>
          </w:p>
        </w:tc>
        <w:tc>
          <w:tcPr>
            <w:tcW w:w="435" w:type="dxa"/>
            <w:shd w:val="clear" w:color="000000" w:fill="FFFFFF"/>
            <w:noWrap/>
            <w:vAlign w:val="center"/>
            <w:hideMark/>
          </w:tcPr>
          <w:p w14:paraId="664DB7E9" w14:textId="1DF515A8" w:rsidR="008205B3" w:rsidRPr="00F93B58" w:rsidRDefault="008205B3" w:rsidP="00386033">
            <w:pPr>
              <w:rPr>
                <w:rStyle w:val="Table-Body"/>
              </w:rPr>
            </w:pPr>
            <w:r w:rsidRPr="00F93B58">
              <w:rPr>
                <w:rStyle w:val="Table-Body"/>
              </w:rPr>
              <w:t>89.3</w:t>
            </w:r>
          </w:p>
        </w:tc>
        <w:tc>
          <w:tcPr>
            <w:tcW w:w="433" w:type="dxa"/>
            <w:shd w:val="clear" w:color="000000" w:fill="FFFFFF"/>
            <w:noWrap/>
            <w:vAlign w:val="center"/>
            <w:hideMark/>
          </w:tcPr>
          <w:p w14:paraId="4E954182" w14:textId="3784503C" w:rsidR="008205B3" w:rsidRPr="00F93B58" w:rsidRDefault="008205B3" w:rsidP="00386033">
            <w:pPr>
              <w:rPr>
                <w:rStyle w:val="Table-Body"/>
              </w:rPr>
            </w:pPr>
            <w:r w:rsidRPr="00F93B58">
              <w:rPr>
                <w:rStyle w:val="Table-Body"/>
              </w:rPr>
              <w:t>83.5</w:t>
            </w:r>
          </w:p>
        </w:tc>
        <w:tc>
          <w:tcPr>
            <w:tcW w:w="434" w:type="dxa"/>
            <w:shd w:val="clear" w:color="000000" w:fill="FFFFFF"/>
            <w:noWrap/>
            <w:vAlign w:val="center"/>
          </w:tcPr>
          <w:p w14:paraId="4EFEE63A" w14:textId="2763F935" w:rsidR="008205B3" w:rsidRPr="00F93B58" w:rsidRDefault="008205B3" w:rsidP="00386033">
            <w:pPr>
              <w:rPr>
                <w:rStyle w:val="Table-Body"/>
              </w:rPr>
            </w:pPr>
            <w:r w:rsidRPr="00F93B58">
              <w:rPr>
                <w:rStyle w:val="Table-Body"/>
              </w:rPr>
              <w:t>88.0</w:t>
            </w:r>
          </w:p>
        </w:tc>
        <w:tc>
          <w:tcPr>
            <w:tcW w:w="435" w:type="dxa"/>
            <w:shd w:val="clear" w:color="000000" w:fill="FFFFFF"/>
            <w:noWrap/>
            <w:vAlign w:val="center"/>
          </w:tcPr>
          <w:p w14:paraId="23D31C48" w14:textId="061483F2" w:rsidR="008205B3" w:rsidRPr="00F93B58" w:rsidRDefault="008205B3" w:rsidP="00386033">
            <w:pPr>
              <w:rPr>
                <w:rStyle w:val="Table-Body"/>
              </w:rPr>
            </w:pPr>
            <w:r w:rsidRPr="00F93B58">
              <w:rPr>
                <w:rStyle w:val="Table-Body"/>
              </w:rPr>
              <w:t>91.8</w:t>
            </w:r>
          </w:p>
        </w:tc>
        <w:tc>
          <w:tcPr>
            <w:tcW w:w="434" w:type="dxa"/>
            <w:shd w:val="clear" w:color="000000" w:fill="FFFFFF"/>
            <w:noWrap/>
            <w:vAlign w:val="center"/>
          </w:tcPr>
          <w:p w14:paraId="74F0CE7E" w14:textId="672DD1D6" w:rsidR="008205B3" w:rsidRPr="00F93B58" w:rsidRDefault="008205B3" w:rsidP="00386033">
            <w:pPr>
              <w:rPr>
                <w:rStyle w:val="Table-Body"/>
              </w:rPr>
            </w:pPr>
            <w:r w:rsidRPr="00F93B58">
              <w:rPr>
                <w:rStyle w:val="Table-Body"/>
              </w:rPr>
              <w:t>91.3</w:t>
            </w:r>
          </w:p>
        </w:tc>
        <w:tc>
          <w:tcPr>
            <w:tcW w:w="434" w:type="dxa"/>
            <w:shd w:val="clear" w:color="000000" w:fill="FFFFFF"/>
            <w:noWrap/>
            <w:vAlign w:val="center"/>
          </w:tcPr>
          <w:p w14:paraId="552EBDE5" w14:textId="6D629DDB" w:rsidR="008205B3" w:rsidRPr="00F93B58" w:rsidRDefault="008205B3" w:rsidP="00386033">
            <w:pPr>
              <w:rPr>
                <w:rStyle w:val="Table-Body"/>
              </w:rPr>
            </w:pPr>
            <w:r w:rsidRPr="00F93B58">
              <w:rPr>
                <w:rStyle w:val="Table-Body"/>
              </w:rPr>
              <w:t>89.6</w:t>
            </w:r>
          </w:p>
        </w:tc>
        <w:tc>
          <w:tcPr>
            <w:tcW w:w="434" w:type="dxa"/>
            <w:shd w:val="clear" w:color="000000" w:fill="FFFFFF"/>
            <w:noWrap/>
            <w:vAlign w:val="center"/>
          </w:tcPr>
          <w:p w14:paraId="7D37D96C" w14:textId="18094099" w:rsidR="008205B3" w:rsidRPr="00F93B58" w:rsidRDefault="008205B3" w:rsidP="00386033">
            <w:pPr>
              <w:rPr>
                <w:rStyle w:val="Table-Body"/>
              </w:rPr>
            </w:pPr>
            <w:r w:rsidRPr="00F93B58">
              <w:rPr>
                <w:rStyle w:val="Table-Body"/>
              </w:rPr>
              <w:t>83.7</w:t>
            </w:r>
          </w:p>
        </w:tc>
        <w:tc>
          <w:tcPr>
            <w:tcW w:w="436" w:type="dxa"/>
            <w:shd w:val="clear" w:color="000000" w:fill="FFFFFF"/>
            <w:noWrap/>
            <w:vAlign w:val="center"/>
            <w:hideMark/>
          </w:tcPr>
          <w:p w14:paraId="629CFF44" w14:textId="343050B5" w:rsidR="008205B3" w:rsidRPr="00F93B58" w:rsidRDefault="008205B3" w:rsidP="00386033">
            <w:pPr>
              <w:rPr>
                <w:rStyle w:val="Table-Body"/>
              </w:rPr>
            </w:pPr>
            <w:r w:rsidRPr="00F93B58">
              <w:rPr>
                <w:rStyle w:val="Table-Body"/>
              </w:rPr>
              <w:t>89.5</w:t>
            </w:r>
          </w:p>
        </w:tc>
        <w:tc>
          <w:tcPr>
            <w:tcW w:w="434" w:type="dxa"/>
            <w:shd w:val="clear" w:color="000000" w:fill="FFFFFF"/>
            <w:noWrap/>
            <w:vAlign w:val="center"/>
            <w:hideMark/>
          </w:tcPr>
          <w:p w14:paraId="3BF9B76F" w14:textId="3D6714D7" w:rsidR="008205B3" w:rsidRPr="00F93B58" w:rsidRDefault="008205B3" w:rsidP="00386033">
            <w:pPr>
              <w:rPr>
                <w:rStyle w:val="Table-Body"/>
              </w:rPr>
            </w:pPr>
            <w:r w:rsidRPr="00F93B58">
              <w:rPr>
                <w:rStyle w:val="Table-Body"/>
              </w:rPr>
              <w:t>87.9</w:t>
            </w:r>
          </w:p>
        </w:tc>
        <w:tc>
          <w:tcPr>
            <w:tcW w:w="434" w:type="dxa"/>
            <w:shd w:val="clear" w:color="000000" w:fill="FFFFFF"/>
            <w:noWrap/>
            <w:vAlign w:val="center"/>
            <w:hideMark/>
          </w:tcPr>
          <w:p w14:paraId="75FEEE18" w14:textId="63BB19C3" w:rsidR="008205B3" w:rsidRPr="00F93B58" w:rsidRDefault="008205B3" w:rsidP="00386033">
            <w:pPr>
              <w:rPr>
                <w:rStyle w:val="Table-Body"/>
              </w:rPr>
            </w:pPr>
            <w:r w:rsidRPr="00F93B58">
              <w:rPr>
                <w:rStyle w:val="Table-Body"/>
              </w:rPr>
              <w:t>81.8</w:t>
            </w:r>
          </w:p>
        </w:tc>
        <w:tc>
          <w:tcPr>
            <w:tcW w:w="434" w:type="dxa"/>
            <w:shd w:val="clear" w:color="000000" w:fill="FFFFFF"/>
            <w:noWrap/>
            <w:vAlign w:val="center"/>
            <w:hideMark/>
          </w:tcPr>
          <w:p w14:paraId="50010794" w14:textId="4FA7C22C" w:rsidR="008205B3" w:rsidRPr="00F93B58" w:rsidRDefault="008205B3" w:rsidP="00386033">
            <w:pPr>
              <w:rPr>
                <w:rStyle w:val="Table-Body"/>
              </w:rPr>
            </w:pPr>
            <w:r w:rsidRPr="00F93B58">
              <w:rPr>
                <w:rStyle w:val="Table-Body"/>
              </w:rPr>
              <w:t>87.3</w:t>
            </w:r>
          </w:p>
        </w:tc>
        <w:tc>
          <w:tcPr>
            <w:tcW w:w="434" w:type="dxa"/>
            <w:shd w:val="clear" w:color="000000" w:fill="FFFFFF"/>
            <w:noWrap/>
            <w:vAlign w:val="center"/>
            <w:hideMark/>
          </w:tcPr>
          <w:p w14:paraId="528C9227" w14:textId="7A69277D" w:rsidR="008205B3" w:rsidRPr="00F93B58" w:rsidRDefault="008205B3" w:rsidP="00386033">
            <w:pPr>
              <w:rPr>
                <w:rStyle w:val="Table-Body"/>
              </w:rPr>
            </w:pPr>
            <w:r w:rsidRPr="00F93B58">
              <w:rPr>
                <w:rStyle w:val="Table-Body"/>
              </w:rPr>
              <w:t>85.4</w:t>
            </w:r>
          </w:p>
        </w:tc>
        <w:tc>
          <w:tcPr>
            <w:tcW w:w="434" w:type="dxa"/>
            <w:shd w:val="clear" w:color="000000" w:fill="FFFFFF"/>
            <w:vAlign w:val="center"/>
          </w:tcPr>
          <w:p w14:paraId="75CFD6C1" w14:textId="023DECFE" w:rsidR="008205B3" w:rsidRPr="00F93B58" w:rsidRDefault="008205B3" w:rsidP="00386033">
            <w:pPr>
              <w:rPr>
                <w:rStyle w:val="Table-Body"/>
              </w:rPr>
            </w:pPr>
            <w:r w:rsidRPr="00F93B58">
              <w:rPr>
                <w:rStyle w:val="Table-Body"/>
              </w:rPr>
              <w:t>83.8</w:t>
            </w:r>
          </w:p>
        </w:tc>
        <w:tc>
          <w:tcPr>
            <w:tcW w:w="434" w:type="dxa"/>
            <w:shd w:val="clear" w:color="000000" w:fill="FFFFFF"/>
            <w:vAlign w:val="center"/>
          </w:tcPr>
          <w:p w14:paraId="416E9C3B" w14:textId="1546C4D4" w:rsidR="008205B3" w:rsidRPr="00F93B58" w:rsidRDefault="008205B3" w:rsidP="00386033">
            <w:pPr>
              <w:rPr>
                <w:rStyle w:val="Table-Body"/>
              </w:rPr>
            </w:pPr>
            <w:r w:rsidRPr="00F93B58">
              <w:rPr>
                <w:rStyle w:val="Table-Body"/>
              </w:rPr>
              <w:t>78.3</w:t>
            </w:r>
          </w:p>
        </w:tc>
      </w:tr>
      <w:tr w:rsidR="008205B3" w:rsidRPr="00F06D11" w14:paraId="2E1D6B0C" w14:textId="77777777" w:rsidTr="00495604">
        <w:trPr>
          <w:trHeight w:hRule="exact" w:val="227"/>
        </w:trPr>
        <w:tc>
          <w:tcPr>
            <w:tcW w:w="2037" w:type="dxa"/>
            <w:shd w:val="clear" w:color="000000" w:fill="FFFFFF"/>
            <w:noWrap/>
            <w:vAlign w:val="center"/>
            <w:hideMark/>
          </w:tcPr>
          <w:p w14:paraId="15322FE7" w14:textId="77777777" w:rsidR="008205B3" w:rsidRPr="00844E56" w:rsidRDefault="008205B3" w:rsidP="00386033">
            <w:pPr>
              <w:rPr>
                <w:sz w:val="16"/>
                <w:szCs w:val="20"/>
              </w:rPr>
            </w:pPr>
            <w:r w:rsidRPr="00844E56">
              <w:rPr>
                <w:sz w:val="16"/>
                <w:szCs w:val="20"/>
              </w:rPr>
              <w:t>Internet Technology</w:t>
            </w:r>
          </w:p>
        </w:tc>
        <w:tc>
          <w:tcPr>
            <w:tcW w:w="434" w:type="dxa"/>
            <w:shd w:val="clear" w:color="000000" w:fill="FFFFFF"/>
            <w:noWrap/>
            <w:vAlign w:val="center"/>
            <w:hideMark/>
          </w:tcPr>
          <w:p w14:paraId="41645AF4" w14:textId="47158482" w:rsidR="008205B3" w:rsidRPr="00F93B58" w:rsidRDefault="008205B3" w:rsidP="00386033">
            <w:pPr>
              <w:rPr>
                <w:rStyle w:val="Table-Body"/>
              </w:rPr>
            </w:pPr>
            <w:r w:rsidRPr="00F93B58">
              <w:rPr>
                <w:rStyle w:val="Table-Body"/>
              </w:rPr>
              <w:t>80.4</w:t>
            </w:r>
          </w:p>
        </w:tc>
        <w:tc>
          <w:tcPr>
            <w:tcW w:w="435" w:type="dxa"/>
            <w:shd w:val="clear" w:color="000000" w:fill="FFFFFF"/>
            <w:noWrap/>
            <w:vAlign w:val="center"/>
            <w:hideMark/>
          </w:tcPr>
          <w:p w14:paraId="420218A9" w14:textId="72A20D60" w:rsidR="008205B3" w:rsidRPr="00F93B58" w:rsidRDefault="008205B3" w:rsidP="00386033">
            <w:pPr>
              <w:rPr>
                <w:rStyle w:val="Table-Body"/>
              </w:rPr>
            </w:pPr>
            <w:r w:rsidRPr="00F93B58">
              <w:rPr>
                <w:rStyle w:val="Table-Body"/>
              </w:rPr>
              <w:t>79.7</w:t>
            </w:r>
          </w:p>
        </w:tc>
        <w:tc>
          <w:tcPr>
            <w:tcW w:w="435" w:type="dxa"/>
            <w:shd w:val="clear" w:color="000000" w:fill="FFFFFF"/>
            <w:noWrap/>
            <w:vAlign w:val="center"/>
            <w:hideMark/>
          </w:tcPr>
          <w:p w14:paraId="6578D2F3" w14:textId="5D6FF2AA" w:rsidR="008205B3" w:rsidRPr="00F93B58" w:rsidRDefault="008205B3" w:rsidP="00386033">
            <w:pPr>
              <w:rPr>
                <w:rStyle w:val="Table-Body"/>
              </w:rPr>
            </w:pPr>
            <w:r w:rsidRPr="00F93B58">
              <w:rPr>
                <w:rStyle w:val="Table-Body"/>
              </w:rPr>
              <w:t>81.8</w:t>
            </w:r>
          </w:p>
        </w:tc>
        <w:tc>
          <w:tcPr>
            <w:tcW w:w="433" w:type="dxa"/>
            <w:shd w:val="clear" w:color="000000" w:fill="FFFFFF"/>
            <w:noWrap/>
            <w:vAlign w:val="center"/>
            <w:hideMark/>
          </w:tcPr>
          <w:p w14:paraId="6741A006" w14:textId="3C40E21A" w:rsidR="008205B3" w:rsidRPr="00F93B58" w:rsidRDefault="008205B3" w:rsidP="00386033">
            <w:pPr>
              <w:rPr>
                <w:rStyle w:val="Table-Body"/>
              </w:rPr>
            </w:pPr>
            <w:r w:rsidRPr="00F93B58">
              <w:rPr>
                <w:rStyle w:val="Table-Body"/>
              </w:rPr>
              <w:t>76.1</w:t>
            </w:r>
          </w:p>
        </w:tc>
        <w:tc>
          <w:tcPr>
            <w:tcW w:w="434" w:type="dxa"/>
            <w:shd w:val="clear" w:color="000000" w:fill="FFFFFF"/>
            <w:noWrap/>
            <w:vAlign w:val="center"/>
          </w:tcPr>
          <w:p w14:paraId="5BA4E7A9" w14:textId="420A6368" w:rsidR="008205B3" w:rsidRPr="00F93B58" w:rsidRDefault="008205B3" w:rsidP="00386033">
            <w:pPr>
              <w:rPr>
                <w:rStyle w:val="Table-Body"/>
              </w:rPr>
            </w:pPr>
            <w:r w:rsidRPr="00F93B58">
              <w:rPr>
                <w:rStyle w:val="Table-Body"/>
              </w:rPr>
              <w:t>81.5</w:t>
            </w:r>
          </w:p>
        </w:tc>
        <w:tc>
          <w:tcPr>
            <w:tcW w:w="435" w:type="dxa"/>
            <w:shd w:val="clear" w:color="000000" w:fill="FFFFFF"/>
            <w:noWrap/>
            <w:vAlign w:val="center"/>
          </w:tcPr>
          <w:p w14:paraId="6058244C" w14:textId="0C9F710D" w:rsidR="008205B3" w:rsidRPr="00F93B58" w:rsidRDefault="008205B3" w:rsidP="00386033">
            <w:pPr>
              <w:rPr>
                <w:rStyle w:val="Table-Body"/>
              </w:rPr>
            </w:pPr>
            <w:r w:rsidRPr="00F93B58">
              <w:rPr>
                <w:rStyle w:val="Table-Body"/>
              </w:rPr>
              <w:t>84.1</w:t>
            </w:r>
          </w:p>
        </w:tc>
        <w:tc>
          <w:tcPr>
            <w:tcW w:w="434" w:type="dxa"/>
            <w:shd w:val="clear" w:color="000000" w:fill="FFFFFF"/>
            <w:noWrap/>
            <w:vAlign w:val="center"/>
          </w:tcPr>
          <w:p w14:paraId="307552A6" w14:textId="0E08B647" w:rsidR="008205B3" w:rsidRPr="00F93B58" w:rsidRDefault="008205B3" w:rsidP="00386033">
            <w:pPr>
              <w:rPr>
                <w:rStyle w:val="Table-Body"/>
              </w:rPr>
            </w:pPr>
            <w:r w:rsidRPr="00F93B58">
              <w:rPr>
                <w:rStyle w:val="Table-Body"/>
              </w:rPr>
              <w:t>83.8</w:t>
            </w:r>
          </w:p>
        </w:tc>
        <w:tc>
          <w:tcPr>
            <w:tcW w:w="434" w:type="dxa"/>
            <w:shd w:val="clear" w:color="000000" w:fill="FFFFFF"/>
            <w:noWrap/>
            <w:vAlign w:val="center"/>
          </w:tcPr>
          <w:p w14:paraId="1FF07862" w14:textId="24B3E0A2" w:rsidR="008205B3" w:rsidRPr="00F93B58" w:rsidRDefault="008205B3" w:rsidP="00386033">
            <w:pPr>
              <w:rPr>
                <w:rStyle w:val="Table-Body"/>
              </w:rPr>
            </w:pPr>
            <w:r w:rsidRPr="00F93B58">
              <w:rPr>
                <w:rStyle w:val="Table-Body"/>
              </w:rPr>
              <w:t>79.6</w:t>
            </w:r>
          </w:p>
        </w:tc>
        <w:tc>
          <w:tcPr>
            <w:tcW w:w="434" w:type="dxa"/>
            <w:shd w:val="clear" w:color="000000" w:fill="FFFFFF"/>
            <w:noWrap/>
            <w:vAlign w:val="center"/>
          </w:tcPr>
          <w:p w14:paraId="6747056A" w14:textId="3244D9EE" w:rsidR="008205B3" w:rsidRPr="00F93B58" w:rsidRDefault="008205B3" w:rsidP="00386033">
            <w:pPr>
              <w:rPr>
                <w:rStyle w:val="Table-Body"/>
              </w:rPr>
            </w:pPr>
            <w:r w:rsidRPr="00F93B58">
              <w:rPr>
                <w:rStyle w:val="Table-Body"/>
              </w:rPr>
              <w:t>78.2</w:t>
            </w:r>
          </w:p>
        </w:tc>
        <w:tc>
          <w:tcPr>
            <w:tcW w:w="436" w:type="dxa"/>
            <w:shd w:val="clear" w:color="000000" w:fill="FFFFFF"/>
            <w:noWrap/>
            <w:vAlign w:val="center"/>
            <w:hideMark/>
          </w:tcPr>
          <w:p w14:paraId="2AA7AE18" w14:textId="61463FA5" w:rsidR="008205B3" w:rsidRPr="00F93B58" w:rsidRDefault="008205B3" w:rsidP="00386033">
            <w:pPr>
              <w:rPr>
                <w:rStyle w:val="Table-Body"/>
              </w:rPr>
            </w:pPr>
            <w:r w:rsidRPr="00F93B58">
              <w:rPr>
                <w:rStyle w:val="Table-Body"/>
              </w:rPr>
              <w:t>80.7</w:t>
            </w:r>
          </w:p>
        </w:tc>
        <w:tc>
          <w:tcPr>
            <w:tcW w:w="434" w:type="dxa"/>
            <w:shd w:val="clear" w:color="000000" w:fill="FFFFFF"/>
            <w:noWrap/>
            <w:vAlign w:val="center"/>
            <w:hideMark/>
          </w:tcPr>
          <w:p w14:paraId="7DCE887C" w14:textId="4BE2CA95" w:rsidR="008205B3" w:rsidRPr="00F93B58" w:rsidRDefault="008205B3" w:rsidP="00386033">
            <w:pPr>
              <w:rPr>
                <w:rStyle w:val="Table-Body"/>
              </w:rPr>
            </w:pPr>
            <w:r w:rsidRPr="00F93B58">
              <w:rPr>
                <w:rStyle w:val="Table-Body"/>
              </w:rPr>
              <w:t>77.8</w:t>
            </w:r>
          </w:p>
        </w:tc>
        <w:tc>
          <w:tcPr>
            <w:tcW w:w="434" w:type="dxa"/>
            <w:shd w:val="clear" w:color="000000" w:fill="FFFFFF"/>
            <w:noWrap/>
            <w:vAlign w:val="center"/>
            <w:hideMark/>
          </w:tcPr>
          <w:p w14:paraId="7756FEF8" w14:textId="6B77DC24" w:rsidR="008205B3" w:rsidRPr="00F93B58" w:rsidRDefault="008205B3" w:rsidP="00386033">
            <w:pPr>
              <w:rPr>
                <w:rStyle w:val="Table-Body"/>
              </w:rPr>
            </w:pPr>
            <w:r w:rsidRPr="00F93B58">
              <w:rPr>
                <w:rStyle w:val="Table-Body"/>
              </w:rPr>
              <w:t>74.5</w:t>
            </w:r>
          </w:p>
        </w:tc>
        <w:tc>
          <w:tcPr>
            <w:tcW w:w="434" w:type="dxa"/>
            <w:shd w:val="clear" w:color="000000" w:fill="FFFFFF"/>
            <w:noWrap/>
            <w:vAlign w:val="center"/>
            <w:hideMark/>
          </w:tcPr>
          <w:p w14:paraId="5F806F18" w14:textId="2B88E8B8" w:rsidR="008205B3" w:rsidRPr="00F93B58" w:rsidRDefault="008205B3" w:rsidP="00386033">
            <w:pPr>
              <w:rPr>
                <w:rStyle w:val="Table-Body"/>
              </w:rPr>
            </w:pPr>
            <w:r w:rsidRPr="00F93B58">
              <w:rPr>
                <w:rStyle w:val="Table-Body"/>
              </w:rPr>
              <w:t>80.8</w:t>
            </w:r>
          </w:p>
        </w:tc>
        <w:tc>
          <w:tcPr>
            <w:tcW w:w="434" w:type="dxa"/>
            <w:shd w:val="clear" w:color="000000" w:fill="FFFFFF"/>
            <w:noWrap/>
            <w:vAlign w:val="center"/>
            <w:hideMark/>
          </w:tcPr>
          <w:p w14:paraId="5D32E76D" w14:textId="505449E3" w:rsidR="008205B3" w:rsidRPr="00F93B58" w:rsidRDefault="008205B3" w:rsidP="00386033">
            <w:pPr>
              <w:rPr>
                <w:rStyle w:val="Table-Body"/>
              </w:rPr>
            </w:pPr>
            <w:r w:rsidRPr="00F93B58">
              <w:rPr>
                <w:rStyle w:val="Table-Body"/>
              </w:rPr>
              <w:t>80.5</w:t>
            </w:r>
          </w:p>
        </w:tc>
        <w:tc>
          <w:tcPr>
            <w:tcW w:w="434" w:type="dxa"/>
            <w:shd w:val="clear" w:color="000000" w:fill="FFFFFF"/>
            <w:vAlign w:val="center"/>
          </w:tcPr>
          <w:p w14:paraId="04E5162B" w14:textId="33D1F140" w:rsidR="008205B3" w:rsidRPr="00F93B58" w:rsidRDefault="008205B3" w:rsidP="00386033">
            <w:pPr>
              <w:rPr>
                <w:rStyle w:val="Table-Body"/>
              </w:rPr>
            </w:pPr>
            <w:r w:rsidRPr="00F93B58">
              <w:rPr>
                <w:rStyle w:val="Table-Body"/>
              </w:rPr>
              <w:t>76.2</w:t>
            </w:r>
          </w:p>
        </w:tc>
        <w:tc>
          <w:tcPr>
            <w:tcW w:w="434" w:type="dxa"/>
            <w:shd w:val="clear" w:color="000000" w:fill="FFFFFF"/>
            <w:vAlign w:val="center"/>
          </w:tcPr>
          <w:p w14:paraId="639033BB" w14:textId="421FE84A" w:rsidR="008205B3" w:rsidRPr="00F93B58" w:rsidRDefault="008205B3" w:rsidP="00386033">
            <w:pPr>
              <w:rPr>
                <w:rStyle w:val="Table-Body"/>
              </w:rPr>
            </w:pPr>
            <w:r w:rsidRPr="00F93B58">
              <w:rPr>
                <w:rStyle w:val="Table-Body"/>
              </w:rPr>
              <w:t>67.5</w:t>
            </w:r>
          </w:p>
        </w:tc>
      </w:tr>
      <w:tr w:rsidR="008205B3" w:rsidRPr="00F06D11" w14:paraId="2DEC6A28" w14:textId="77777777" w:rsidTr="00495604">
        <w:trPr>
          <w:trHeight w:hRule="exact" w:val="227"/>
        </w:trPr>
        <w:tc>
          <w:tcPr>
            <w:tcW w:w="2037" w:type="dxa"/>
            <w:shd w:val="clear" w:color="000000" w:fill="FFFFFF"/>
            <w:noWrap/>
            <w:vAlign w:val="center"/>
            <w:hideMark/>
          </w:tcPr>
          <w:p w14:paraId="39A0643B" w14:textId="77777777" w:rsidR="008205B3" w:rsidRPr="00844E56" w:rsidRDefault="008205B3" w:rsidP="00386033">
            <w:pPr>
              <w:rPr>
                <w:sz w:val="16"/>
                <w:szCs w:val="20"/>
              </w:rPr>
            </w:pPr>
            <w:r w:rsidRPr="00844E56">
              <w:rPr>
                <w:sz w:val="16"/>
                <w:szCs w:val="20"/>
              </w:rPr>
              <w:t>Internet Data Allowance</w:t>
            </w:r>
          </w:p>
        </w:tc>
        <w:tc>
          <w:tcPr>
            <w:tcW w:w="434" w:type="dxa"/>
            <w:shd w:val="clear" w:color="000000" w:fill="FFFFFF"/>
            <w:noWrap/>
            <w:vAlign w:val="center"/>
            <w:hideMark/>
          </w:tcPr>
          <w:p w14:paraId="5932001A" w14:textId="1287DA9B" w:rsidR="008205B3" w:rsidRPr="00F93B58" w:rsidRDefault="008205B3" w:rsidP="00386033">
            <w:pPr>
              <w:rPr>
                <w:rStyle w:val="Table-Body"/>
              </w:rPr>
            </w:pPr>
            <w:r w:rsidRPr="00F93B58">
              <w:rPr>
                <w:rStyle w:val="Table-Body"/>
              </w:rPr>
              <w:t>58.7</w:t>
            </w:r>
          </w:p>
        </w:tc>
        <w:tc>
          <w:tcPr>
            <w:tcW w:w="435" w:type="dxa"/>
            <w:shd w:val="clear" w:color="000000" w:fill="FFFFFF"/>
            <w:noWrap/>
            <w:vAlign w:val="center"/>
            <w:hideMark/>
          </w:tcPr>
          <w:p w14:paraId="6E3AC906" w14:textId="4BA8EC31" w:rsidR="008205B3" w:rsidRPr="00F93B58" w:rsidRDefault="008205B3" w:rsidP="00386033">
            <w:pPr>
              <w:rPr>
                <w:rStyle w:val="Table-Body"/>
              </w:rPr>
            </w:pPr>
            <w:r w:rsidRPr="00F93B58">
              <w:rPr>
                <w:rStyle w:val="Table-Body"/>
              </w:rPr>
              <w:t>59.3</w:t>
            </w:r>
          </w:p>
        </w:tc>
        <w:tc>
          <w:tcPr>
            <w:tcW w:w="435" w:type="dxa"/>
            <w:shd w:val="clear" w:color="000000" w:fill="FFFFFF"/>
            <w:noWrap/>
            <w:vAlign w:val="center"/>
            <w:hideMark/>
          </w:tcPr>
          <w:p w14:paraId="603ED461" w14:textId="213A19C1" w:rsidR="008205B3" w:rsidRPr="00F93B58" w:rsidRDefault="008205B3" w:rsidP="00386033">
            <w:pPr>
              <w:rPr>
                <w:rStyle w:val="Table-Body"/>
              </w:rPr>
            </w:pPr>
            <w:r w:rsidRPr="00F93B58">
              <w:rPr>
                <w:rStyle w:val="Table-Body"/>
              </w:rPr>
              <w:t>61.7</w:t>
            </w:r>
          </w:p>
        </w:tc>
        <w:tc>
          <w:tcPr>
            <w:tcW w:w="433" w:type="dxa"/>
            <w:shd w:val="clear" w:color="000000" w:fill="FFFFFF"/>
            <w:noWrap/>
            <w:vAlign w:val="center"/>
            <w:hideMark/>
          </w:tcPr>
          <w:p w14:paraId="656667F9" w14:textId="49816FEE" w:rsidR="008205B3" w:rsidRPr="00F93B58" w:rsidRDefault="008205B3" w:rsidP="00386033">
            <w:pPr>
              <w:rPr>
                <w:rStyle w:val="Table-Body"/>
              </w:rPr>
            </w:pPr>
            <w:r w:rsidRPr="00F93B58">
              <w:rPr>
                <w:rStyle w:val="Table-Body"/>
              </w:rPr>
              <w:t>55.7</w:t>
            </w:r>
          </w:p>
        </w:tc>
        <w:tc>
          <w:tcPr>
            <w:tcW w:w="434" w:type="dxa"/>
            <w:shd w:val="clear" w:color="000000" w:fill="FFFFFF"/>
            <w:noWrap/>
            <w:vAlign w:val="center"/>
          </w:tcPr>
          <w:p w14:paraId="24AFBA63" w14:textId="48D1B4E4" w:rsidR="008205B3" w:rsidRPr="00F93B58" w:rsidRDefault="008205B3" w:rsidP="00386033">
            <w:pPr>
              <w:rPr>
                <w:rStyle w:val="Table-Body"/>
              </w:rPr>
            </w:pPr>
            <w:r w:rsidRPr="00F93B58">
              <w:rPr>
                <w:rStyle w:val="Table-Body"/>
              </w:rPr>
              <w:t>59.3</w:t>
            </w:r>
          </w:p>
        </w:tc>
        <w:tc>
          <w:tcPr>
            <w:tcW w:w="435" w:type="dxa"/>
            <w:shd w:val="clear" w:color="000000" w:fill="FFFFFF"/>
            <w:noWrap/>
            <w:vAlign w:val="center"/>
          </w:tcPr>
          <w:p w14:paraId="048E3645" w14:textId="40155D07" w:rsidR="008205B3" w:rsidRPr="00F93B58" w:rsidRDefault="008205B3" w:rsidP="00386033">
            <w:pPr>
              <w:rPr>
                <w:rStyle w:val="Table-Body"/>
              </w:rPr>
            </w:pPr>
            <w:r w:rsidRPr="00F93B58">
              <w:rPr>
                <w:rStyle w:val="Table-Body"/>
              </w:rPr>
              <w:t>67.9</w:t>
            </w:r>
          </w:p>
        </w:tc>
        <w:tc>
          <w:tcPr>
            <w:tcW w:w="434" w:type="dxa"/>
            <w:shd w:val="clear" w:color="000000" w:fill="FFFFFF"/>
            <w:noWrap/>
            <w:vAlign w:val="center"/>
          </w:tcPr>
          <w:p w14:paraId="5EC4A16C" w14:textId="76DB09DE" w:rsidR="008205B3" w:rsidRPr="00F93B58" w:rsidRDefault="008205B3" w:rsidP="00386033">
            <w:pPr>
              <w:rPr>
                <w:rStyle w:val="Table-Body"/>
              </w:rPr>
            </w:pPr>
            <w:r w:rsidRPr="00F93B58">
              <w:rPr>
                <w:rStyle w:val="Table-Body"/>
              </w:rPr>
              <w:t>63.4</w:t>
            </w:r>
          </w:p>
        </w:tc>
        <w:tc>
          <w:tcPr>
            <w:tcW w:w="434" w:type="dxa"/>
            <w:shd w:val="clear" w:color="000000" w:fill="FFFFFF"/>
            <w:noWrap/>
            <w:vAlign w:val="center"/>
          </w:tcPr>
          <w:p w14:paraId="38719A74" w14:textId="1748E6CE" w:rsidR="008205B3" w:rsidRPr="00F93B58" w:rsidRDefault="008205B3" w:rsidP="00386033">
            <w:pPr>
              <w:rPr>
                <w:rStyle w:val="Table-Body"/>
              </w:rPr>
            </w:pPr>
            <w:r w:rsidRPr="00F93B58">
              <w:rPr>
                <w:rStyle w:val="Table-Body"/>
              </w:rPr>
              <w:t>63.7</w:t>
            </w:r>
          </w:p>
        </w:tc>
        <w:tc>
          <w:tcPr>
            <w:tcW w:w="434" w:type="dxa"/>
            <w:shd w:val="clear" w:color="000000" w:fill="FFFFFF"/>
            <w:noWrap/>
            <w:vAlign w:val="center"/>
          </w:tcPr>
          <w:p w14:paraId="793F3565" w14:textId="27837924" w:rsidR="008205B3" w:rsidRPr="00F93B58" w:rsidRDefault="008205B3" w:rsidP="00386033">
            <w:pPr>
              <w:rPr>
                <w:rStyle w:val="Table-Body"/>
              </w:rPr>
            </w:pPr>
            <w:r w:rsidRPr="00F93B58">
              <w:rPr>
                <w:rStyle w:val="Table-Body"/>
              </w:rPr>
              <w:t>52.4</w:t>
            </w:r>
          </w:p>
        </w:tc>
        <w:tc>
          <w:tcPr>
            <w:tcW w:w="436" w:type="dxa"/>
            <w:shd w:val="clear" w:color="000000" w:fill="FFFFFF"/>
            <w:noWrap/>
            <w:vAlign w:val="center"/>
            <w:hideMark/>
          </w:tcPr>
          <w:p w14:paraId="08F05B0E" w14:textId="7E1BAF05" w:rsidR="008205B3" w:rsidRPr="00F93B58" w:rsidRDefault="008205B3" w:rsidP="00386033">
            <w:pPr>
              <w:rPr>
                <w:rStyle w:val="Table-Body"/>
              </w:rPr>
            </w:pPr>
            <w:r w:rsidRPr="00F93B58">
              <w:rPr>
                <w:rStyle w:val="Table-Body"/>
              </w:rPr>
              <w:t>62.7</w:t>
            </w:r>
          </w:p>
        </w:tc>
        <w:tc>
          <w:tcPr>
            <w:tcW w:w="434" w:type="dxa"/>
            <w:shd w:val="clear" w:color="000000" w:fill="FFFFFF"/>
            <w:noWrap/>
            <w:vAlign w:val="center"/>
            <w:hideMark/>
          </w:tcPr>
          <w:p w14:paraId="07E1E934" w14:textId="003C2464" w:rsidR="008205B3" w:rsidRPr="00F93B58" w:rsidRDefault="008205B3" w:rsidP="00386033">
            <w:pPr>
              <w:rPr>
                <w:rStyle w:val="Table-Body"/>
              </w:rPr>
            </w:pPr>
            <w:r w:rsidRPr="00F93B58">
              <w:rPr>
                <w:rStyle w:val="Table-Body"/>
              </w:rPr>
              <w:t>53.9</w:t>
            </w:r>
          </w:p>
        </w:tc>
        <w:tc>
          <w:tcPr>
            <w:tcW w:w="434" w:type="dxa"/>
            <w:shd w:val="clear" w:color="000000" w:fill="FFFFFF"/>
            <w:noWrap/>
            <w:vAlign w:val="center"/>
            <w:hideMark/>
          </w:tcPr>
          <w:p w14:paraId="00BC1D74" w14:textId="045F0C3A" w:rsidR="008205B3" w:rsidRPr="00F93B58" w:rsidRDefault="008205B3" w:rsidP="00386033">
            <w:pPr>
              <w:rPr>
                <w:rStyle w:val="Table-Body"/>
              </w:rPr>
            </w:pPr>
            <w:r w:rsidRPr="00F93B58">
              <w:rPr>
                <w:rStyle w:val="Table-Body"/>
              </w:rPr>
              <w:t>48.9</w:t>
            </w:r>
          </w:p>
        </w:tc>
        <w:tc>
          <w:tcPr>
            <w:tcW w:w="434" w:type="dxa"/>
            <w:shd w:val="clear" w:color="000000" w:fill="FFFFFF"/>
            <w:noWrap/>
            <w:vAlign w:val="center"/>
            <w:hideMark/>
          </w:tcPr>
          <w:p w14:paraId="4BC28909" w14:textId="2B7E0094" w:rsidR="008205B3" w:rsidRPr="00F93B58" w:rsidRDefault="008205B3" w:rsidP="00386033">
            <w:pPr>
              <w:rPr>
                <w:rStyle w:val="Table-Body"/>
              </w:rPr>
            </w:pPr>
            <w:r w:rsidRPr="00F93B58">
              <w:rPr>
                <w:rStyle w:val="Table-Body"/>
              </w:rPr>
              <w:t>60.6</w:t>
            </w:r>
          </w:p>
        </w:tc>
        <w:tc>
          <w:tcPr>
            <w:tcW w:w="434" w:type="dxa"/>
            <w:shd w:val="clear" w:color="000000" w:fill="FFFFFF"/>
            <w:noWrap/>
            <w:vAlign w:val="center"/>
            <w:hideMark/>
          </w:tcPr>
          <w:p w14:paraId="01100A52" w14:textId="53C1CEE8" w:rsidR="008205B3" w:rsidRPr="00F93B58" w:rsidRDefault="008205B3" w:rsidP="00386033">
            <w:pPr>
              <w:rPr>
                <w:rStyle w:val="Table-Body"/>
              </w:rPr>
            </w:pPr>
            <w:r w:rsidRPr="00F93B58">
              <w:rPr>
                <w:rStyle w:val="Table-Body"/>
              </w:rPr>
              <w:t>58.4</w:t>
            </w:r>
          </w:p>
        </w:tc>
        <w:tc>
          <w:tcPr>
            <w:tcW w:w="434" w:type="dxa"/>
            <w:shd w:val="clear" w:color="000000" w:fill="FFFFFF"/>
            <w:vAlign w:val="center"/>
          </w:tcPr>
          <w:p w14:paraId="5F68A7E1" w14:textId="1646841E" w:rsidR="008205B3" w:rsidRPr="00F93B58" w:rsidRDefault="008205B3" w:rsidP="00386033">
            <w:pPr>
              <w:rPr>
                <w:rStyle w:val="Table-Body"/>
              </w:rPr>
            </w:pPr>
            <w:r w:rsidRPr="00F93B58">
              <w:rPr>
                <w:rStyle w:val="Table-Body"/>
              </w:rPr>
              <w:t>57.3</w:t>
            </w:r>
          </w:p>
        </w:tc>
        <w:tc>
          <w:tcPr>
            <w:tcW w:w="434" w:type="dxa"/>
            <w:shd w:val="clear" w:color="000000" w:fill="FFFFFF"/>
            <w:vAlign w:val="center"/>
          </w:tcPr>
          <w:p w14:paraId="4CFD5681" w14:textId="0A2179D0" w:rsidR="008205B3" w:rsidRPr="00F93B58" w:rsidRDefault="008205B3" w:rsidP="00386033">
            <w:pPr>
              <w:rPr>
                <w:rStyle w:val="Table-Body"/>
              </w:rPr>
            </w:pPr>
            <w:r w:rsidRPr="00F93B58">
              <w:rPr>
                <w:rStyle w:val="Table-Body"/>
              </w:rPr>
              <w:t>43.9</w:t>
            </w:r>
          </w:p>
        </w:tc>
      </w:tr>
      <w:tr w:rsidR="008205B3" w:rsidRPr="00C33B79" w14:paraId="7CD03C95" w14:textId="77777777" w:rsidTr="00495604">
        <w:trPr>
          <w:trHeight w:hRule="exact" w:val="227"/>
        </w:trPr>
        <w:tc>
          <w:tcPr>
            <w:tcW w:w="2037" w:type="dxa"/>
            <w:shd w:val="clear" w:color="000000" w:fill="FFFFFF"/>
            <w:noWrap/>
            <w:vAlign w:val="center"/>
            <w:hideMark/>
          </w:tcPr>
          <w:p w14:paraId="61B14B75" w14:textId="77777777" w:rsidR="008205B3" w:rsidRPr="00844E56" w:rsidRDefault="008205B3" w:rsidP="00386033">
            <w:pPr>
              <w:rPr>
                <w:sz w:val="16"/>
                <w:szCs w:val="20"/>
              </w:rPr>
            </w:pPr>
            <w:r w:rsidRPr="00844E56">
              <w:rPr>
                <w:sz w:val="16"/>
                <w:szCs w:val="20"/>
              </w:rPr>
              <w:t> </w:t>
            </w:r>
          </w:p>
        </w:tc>
        <w:tc>
          <w:tcPr>
            <w:tcW w:w="434" w:type="dxa"/>
            <w:shd w:val="clear" w:color="000000" w:fill="FFFFFF"/>
            <w:noWrap/>
            <w:vAlign w:val="center"/>
            <w:hideMark/>
          </w:tcPr>
          <w:p w14:paraId="69A8B9EB" w14:textId="6F92AB58" w:rsidR="008205B3" w:rsidRPr="00F93B58" w:rsidRDefault="008205B3" w:rsidP="00386033">
            <w:pPr>
              <w:rPr>
                <w:rStyle w:val="Table-Body"/>
                <w:b/>
              </w:rPr>
            </w:pPr>
            <w:r w:rsidRPr="00F93B58">
              <w:rPr>
                <w:rStyle w:val="Table-Body"/>
                <w:b/>
              </w:rPr>
              <w:t>75.7</w:t>
            </w:r>
          </w:p>
        </w:tc>
        <w:tc>
          <w:tcPr>
            <w:tcW w:w="435" w:type="dxa"/>
            <w:shd w:val="clear" w:color="000000" w:fill="FFFFFF"/>
            <w:noWrap/>
            <w:vAlign w:val="center"/>
            <w:hideMark/>
          </w:tcPr>
          <w:p w14:paraId="08F1543A" w14:textId="4C7D4F8F" w:rsidR="008205B3" w:rsidRPr="00F93B58" w:rsidRDefault="008205B3" w:rsidP="00386033">
            <w:pPr>
              <w:rPr>
                <w:rStyle w:val="Table-Body"/>
                <w:b/>
              </w:rPr>
            </w:pPr>
            <w:r w:rsidRPr="00F93B58">
              <w:rPr>
                <w:rStyle w:val="Table-Body"/>
                <w:b/>
              </w:rPr>
              <w:t>75.5</w:t>
            </w:r>
          </w:p>
        </w:tc>
        <w:tc>
          <w:tcPr>
            <w:tcW w:w="435" w:type="dxa"/>
            <w:shd w:val="clear" w:color="000000" w:fill="FFFFFF"/>
            <w:noWrap/>
            <w:vAlign w:val="center"/>
            <w:hideMark/>
          </w:tcPr>
          <w:p w14:paraId="2D38DF1B" w14:textId="0F748DD8" w:rsidR="008205B3" w:rsidRPr="00F93B58" w:rsidRDefault="008205B3" w:rsidP="00386033">
            <w:pPr>
              <w:rPr>
                <w:rStyle w:val="Table-Body"/>
                <w:b/>
              </w:rPr>
            </w:pPr>
            <w:r w:rsidRPr="00F93B58">
              <w:rPr>
                <w:rStyle w:val="Table-Body"/>
                <w:b/>
              </w:rPr>
              <w:t>77.6</w:t>
            </w:r>
          </w:p>
        </w:tc>
        <w:tc>
          <w:tcPr>
            <w:tcW w:w="433" w:type="dxa"/>
            <w:shd w:val="clear" w:color="000000" w:fill="FFFFFF"/>
            <w:noWrap/>
            <w:vAlign w:val="center"/>
            <w:hideMark/>
          </w:tcPr>
          <w:p w14:paraId="79D3E4D3" w14:textId="0C7E39EB" w:rsidR="008205B3" w:rsidRPr="00F93B58" w:rsidRDefault="008205B3" w:rsidP="00386033">
            <w:pPr>
              <w:rPr>
                <w:rStyle w:val="Table-Body"/>
                <w:b/>
              </w:rPr>
            </w:pPr>
            <w:r w:rsidRPr="00F93B58">
              <w:rPr>
                <w:rStyle w:val="Table-Body"/>
                <w:b/>
              </w:rPr>
              <w:t>71.8</w:t>
            </w:r>
          </w:p>
        </w:tc>
        <w:tc>
          <w:tcPr>
            <w:tcW w:w="434" w:type="dxa"/>
            <w:shd w:val="clear" w:color="000000" w:fill="FFFFFF"/>
            <w:noWrap/>
            <w:vAlign w:val="center"/>
          </w:tcPr>
          <w:p w14:paraId="50FE6092" w14:textId="1E0E1EAE" w:rsidR="008205B3" w:rsidRPr="00F93B58" w:rsidRDefault="008205B3" w:rsidP="00386033">
            <w:pPr>
              <w:rPr>
                <w:rStyle w:val="Table-Body"/>
                <w:b/>
              </w:rPr>
            </w:pPr>
            <w:r w:rsidRPr="00F93B58">
              <w:rPr>
                <w:rStyle w:val="Table-Body"/>
                <w:b/>
              </w:rPr>
              <w:t>76.2</w:t>
            </w:r>
          </w:p>
        </w:tc>
        <w:tc>
          <w:tcPr>
            <w:tcW w:w="435" w:type="dxa"/>
            <w:shd w:val="clear" w:color="000000" w:fill="FFFFFF"/>
            <w:noWrap/>
            <w:vAlign w:val="center"/>
          </w:tcPr>
          <w:p w14:paraId="49CBACDC" w14:textId="22805ABB" w:rsidR="008205B3" w:rsidRPr="00F93B58" w:rsidRDefault="008205B3" w:rsidP="00386033">
            <w:pPr>
              <w:rPr>
                <w:rStyle w:val="Table-Body"/>
                <w:b/>
              </w:rPr>
            </w:pPr>
            <w:r w:rsidRPr="00F93B58">
              <w:rPr>
                <w:rStyle w:val="Table-Body"/>
                <w:b/>
              </w:rPr>
              <w:t>81.2</w:t>
            </w:r>
          </w:p>
        </w:tc>
        <w:tc>
          <w:tcPr>
            <w:tcW w:w="434" w:type="dxa"/>
            <w:shd w:val="clear" w:color="000000" w:fill="FFFFFF"/>
            <w:noWrap/>
            <w:vAlign w:val="center"/>
          </w:tcPr>
          <w:p w14:paraId="25B35C60" w14:textId="0556D8A5" w:rsidR="008205B3" w:rsidRPr="00F93B58" w:rsidRDefault="008205B3" w:rsidP="00386033">
            <w:pPr>
              <w:rPr>
                <w:rStyle w:val="Table-Body"/>
                <w:b/>
              </w:rPr>
            </w:pPr>
            <w:r w:rsidRPr="00F93B58">
              <w:rPr>
                <w:rStyle w:val="Table-Body"/>
                <w:b/>
              </w:rPr>
              <w:t>79.5</w:t>
            </w:r>
          </w:p>
        </w:tc>
        <w:tc>
          <w:tcPr>
            <w:tcW w:w="434" w:type="dxa"/>
            <w:shd w:val="clear" w:color="000000" w:fill="FFFFFF"/>
            <w:noWrap/>
            <w:vAlign w:val="center"/>
          </w:tcPr>
          <w:p w14:paraId="6CEB8A4A" w14:textId="7DDE3C47" w:rsidR="008205B3" w:rsidRPr="00F93B58" w:rsidRDefault="008205B3" w:rsidP="00386033">
            <w:pPr>
              <w:rPr>
                <w:rStyle w:val="Table-Body"/>
                <w:b/>
              </w:rPr>
            </w:pPr>
            <w:r w:rsidRPr="00F93B58">
              <w:rPr>
                <w:rStyle w:val="Table-Body"/>
                <w:b/>
              </w:rPr>
              <w:t>77.6</w:t>
            </w:r>
          </w:p>
        </w:tc>
        <w:tc>
          <w:tcPr>
            <w:tcW w:w="434" w:type="dxa"/>
            <w:shd w:val="clear" w:color="000000" w:fill="FFFFFF"/>
            <w:noWrap/>
            <w:vAlign w:val="center"/>
          </w:tcPr>
          <w:p w14:paraId="23253AA9" w14:textId="209046B2" w:rsidR="008205B3" w:rsidRPr="00F93B58" w:rsidRDefault="008205B3" w:rsidP="00386033">
            <w:pPr>
              <w:rPr>
                <w:rStyle w:val="Table-Body"/>
                <w:b/>
              </w:rPr>
            </w:pPr>
            <w:r w:rsidRPr="00F93B58">
              <w:rPr>
                <w:rStyle w:val="Table-Body"/>
                <w:b/>
              </w:rPr>
              <w:t>71.4</w:t>
            </w:r>
          </w:p>
        </w:tc>
        <w:tc>
          <w:tcPr>
            <w:tcW w:w="436" w:type="dxa"/>
            <w:shd w:val="clear" w:color="000000" w:fill="FFFFFF"/>
            <w:noWrap/>
            <w:vAlign w:val="center"/>
            <w:hideMark/>
          </w:tcPr>
          <w:p w14:paraId="66482FF2" w14:textId="1F7B2DEB" w:rsidR="008205B3" w:rsidRPr="00F93B58" w:rsidRDefault="008205B3" w:rsidP="00386033">
            <w:pPr>
              <w:rPr>
                <w:rStyle w:val="Table-Body"/>
                <w:b/>
              </w:rPr>
            </w:pPr>
            <w:r w:rsidRPr="00F93B58">
              <w:rPr>
                <w:rStyle w:val="Table-Body"/>
                <w:b/>
              </w:rPr>
              <w:t>77.6</w:t>
            </w:r>
          </w:p>
        </w:tc>
        <w:tc>
          <w:tcPr>
            <w:tcW w:w="434" w:type="dxa"/>
            <w:shd w:val="clear" w:color="000000" w:fill="FFFFFF"/>
            <w:noWrap/>
            <w:vAlign w:val="center"/>
            <w:hideMark/>
          </w:tcPr>
          <w:p w14:paraId="7A644CD9" w14:textId="52FE907A" w:rsidR="008205B3" w:rsidRPr="00F93B58" w:rsidRDefault="008205B3" w:rsidP="00386033">
            <w:pPr>
              <w:rPr>
                <w:rStyle w:val="Table-Body"/>
                <w:b/>
              </w:rPr>
            </w:pPr>
            <w:r w:rsidRPr="00F93B58">
              <w:rPr>
                <w:rStyle w:val="Table-Body"/>
                <w:b/>
              </w:rPr>
              <w:t>73.2</w:t>
            </w:r>
          </w:p>
        </w:tc>
        <w:tc>
          <w:tcPr>
            <w:tcW w:w="434" w:type="dxa"/>
            <w:shd w:val="clear" w:color="000000" w:fill="FFFFFF"/>
            <w:noWrap/>
            <w:vAlign w:val="center"/>
            <w:hideMark/>
          </w:tcPr>
          <w:p w14:paraId="74E51D49" w14:textId="2140E22D" w:rsidR="008205B3" w:rsidRPr="00F93B58" w:rsidRDefault="008205B3" w:rsidP="00386033">
            <w:pPr>
              <w:rPr>
                <w:rStyle w:val="Table-Body"/>
                <w:b/>
              </w:rPr>
            </w:pPr>
            <w:r w:rsidRPr="00F93B58">
              <w:rPr>
                <w:rStyle w:val="Table-Body"/>
                <w:b/>
              </w:rPr>
              <w:t>68.4</w:t>
            </w:r>
          </w:p>
        </w:tc>
        <w:tc>
          <w:tcPr>
            <w:tcW w:w="434" w:type="dxa"/>
            <w:shd w:val="clear" w:color="000000" w:fill="FFFFFF"/>
            <w:noWrap/>
            <w:vAlign w:val="center"/>
            <w:hideMark/>
          </w:tcPr>
          <w:p w14:paraId="14A16E7C" w14:textId="79151E0C" w:rsidR="008205B3" w:rsidRPr="00F93B58" w:rsidRDefault="008205B3" w:rsidP="00386033">
            <w:pPr>
              <w:rPr>
                <w:rStyle w:val="Table-Body"/>
                <w:b/>
              </w:rPr>
            </w:pPr>
            <w:r w:rsidRPr="00F93B58">
              <w:rPr>
                <w:rStyle w:val="Table-Body"/>
                <w:b/>
              </w:rPr>
              <w:t>76.2</w:t>
            </w:r>
          </w:p>
        </w:tc>
        <w:tc>
          <w:tcPr>
            <w:tcW w:w="434" w:type="dxa"/>
            <w:shd w:val="clear" w:color="000000" w:fill="FFFFFF"/>
            <w:noWrap/>
            <w:vAlign w:val="center"/>
            <w:hideMark/>
          </w:tcPr>
          <w:p w14:paraId="1018535B" w14:textId="2CDE2C20" w:rsidR="008205B3" w:rsidRPr="00F93B58" w:rsidRDefault="008205B3" w:rsidP="00386033">
            <w:pPr>
              <w:rPr>
                <w:rStyle w:val="Table-Body"/>
                <w:b/>
              </w:rPr>
            </w:pPr>
            <w:r w:rsidRPr="00F93B58">
              <w:rPr>
                <w:rStyle w:val="Table-Body"/>
                <w:b/>
              </w:rPr>
              <w:t>74.8</w:t>
            </w:r>
          </w:p>
        </w:tc>
        <w:tc>
          <w:tcPr>
            <w:tcW w:w="434" w:type="dxa"/>
            <w:shd w:val="clear" w:color="000000" w:fill="FFFFFF"/>
            <w:vAlign w:val="center"/>
          </w:tcPr>
          <w:p w14:paraId="10428867" w14:textId="2411C27B" w:rsidR="008205B3" w:rsidRPr="00F93B58" w:rsidRDefault="008205B3" w:rsidP="00386033">
            <w:pPr>
              <w:rPr>
                <w:rStyle w:val="Table-Body"/>
                <w:b/>
              </w:rPr>
            </w:pPr>
            <w:r w:rsidRPr="00F93B58">
              <w:rPr>
                <w:rStyle w:val="Table-Body"/>
                <w:b/>
              </w:rPr>
              <w:t>72.4</w:t>
            </w:r>
          </w:p>
        </w:tc>
        <w:tc>
          <w:tcPr>
            <w:tcW w:w="434" w:type="dxa"/>
            <w:shd w:val="clear" w:color="000000" w:fill="FFFFFF"/>
            <w:vAlign w:val="center"/>
          </w:tcPr>
          <w:p w14:paraId="63778FB0" w14:textId="453CCD28" w:rsidR="008205B3" w:rsidRPr="00F93B58" w:rsidRDefault="008205B3" w:rsidP="00386033">
            <w:pPr>
              <w:rPr>
                <w:rStyle w:val="Table-Body"/>
                <w:b/>
              </w:rPr>
            </w:pPr>
            <w:r w:rsidRPr="00F93B58">
              <w:rPr>
                <w:rStyle w:val="Table-Body"/>
                <w:b/>
              </w:rPr>
              <w:t>63.2</w:t>
            </w:r>
          </w:p>
        </w:tc>
      </w:tr>
      <w:tr w:rsidR="008205B3" w:rsidRPr="00F06D11" w14:paraId="0C30C56D" w14:textId="77777777" w:rsidTr="00495604">
        <w:trPr>
          <w:trHeight w:hRule="exact" w:val="227"/>
        </w:trPr>
        <w:tc>
          <w:tcPr>
            <w:tcW w:w="2037" w:type="dxa"/>
            <w:shd w:val="clear" w:color="000000" w:fill="FFFFFF"/>
            <w:noWrap/>
            <w:vAlign w:val="center"/>
            <w:hideMark/>
          </w:tcPr>
          <w:p w14:paraId="5BB124AD" w14:textId="77777777" w:rsidR="008205B3" w:rsidRPr="00844E56" w:rsidRDefault="008205B3" w:rsidP="00386033">
            <w:pPr>
              <w:rPr>
                <w:sz w:val="16"/>
                <w:szCs w:val="20"/>
              </w:rPr>
            </w:pPr>
            <w:r w:rsidRPr="00844E56">
              <w:rPr>
                <w:sz w:val="16"/>
                <w:szCs w:val="20"/>
              </w:rPr>
              <w:t>AFFORDABILITY</w:t>
            </w:r>
          </w:p>
        </w:tc>
        <w:tc>
          <w:tcPr>
            <w:tcW w:w="434" w:type="dxa"/>
            <w:shd w:val="clear" w:color="000000" w:fill="FFFFFF"/>
            <w:noWrap/>
            <w:vAlign w:val="center"/>
            <w:hideMark/>
          </w:tcPr>
          <w:p w14:paraId="35D8E720" w14:textId="77777777" w:rsidR="008205B3" w:rsidRPr="00F93B58" w:rsidRDefault="008205B3" w:rsidP="00386033">
            <w:pPr>
              <w:rPr>
                <w:rStyle w:val="Table-Body"/>
              </w:rPr>
            </w:pPr>
          </w:p>
        </w:tc>
        <w:tc>
          <w:tcPr>
            <w:tcW w:w="435" w:type="dxa"/>
            <w:shd w:val="clear" w:color="000000" w:fill="FFFFFF"/>
            <w:noWrap/>
            <w:vAlign w:val="center"/>
            <w:hideMark/>
          </w:tcPr>
          <w:p w14:paraId="5D278E24" w14:textId="77777777" w:rsidR="008205B3" w:rsidRPr="00F93B58" w:rsidRDefault="008205B3" w:rsidP="00386033">
            <w:pPr>
              <w:rPr>
                <w:rStyle w:val="Table-Body"/>
              </w:rPr>
            </w:pPr>
          </w:p>
        </w:tc>
        <w:tc>
          <w:tcPr>
            <w:tcW w:w="435" w:type="dxa"/>
            <w:shd w:val="clear" w:color="000000" w:fill="FFFFFF"/>
            <w:noWrap/>
            <w:vAlign w:val="center"/>
            <w:hideMark/>
          </w:tcPr>
          <w:p w14:paraId="5184DAE9" w14:textId="77777777" w:rsidR="008205B3" w:rsidRPr="00F93B58" w:rsidRDefault="008205B3" w:rsidP="00386033">
            <w:pPr>
              <w:rPr>
                <w:rStyle w:val="Table-Body"/>
              </w:rPr>
            </w:pPr>
          </w:p>
        </w:tc>
        <w:tc>
          <w:tcPr>
            <w:tcW w:w="433" w:type="dxa"/>
            <w:shd w:val="clear" w:color="000000" w:fill="FFFFFF"/>
            <w:noWrap/>
            <w:vAlign w:val="center"/>
            <w:hideMark/>
          </w:tcPr>
          <w:p w14:paraId="70CF02B2" w14:textId="77777777" w:rsidR="008205B3" w:rsidRPr="00F93B58" w:rsidRDefault="008205B3" w:rsidP="00386033">
            <w:pPr>
              <w:rPr>
                <w:rStyle w:val="Table-Body"/>
              </w:rPr>
            </w:pPr>
          </w:p>
        </w:tc>
        <w:tc>
          <w:tcPr>
            <w:tcW w:w="434" w:type="dxa"/>
            <w:shd w:val="clear" w:color="000000" w:fill="FFFFFF"/>
            <w:noWrap/>
            <w:vAlign w:val="center"/>
          </w:tcPr>
          <w:p w14:paraId="50A74FA3" w14:textId="77777777" w:rsidR="008205B3" w:rsidRPr="00F93B58" w:rsidRDefault="008205B3" w:rsidP="00386033">
            <w:pPr>
              <w:rPr>
                <w:rStyle w:val="Table-Body"/>
              </w:rPr>
            </w:pPr>
          </w:p>
        </w:tc>
        <w:tc>
          <w:tcPr>
            <w:tcW w:w="435" w:type="dxa"/>
            <w:shd w:val="clear" w:color="000000" w:fill="FFFFFF"/>
            <w:noWrap/>
            <w:vAlign w:val="center"/>
          </w:tcPr>
          <w:p w14:paraId="3DA70C7D" w14:textId="77777777" w:rsidR="008205B3" w:rsidRPr="00F93B58" w:rsidRDefault="008205B3" w:rsidP="00386033">
            <w:pPr>
              <w:rPr>
                <w:rStyle w:val="Table-Body"/>
              </w:rPr>
            </w:pPr>
          </w:p>
        </w:tc>
        <w:tc>
          <w:tcPr>
            <w:tcW w:w="434" w:type="dxa"/>
            <w:shd w:val="clear" w:color="000000" w:fill="FFFFFF"/>
            <w:noWrap/>
            <w:vAlign w:val="center"/>
          </w:tcPr>
          <w:p w14:paraId="4C96DCF1" w14:textId="77777777" w:rsidR="008205B3" w:rsidRPr="00F93B58" w:rsidRDefault="008205B3" w:rsidP="00386033">
            <w:pPr>
              <w:rPr>
                <w:rStyle w:val="Table-Body"/>
              </w:rPr>
            </w:pPr>
          </w:p>
        </w:tc>
        <w:tc>
          <w:tcPr>
            <w:tcW w:w="434" w:type="dxa"/>
            <w:shd w:val="clear" w:color="000000" w:fill="FFFFFF"/>
            <w:noWrap/>
            <w:vAlign w:val="center"/>
          </w:tcPr>
          <w:p w14:paraId="52A6F8F8" w14:textId="77777777" w:rsidR="008205B3" w:rsidRPr="00F93B58" w:rsidRDefault="008205B3" w:rsidP="00386033">
            <w:pPr>
              <w:rPr>
                <w:rStyle w:val="Table-Body"/>
              </w:rPr>
            </w:pPr>
          </w:p>
        </w:tc>
        <w:tc>
          <w:tcPr>
            <w:tcW w:w="434" w:type="dxa"/>
            <w:shd w:val="clear" w:color="000000" w:fill="FFFFFF"/>
            <w:noWrap/>
            <w:vAlign w:val="center"/>
          </w:tcPr>
          <w:p w14:paraId="6AAA1FC0" w14:textId="77777777" w:rsidR="008205B3" w:rsidRPr="00F93B58" w:rsidRDefault="008205B3" w:rsidP="00386033">
            <w:pPr>
              <w:rPr>
                <w:rStyle w:val="Table-Body"/>
              </w:rPr>
            </w:pPr>
          </w:p>
        </w:tc>
        <w:tc>
          <w:tcPr>
            <w:tcW w:w="436" w:type="dxa"/>
            <w:shd w:val="clear" w:color="000000" w:fill="FFFFFF"/>
            <w:noWrap/>
            <w:vAlign w:val="center"/>
            <w:hideMark/>
          </w:tcPr>
          <w:p w14:paraId="1B910AE7" w14:textId="77777777" w:rsidR="008205B3" w:rsidRPr="00F93B58" w:rsidRDefault="008205B3" w:rsidP="00386033">
            <w:pPr>
              <w:rPr>
                <w:rStyle w:val="Table-Body"/>
              </w:rPr>
            </w:pPr>
          </w:p>
        </w:tc>
        <w:tc>
          <w:tcPr>
            <w:tcW w:w="434" w:type="dxa"/>
            <w:shd w:val="clear" w:color="000000" w:fill="FFFFFF"/>
            <w:noWrap/>
            <w:vAlign w:val="center"/>
            <w:hideMark/>
          </w:tcPr>
          <w:p w14:paraId="265C06F4" w14:textId="77777777" w:rsidR="008205B3" w:rsidRPr="00F93B58" w:rsidRDefault="008205B3" w:rsidP="00386033">
            <w:pPr>
              <w:rPr>
                <w:rStyle w:val="Table-Body"/>
              </w:rPr>
            </w:pPr>
          </w:p>
        </w:tc>
        <w:tc>
          <w:tcPr>
            <w:tcW w:w="434" w:type="dxa"/>
            <w:shd w:val="clear" w:color="000000" w:fill="FFFFFF"/>
            <w:noWrap/>
            <w:vAlign w:val="center"/>
            <w:hideMark/>
          </w:tcPr>
          <w:p w14:paraId="3383799C" w14:textId="77777777" w:rsidR="008205B3" w:rsidRPr="00F93B58" w:rsidRDefault="008205B3" w:rsidP="00386033">
            <w:pPr>
              <w:rPr>
                <w:rStyle w:val="Table-Body"/>
              </w:rPr>
            </w:pPr>
          </w:p>
        </w:tc>
        <w:tc>
          <w:tcPr>
            <w:tcW w:w="434" w:type="dxa"/>
            <w:shd w:val="clear" w:color="000000" w:fill="FFFFFF"/>
            <w:noWrap/>
            <w:vAlign w:val="center"/>
            <w:hideMark/>
          </w:tcPr>
          <w:p w14:paraId="55DD2DA3" w14:textId="77777777" w:rsidR="008205B3" w:rsidRPr="00F93B58" w:rsidRDefault="008205B3" w:rsidP="00386033">
            <w:pPr>
              <w:rPr>
                <w:rStyle w:val="Table-Body"/>
              </w:rPr>
            </w:pPr>
          </w:p>
        </w:tc>
        <w:tc>
          <w:tcPr>
            <w:tcW w:w="434" w:type="dxa"/>
            <w:shd w:val="clear" w:color="000000" w:fill="FFFFFF"/>
            <w:noWrap/>
            <w:vAlign w:val="center"/>
            <w:hideMark/>
          </w:tcPr>
          <w:p w14:paraId="212CA97F" w14:textId="77777777" w:rsidR="008205B3" w:rsidRPr="00F93B58" w:rsidRDefault="008205B3" w:rsidP="00386033">
            <w:pPr>
              <w:rPr>
                <w:rStyle w:val="Table-Body"/>
              </w:rPr>
            </w:pPr>
          </w:p>
        </w:tc>
        <w:tc>
          <w:tcPr>
            <w:tcW w:w="434" w:type="dxa"/>
            <w:shd w:val="clear" w:color="000000" w:fill="FFFFFF"/>
            <w:vAlign w:val="center"/>
          </w:tcPr>
          <w:p w14:paraId="496F3A76" w14:textId="77777777" w:rsidR="008205B3" w:rsidRPr="00F93B58" w:rsidRDefault="008205B3" w:rsidP="00386033">
            <w:pPr>
              <w:rPr>
                <w:rStyle w:val="Table-Body"/>
              </w:rPr>
            </w:pPr>
          </w:p>
        </w:tc>
        <w:tc>
          <w:tcPr>
            <w:tcW w:w="434" w:type="dxa"/>
            <w:shd w:val="clear" w:color="000000" w:fill="FFFFFF"/>
            <w:vAlign w:val="center"/>
          </w:tcPr>
          <w:p w14:paraId="4B22AC17" w14:textId="77777777" w:rsidR="008205B3" w:rsidRPr="00F93B58" w:rsidRDefault="008205B3" w:rsidP="00386033">
            <w:pPr>
              <w:rPr>
                <w:rStyle w:val="Table-Body"/>
              </w:rPr>
            </w:pPr>
          </w:p>
        </w:tc>
      </w:tr>
      <w:tr w:rsidR="008205B3" w:rsidRPr="00F06D11" w14:paraId="76196C92" w14:textId="77777777" w:rsidTr="00495604">
        <w:trPr>
          <w:trHeight w:hRule="exact" w:val="227"/>
        </w:trPr>
        <w:tc>
          <w:tcPr>
            <w:tcW w:w="2037" w:type="dxa"/>
            <w:shd w:val="clear" w:color="000000" w:fill="FFFFFF"/>
            <w:noWrap/>
            <w:vAlign w:val="center"/>
            <w:hideMark/>
          </w:tcPr>
          <w:p w14:paraId="46129C9F" w14:textId="77777777" w:rsidR="008205B3" w:rsidRPr="00844E56" w:rsidRDefault="008205B3" w:rsidP="00386033">
            <w:pPr>
              <w:rPr>
                <w:sz w:val="16"/>
                <w:szCs w:val="20"/>
              </w:rPr>
            </w:pPr>
            <w:r w:rsidRPr="00844E56">
              <w:rPr>
                <w:sz w:val="16"/>
                <w:szCs w:val="20"/>
              </w:rPr>
              <w:t>Relative Expenditure</w:t>
            </w:r>
          </w:p>
        </w:tc>
        <w:tc>
          <w:tcPr>
            <w:tcW w:w="434" w:type="dxa"/>
            <w:shd w:val="clear" w:color="000000" w:fill="FFFFFF"/>
            <w:noWrap/>
            <w:vAlign w:val="center"/>
            <w:hideMark/>
          </w:tcPr>
          <w:p w14:paraId="530F582D" w14:textId="6DEEB424" w:rsidR="008205B3" w:rsidRPr="00F93B58" w:rsidRDefault="008205B3" w:rsidP="00386033">
            <w:pPr>
              <w:rPr>
                <w:rStyle w:val="Table-Body"/>
              </w:rPr>
            </w:pPr>
            <w:r w:rsidRPr="00F93B58">
              <w:rPr>
                <w:rStyle w:val="Table-Body"/>
              </w:rPr>
              <w:t>54.6</w:t>
            </w:r>
          </w:p>
        </w:tc>
        <w:tc>
          <w:tcPr>
            <w:tcW w:w="435" w:type="dxa"/>
            <w:shd w:val="clear" w:color="000000" w:fill="FFFFFF"/>
            <w:noWrap/>
            <w:vAlign w:val="center"/>
            <w:hideMark/>
          </w:tcPr>
          <w:p w14:paraId="0EB69D14" w14:textId="01789353" w:rsidR="008205B3" w:rsidRPr="00F93B58" w:rsidRDefault="008205B3" w:rsidP="00386033">
            <w:pPr>
              <w:rPr>
                <w:rStyle w:val="Table-Body"/>
              </w:rPr>
            </w:pPr>
            <w:r w:rsidRPr="00F93B58">
              <w:rPr>
                <w:rStyle w:val="Table-Body"/>
              </w:rPr>
              <w:t>51.4</w:t>
            </w:r>
          </w:p>
        </w:tc>
        <w:tc>
          <w:tcPr>
            <w:tcW w:w="435" w:type="dxa"/>
            <w:shd w:val="clear" w:color="000000" w:fill="FFFFFF"/>
            <w:noWrap/>
            <w:vAlign w:val="center"/>
            <w:hideMark/>
          </w:tcPr>
          <w:p w14:paraId="0EB4BCDE" w14:textId="09B07CE3" w:rsidR="008205B3" w:rsidRPr="00F93B58" w:rsidRDefault="008205B3" w:rsidP="00386033">
            <w:pPr>
              <w:rPr>
                <w:rStyle w:val="Table-Body"/>
              </w:rPr>
            </w:pPr>
            <w:r w:rsidRPr="00F93B58">
              <w:rPr>
                <w:rStyle w:val="Table-Body"/>
              </w:rPr>
              <w:t>53.4</w:t>
            </w:r>
          </w:p>
        </w:tc>
        <w:tc>
          <w:tcPr>
            <w:tcW w:w="433" w:type="dxa"/>
            <w:shd w:val="clear" w:color="000000" w:fill="FFFFFF"/>
            <w:noWrap/>
            <w:vAlign w:val="center"/>
            <w:hideMark/>
          </w:tcPr>
          <w:p w14:paraId="46BE57C1" w14:textId="552A5964" w:rsidR="008205B3" w:rsidRPr="00F93B58" w:rsidRDefault="008205B3" w:rsidP="00386033">
            <w:pPr>
              <w:rPr>
                <w:rStyle w:val="Table-Body"/>
              </w:rPr>
            </w:pPr>
            <w:r w:rsidRPr="00F93B58">
              <w:rPr>
                <w:rStyle w:val="Table-Body"/>
              </w:rPr>
              <w:t>45.0</w:t>
            </w:r>
          </w:p>
        </w:tc>
        <w:tc>
          <w:tcPr>
            <w:tcW w:w="434" w:type="dxa"/>
            <w:shd w:val="clear" w:color="000000" w:fill="FFFFFF"/>
            <w:noWrap/>
            <w:vAlign w:val="center"/>
          </w:tcPr>
          <w:p w14:paraId="0F396F6B" w14:textId="1F983A68" w:rsidR="008205B3" w:rsidRPr="00F93B58" w:rsidRDefault="008205B3" w:rsidP="00386033">
            <w:pPr>
              <w:rPr>
                <w:rStyle w:val="Table-Body"/>
              </w:rPr>
            </w:pPr>
            <w:r w:rsidRPr="00F93B58">
              <w:rPr>
                <w:rStyle w:val="Table-Body"/>
              </w:rPr>
              <w:t>51.6</w:t>
            </w:r>
          </w:p>
        </w:tc>
        <w:tc>
          <w:tcPr>
            <w:tcW w:w="435" w:type="dxa"/>
            <w:shd w:val="clear" w:color="000000" w:fill="FFFFFF"/>
            <w:noWrap/>
            <w:vAlign w:val="center"/>
          </w:tcPr>
          <w:p w14:paraId="2974095B" w14:textId="210BC7D0" w:rsidR="008205B3" w:rsidRPr="00F93B58" w:rsidRDefault="008205B3" w:rsidP="00386033">
            <w:pPr>
              <w:rPr>
                <w:rStyle w:val="Table-Body"/>
              </w:rPr>
            </w:pPr>
            <w:r w:rsidRPr="00F93B58">
              <w:rPr>
                <w:rStyle w:val="Table-Body"/>
              </w:rPr>
              <w:t>62.2</w:t>
            </w:r>
          </w:p>
        </w:tc>
        <w:tc>
          <w:tcPr>
            <w:tcW w:w="434" w:type="dxa"/>
            <w:shd w:val="clear" w:color="000000" w:fill="FFFFFF"/>
            <w:noWrap/>
            <w:vAlign w:val="center"/>
          </w:tcPr>
          <w:p w14:paraId="6397A559" w14:textId="1A73711C" w:rsidR="008205B3" w:rsidRPr="00F93B58" w:rsidRDefault="008205B3" w:rsidP="00386033">
            <w:pPr>
              <w:rPr>
                <w:rStyle w:val="Table-Body"/>
              </w:rPr>
            </w:pPr>
            <w:r w:rsidRPr="00F93B58">
              <w:rPr>
                <w:rStyle w:val="Table-Body"/>
              </w:rPr>
              <w:t>51.4</w:t>
            </w:r>
          </w:p>
        </w:tc>
        <w:tc>
          <w:tcPr>
            <w:tcW w:w="434" w:type="dxa"/>
            <w:shd w:val="clear" w:color="000000" w:fill="FFFFFF"/>
            <w:noWrap/>
            <w:vAlign w:val="center"/>
          </w:tcPr>
          <w:p w14:paraId="4BAF3780" w14:textId="4146313E" w:rsidR="008205B3" w:rsidRPr="00F93B58" w:rsidRDefault="008205B3" w:rsidP="00386033">
            <w:pPr>
              <w:rPr>
                <w:rStyle w:val="Table-Body"/>
              </w:rPr>
            </w:pPr>
            <w:r w:rsidRPr="00F93B58">
              <w:rPr>
                <w:rStyle w:val="Table-Body"/>
              </w:rPr>
              <w:t>55.4</w:t>
            </w:r>
          </w:p>
        </w:tc>
        <w:tc>
          <w:tcPr>
            <w:tcW w:w="434" w:type="dxa"/>
            <w:shd w:val="clear" w:color="000000" w:fill="FFFFFF"/>
            <w:noWrap/>
            <w:vAlign w:val="center"/>
          </w:tcPr>
          <w:p w14:paraId="1BF1001F" w14:textId="5D31A9AC" w:rsidR="008205B3" w:rsidRPr="00F93B58" w:rsidRDefault="008205B3" w:rsidP="00386033">
            <w:pPr>
              <w:rPr>
                <w:rStyle w:val="Table-Body"/>
              </w:rPr>
            </w:pPr>
            <w:r w:rsidRPr="00F93B58">
              <w:rPr>
                <w:rStyle w:val="Table-Body"/>
              </w:rPr>
              <w:t>48.5</w:t>
            </w:r>
          </w:p>
        </w:tc>
        <w:tc>
          <w:tcPr>
            <w:tcW w:w="436" w:type="dxa"/>
            <w:shd w:val="clear" w:color="000000" w:fill="FFFFFF"/>
            <w:noWrap/>
            <w:vAlign w:val="center"/>
            <w:hideMark/>
          </w:tcPr>
          <w:p w14:paraId="079E57D8" w14:textId="20B831EC" w:rsidR="008205B3" w:rsidRPr="00F93B58" w:rsidRDefault="008205B3" w:rsidP="00386033">
            <w:pPr>
              <w:rPr>
                <w:rStyle w:val="Table-Body"/>
              </w:rPr>
            </w:pPr>
            <w:r w:rsidRPr="00F93B58">
              <w:rPr>
                <w:rStyle w:val="Table-Body"/>
              </w:rPr>
              <w:t>56.0</w:t>
            </w:r>
          </w:p>
        </w:tc>
        <w:tc>
          <w:tcPr>
            <w:tcW w:w="434" w:type="dxa"/>
            <w:shd w:val="clear" w:color="000000" w:fill="FFFFFF"/>
            <w:noWrap/>
            <w:vAlign w:val="center"/>
            <w:hideMark/>
          </w:tcPr>
          <w:p w14:paraId="609C9DE2" w14:textId="5B385FA4" w:rsidR="008205B3" w:rsidRPr="00F93B58" w:rsidRDefault="008205B3" w:rsidP="00386033">
            <w:pPr>
              <w:rPr>
                <w:rStyle w:val="Table-Body"/>
              </w:rPr>
            </w:pPr>
            <w:r w:rsidRPr="00F93B58">
              <w:rPr>
                <w:rStyle w:val="Table-Body"/>
              </w:rPr>
              <w:t>52.6</w:t>
            </w:r>
          </w:p>
        </w:tc>
        <w:tc>
          <w:tcPr>
            <w:tcW w:w="434" w:type="dxa"/>
            <w:shd w:val="clear" w:color="000000" w:fill="FFFFFF"/>
            <w:noWrap/>
            <w:vAlign w:val="center"/>
            <w:hideMark/>
          </w:tcPr>
          <w:p w14:paraId="7361CB94" w14:textId="243AAB31" w:rsidR="008205B3" w:rsidRPr="00F93B58" w:rsidRDefault="008205B3" w:rsidP="00386033">
            <w:pPr>
              <w:rPr>
                <w:rStyle w:val="Table-Body"/>
              </w:rPr>
            </w:pPr>
            <w:r w:rsidRPr="00F93B58">
              <w:rPr>
                <w:rStyle w:val="Table-Body"/>
              </w:rPr>
              <w:t>47.9</w:t>
            </w:r>
          </w:p>
        </w:tc>
        <w:tc>
          <w:tcPr>
            <w:tcW w:w="434" w:type="dxa"/>
            <w:shd w:val="clear" w:color="000000" w:fill="FFFFFF"/>
            <w:noWrap/>
            <w:vAlign w:val="center"/>
            <w:hideMark/>
          </w:tcPr>
          <w:p w14:paraId="09CBDCDD" w14:textId="4555F4AD" w:rsidR="008205B3" w:rsidRPr="00F93B58" w:rsidRDefault="008205B3" w:rsidP="00386033">
            <w:pPr>
              <w:rPr>
                <w:rStyle w:val="Table-Body"/>
              </w:rPr>
            </w:pPr>
            <w:r w:rsidRPr="00F93B58">
              <w:rPr>
                <w:rStyle w:val="Table-Body"/>
              </w:rPr>
              <w:t>52.1</w:t>
            </w:r>
          </w:p>
        </w:tc>
        <w:tc>
          <w:tcPr>
            <w:tcW w:w="434" w:type="dxa"/>
            <w:shd w:val="clear" w:color="000000" w:fill="FFFFFF"/>
            <w:noWrap/>
            <w:vAlign w:val="center"/>
            <w:hideMark/>
          </w:tcPr>
          <w:p w14:paraId="6CE4B391" w14:textId="2BCBAD67" w:rsidR="008205B3" w:rsidRPr="00F93B58" w:rsidRDefault="008205B3" w:rsidP="00386033">
            <w:pPr>
              <w:rPr>
                <w:rStyle w:val="Table-Body"/>
              </w:rPr>
            </w:pPr>
            <w:r w:rsidRPr="00F93B58">
              <w:rPr>
                <w:rStyle w:val="Table-Body"/>
              </w:rPr>
              <w:t>50.6</w:t>
            </w:r>
          </w:p>
        </w:tc>
        <w:tc>
          <w:tcPr>
            <w:tcW w:w="434" w:type="dxa"/>
            <w:shd w:val="clear" w:color="000000" w:fill="FFFFFF"/>
            <w:vAlign w:val="center"/>
          </w:tcPr>
          <w:p w14:paraId="1CC9C51A" w14:textId="7ADFDAC4" w:rsidR="008205B3" w:rsidRPr="00F93B58" w:rsidRDefault="008205B3" w:rsidP="00386033">
            <w:pPr>
              <w:rPr>
                <w:rStyle w:val="Table-Body"/>
              </w:rPr>
            </w:pPr>
            <w:r w:rsidRPr="00F93B58">
              <w:rPr>
                <w:rStyle w:val="Table-Body"/>
              </w:rPr>
              <w:t>43.9</w:t>
            </w:r>
          </w:p>
        </w:tc>
        <w:tc>
          <w:tcPr>
            <w:tcW w:w="434" w:type="dxa"/>
            <w:shd w:val="clear" w:color="000000" w:fill="FFFFFF"/>
            <w:vAlign w:val="center"/>
          </w:tcPr>
          <w:p w14:paraId="039B4101" w14:textId="289C8587" w:rsidR="008205B3" w:rsidRPr="00F93B58" w:rsidRDefault="008205B3" w:rsidP="00386033">
            <w:pPr>
              <w:rPr>
                <w:rStyle w:val="Table-Body"/>
              </w:rPr>
            </w:pPr>
            <w:r w:rsidRPr="00F93B58">
              <w:rPr>
                <w:rStyle w:val="Table-Body"/>
              </w:rPr>
              <w:t>38.9</w:t>
            </w:r>
          </w:p>
        </w:tc>
      </w:tr>
      <w:tr w:rsidR="008205B3" w:rsidRPr="00F06D11" w14:paraId="4FA1CF19" w14:textId="77777777" w:rsidTr="00495604">
        <w:trPr>
          <w:trHeight w:hRule="exact" w:val="227"/>
        </w:trPr>
        <w:tc>
          <w:tcPr>
            <w:tcW w:w="2037" w:type="dxa"/>
            <w:shd w:val="clear" w:color="000000" w:fill="FFFFFF"/>
            <w:noWrap/>
            <w:vAlign w:val="center"/>
            <w:hideMark/>
          </w:tcPr>
          <w:p w14:paraId="4867197F" w14:textId="77777777" w:rsidR="008205B3" w:rsidRPr="00844E56" w:rsidRDefault="008205B3" w:rsidP="00386033">
            <w:pPr>
              <w:rPr>
                <w:sz w:val="16"/>
                <w:szCs w:val="20"/>
              </w:rPr>
            </w:pPr>
            <w:r w:rsidRPr="00844E56">
              <w:rPr>
                <w:sz w:val="16"/>
                <w:szCs w:val="20"/>
              </w:rPr>
              <w:t>Value of Expenditure</w:t>
            </w:r>
          </w:p>
        </w:tc>
        <w:tc>
          <w:tcPr>
            <w:tcW w:w="434" w:type="dxa"/>
            <w:shd w:val="clear" w:color="000000" w:fill="FFFFFF"/>
            <w:noWrap/>
            <w:vAlign w:val="center"/>
            <w:hideMark/>
          </w:tcPr>
          <w:p w14:paraId="3649EBBD" w14:textId="0996F3EB" w:rsidR="008205B3" w:rsidRPr="00F93B58" w:rsidRDefault="008205B3" w:rsidP="00386033">
            <w:pPr>
              <w:rPr>
                <w:rStyle w:val="Table-Body"/>
              </w:rPr>
            </w:pPr>
            <w:r w:rsidRPr="00F93B58">
              <w:rPr>
                <w:rStyle w:val="Table-Body"/>
              </w:rPr>
              <w:t>63.9</w:t>
            </w:r>
          </w:p>
        </w:tc>
        <w:tc>
          <w:tcPr>
            <w:tcW w:w="435" w:type="dxa"/>
            <w:shd w:val="clear" w:color="000000" w:fill="FFFFFF"/>
            <w:noWrap/>
            <w:vAlign w:val="center"/>
            <w:hideMark/>
          </w:tcPr>
          <w:p w14:paraId="4CE579E4" w14:textId="5D966B01" w:rsidR="008205B3" w:rsidRPr="00F93B58" w:rsidRDefault="008205B3" w:rsidP="00386033">
            <w:pPr>
              <w:rPr>
                <w:rStyle w:val="Table-Body"/>
              </w:rPr>
            </w:pPr>
            <w:r w:rsidRPr="00F93B58">
              <w:rPr>
                <w:rStyle w:val="Table-Body"/>
              </w:rPr>
              <w:t>64.4</w:t>
            </w:r>
          </w:p>
        </w:tc>
        <w:tc>
          <w:tcPr>
            <w:tcW w:w="435" w:type="dxa"/>
            <w:shd w:val="clear" w:color="000000" w:fill="FFFFFF"/>
            <w:noWrap/>
            <w:vAlign w:val="center"/>
            <w:hideMark/>
          </w:tcPr>
          <w:p w14:paraId="1A81FD91" w14:textId="3B289114" w:rsidR="008205B3" w:rsidRPr="00F93B58" w:rsidRDefault="008205B3" w:rsidP="00386033">
            <w:pPr>
              <w:rPr>
                <w:rStyle w:val="Table-Body"/>
              </w:rPr>
            </w:pPr>
            <w:r w:rsidRPr="00F93B58">
              <w:rPr>
                <w:rStyle w:val="Table-Body"/>
              </w:rPr>
              <w:t>68.1</w:t>
            </w:r>
          </w:p>
        </w:tc>
        <w:tc>
          <w:tcPr>
            <w:tcW w:w="433" w:type="dxa"/>
            <w:shd w:val="clear" w:color="000000" w:fill="FFFFFF"/>
            <w:noWrap/>
            <w:vAlign w:val="center"/>
            <w:hideMark/>
          </w:tcPr>
          <w:p w14:paraId="07E96012" w14:textId="5EB60E11" w:rsidR="008205B3" w:rsidRPr="00F93B58" w:rsidRDefault="008205B3" w:rsidP="00386033">
            <w:pPr>
              <w:rPr>
                <w:rStyle w:val="Table-Body"/>
              </w:rPr>
            </w:pPr>
            <w:r w:rsidRPr="00F93B58">
              <w:rPr>
                <w:rStyle w:val="Table-Body"/>
              </w:rPr>
              <w:t>59.5</w:t>
            </w:r>
          </w:p>
        </w:tc>
        <w:tc>
          <w:tcPr>
            <w:tcW w:w="434" w:type="dxa"/>
            <w:shd w:val="clear" w:color="000000" w:fill="FFFFFF"/>
            <w:noWrap/>
            <w:vAlign w:val="center"/>
          </w:tcPr>
          <w:p w14:paraId="1F175574" w14:textId="70D9AE12" w:rsidR="008205B3" w:rsidRPr="00F93B58" w:rsidRDefault="008205B3" w:rsidP="00386033">
            <w:pPr>
              <w:rPr>
                <w:rStyle w:val="Table-Body"/>
              </w:rPr>
            </w:pPr>
            <w:r w:rsidRPr="00F93B58">
              <w:rPr>
                <w:rStyle w:val="Table-Body"/>
              </w:rPr>
              <w:t>67.6</w:t>
            </w:r>
          </w:p>
        </w:tc>
        <w:tc>
          <w:tcPr>
            <w:tcW w:w="435" w:type="dxa"/>
            <w:shd w:val="clear" w:color="000000" w:fill="FFFFFF"/>
            <w:noWrap/>
            <w:vAlign w:val="center"/>
          </w:tcPr>
          <w:p w14:paraId="5D35FE7B" w14:textId="639AB5F2" w:rsidR="008205B3" w:rsidRPr="00F93B58" w:rsidRDefault="008205B3" w:rsidP="00386033">
            <w:pPr>
              <w:rPr>
                <w:rStyle w:val="Table-Body"/>
              </w:rPr>
            </w:pPr>
            <w:r w:rsidRPr="00F93B58">
              <w:rPr>
                <w:rStyle w:val="Table-Body"/>
              </w:rPr>
              <w:t>71.8</w:t>
            </w:r>
          </w:p>
        </w:tc>
        <w:tc>
          <w:tcPr>
            <w:tcW w:w="434" w:type="dxa"/>
            <w:shd w:val="clear" w:color="000000" w:fill="FFFFFF"/>
            <w:noWrap/>
            <w:vAlign w:val="center"/>
          </w:tcPr>
          <w:p w14:paraId="7B70AF7D" w14:textId="3FA46A0D" w:rsidR="008205B3" w:rsidRPr="00F93B58" w:rsidRDefault="008205B3" w:rsidP="00386033">
            <w:pPr>
              <w:rPr>
                <w:rStyle w:val="Table-Body"/>
              </w:rPr>
            </w:pPr>
            <w:r w:rsidRPr="00F93B58">
              <w:rPr>
                <w:rStyle w:val="Table-Body"/>
              </w:rPr>
              <w:t>69.4</w:t>
            </w:r>
          </w:p>
        </w:tc>
        <w:tc>
          <w:tcPr>
            <w:tcW w:w="434" w:type="dxa"/>
            <w:shd w:val="clear" w:color="000000" w:fill="FFFFFF"/>
            <w:noWrap/>
            <w:vAlign w:val="center"/>
          </w:tcPr>
          <w:p w14:paraId="2D094373" w14:textId="0FE7B5B9" w:rsidR="008205B3" w:rsidRPr="00F93B58" w:rsidRDefault="008205B3" w:rsidP="00386033">
            <w:pPr>
              <w:rPr>
                <w:rStyle w:val="Table-Body"/>
              </w:rPr>
            </w:pPr>
            <w:r w:rsidRPr="00F93B58">
              <w:rPr>
                <w:rStyle w:val="Table-Body"/>
              </w:rPr>
              <w:t>65.9</w:t>
            </w:r>
          </w:p>
        </w:tc>
        <w:tc>
          <w:tcPr>
            <w:tcW w:w="434" w:type="dxa"/>
            <w:shd w:val="clear" w:color="000000" w:fill="FFFFFF"/>
            <w:noWrap/>
            <w:vAlign w:val="center"/>
          </w:tcPr>
          <w:p w14:paraId="576D6220" w14:textId="1385EC11" w:rsidR="008205B3" w:rsidRPr="00F93B58" w:rsidRDefault="008205B3" w:rsidP="00386033">
            <w:pPr>
              <w:rPr>
                <w:rStyle w:val="Table-Body"/>
              </w:rPr>
            </w:pPr>
            <w:r w:rsidRPr="00F93B58">
              <w:rPr>
                <w:rStyle w:val="Table-Body"/>
              </w:rPr>
              <w:t>65.4</w:t>
            </w:r>
          </w:p>
        </w:tc>
        <w:tc>
          <w:tcPr>
            <w:tcW w:w="436" w:type="dxa"/>
            <w:shd w:val="clear" w:color="000000" w:fill="FFFFFF"/>
            <w:noWrap/>
            <w:vAlign w:val="center"/>
            <w:hideMark/>
          </w:tcPr>
          <w:p w14:paraId="1A5A4D2E" w14:textId="79D96DEF" w:rsidR="008205B3" w:rsidRPr="00F93B58" w:rsidRDefault="008205B3" w:rsidP="00386033">
            <w:pPr>
              <w:rPr>
                <w:rStyle w:val="Table-Body"/>
              </w:rPr>
            </w:pPr>
            <w:r w:rsidRPr="00F93B58">
              <w:rPr>
                <w:rStyle w:val="Table-Body"/>
              </w:rPr>
              <w:t>65.6</w:t>
            </w:r>
          </w:p>
        </w:tc>
        <w:tc>
          <w:tcPr>
            <w:tcW w:w="434" w:type="dxa"/>
            <w:shd w:val="clear" w:color="000000" w:fill="FFFFFF"/>
            <w:noWrap/>
            <w:vAlign w:val="center"/>
            <w:hideMark/>
          </w:tcPr>
          <w:p w14:paraId="154F923D" w14:textId="3BEEA3AC" w:rsidR="008205B3" w:rsidRPr="00F93B58" w:rsidRDefault="008205B3" w:rsidP="00386033">
            <w:pPr>
              <w:rPr>
                <w:rStyle w:val="Table-Body"/>
              </w:rPr>
            </w:pPr>
            <w:r w:rsidRPr="00F93B58">
              <w:rPr>
                <w:rStyle w:val="Table-Body"/>
              </w:rPr>
              <w:t>57.1</w:t>
            </w:r>
          </w:p>
        </w:tc>
        <w:tc>
          <w:tcPr>
            <w:tcW w:w="434" w:type="dxa"/>
            <w:shd w:val="clear" w:color="000000" w:fill="FFFFFF"/>
            <w:noWrap/>
            <w:vAlign w:val="center"/>
            <w:hideMark/>
          </w:tcPr>
          <w:p w14:paraId="28A9EE4D" w14:textId="0BBC122B" w:rsidR="008205B3" w:rsidRPr="00F93B58" w:rsidRDefault="008205B3" w:rsidP="00386033">
            <w:pPr>
              <w:rPr>
                <w:rStyle w:val="Table-Body"/>
              </w:rPr>
            </w:pPr>
            <w:r w:rsidRPr="00F93B58">
              <w:rPr>
                <w:rStyle w:val="Table-Body"/>
              </w:rPr>
              <w:t>59.9</w:t>
            </w:r>
          </w:p>
        </w:tc>
        <w:tc>
          <w:tcPr>
            <w:tcW w:w="434" w:type="dxa"/>
            <w:shd w:val="clear" w:color="000000" w:fill="FFFFFF"/>
            <w:noWrap/>
            <w:vAlign w:val="center"/>
            <w:hideMark/>
          </w:tcPr>
          <w:p w14:paraId="1A27C609" w14:textId="44D096C4" w:rsidR="008205B3" w:rsidRPr="00F93B58" w:rsidRDefault="008205B3" w:rsidP="00386033">
            <w:pPr>
              <w:rPr>
                <w:rStyle w:val="Table-Body"/>
              </w:rPr>
            </w:pPr>
            <w:r w:rsidRPr="00F93B58">
              <w:rPr>
                <w:rStyle w:val="Table-Body"/>
              </w:rPr>
              <w:t>60.5</w:t>
            </w:r>
          </w:p>
        </w:tc>
        <w:tc>
          <w:tcPr>
            <w:tcW w:w="434" w:type="dxa"/>
            <w:shd w:val="clear" w:color="000000" w:fill="FFFFFF"/>
            <w:noWrap/>
            <w:vAlign w:val="center"/>
            <w:hideMark/>
          </w:tcPr>
          <w:p w14:paraId="02E4F461" w14:textId="2D1A2149" w:rsidR="008205B3" w:rsidRPr="00F93B58" w:rsidRDefault="008205B3" w:rsidP="00386033">
            <w:pPr>
              <w:rPr>
                <w:rStyle w:val="Table-Body"/>
              </w:rPr>
            </w:pPr>
            <w:r w:rsidRPr="00F93B58">
              <w:rPr>
                <w:rStyle w:val="Table-Body"/>
              </w:rPr>
              <w:t>65.6</w:t>
            </w:r>
          </w:p>
        </w:tc>
        <w:tc>
          <w:tcPr>
            <w:tcW w:w="434" w:type="dxa"/>
            <w:shd w:val="clear" w:color="000000" w:fill="FFFFFF"/>
            <w:vAlign w:val="center"/>
          </w:tcPr>
          <w:p w14:paraId="247FEE0E" w14:textId="4896FFE7" w:rsidR="008205B3" w:rsidRPr="00F93B58" w:rsidRDefault="008205B3" w:rsidP="00386033">
            <w:pPr>
              <w:rPr>
                <w:rStyle w:val="Table-Body"/>
              </w:rPr>
            </w:pPr>
            <w:r w:rsidRPr="00F93B58">
              <w:rPr>
                <w:rStyle w:val="Table-Body"/>
              </w:rPr>
              <w:t>59.5</w:t>
            </w:r>
          </w:p>
        </w:tc>
        <w:tc>
          <w:tcPr>
            <w:tcW w:w="434" w:type="dxa"/>
            <w:shd w:val="clear" w:color="000000" w:fill="FFFFFF"/>
            <w:vAlign w:val="center"/>
          </w:tcPr>
          <w:p w14:paraId="5ADC4722" w14:textId="40EBF5C3" w:rsidR="008205B3" w:rsidRPr="00F93B58" w:rsidRDefault="008205B3" w:rsidP="00386033">
            <w:pPr>
              <w:rPr>
                <w:rStyle w:val="Table-Body"/>
              </w:rPr>
            </w:pPr>
            <w:r w:rsidRPr="00F93B58">
              <w:rPr>
                <w:rStyle w:val="Table-Body"/>
              </w:rPr>
              <w:t>47.6</w:t>
            </w:r>
          </w:p>
        </w:tc>
      </w:tr>
      <w:tr w:rsidR="008205B3" w:rsidRPr="00C33B79" w14:paraId="5D768C2D" w14:textId="77777777" w:rsidTr="00495604">
        <w:trPr>
          <w:trHeight w:hRule="exact" w:val="227"/>
        </w:trPr>
        <w:tc>
          <w:tcPr>
            <w:tcW w:w="2037" w:type="dxa"/>
            <w:shd w:val="clear" w:color="000000" w:fill="FFFFFF"/>
            <w:noWrap/>
            <w:vAlign w:val="center"/>
            <w:hideMark/>
          </w:tcPr>
          <w:p w14:paraId="0D92D391" w14:textId="77777777" w:rsidR="008205B3" w:rsidRPr="00844E56" w:rsidRDefault="008205B3" w:rsidP="00386033">
            <w:pPr>
              <w:rPr>
                <w:sz w:val="16"/>
                <w:szCs w:val="20"/>
              </w:rPr>
            </w:pPr>
            <w:r w:rsidRPr="00844E56">
              <w:rPr>
                <w:sz w:val="16"/>
                <w:szCs w:val="20"/>
              </w:rPr>
              <w:t> </w:t>
            </w:r>
          </w:p>
        </w:tc>
        <w:tc>
          <w:tcPr>
            <w:tcW w:w="434" w:type="dxa"/>
            <w:shd w:val="clear" w:color="000000" w:fill="FFFFFF"/>
            <w:noWrap/>
            <w:vAlign w:val="center"/>
            <w:hideMark/>
          </w:tcPr>
          <w:p w14:paraId="54CB2137" w14:textId="2E544200" w:rsidR="008205B3" w:rsidRPr="00F93B58" w:rsidRDefault="008205B3" w:rsidP="00386033">
            <w:pPr>
              <w:rPr>
                <w:rStyle w:val="Table-Body"/>
                <w:b/>
              </w:rPr>
            </w:pPr>
            <w:r w:rsidRPr="00F93B58">
              <w:rPr>
                <w:rStyle w:val="Table-Body"/>
                <w:b/>
              </w:rPr>
              <w:t>59.2</w:t>
            </w:r>
          </w:p>
        </w:tc>
        <w:tc>
          <w:tcPr>
            <w:tcW w:w="435" w:type="dxa"/>
            <w:shd w:val="clear" w:color="000000" w:fill="FFFFFF"/>
            <w:noWrap/>
            <w:vAlign w:val="center"/>
            <w:hideMark/>
          </w:tcPr>
          <w:p w14:paraId="0FC61606" w14:textId="263DFB54" w:rsidR="008205B3" w:rsidRPr="00F93B58" w:rsidRDefault="008205B3" w:rsidP="00386033">
            <w:pPr>
              <w:rPr>
                <w:rStyle w:val="Table-Body"/>
                <w:b/>
              </w:rPr>
            </w:pPr>
            <w:r w:rsidRPr="00F93B58">
              <w:rPr>
                <w:rStyle w:val="Table-Body"/>
                <w:b/>
              </w:rPr>
              <w:t>57.9</w:t>
            </w:r>
          </w:p>
        </w:tc>
        <w:tc>
          <w:tcPr>
            <w:tcW w:w="435" w:type="dxa"/>
            <w:shd w:val="clear" w:color="000000" w:fill="FFFFFF"/>
            <w:noWrap/>
            <w:vAlign w:val="center"/>
            <w:hideMark/>
          </w:tcPr>
          <w:p w14:paraId="3D478BE4" w14:textId="441A23F6" w:rsidR="008205B3" w:rsidRPr="00F93B58" w:rsidRDefault="008205B3" w:rsidP="00386033">
            <w:pPr>
              <w:rPr>
                <w:rStyle w:val="Table-Body"/>
                <w:b/>
              </w:rPr>
            </w:pPr>
            <w:r w:rsidRPr="00F93B58">
              <w:rPr>
                <w:rStyle w:val="Table-Body"/>
                <w:b/>
              </w:rPr>
              <w:t>60.7</w:t>
            </w:r>
          </w:p>
        </w:tc>
        <w:tc>
          <w:tcPr>
            <w:tcW w:w="433" w:type="dxa"/>
            <w:shd w:val="clear" w:color="000000" w:fill="FFFFFF"/>
            <w:noWrap/>
            <w:vAlign w:val="center"/>
            <w:hideMark/>
          </w:tcPr>
          <w:p w14:paraId="7CCE8E01" w14:textId="3D184B08" w:rsidR="008205B3" w:rsidRPr="00F93B58" w:rsidRDefault="008205B3" w:rsidP="00386033">
            <w:pPr>
              <w:rPr>
                <w:rStyle w:val="Table-Body"/>
                <w:b/>
              </w:rPr>
            </w:pPr>
            <w:r w:rsidRPr="00F93B58">
              <w:rPr>
                <w:rStyle w:val="Table-Body"/>
                <w:b/>
              </w:rPr>
              <w:t>52.2</w:t>
            </w:r>
          </w:p>
        </w:tc>
        <w:tc>
          <w:tcPr>
            <w:tcW w:w="434" w:type="dxa"/>
            <w:shd w:val="clear" w:color="000000" w:fill="FFFFFF"/>
            <w:noWrap/>
            <w:vAlign w:val="center"/>
          </w:tcPr>
          <w:p w14:paraId="1B2AB6F3" w14:textId="61A5EE3F" w:rsidR="008205B3" w:rsidRPr="00F93B58" w:rsidRDefault="008205B3" w:rsidP="00386033">
            <w:pPr>
              <w:rPr>
                <w:rStyle w:val="Table-Body"/>
                <w:b/>
              </w:rPr>
            </w:pPr>
            <w:r w:rsidRPr="00F93B58">
              <w:rPr>
                <w:rStyle w:val="Table-Body"/>
                <w:b/>
              </w:rPr>
              <w:t>59.6</w:t>
            </w:r>
          </w:p>
        </w:tc>
        <w:tc>
          <w:tcPr>
            <w:tcW w:w="435" w:type="dxa"/>
            <w:shd w:val="clear" w:color="000000" w:fill="FFFFFF"/>
            <w:noWrap/>
            <w:vAlign w:val="center"/>
          </w:tcPr>
          <w:p w14:paraId="50B9420C" w14:textId="0204512C" w:rsidR="008205B3" w:rsidRPr="00F93B58" w:rsidRDefault="008205B3" w:rsidP="00386033">
            <w:pPr>
              <w:rPr>
                <w:rStyle w:val="Table-Body"/>
                <w:b/>
              </w:rPr>
            </w:pPr>
            <w:r w:rsidRPr="00F93B58">
              <w:rPr>
                <w:rStyle w:val="Table-Body"/>
                <w:b/>
              </w:rPr>
              <w:t>67.0</w:t>
            </w:r>
          </w:p>
        </w:tc>
        <w:tc>
          <w:tcPr>
            <w:tcW w:w="434" w:type="dxa"/>
            <w:shd w:val="clear" w:color="000000" w:fill="FFFFFF"/>
            <w:noWrap/>
            <w:vAlign w:val="center"/>
          </w:tcPr>
          <w:p w14:paraId="6E27A1EB" w14:textId="04730186" w:rsidR="008205B3" w:rsidRPr="00F93B58" w:rsidRDefault="008205B3" w:rsidP="00386033">
            <w:pPr>
              <w:rPr>
                <w:rStyle w:val="Table-Body"/>
                <w:b/>
              </w:rPr>
            </w:pPr>
            <w:r w:rsidRPr="00F93B58">
              <w:rPr>
                <w:rStyle w:val="Table-Body"/>
                <w:b/>
              </w:rPr>
              <w:t>60.4</w:t>
            </w:r>
          </w:p>
        </w:tc>
        <w:tc>
          <w:tcPr>
            <w:tcW w:w="434" w:type="dxa"/>
            <w:shd w:val="clear" w:color="000000" w:fill="FFFFFF"/>
            <w:noWrap/>
            <w:vAlign w:val="center"/>
          </w:tcPr>
          <w:p w14:paraId="017BB33B" w14:textId="7B662229" w:rsidR="008205B3" w:rsidRPr="00F93B58" w:rsidRDefault="008205B3" w:rsidP="00386033">
            <w:pPr>
              <w:rPr>
                <w:rStyle w:val="Table-Body"/>
                <w:b/>
              </w:rPr>
            </w:pPr>
            <w:r w:rsidRPr="00F93B58">
              <w:rPr>
                <w:rStyle w:val="Table-Body"/>
                <w:b/>
              </w:rPr>
              <w:t>60.7</w:t>
            </w:r>
          </w:p>
        </w:tc>
        <w:tc>
          <w:tcPr>
            <w:tcW w:w="434" w:type="dxa"/>
            <w:shd w:val="clear" w:color="000000" w:fill="FFFFFF"/>
            <w:noWrap/>
            <w:vAlign w:val="center"/>
          </w:tcPr>
          <w:p w14:paraId="01977F7B" w14:textId="71FE661E" w:rsidR="008205B3" w:rsidRPr="00F93B58" w:rsidRDefault="008205B3" w:rsidP="00386033">
            <w:pPr>
              <w:rPr>
                <w:rStyle w:val="Table-Body"/>
                <w:b/>
              </w:rPr>
            </w:pPr>
            <w:r w:rsidRPr="00F93B58">
              <w:rPr>
                <w:rStyle w:val="Table-Body"/>
                <w:b/>
              </w:rPr>
              <w:t>57.0</w:t>
            </w:r>
          </w:p>
        </w:tc>
        <w:tc>
          <w:tcPr>
            <w:tcW w:w="436" w:type="dxa"/>
            <w:shd w:val="clear" w:color="000000" w:fill="FFFFFF"/>
            <w:noWrap/>
            <w:vAlign w:val="center"/>
            <w:hideMark/>
          </w:tcPr>
          <w:p w14:paraId="2C024922" w14:textId="7412DE78" w:rsidR="008205B3" w:rsidRPr="00F93B58" w:rsidRDefault="008205B3" w:rsidP="00386033">
            <w:pPr>
              <w:rPr>
                <w:rStyle w:val="Table-Body"/>
                <w:b/>
              </w:rPr>
            </w:pPr>
            <w:r w:rsidRPr="00F93B58">
              <w:rPr>
                <w:rStyle w:val="Table-Body"/>
                <w:b/>
              </w:rPr>
              <w:t>60.8</w:t>
            </w:r>
          </w:p>
        </w:tc>
        <w:tc>
          <w:tcPr>
            <w:tcW w:w="434" w:type="dxa"/>
            <w:shd w:val="clear" w:color="000000" w:fill="FFFFFF"/>
            <w:noWrap/>
            <w:vAlign w:val="center"/>
            <w:hideMark/>
          </w:tcPr>
          <w:p w14:paraId="6EBC6C35" w14:textId="40E386C0" w:rsidR="008205B3" w:rsidRPr="00F93B58" w:rsidRDefault="008205B3" w:rsidP="00386033">
            <w:pPr>
              <w:rPr>
                <w:rStyle w:val="Table-Body"/>
                <w:b/>
              </w:rPr>
            </w:pPr>
            <w:r w:rsidRPr="00F93B58">
              <w:rPr>
                <w:rStyle w:val="Table-Body"/>
                <w:b/>
              </w:rPr>
              <w:t>54.8</w:t>
            </w:r>
          </w:p>
        </w:tc>
        <w:tc>
          <w:tcPr>
            <w:tcW w:w="434" w:type="dxa"/>
            <w:shd w:val="clear" w:color="000000" w:fill="FFFFFF"/>
            <w:noWrap/>
            <w:vAlign w:val="center"/>
            <w:hideMark/>
          </w:tcPr>
          <w:p w14:paraId="4D90306A" w14:textId="0E7F7F3F" w:rsidR="008205B3" w:rsidRPr="00F93B58" w:rsidRDefault="008205B3" w:rsidP="00386033">
            <w:pPr>
              <w:rPr>
                <w:rStyle w:val="Table-Body"/>
                <w:b/>
              </w:rPr>
            </w:pPr>
            <w:r w:rsidRPr="00F93B58">
              <w:rPr>
                <w:rStyle w:val="Table-Body"/>
                <w:b/>
              </w:rPr>
              <w:t>53.9</w:t>
            </w:r>
          </w:p>
        </w:tc>
        <w:tc>
          <w:tcPr>
            <w:tcW w:w="434" w:type="dxa"/>
            <w:shd w:val="clear" w:color="000000" w:fill="FFFFFF"/>
            <w:noWrap/>
            <w:vAlign w:val="center"/>
            <w:hideMark/>
          </w:tcPr>
          <w:p w14:paraId="2F9E3E2E" w14:textId="7E1F5AAE" w:rsidR="008205B3" w:rsidRPr="00F93B58" w:rsidRDefault="008205B3" w:rsidP="00386033">
            <w:pPr>
              <w:rPr>
                <w:rStyle w:val="Table-Body"/>
                <w:b/>
              </w:rPr>
            </w:pPr>
            <w:r w:rsidRPr="00F93B58">
              <w:rPr>
                <w:rStyle w:val="Table-Body"/>
                <w:b/>
              </w:rPr>
              <w:t>56.3</w:t>
            </w:r>
          </w:p>
        </w:tc>
        <w:tc>
          <w:tcPr>
            <w:tcW w:w="434" w:type="dxa"/>
            <w:shd w:val="clear" w:color="000000" w:fill="FFFFFF"/>
            <w:noWrap/>
            <w:vAlign w:val="center"/>
            <w:hideMark/>
          </w:tcPr>
          <w:p w14:paraId="64C44539" w14:textId="1610D231" w:rsidR="008205B3" w:rsidRPr="00F93B58" w:rsidRDefault="008205B3" w:rsidP="00386033">
            <w:pPr>
              <w:rPr>
                <w:rStyle w:val="Table-Body"/>
                <w:b/>
              </w:rPr>
            </w:pPr>
            <w:r w:rsidRPr="00F93B58">
              <w:rPr>
                <w:rStyle w:val="Table-Body"/>
                <w:b/>
              </w:rPr>
              <w:t>58.1</w:t>
            </w:r>
          </w:p>
        </w:tc>
        <w:tc>
          <w:tcPr>
            <w:tcW w:w="434" w:type="dxa"/>
            <w:shd w:val="clear" w:color="000000" w:fill="FFFFFF"/>
            <w:vAlign w:val="center"/>
          </w:tcPr>
          <w:p w14:paraId="58A085BB" w14:textId="56BEFC49" w:rsidR="008205B3" w:rsidRPr="00F93B58" w:rsidRDefault="008205B3" w:rsidP="00386033">
            <w:pPr>
              <w:rPr>
                <w:rStyle w:val="Table-Body"/>
                <w:b/>
              </w:rPr>
            </w:pPr>
            <w:r w:rsidRPr="00F93B58">
              <w:rPr>
                <w:rStyle w:val="Table-Body"/>
                <w:b/>
              </w:rPr>
              <w:t>51.7</w:t>
            </w:r>
          </w:p>
        </w:tc>
        <w:tc>
          <w:tcPr>
            <w:tcW w:w="434" w:type="dxa"/>
            <w:shd w:val="clear" w:color="000000" w:fill="FFFFFF"/>
            <w:vAlign w:val="center"/>
          </w:tcPr>
          <w:p w14:paraId="21373199" w14:textId="19B544DD" w:rsidR="008205B3" w:rsidRPr="00F93B58" w:rsidRDefault="008205B3" w:rsidP="00386033">
            <w:pPr>
              <w:rPr>
                <w:rStyle w:val="Table-Body"/>
                <w:b/>
              </w:rPr>
            </w:pPr>
            <w:r w:rsidRPr="00F93B58">
              <w:rPr>
                <w:rStyle w:val="Table-Body"/>
                <w:b/>
              </w:rPr>
              <w:t>43.2</w:t>
            </w:r>
          </w:p>
        </w:tc>
      </w:tr>
      <w:tr w:rsidR="008205B3" w:rsidRPr="00F06D11" w14:paraId="7934E74F" w14:textId="77777777" w:rsidTr="00495604">
        <w:trPr>
          <w:trHeight w:hRule="exact" w:val="227"/>
        </w:trPr>
        <w:tc>
          <w:tcPr>
            <w:tcW w:w="2037" w:type="dxa"/>
            <w:shd w:val="clear" w:color="000000" w:fill="FFFFFF"/>
            <w:noWrap/>
            <w:vAlign w:val="center"/>
            <w:hideMark/>
          </w:tcPr>
          <w:p w14:paraId="27EC9322" w14:textId="77777777" w:rsidR="008205B3" w:rsidRPr="00844E56" w:rsidRDefault="008205B3" w:rsidP="00386033">
            <w:pPr>
              <w:rPr>
                <w:sz w:val="16"/>
                <w:szCs w:val="20"/>
              </w:rPr>
            </w:pPr>
            <w:r w:rsidRPr="00844E56">
              <w:rPr>
                <w:sz w:val="16"/>
                <w:szCs w:val="20"/>
              </w:rPr>
              <w:t>DIGITAL ABILITY</w:t>
            </w:r>
          </w:p>
        </w:tc>
        <w:tc>
          <w:tcPr>
            <w:tcW w:w="434" w:type="dxa"/>
            <w:shd w:val="clear" w:color="000000" w:fill="FFFFFF"/>
            <w:noWrap/>
            <w:vAlign w:val="center"/>
            <w:hideMark/>
          </w:tcPr>
          <w:p w14:paraId="39D551B3" w14:textId="77777777" w:rsidR="008205B3" w:rsidRPr="00F93B58" w:rsidRDefault="008205B3" w:rsidP="00386033">
            <w:pPr>
              <w:rPr>
                <w:rStyle w:val="Table-Body"/>
              </w:rPr>
            </w:pPr>
          </w:p>
        </w:tc>
        <w:tc>
          <w:tcPr>
            <w:tcW w:w="435" w:type="dxa"/>
            <w:shd w:val="clear" w:color="000000" w:fill="FFFFFF"/>
            <w:noWrap/>
            <w:vAlign w:val="center"/>
            <w:hideMark/>
          </w:tcPr>
          <w:p w14:paraId="47AC0B68" w14:textId="77777777" w:rsidR="008205B3" w:rsidRPr="00F93B58" w:rsidRDefault="008205B3" w:rsidP="00386033">
            <w:pPr>
              <w:rPr>
                <w:rStyle w:val="Table-Body"/>
              </w:rPr>
            </w:pPr>
          </w:p>
        </w:tc>
        <w:tc>
          <w:tcPr>
            <w:tcW w:w="435" w:type="dxa"/>
            <w:shd w:val="clear" w:color="000000" w:fill="FFFFFF"/>
            <w:noWrap/>
            <w:vAlign w:val="center"/>
            <w:hideMark/>
          </w:tcPr>
          <w:p w14:paraId="2E3E6448" w14:textId="77777777" w:rsidR="008205B3" w:rsidRPr="00F93B58" w:rsidRDefault="008205B3" w:rsidP="00386033">
            <w:pPr>
              <w:rPr>
                <w:rStyle w:val="Table-Body"/>
              </w:rPr>
            </w:pPr>
          </w:p>
        </w:tc>
        <w:tc>
          <w:tcPr>
            <w:tcW w:w="433" w:type="dxa"/>
            <w:shd w:val="clear" w:color="000000" w:fill="FFFFFF"/>
            <w:noWrap/>
            <w:vAlign w:val="center"/>
            <w:hideMark/>
          </w:tcPr>
          <w:p w14:paraId="2A99ED48" w14:textId="77777777" w:rsidR="008205B3" w:rsidRPr="00F93B58" w:rsidRDefault="008205B3" w:rsidP="00386033">
            <w:pPr>
              <w:rPr>
                <w:rStyle w:val="Table-Body"/>
              </w:rPr>
            </w:pPr>
          </w:p>
        </w:tc>
        <w:tc>
          <w:tcPr>
            <w:tcW w:w="434" w:type="dxa"/>
            <w:shd w:val="clear" w:color="000000" w:fill="FFFFFF"/>
            <w:noWrap/>
            <w:vAlign w:val="center"/>
          </w:tcPr>
          <w:p w14:paraId="6E30B5CD" w14:textId="77777777" w:rsidR="008205B3" w:rsidRPr="00F93B58" w:rsidRDefault="008205B3" w:rsidP="00386033">
            <w:pPr>
              <w:rPr>
                <w:rStyle w:val="Table-Body"/>
              </w:rPr>
            </w:pPr>
          </w:p>
        </w:tc>
        <w:tc>
          <w:tcPr>
            <w:tcW w:w="435" w:type="dxa"/>
            <w:shd w:val="clear" w:color="000000" w:fill="FFFFFF"/>
            <w:noWrap/>
            <w:vAlign w:val="center"/>
          </w:tcPr>
          <w:p w14:paraId="5DBB60B9" w14:textId="77777777" w:rsidR="008205B3" w:rsidRPr="00F93B58" w:rsidRDefault="008205B3" w:rsidP="00386033">
            <w:pPr>
              <w:rPr>
                <w:rStyle w:val="Table-Body"/>
              </w:rPr>
            </w:pPr>
          </w:p>
        </w:tc>
        <w:tc>
          <w:tcPr>
            <w:tcW w:w="434" w:type="dxa"/>
            <w:shd w:val="clear" w:color="000000" w:fill="FFFFFF"/>
            <w:noWrap/>
            <w:vAlign w:val="center"/>
          </w:tcPr>
          <w:p w14:paraId="787A7EBB" w14:textId="77777777" w:rsidR="008205B3" w:rsidRPr="00F93B58" w:rsidRDefault="008205B3" w:rsidP="00386033">
            <w:pPr>
              <w:rPr>
                <w:rStyle w:val="Table-Body"/>
              </w:rPr>
            </w:pPr>
          </w:p>
        </w:tc>
        <w:tc>
          <w:tcPr>
            <w:tcW w:w="434" w:type="dxa"/>
            <w:shd w:val="clear" w:color="000000" w:fill="FFFFFF"/>
            <w:noWrap/>
            <w:vAlign w:val="center"/>
          </w:tcPr>
          <w:p w14:paraId="0E5CD0DC" w14:textId="77777777" w:rsidR="008205B3" w:rsidRPr="00F93B58" w:rsidRDefault="008205B3" w:rsidP="00386033">
            <w:pPr>
              <w:rPr>
                <w:rStyle w:val="Table-Body"/>
              </w:rPr>
            </w:pPr>
          </w:p>
        </w:tc>
        <w:tc>
          <w:tcPr>
            <w:tcW w:w="434" w:type="dxa"/>
            <w:shd w:val="clear" w:color="000000" w:fill="FFFFFF"/>
            <w:noWrap/>
            <w:vAlign w:val="center"/>
          </w:tcPr>
          <w:p w14:paraId="19C54464" w14:textId="77777777" w:rsidR="008205B3" w:rsidRPr="00F93B58" w:rsidRDefault="008205B3" w:rsidP="00386033">
            <w:pPr>
              <w:rPr>
                <w:rStyle w:val="Table-Body"/>
              </w:rPr>
            </w:pPr>
          </w:p>
        </w:tc>
        <w:tc>
          <w:tcPr>
            <w:tcW w:w="436" w:type="dxa"/>
            <w:shd w:val="clear" w:color="000000" w:fill="FFFFFF"/>
            <w:noWrap/>
            <w:vAlign w:val="center"/>
            <w:hideMark/>
          </w:tcPr>
          <w:p w14:paraId="3FDD7A35" w14:textId="77777777" w:rsidR="008205B3" w:rsidRPr="00F93B58" w:rsidRDefault="008205B3" w:rsidP="00386033">
            <w:pPr>
              <w:rPr>
                <w:rStyle w:val="Table-Body"/>
              </w:rPr>
            </w:pPr>
          </w:p>
        </w:tc>
        <w:tc>
          <w:tcPr>
            <w:tcW w:w="434" w:type="dxa"/>
            <w:shd w:val="clear" w:color="000000" w:fill="FFFFFF"/>
            <w:noWrap/>
            <w:vAlign w:val="center"/>
            <w:hideMark/>
          </w:tcPr>
          <w:p w14:paraId="2EA620D7" w14:textId="77777777" w:rsidR="008205B3" w:rsidRPr="00F93B58" w:rsidRDefault="008205B3" w:rsidP="00386033">
            <w:pPr>
              <w:rPr>
                <w:rStyle w:val="Table-Body"/>
              </w:rPr>
            </w:pPr>
          </w:p>
        </w:tc>
        <w:tc>
          <w:tcPr>
            <w:tcW w:w="434" w:type="dxa"/>
            <w:shd w:val="clear" w:color="000000" w:fill="FFFFFF"/>
            <w:noWrap/>
            <w:vAlign w:val="center"/>
            <w:hideMark/>
          </w:tcPr>
          <w:p w14:paraId="3646ACED" w14:textId="77777777" w:rsidR="008205B3" w:rsidRPr="00F93B58" w:rsidRDefault="008205B3" w:rsidP="00386033">
            <w:pPr>
              <w:rPr>
                <w:rStyle w:val="Table-Body"/>
              </w:rPr>
            </w:pPr>
          </w:p>
        </w:tc>
        <w:tc>
          <w:tcPr>
            <w:tcW w:w="434" w:type="dxa"/>
            <w:shd w:val="clear" w:color="000000" w:fill="FFFFFF"/>
            <w:noWrap/>
            <w:vAlign w:val="center"/>
            <w:hideMark/>
          </w:tcPr>
          <w:p w14:paraId="5064CB40" w14:textId="77777777" w:rsidR="008205B3" w:rsidRPr="00F93B58" w:rsidRDefault="008205B3" w:rsidP="00386033">
            <w:pPr>
              <w:rPr>
                <w:rStyle w:val="Table-Body"/>
              </w:rPr>
            </w:pPr>
          </w:p>
        </w:tc>
        <w:tc>
          <w:tcPr>
            <w:tcW w:w="434" w:type="dxa"/>
            <w:shd w:val="clear" w:color="000000" w:fill="FFFFFF"/>
            <w:noWrap/>
            <w:vAlign w:val="center"/>
            <w:hideMark/>
          </w:tcPr>
          <w:p w14:paraId="45D63735" w14:textId="77777777" w:rsidR="008205B3" w:rsidRPr="00F93B58" w:rsidRDefault="008205B3" w:rsidP="00386033">
            <w:pPr>
              <w:rPr>
                <w:rStyle w:val="Table-Body"/>
              </w:rPr>
            </w:pPr>
          </w:p>
        </w:tc>
        <w:tc>
          <w:tcPr>
            <w:tcW w:w="434" w:type="dxa"/>
            <w:shd w:val="clear" w:color="000000" w:fill="FFFFFF"/>
            <w:vAlign w:val="center"/>
          </w:tcPr>
          <w:p w14:paraId="4610C7BE" w14:textId="77777777" w:rsidR="008205B3" w:rsidRPr="00F93B58" w:rsidRDefault="008205B3" w:rsidP="00386033">
            <w:pPr>
              <w:rPr>
                <w:rStyle w:val="Table-Body"/>
              </w:rPr>
            </w:pPr>
          </w:p>
        </w:tc>
        <w:tc>
          <w:tcPr>
            <w:tcW w:w="434" w:type="dxa"/>
            <w:shd w:val="clear" w:color="000000" w:fill="FFFFFF"/>
            <w:vAlign w:val="center"/>
          </w:tcPr>
          <w:p w14:paraId="0CCB958D" w14:textId="77777777" w:rsidR="008205B3" w:rsidRPr="00F93B58" w:rsidRDefault="008205B3" w:rsidP="00386033">
            <w:pPr>
              <w:rPr>
                <w:rStyle w:val="Table-Body"/>
              </w:rPr>
            </w:pPr>
          </w:p>
        </w:tc>
      </w:tr>
      <w:tr w:rsidR="008205B3" w:rsidRPr="00F06D11" w14:paraId="5A2119E5" w14:textId="77777777" w:rsidTr="00495604">
        <w:trPr>
          <w:trHeight w:hRule="exact" w:val="227"/>
        </w:trPr>
        <w:tc>
          <w:tcPr>
            <w:tcW w:w="2037" w:type="dxa"/>
            <w:shd w:val="clear" w:color="000000" w:fill="FFFFFF"/>
            <w:noWrap/>
            <w:vAlign w:val="center"/>
            <w:hideMark/>
          </w:tcPr>
          <w:p w14:paraId="7D9ABE87" w14:textId="77777777" w:rsidR="008205B3" w:rsidRPr="00844E56" w:rsidRDefault="008205B3" w:rsidP="00386033">
            <w:pPr>
              <w:rPr>
                <w:sz w:val="16"/>
                <w:szCs w:val="20"/>
              </w:rPr>
            </w:pPr>
            <w:r w:rsidRPr="00844E56">
              <w:rPr>
                <w:sz w:val="16"/>
                <w:szCs w:val="20"/>
              </w:rPr>
              <w:t>Attitudes</w:t>
            </w:r>
          </w:p>
        </w:tc>
        <w:tc>
          <w:tcPr>
            <w:tcW w:w="434" w:type="dxa"/>
            <w:shd w:val="clear" w:color="000000" w:fill="FFFFFF"/>
            <w:noWrap/>
            <w:vAlign w:val="center"/>
            <w:hideMark/>
          </w:tcPr>
          <w:p w14:paraId="348C328F" w14:textId="0AC228D2" w:rsidR="008205B3" w:rsidRPr="00F93B58" w:rsidRDefault="008205B3" w:rsidP="00386033">
            <w:pPr>
              <w:rPr>
                <w:rStyle w:val="Table-Body"/>
              </w:rPr>
            </w:pPr>
            <w:r w:rsidRPr="00F93B58">
              <w:rPr>
                <w:rStyle w:val="Table-Body"/>
              </w:rPr>
              <w:t>51.2</w:t>
            </w:r>
          </w:p>
        </w:tc>
        <w:tc>
          <w:tcPr>
            <w:tcW w:w="435" w:type="dxa"/>
            <w:shd w:val="clear" w:color="000000" w:fill="FFFFFF"/>
            <w:noWrap/>
            <w:vAlign w:val="center"/>
            <w:hideMark/>
          </w:tcPr>
          <w:p w14:paraId="017C78FC" w14:textId="29DEFFE5" w:rsidR="008205B3" w:rsidRPr="00F93B58" w:rsidRDefault="008205B3" w:rsidP="00386033">
            <w:pPr>
              <w:rPr>
                <w:rStyle w:val="Table-Body"/>
              </w:rPr>
            </w:pPr>
            <w:r w:rsidRPr="00F93B58">
              <w:rPr>
                <w:rStyle w:val="Table-Body"/>
              </w:rPr>
              <w:t>50.8</w:t>
            </w:r>
          </w:p>
        </w:tc>
        <w:tc>
          <w:tcPr>
            <w:tcW w:w="435" w:type="dxa"/>
            <w:shd w:val="clear" w:color="000000" w:fill="FFFFFF"/>
            <w:noWrap/>
            <w:vAlign w:val="center"/>
            <w:hideMark/>
          </w:tcPr>
          <w:p w14:paraId="1F3A17A4" w14:textId="3CE671DB" w:rsidR="008205B3" w:rsidRPr="00F93B58" w:rsidRDefault="008205B3" w:rsidP="00386033">
            <w:pPr>
              <w:rPr>
                <w:rStyle w:val="Table-Body"/>
              </w:rPr>
            </w:pPr>
            <w:r w:rsidRPr="00F93B58">
              <w:rPr>
                <w:rStyle w:val="Table-Body"/>
              </w:rPr>
              <w:t>52.5</w:t>
            </w:r>
          </w:p>
        </w:tc>
        <w:tc>
          <w:tcPr>
            <w:tcW w:w="433" w:type="dxa"/>
            <w:shd w:val="clear" w:color="000000" w:fill="FFFFFF"/>
            <w:noWrap/>
            <w:vAlign w:val="center"/>
            <w:hideMark/>
          </w:tcPr>
          <w:p w14:paraId="12A9BBFC" w14:textId="0553DD01" w:rsidR="008205B3" w:rsidRPr="00F93B58" w:rsidRDefault="008205B3" w:rsidP="00386033">
            <w:pPr>
              <w:rPr>
                <w:rStyle w:val="Table-Body"/>
              </w:rPr>
            </w:pPr>
            <w:r w:rsidRPr="00F93B58">
              <w:rPr>
                <w:rStyle w:val="Table-Body"/>
              </w:rPr>
              <w:t>45.1</w:t>
            </w:r>
          </w:p>
        </w:tc>
        <w:tc>
          <w:tcPr>
            <w:tcW w:w="434" w:type="dxa"/>
            <w:shd w:val="clear" w:color="000000" w:fill="FFFFFF"/>
            <w:noWrap/>
            <w:vAlign w:val="center"/>
          </w:tcPr>
          <w:p w14:paraId="149D6384" w14:textId="52BEE766" w:rsidR="008205B3" w:rsidRPr="00F93B58" w:rsidRDefault="008205B3" w:rsidP="00386033">
            <w:pPr>
              <w:rPr>
                <w:rStyle w:val="Table-Body"/>
              </w:rPr>
            </w:pPr>
            <w:r w:rsidRPr="00F93B58">
              <w:rPr>
                <w:rStyle w:val="Table-Body"/>
              </w:rPr>
              <w:t>50.6</w:t>
            </w:r>
          </w:p>
        </w:tc>
        <w:tc>
          <w:tcPr>
            <w:tcW w:w="435" w:type="dxa"/>
            <w:shd w:val="clear" w:color="000000" w:fill="FFFFFF"/>
            <w:noWrap/>
            <w:vAlign w:val="center"/>
          </w:tcPr>
          <w:p w14:paraId="74FF7A2E" w14:textId="62E1DBDD" w:rsidR="008205B3" w:rsidRPr="00F93B58" w:rsidRDefault="008205B3" w:rsidP="00386033">
            <w:pPr>
              <w:rPr>
                <w:rStyle w:val="Table-Body"/>
              </w:rPr>
            </w:pPr>
            <w:r w:rsidRPr="00F93B58">
              <w:rPr>
                <w:rStyle w:val="Table-Body"/>
              </w:rPr>
              <w:t>55.7</w:t>
            </w:r>
          </w:p>
        </w:tc>
        <w:tc>
          <w:tcPr>
            <w:tcW w:w="434" w:type="dxa"/>
            <w:shd w:val="clear" w:color="000000" w:fill="FFFFFF"/>
            <w:noWrap/>
            <w:vAlign w:val="center"/>
          </w:tcPr>
          <w:p w14:paraId="07FF3A40" w14:textId="1487748A" w:rsidR="008205B3" w:rsidRPr="00F93B58" w:rsidRDefault="008205B3" w:rsidP="00386033">
            <w:pPr>
              <w:rPr>
                <w:rStyle w:val="Table-Body"/>
              </w:rPr>
            </w:pPr>
            <w:r w:rsidRPr="00F93B58">
              <w:rPr>
                <w:rStyle w:val="Table-Body"/>
              </w:rPr>
              <w:t>55.1</w:t>
            </w:r>
          </w:p>
        </w:tc>
        <w:tc>
          <w:tcPr>
            <w:tcW w:w="434" w:type="dxa"/>
            <w:shd w:val="clear" w:color="000000" w:fill="FFFFFF"/>
            <w:noWrap/>
            <w:vAlign w:val="center"/>
          </w:tcPr>
          <w:p w14:paraId="656A6AF6" w14:textId="18184748" w:rsidR="008205B3" w:rsidRPr="00F93B58" w:rsidRDefault="008205B3" w:rsidP="00386033">
            <w:pPr>
              <w:rPr>
                <w:rStyle w:val="Table-Body"/>
              </w:rPr>
            </w:pPr>
            <w:r w:rsidRPr="00F93B58">
              <w:rPr>
                <w:rStyle w:val="Table-Body"/>
              </w:rPr>
              <w:t>53.9</w:t>
            </w:r>
          </w:p>
        </w:tc>
        <w:tc>
          <w:tcPr>
            <w:tcW w:w="434" w:type="dxa"/>
            <w:shd w:val="clear" w:color="000000" w:fill="FFFFFF"/>
            <w:noWrap/>
            <w:vAlign w:val="center"/>
          </w:tcPr>
          <w:p w14:paraId="3E9644AC" w14:textId="439BB3A6" w:rsidR="008205B3" w:rsidRPr="00F93B58" w:rsidRDefault="008205B3" w:rsidP="00386033">
            <w:pPr>
              <w:rPr>
                <w:rStyle w:val="Table-Body"/>
              </w:rPr>
            </w:pPr>
            <w:r w:rsidRPr="00F93B58">
              <w:rPr>
                <w:rStyle w:val="Table-Body"/>
              </w:rPr>
              <w:t>44.6</w:t>
            </w:r>
          </w:p>
        </w:tc>
        <w:tc>
          <w:tcPr>
            <w:tcW w:w="436" w:type="dxa"/>
            <w:shd w:val="clear" w:color="000000" w:fill="FFFFFF"/>
            <w:noWrap/>
            <w:vAlign w:val="center"/>
            <w:hideMark/>
          </w:tcPr>
          <w:p w14:paraId="25D54424" w14:textId="2525CCFF" w:rsidR="008205B3" w:rsidRPr="00F93B58" w:rsidRDefault="008205B3" w:rsidP="00386033">
            <w:pPr>
              <w:rPr>
                <w:rStyle w:val="Table-Body"/>
              </w:rPr>
            </w:pPr>
            <w:r w:rsidRPr="00F93B58">
              <w:rPr>
                <w:rStyle w:val="Table-Body"/>
              </w:rPr>
              <w:t>53.4</w:t>
            </w:r>
          </w:p>
        </w:tc>
        <w:tc>
          <w:tcPr>
            <w:tcW w:w="434" w:type="dxa"/>
            <w:shd w:val="clear" w:color="000000" w:fill="FFFFFF"/>
            <w:noWrap/>
            <w:vAlign w:val="center"/>
            <w:hideMark/>
          </w:tcPr>
          <w:p w14:paraId="01A3E1C3" w14:textId="55722BB8" w:rsidR="008205B3" w:rsidRPr="00F93B58" w:rsidRDefault="008205B3" w:rsidP="00386033">
            <w:pPr>
              <w:rPr>
                <w:rStyle w:val="Table-Body"/>
              </w:rPr>
            </w:pPr>
            <w:r w:rsidRPr="00F93B58">
              <w:rPr>
                <w:rStyle w:val="Table-Body"/>
              </w:rPr>
              <w:t>49.0</w:t>
            </w:r>
          </w:p>
        </w:tc>
        <w:tc>
          <w:tcPr>
            <w:tcW w:w="434" w:type="dxa"/>
            <w:shd w:val="clear" w:color="000000" w:fill="FFFFFF"/>
            <w:noWrap/>
            <w:vAlign w:val="center"/>
            <w:hideMark/>
          </w:tcPr>
          <w:p w14:paraId="0718B0AA" w14:textId="6E74C7EA" w:rsidR="008205B3" w:rsidRPr="00F93B58" w:rsidRDefault="008205B3" w:rsidP="00386033">
            <w:pPr>
              <w:rPr>
                <w:rStyle w:val="Table-Body"/>
              </w:rPr>
            </w:pPr>
            <w:r w:rsidRPr="00F93B58">
              <w:rPr>
                <w:rStyle w:val="Table-Body"/>
              </w:rPr>
              <w:t>47.0</w:t>
            </w:r>
          </w:p>
        </w:tc>
        <w:tc>
          <w:tcPr>
            <w:tcW w:w="434" w:type="dxa"/>
            <w:shd w:val="clear" w:color="000000" w:fill="FFFFFF"/>
            <w:noWrap/>
            <w:vAlign w:val="center"/>
            <w:hideMark/>
          </w:tcPr>
          <w:p w14:paraId="593E0D6C" w14:textId="07FCD1BF" w:rsidR="008205B3" w:rsidRPr="00F93B58" w:rsidRDefault="008205B3" w:rsidP="00386033">
            <w:pPr>
              <w:rPr>
                <w:rStyle w:val="Table-Body"/>
              </w:rPr>
            </w:pPr>
            <w:r w:rsidRPr="00F93B58">
              <w:rPr>
                <w:rStyle w:val="Table-Body"/>
              </w:rPr>
              <w:t>61.2</w:t>
            </w:r>
          </w:p>
        </w:tc>
        <w:tc>
          <w:tcPr>
            <w:tcW w:w="434" w:type="dxa"/>
            <w:shd w:val="clear" w:color="000000" w:fill="FFFFFF"/>
            <w:noWrap/>
            <w:vAlign w:val="center"/>
            <w:hideMark/>
          </w:tcPr>
          <w:p w14:paraId="3C95DF42" w14:textId="77186838" w:rsidR="008205B3" w:rsidRPr="00F93B58" w:rsidRDefault="008205B3" w:rsidP="00386033">
            <w:pPr>
              <w:rPr>
                <w:rStyle w:val="Table-Body"/>
              </w:rPr>
            </w:pPr>
            <w:r w:rsidRPr="00F93B58">
              <w:rPr>
                <w:rStyle w:val="Table-Body"/>
              </w:rPr>
              <w:t>45.5</w:t>
            </w:r>
          </w:p>
        </w:tc>
        <w:tc>
          <w:tcPr>
            <w:tcW w:w="434" w:type="dxa"/>
            <w:shd w:val="clear" w:color="000000" w:fill="FFFFFF"/>
            <w:vAlign w:val="center"/>
          </w:tcPr>
          <w:p w14:paraId="5CA2C23D" w14:textId="3E1B23BF" w:rsidR="008205B3" w:rsidRPr="00F93B58" w:rsidRDefault="008205B3" w:rsidP="00386033">
            <w:pPr>
              <w:rPr>
                <w:rStyle w:val="Table-Body"/>
              </w:rPr>
            </w:pPr>
            <w:r w:rsidRPr="00F93B58">
              <w:rPr>
                <w:rStyle w:val="Table-Body"/>
              </w:rPr>
              <w:t>46.0</w:t>
            </w:r>
          </w:p>
        </w:tc>
        <w:tc>
          <w:tcPr>
            <w:tcW w:w="434" w:type="dxa"/>
            <w:shd w:val="clear" w:color="000000" w:fill="FFFFFF"/>
            <w:vAlign w:val="center"/>
          </w:tcPr>
          <w:p w14:paraId="6B028123" w14:textId="0A58F1B6" w:rsidR="008205B3" w:rsidRPr="00F93B58" w:rsidRDefault="008205B3" w:rsidP="00386033">
            <w:pPr>
              <w:rPr>
                <w:rStyle w:val="Table-Body"/>
              </w:rPr>
            </w:pPr>
            <w:r w:rsidRPr="00F93B58">
              <w:rPr>
                <w:rStyle w:val="Table-Body"/>
              </w:rPr>
              <w:t>40.9</w:t>
            </w:r>
          </w:p>
        </w:tc>
      </w:tr>
      <w:tr w:rsidR="008205B3" w:rsidRPr="00F06D11" w14:paraId="46E5FC51" w14:textId="77777777" w:rsidTr="00495604">
        <w:trPr>
          <w:trHeight w:hRule="exact" w:val="227"/>
        </w:trPr>
        <w:tc>
          <w:tcPr>
            <w:tcW w:w="2037" w:type="dxa"/>
            <w:shd w:val="clear" w:color="000000" w:fill="FFFFFF"/>
            <w:noWrap/>
            <w:vAlign w:val="center"/>
            <w:hideMark/>
          </w:tcPr>
          <w:p w14:paraId="42EB3B89" w14:textId="77777777" w:rsidR="008205B3" w:rsidRPr="00844E56" w:rsidRDefault="008205B3" w:rsidP="00386033">
            <w:pPr>
              <w:rPr>
                <w:sz w:val="16"/>
                <w:szCs w:val="20"/>
              </w:rPr>
            </w:pPr>
            <w:r w:rsidRPr="00844E56">
              <w:rPr>
                <w:sz w:val="16"/>
                <w:szCs w:val="20"/>
              </w:rPr>
              <w:t>Basic Skills</w:t>
            </w:r>
          </w:p>
        </w:tc>
        <w:tc>
          <w:tcPr>
            <w:tcW w:w="434" w:type="dxa"/>
            <w:shd w:val="clear" w:color="000000" w:fill="FFFFFF"/>
            <w:noWrap/>
            <w:vAlign w:val="center"/>
            <w:hideMark/>
          </w:tcPr>
          <w:p w14:paraId="5557CC56" w14:textId="011EFE5C" w:rsidR="008205B3" w:rsidRPr="00F93B58" w:rsidRDefault="008205B3" w:rsidP="00386033">
            <w:pPr>
              <w:rPr>
                <w:rStyle w:val="Table-Body"/>
              </w:rPr>
            </w:pPr>
            <w:r w:rsidRPr="00F93B58">
              <w:rPr>
                <w:rStyle w:val="Table-Body"/>
              </w:rPr>
              <w:t>58.1</w:t>
            </w:r>
          </w:p>
        </w:tc>
        <w:tc>
          <w:tcPr>
            <w:tcW w:w="435" w:type="dxa"/>
            <w:shd w:val="clear" w:color="000000" w:fill="FFFFFF"/>
            <w:noWrap/>
            <w:vAlign w:val="center"/>
            <w:hideMark/>
          </w:tcPr>
          <w:p w14:paraId="2446E9B8" w14:textId="267C49F4" w:rsidR="008205B3" w:rsidRPr="00F93B58" w:rsidRDefault="008205B3" w:rsidP="00386033">
            <w:pPr>
              <w:rPr>
                <w:rStyle w:val="Table-Body"/>
              </w:rPr>
            </w:pPr>
            <w:r w:rsidRPr="00F93B58">
              <w:rPr>
                <w:rStyle w:val="Table-Body"/>
              </w:rPr>
              <w:t>56.1</w:t>
            </w:r>
          </w:p>
        </w:tc>
        <w:tc>
          <w:tcPr>
            <w:tcW w:w="435" w:type="dxa"/>
            <w:shd w:val="clear" w:color="000000" w:fill="FFFFFF"/>
            <w:noWrap/>
            <w:vAlign w:val="center"/>
            <w:hideMark/>
          </w:tcPr>
          <w:p w14:paraId="4F80EF97" w14:textId="418FABB2" w:rsidR="008205B3" w:rsidRPr="00F93B58" w:rsidRDefault="008205B3" w:rsidP="00386033">
            <w:pPr>
              <w:rPr>
                <w:rStyle w:val="Table-Body"/>
              </w:rPr>
            </w:pPr>
            <w:r w:rsidRPr="00F93B58">
              <w:rPr>
                <w:rStyle w:val="Table-Body"/>
              </w:rPr>
              <w:t>59.0</w:t>
            </w:r>
          </w:p>
        </w:tc>
        <w:tc>
          <w:tcPr>
            <w:tcW w:w="433" w:type="dxa"/>
            <w:shd w:val="clear" w:color="000000" w:fill="FFFFFF"/>
            <w:noWrap/>
            <w:vAlign w:val="center"/>
            <w:hideMark/>
          </w:tcPr>
          <w:p w14:paraId="20745317" w14:textId="78D1CBF5" w:rsidR="008205B3" w:rsidRPr="00F93B58" w:rsidRDefault="008205B3" w:rsidP="00386033">
            <w:pPr>
              <w:rPr>
                <w:rStyle w:val="Table-Body"/>
              </w:rPr>
            </w:pPr>
            <w:r w:rsidRPr="00F93B58">
              <w:rPr>
                <w:rStyle w:val="Table-Body"/>
              </w:rPr>
              <w:t>50.0</w:t>
            </w:r>
          </w:p>
        </w:tc>
        <w:tc>
          <w:tcPr>
            <w:tcW w:w="434" w:type="dxa"/>
            <w:shd w:val="clear" w:color="000000" w:fill="FFFFFF"/>
            <w:noWrap/>
            <w:vAlign w:val="center"/>
          </w:tcPr>
          <w:p w14:paraId="29A46E07" w14:textId="12BA576F" w:rsidR="008205B3" w:rsidRPr="00F93B58" w:rsidRDefault="008205B3" w:rsidP="00386033">
            <w:pPr>
              <w:rPr>
                <w:rStyle w:val="Table-Body"/>
              </w:rPr>
            </w:pPr>
            <w:r w:rsidRPr="00F93B58">
              <w:rPr>
                <w:rStyle w:val="Table-Body"/>
              </w:rPr>
              <w:t>57.2</w:t>
            </w:r>
          </w:p>
        </w:tc>
        <w:tc>
          <w:tcPr>
            <w:tcW w:w="435" w:type="dxa"/>
            <w:shd w:val="clear" w:color="000000" w:fill="FFFFFF"/>
            <w:noWrap/>
            <w:vAlign w:val="center"/>
          </w:tcPr>
          <w:p w14:paraId="241DBFC3" w14:textId="003F8B89" w:rsidR="008205B3" w:rsidRPr="00F93B58" w:rsidRDefault="008205B3" w:rsidP="00386033">
            <w:pPr>
              <w:rPr>
                <w:rStyle w:val="Table-Body"/>
              </w:rPr>
            </w:pPr>
            <w:r w:rsidRPr="00F93B58">
              <w:rPr>
                <w:rStyle w:val="Table-Body"/>
              </w:rPr>
              <w:t>62.9</w:t>
            </w:r>
          </w:p>
        </w:tc>
        <w:tc>
          <w:tcPr>
            <w:tcW w:w="434" w:type="dxa"/>
            <w:shd w:val="clear" w:color="000000" w:fill="FFFFFF"/>
            <w:noWrap/>
            <w:vAlign w:val="center"/>
          </w:tcPr>
          <w:p w14:paraId="24525EAE" w14:textId="34907E85" w:rsidR="008205B3" w:rsidRPr="00F93B58" w:rsidRDefault="008205B3" w:rsidP="00386033">
            <w:pPr>
              <w:rPr>
                <w:rStyle w:val="Table-Body"/>
              </w:rPr>
            </w:pPr>
            <w:r w:rsidRPr="00F93B58">
              <w:rPr>
                <w:rStyle w:val="Table-Body"/>
              </w:rPr>
              <w:t>63.8</w:t>
            </w:r>
          </w:p>
        </w:tc>
        <w:tc>
          <w:tcPr>
            <w:tcW w:w="434" w:type="dxa"/>
            <w:shd w:val="clear" w:color="000000" w:fill="FFFFFF"/>
            <w:noWrap/>
            <w:vAlign w:val="center"/>
          </w:tcPr>
          <w:p w14:paraId="0706ED97" w14:textId="460ADE63" w:rsidR="008205B3" w:rsidRPr="00F93B58" w:rsidRDefault="008205B3" w:rsidP="00386033">
            <w:pPr>
              <w:rPr>
                <w:rStyle w:val="Table-Body"/>
              </w:rPr>
            </w:pPr>
            <w:r w:rsidRPr="00F93B58">
              <w:rPr>
                <w:rStyle w:val="Table-Body"/>
              </w:rPr>
              <w:t>56.9</w:t>
            </w:r>
          </w:p>
        </w:tc>
        <w:tc>
          <w:tcPr>
            <w:tcW w:w="434" w:type="dxa"/>
            <w:shd w:val="clear" w:color="000000" w:fill="FFFFFF"/>
            <w:noWrap/>
            <w:vAlign w:val="center"/>
          </w:tcPr>
          <w:p w14:paraId="2FD56C0F" w14:textId="3712AC77" w:rsidR="008205B3" w:rsidRPr="00F93B58" w:rsidRDefault="008205B3" w:rsidP="00386033">
            <w:pPr>
              <w:rPr>
                <w:rStyle w:val="Table-Body"/>
              </w:rPr>
            </w:pPr>
            <w:r w:rsidRPr="00F93B58">
              <w:rPr>
                <w:rStyle w:val="Table-Body"/>
              </w:rPr>
              <w:t>49.8</w:t>
            </w:r>
          </w:p>
        </w:tc>
        <w:tc>
          <w:tcPr>
            <w:tcW w:w="436" w:type="dxa"/>
            <w:shd w:val="clear" w:color="000000" w:fill="FFFFFF"/>
            <w:noWrap/>
            <w:vAlign w:val="center"/>
            <w:hideMark/>
          </w:tcPr>
          <w:p w14:paraId="299F49C0" w14:textId="5CAC1088" w:rsidR="008205B3" w:rsidRPr="00F93B58" w:rsidRDefault="008205B3" w:rsidP="00386033">
            <w:pPr>
              <w:rPr>
                <w:rStyle w:val="Table-Body"/>
              </w:rPr>
            </w:pPr>
            <w:r w:rsidRPr="00F93B58">
              <w:rPr>
                <w:rStyle w:val="Table-Body"/>
              </w:rPr>
              <w:t>59.1</w:t>
            </w:r>
          </w:p>
        </w:tc>
        <w:tc>
          <w:tcPr>
            <w:tcW w:w="434" w:type="dxa"/>
            <w:shd w:val="clear" w:color="000000" w:fill="FFFFFF"/>
            <w:noWrap/>
            <w:vAlign w:val="center"/>
            <w:hideMark/>
          </w:tcPr>
          <w:p w14:paraId="5EDD1D78" w14:textId="2020DE12" w:rsidR="008205B3" w:rsidRPr="00F93B58" w:rsidRDefault="008205B3" w:rsidP="00386033">
            <w:pPr>
              <w:rPr>
                <w:rStyle w:val="Table-Body"/>
              </w:rPr>
            </w:pPr>
            <w:r w:rsidRPr="00F93B58">
              <w:rPr>
                <w:rStyle w:val="Table-Body"/>
              </w:rPr>
              <w:t>58.6</w:t>
            </w:r>
          </w:p>
        </w:tc>
        <w:tc>
          <w:tcPr>
            <w:tcW w:w="434" w:type="dxa"/>
            <w:shd w:val="clear" w:color="000000" w:fill="FFFFFF"/>
            <w:noWrap/>
            <w:vAlign w:val="center"/>
            <w:hideMark/>
          </w:tcPr>
          <w:p w14:paraId="63C072D0" w14:textId="58FF214E" w:rsidR="008205B3" w:rsidRPr="00F93B58" w:rsidRDefault="008205B3" w:rsidP="00386033">
            <w:pPr>
              <w:rPr>
                <w:rStyle w:val="Table-Body"/>
              </w:rPr>
            </w:pPr>
            <w:r w:rsidRPr="00F93B58">
              <w:rPr>
                <w:rStyle w:val="Table-Body"/>
              </w:rPr>
              <w:t>43.5</w:t>
            </w:r>
          </w:p>
        </w:tc>
        <w:tc>
          <w:tcPr>
            <w:tcW w:w="434" w:type="dxa"/>
            <w:shd w:val="clear" w:color="000000" w:fill="FFFFFF"/>
            <w:noWrap/>
            <w:vAlign w:val="center"/>
            <w:hideMark/>
          </w:tcPr>
          <w:p w14:paraId="690176D1" w14:textId="730AB0CD" w:rsidR="008205B3" w:rsidRPr="00F93B58" w:rsidRDefault="008205B3" w:rsidP="00386033">
            <w:pPr>
              <w:rPr>
                <w:rStyle w:val="Table-Body"/>
              </w:rPr>
            </w:pPr>
            <w:r w:rsidRPr="00F93B58">
              <w:rPr>
                <w:rStyle w:val="Table-Body"/>
              </w:rPr>
              <w:t>56.5</w:t>
            </w:r>
          </w:p>
        </w:tc>
        <w:tc>
          <w:tcPr>
            <w:tcW w:w="434" w:type="dxa"/>
            <w:shd w:val="clear" w:color="000000" w:fill="FFFFFF"/>
            <w:noWrap/>
            <w:vAlign w:val="center"/>
            <w:hideMark/>
          </w:tcPr>
          <w:p w14:paraId="78382749" w14:textId="7BCFC77F" w:rsidR="008205B3" w:rsidRPr="00F93B58" w:rsidRDefault="008205B3" w:rsidP="00386033">
            <w:pPr>
              <w:rPr>
                <w:rStyle w:val="Table-Body"/>
              </w:rPr>
            </w:pPr>
            <w:r w:rsidRPr="00F93B58">
              <w:rPr>
                <w:rStyle w:val="Table-Body"/>
              </w:rPr>
              <w:t>47.5</w:t>
            </w:r>
          </w:p>
        </w:tc>
        <w:tc>
          <w:tcPr>
            <w:tcW w:w="434" w:type="dxa"/>
            <w:shd w:val="clear" w:color="000000" w:fill="FFFFFF"/>
            <w:vAlign w:val="center"/>
          </w:tcPr>
          <w:p w14:paraId="1D4802EC" w14:textId="486EAB38" w:rsidR="008205B3" w:rsidRPr="00F93B58" w:rsidRDefault="008205B3" w:rsidP="00386033">
            <w:pPr>
              <w:rPr>
                <w:rStyle w:val="Table-Body"/>
              </w:rPr>
            </w:pPr>
            <w:r w:rsidRPr="00F93B58">
              <w:rPr>
                <w:rStyle w:val="Table-Body"/>
              </w:rPr>
              <w:t>52.3</w:t>
            </w:r>
          </w:p>
        </w:tc>
        <w:tc>
          <w:tcPr>
            <w:tcW w:w="434" w:type="dxa"/>
            <w:shd w:val="clear" w:color="000000" w:fill="FFFFFF"/>
            <w:vAlign w:val="center"/>
          </w:tcPr>
          <w:p w14:paraId="6EA4E4AF" w14:textId="41CF1DFD" w:rsidR="008205B3" w:rsidRPr="00F93B58" w:rsidRDefault="008205B3" w:rsidP="00386033">
            <w:pPr>
              <w:rPr>
                <w:rStyle w:val="Table-Body"/>
              </w:rPr>
            </w:pPr>
            <w:r w:rsidRPr="00F93B58">
              <w:rPr>
                <w:rStyle w:val="Table-Body"/>
              </w:rPr>
              <w:t>44.2</w:t>
            </w:r>
          </w:p>
        </w:tc>
      </w:tr>
      <w:tr w:rsidR="008205B3" w:rsidRPr="00F06D11" w14:paraId="679C19E3" w14:textId="77777777" w:rsidTr="00495604">
        <w:trPr>
          <w:trHeight w:hRule="exact" w:val="227"/>
        </w:trPr>
        <w:tc>
          <w:tcPr>
            <w:tcW w:w="2037" w:type="dxa"/>
            <w:shd w:val="clear" w:color="000000" w:fill="FFFFFF"/>
            <w:noWrap/>
            <w:vAlign w:val="center"/>
            <w:hideMark/>
          </w:tcPr>
          <w:p w14:paraId="000D9B40" w14:textId="77777777" w:rsidR="008205B3" w:rsidRPr="00844E56" w:rsidRDefault="008205B3" w:rsidP="00386033">
            <w:pPr>
              <w:rPr>
                <w:sz w:val="16"/>
                <w:szCs w:val="20"/>
              </w:rPr>
            </w:pPr>
            <w:r w:rsidRPr="00844E56">
              <w:rPr>
                <w:sz w:val="16"/>
                <w:szCs w:val="20"/>
              </w:rPr>
              <w:t>Activities</w:t>
            </w:r>
          </w:p>
        </w:tc>
        <w:tc>
          <w:tcPr>
            <w:tcW w:w="434" w:type="dxa"/>
            <w:shd w:val="clear" w:color="000000" w:fill="FFFFFF"/>
            <w:noWrap/>
            <w:vAlign w:val="center"/>
            <w:hideMark/>
          </w:tcPr>
          <w:p w14:paraId="2509A857" w14:textId="39F291AF" w:rsidR="008205B3" w:rsidRPr="00F93B58" w:rsidRDefault="008205B3" w:rsidP="00386033">
            <w:pPr>
              <w:rPr>
                <w:rStyle w:val="Table-Body"/>
              </w:rPr>
            </w:pPr>
            <w:r w:rsidRPr="00F93B58">
              <w:rPr>
                <w:rStyle w:val="Table-Body"/>
              </w:rPr>
              <w:t>43.1</w:t>
            </w:r>
          </w:p>
        </w:tc>
        <w:tc>
          <w:tcPr>
            <w:tcW w:w="435" w:type="dxa"/>
            <w:shd w:val="clear" w:color="000000" w:fill="FFFFFF"/>
            <w:noWrap/>
            <w:vAlign w:val="center"/>
            <w:hideMark/>
          </w:tcPr>
          <w:p w14:paraId="7E8BCD06" w14:textId="09596BE8" w:rsidR="008205B3" w:rsidRPr="00F93B58" w:rsidRDefault="008205B3" w:rsidP="00386033">
            <w:pPr>
              <w:rPr>
                <w:rStyle w:val="Table-Body"/>
              </w:rPr>
            </w:pPr>
            <w:r w:rsidRPr="00F93B58">
              <w:rPr>
                <w:rStyle w:val="Table-Body"/>
              </w:rPr>
              <w:t>41.4</w:t>
            </w:r>
          </w:p>
        </w:tc>
        <w:tc>
          <w:tcPr>
            <w:tcW w:w="435" w:type="dxa"/>
            <w:shd w:val="clear" w:color="000000" w:fill="FFFFFF"/>
            <w:noWrap/>
            <w:vAlign w:val="center"/>
            <w:hideMark/>
          </w:tcPr>
          <w:p w14:paraId="5445483A" w14:textId="37ECDAA6" w:rsidR="008205B3" w:rsidRPr="00F93B58" w:rsidRDefault="008205B3" w:rsidP="00386033">
            <w:pPr>
              <w:rPr>
                <w:rStyle w:val="Table-Body"/>
              </w:rPr>
            </w:pPr>
            <w:r w:rsidRPr="00F93B58">
              <w:rPr>
                <w:rStyle w:val="Table-Body"/>
              </w:rPr>
              <w:t>43.4</w:t>
            </w:r>
          </w:p>
        </w:tc>
        <w:tc>
          <w:tcPr>
            <w:tcW w:w="433" w:type="dxa"/>
            <w:shd w:val="clear" w:color="000000" w:fill="FFFFFF"/>
            <w:noWrap/>
            <w:vAlign w:val="center"/>
            <w:hideMark/>
          </w:tcPr>
          <w:p w14:paraId="00F0CC64" w14:textId="7BE7A925" w:rsidR="008205B3" w:rsidRPr="00F93B58" w:rsidRDefault="008205B3" w:rsidP="00386033">
            <w:pPr>
              <w:rPr>
                <w:rStyle w:val="Table-Body"/>
              </w:rPr>
            </w:pPr>
            <w:r w:rsidRPr="00F93B58">
              <w:rPr>
                <w:rStyle w:val="Table-Body"/>
              </w:rPr>
              <w:t>36.9</w:t>
            </w:r>
          </w:p>
        </w:tc>
        <w:tc>
          <w:tcPr>
            <w:tcW w:w="434" w:type="dxa"/>
            <w:shd w:val="clear" w:color="000000" w:fill="FFFFFF"/>
            <w:noWrap/>
            <w:vAlign w:val="center"/>
          </w:tcPr>
          <w:p w14:paraId="30DDBA59" w14:textId="1AF2E742" w:rsidR="008205B3" w:rsidRPr="00F93B58" w:rsidRDefault="008205B3" w:rsidP="00386033">
            <w:pPr>
              <w:rPr>
                <w:rStyle w:val="Table-Body"/>
              </w:rPr>
            </w:pPr>
            <w:r w:rsidRPr="00F93B58">
              <w:rPr>
                <w:rStyle w:val="Table-Body"/>
              </w:rPr>
              <w:t>41.3</w:t>
            </w:r>
          </w:p>
        </w:tc>
        <w:tc>
          <w:tcPr>
            <w:tcW w:w="435" w:type="dxa"/>
            <w:shd w:val="clear" w:color="000000" w:fill="FFFFFF"/>
            <w:noWrap/>
            <w:vAlign w:val="center"/>
          </w:tcPr>
          <w:p w14:paraId="4542ADA4" w14:textId="2421CC41" w:rsidR="008205B3" w:rsidRPr="00F93B58" w:rsidRDefault="008205B3" w:rsidP="00386033">
            <w:pPr>
              <w:rPr>
                <w:rStyle w:val="Table-Body"/>
              </w:rPr>
            </w:pPr>
            <w:r w:rsidRPr="00F93B58">
              <w:rPr>
                <w:rStyle w:val="Table-Body"/>
              </w:rPr>
              <w:t>45.9</w:t>
            </w:r>
          </w:p>
        </w:tc>
        <w:tc>
          <w:tcPr>
            <w:tcW w:w="434" w:type="dxa"/>
            <w:shd w:val="clear" w:color="000000" w:fill="FFFFFF"/>
            <w:noWrap/>
            <w:vAlign w:val="center"/>
          </w:tcPr>
          <w:p w14:paraId="2A0C5298" w14:textId="5024DA5E" w:rsidR="008205B3" w:rsidRPr="00F93B58" w:rsidRDefault="008205B3" w:rsidP="00386033">
            <w:pPr>
              <w:rPr>
                <w:rStyle w:val="Table-Body"/>
              </w:rPr>
            </w:pPr>
            <w:r w:rsidRPr="00F93B58">
              <w:rPr>
                <w:rStyle w:val="Table-Body"/>
              </w:rPr>
              <w:t>50.0</w:t>
            </w:r>
          </w:p>
        </w:tc>
        <w:tc>
          <w:tcPr>
            <w:tcW w:w="434" w:type="dxa"/>
            <w:shd w:val="clear" w:color="000000" w:fill="FFFFFF"/>
            <w:noWrap/>
            <w:vAlign w:val="center"/>
          </w:tcPr>
          <w:p w14:paraId="35C9637E" w14:textId="3C7BEB64" w:rsidR="008205B3" w:rsidRPr="00F93B58" w:rsidRDefault="008205B3" w:rsidP="00386033">
            <w:pPr>
              <w:rPr>
                <w:rStyle w:val="Table-Body"/>
              </w:rPr>
            </w:pPr>
            <w:r w:rsidRPr="00F93B58">
              <w:rPr>
                <w:rStyle w:val="Table-Body"/>
              </w:rPr>
              <w:t>40.6</w:t>
            </w:r>
          </w:p>
        </w:tc>
        <w:tc>
          <w:tcPr>
            <w:tcW w:w="434" w:type="dxa"/>
            <w:shd w:val="clear" w:color="000000" w:fill="FFFFFF"/>
            <w:noWrap/>
            <w:vAlign w:val="center"/>
          </w:tcPr>
          <w:p w14:paraId="09FA9D30" w14:textId="64EC8239" w:rsidR="008205B3" w:rsidRPr="00F93B58" w:rsidRDefault="008205B3" w:rsidP="00386033">
            <w:pPr>
              <w:rPr>
                <w:rStyle w:val="Table-Body"/>
              </w:rPr>
            </w:pPr>
            <w:r w:rsidRPr="00F93B58">
              <w:rPr>
                <w:rStyle w:val="Table-Body"/>
              </w:rPr>
              <w:t>34.2</w:t>
            </w:r>
          </w:p>
        </w:tc>
        <w:tc>
          <w:tcPr>
            <w:tcW w:w="436" w:type="dxa"/>
            <w:shd w:val="clear" w:color="000000" w:fill="FFFFFF"/>
            <w:noWrap/>
            <w:vAlign w:val="center"/>
            <w:hideMark/>
          </w:tcPr>
          <w:p w14:paraId="6E6CE7B1" w14:textId="77FDA06C" w:rsidR="008205B3" w:rsidRPr="00F93B58" w:rsidRDefault="008205B3" w:rsidP="00386033">
            <w:pPr>
              <w:rPr>
                <w:rStyle w:val="Table-Body"/>
              </w:rPr>
            </w:pPr>
            <w:r w:rsidRPr="00F93B58">
              <w:rPr>
                <w:rStyle w:val="Table-Body"/>
              </w:rPr>
              <w:t>42.2</w:t>
            </w:r>
          </w:p>
        </w:tc>
        <w:tc>
          <w:tcPr>
            <w:tcW w:w="434" w:type="dxa"/>
            <w:shd w:val="clear" w:color="000000" w:fill="FFFFFF"/>
            <w:noWrap/>
            <w:vAlign w:val="center"/>
            <w:hideMark/>
          </w:tcPr>
          <w:p w14:paraId="63016669" w14:textId="1EA990CD" w:rsidR="008205B3" w:rsidRPr="00F93B58" w:rsidRDefault="008205B3" w:rsidP="00386033">
            <w:pPr>
              <w:rPr>
                <w:rStyle w:val="Table-Body"/>
              </w:rPr>
            </w:pPr>
            <w:r w:rsidRPr="00F93B58">
              <w:rPr>
                <w:rStyle w:val="Table-Body"/>
              </w:rPr>
              <w:t>44.2</w:t>
            </w:r>
          </w:p>
        </w:tc>
        <w:tc>
          <w:tcPr>
            <w:tcW w:w="434" w:type="dxa"/>
            <w:shd w:val="clear" w:color="000000" w:fill="FFFFFF"/>
            <w:noWrap/>
            <w:vAlign w:val="center"/>
            <w:hideMark/>
          </w:tcPr>
          <w:p w14:paraId="47C2C6C0" w14:textId="1E148D69" w:rsidR="008205B3" w:rsidRPr="00F93B58" w:rsidRDefault="008205B3" w:rsidP="00386033">
            <w:pPr>
              <w:rPr>
                <w:rStyle w:val="Table-Body"/>
              </w:rPr>
            </w:pPr>
            <w:r w:rsidRPr="00F93B58">
              <w:rPr>
                <w:rStyle w:val="Table-Body"/>
              </w:rPr>
              <w:t>31.7</w:t>
            </w:r>
          </w:p>
        </w:tc>
        <w:tc>
          <w:tcPr>
            <w:tcW w:w="434" w:type="dxa"/>
            <w:shd w:val="clear" w:color="000000" w:fill="FFFFFF"/>
            <w:noWrap/>
            <w:vAlign w:val="center"/>
            <w:hideMark/>
          </w:tcPr>
          <w:p w14:paraId="164F9037" w14:textId="2A59CB7F" w:rsidR="008205B3" w:rsidRPr="00F93B58" w:rsidRDefault="008205B3" w:rsidP="00386033">
            <w:pPr>
              <w:rPr>
                <w:rStyle w:val="Table-Body"/>
              </w:rPr>
            </w:pPr>
            <w:r w:rsidRPr="00F93B58">
              <w:rPr>
                <w:rStyle w:val="Table-Body"/>
              </w:rPr>
              <w:t>43.8</w:t>
            </w:r>
          </w:p>
        </w:tc>
        <w:tc>
          <w:tcPr>
            <w:tcW w:w="434" w:type="dxa"/>
            <w:shd w:val="clear" w:color="000000" w:fill="FFFFFF"/>
            <w:noWrap/>
            <w:vAlign w:val="center"/>
            <w:hideMark/>
          </w:tcPr>
          <w:p w14:paraId="055C4701" w14:textId="2DF771C0" w:rsidR="008205B3" w:rsidRPr="00F93B58" w:rsidRDefault="008205B3" w:rsidP="00386033">
            <w:pPr>
              <w:rPr>
                <w:rStyle w:val="Table-Body"/>
              </w:rPr>
            </w:pPr>
            <w:r w:rsidRPr="00F93B58">
              <w:rPr>
                <w:rStyle w:val="Table-Body"/>
              </w:rPr>
              <w:t>32.1</w:t>
            </w:r>
          </w:p>
        </w:tc>
        <w:tc>
          <w:tcPr>
            <w:tcW w:w="434" w:type="dxa"/>
            <w:shd w:val="clear" w:color="000000" w:fill="FFFFFF"/>
            <w:vAlign w:val="center"/>
          </w:tcPr>
          <w:p w14:paraId="401CAD9B" w14:textId="3749BFCD" w:rsidR="008205B3" w:rsidRPr="00F93B58" w:rsidRDefault="008205B3" w:rsidP="00386033">
            <w:pPr>
              <w:rPr>
                <w:rStyle w:val="Table-Body"/>
              </w:rPr>
            </w:pPr>
            <w:r w:rsidRPr="00F93B58">
              <w:rPr>
                <w:rStyle w:val="Table-Body"/>
              </w:rPr>
              <w:t>39.4</w:t>
            </w:r>
          </w:p>
        </w:tc>
        <w:tc>
          <w:tcPr>
            <w:tcW w:w="434" w:type="dxa"/>
            <w:shd w:val="clear" w:color="000000" w:fill="FFFFFF"/>
            <w:vAlign w:val="center"/>
          </w:tcPr>
          <w:p w14:paraId="273CEEA6" w14:textId="4D07354B" w:rsidR="008205B3" w:rsidRPr="00F93B58" w:rsidRDefault="008205B3" w:rsidP="00386033">
            <w:pPr>
              <w:rPr>
                <w:rStyle w:val="Table-Body"/>
              </w:rPr>
            </w:pPr>
            <w:r w:rsidRPr="00F93B58">
              <w:rPr>
                <w:rStyle w:val="Table-Body"/>
              </w:rPr>
              <w:t>34.9</w:t>
            </w:r>
          </w:p>
        </w:tc>
      </w:tr>
      <w:tr w:rsidR="008205B3" w:rsidRPr="00C33B79" w14:paraId="0A37F6F6" w14:textId="77777777" w:rsidTr="00495604">
        <w:trPr>
          <w:trHeight w:hRule="exact" w:val="227"/>
        </w:trPr>
        <w:tc>
          <w:tcPr>
            <w:tcW w:w="2037" w:type="dxa"/>
            <w:shd w:val="clear" w:color="000000" w:fill="FFFFFF"/>
            <w:noWrap/>
            <w:vAlign w:val="center"/>
            <w:hideMark/>
          </w:tcPr>
          <w:p w14:paraId="6A9A1385" w14:textId="77777777" w:rsidR="008205B3" w:rsidRPr="00844E56" w:rsidRDefault="008205B3" w:rsidP="00386033">
            <w:pPr>
              <w:rPr>
                <w:sz w:val="16"/>
                <w:szCs w:val="20"/>
              </w:rPr>
            </w:pPr>
            <w:r w:rsidRPr="00844E56">
              <w:rPr>
                <w:sz w:val="16"/>
                <w:szCs w:val="20"/>
              </w:rPr>
              <w:t> </w:t>
            </w:r>
          </w:p>
        </w:tc>
        <w:tc>
          <w:tcPr>
            <w:tcW w:w="434" w:type="dxa"/>
            <w:shd w:val="clear" w:color="000000" w:fill="FFFFFF"/>
            <w:noWrap/>
            <w:vAlign w:val="center"/>
            <w:hideMark/>
          </w:tcPr>
          <w:p w14:paraId="33EBD166" w14:textId="61820D71" w:rsidR="008205B3" w:rsidRPr="00F93B58" w:rsidRDefault="008205B3" w:rsidP="00386033">
            <w:pPr>
              <w:rPr>
                <w:rStyle w:val="Table-Body"/>
                <w:b/>
              </w:rPr>
            </w:pPr>
            <w:r w:rsidRPr="00F93B58">
              <w:rPr>
                <w:rStyle w:val="Table-Body"/>
                <w:b/>
              </w:rPr>
              <w:t>50.8</w:t>
            </w:r>
          </w:p>
        </w:tc>
        <w:tc>
          <w:tcPr>
            <w:tcW w:w="435" w:type="dxa"/>
            <w:shd w:val="clear" w:color="000000" w:fill="FFFFFF"/>
            <w:noWrap/>
            <w:vAlign w:val="center"/>
            <w:hideMark/>
          </w:tcPr>
          <w:p w14:paraId="78CD0819" w14:textId="29BB9318" w:rsidR="008205B3" w:rsidRPr="00F93B58" w:rsidRDefault="008205B3" w:rsidP="00386033">
            <w:pPr>
              <w:rPr>
                <w:rStyle w:val="Table-Body"/>
                <w:b/>
              </w:rPr>
            </w:pPr>
            <w:r w:rsidRPr="00F93B58">
              <w:rPr>
                <w:rStyle w:val="Table-Body"/>
                <w:b/>
              </w:rPr>
              <w:t>49.4</w:t>
            </w:r>
          </w:p>
        </w:tc>
        <w:tc>
          <w:tcPr>
            <w:tcW w:w="435" w:type="dxa"/>
            <w:shd w:val="clear" w:color="000000" w:fill="FFFFFF"/>
            <w:noWrap/>
            <w:vAlign w:val="center"/>
            <w:hideMark/>
          </w:tcPr>
          <w:p w14:paraId="6CBCA350" w14:textId="4890F146" w:rsidR="008205B3" w:rsidRPr="00F93B58" w:rsidRDefault="008205B3" w:rsidP="00386033">
            <w:pPr>
              <w:rPr>
                <w:rStyle w:val="Table-Body"/>
                <w:b/>
              </w:rPr>
            </w:pPr>
            <w:r w:rsidRPr="00F93B58">
              <w:rPr>
                <w:rStyle w:val="Table-Body"/>
                <w:b/>
              </w:rPr>
              <w:t>51.7</w:t>
            </w:r>
          </w:p>
        </w:tc>
        <w:tc>
          <w:tcPr>
            <w:tcW w:w="433" w:type="dxa"/>
            <w:shd w:val="clear" w:color="000000" w:fill="FFFFFF"/>
            <w:noWrap/>
            <w:vAlign w:val="center"/>
            <w:hideMark/>
          </w:tcPr>
          <w:p w14:paraId="1BD21433" w14:textId="3655444C" w:rsidR="008205B3" w:rsidRPr="00F93B58" w:rsidRDefault="008205B3" w:rsidP="00386033">
            <w:pPr>
              <w:rPr>
                <w:rStyle w:val="Table-Body"/>
                <w:b/>
              </w:rPr>
            </w:pPr>
            <w:r w:rsidRPr="00F93B58">
              <w:rPr>
                <w:rStyle w:val="Table-Body"/>
                <w:b/>
              </w:rPr>
              <w:t>44.0</w:t>
            </w:r>
          </w:p>
        </w:tc>
        <w:tc>
          <w:tcPr>
            <w:tcW w:w="434" w:type="dxa"/>
            <w:shd w:val="clear" w:color="000000" w:fill="FFFFFF"/>
            <w:noWrap/>
            <w:vAlign w:val="center"/>
          </w:tcPr>
          <w:p w14:paraId="655D9DCD" w14:textId="6254AF24" w:rsidR="008205B3" w:rsidRPr="00F93B58" w:rsidRDefault="008205B3" w:rsidP="00386033">
            <w:pPr>
              <w:rPr>
                <w:rStyle w:val="Table-Body"/>
                <w:b/>
              </w:rPr>
            </w:pPr>
            <w:r w:rsidRPr="00F93B58">
              <w:rPr>
                <w:rStyle w:val="Table-Body"/>
                <w:b/>
              </w:rPr>
              <w:t>49.7</w:t>
            </w:r>
          </w:p>
        </w:tc>
        <w:tc>
          <w:tcPr>
            <w:tcW w:w="435" w:type="dxa"/>
            <w:shd w:val="clear" w:color="000000" w:fill="FFFFFF"/>
            <w:noWrap/>
            <w:vAlign w:val="center"/>
          </w:tcPr>
          <w:p w14:paraId="537BA0EE" w14:textId="71B7B8CA" w:rsidR="008205B3" w:rsidRPr="00F93B58" w:rsidRDefault="008205B3" w:rsidP="00386033">
            <w:pPr>
              <w:rPr>
                <w:rStyle w:val="Table-Body"/>
                <w:b/>
              </w:rPr>
            </w:pPr>
            <w:r w:rsidRPr="00F93B58">
              <w:rPr>
                <w:rStyle w:val="Table-Body"/>
                <w:b/>
              </w:rPr>
              <w:t>54.9</w:t>
            </w:r>
          </w:p>
        </w:tc>
        <w:tc>
          <w:tcPr>
            <w:tcW w:w="434" w:type="dxa"/>
            <w:shd w:val="clear" w:color="000000" w:fill="FFFFFF"/>
            <w:noWrap/>
            <w:vAlign w:val="center"/>
          </w:tcPr>
          <w:p w14:paraId="48D9B409" w14:textId="15908A86" w:rsidR="008205B3" w:rsidRPr="00F93B58" w:rsidRDefault="008205B3" w:rsidP="00386033">
            <w:pPr>
              <w:rPr>
                <w:rStyle w:val="Table-Body"/>
                <w:b/>
              </w:rPr>
            </w:pPr>
            <w:r w:rsidRPr="00F93B58">
              <w:rPr>
                <w:rStyle w:val="Table-Body"/>
                <w:b/>
              </w:rPr>
              <w:t>56.3</w:t>
            </w:r>
          </w:p>
        </w:tc>
        <w:tc>
          <w:tcPr>
            <w:tcW w:w="434" w:type="dxa"/>
            <w:shd w:val="clear" w:color="000000" w:fill="FFFFFF"/>
            <w:noWrap/>
            <w:vAlign w:val="center"/>
          </w:tcPr>
          <w:p w14:paraId="62DC947C" w14:textId="707F55E1" w:rsidR="008205B3" w:rsidRPr="00F93B58" w:rsidRDefault="008205B3" w:rsidP="00386033">
            <w:pPr>
              <w:rPr>
                <w:rStyle w:val="Table-Body"/>
                <w:b/>
              </w:rPr>
            </w:pPr>
            <w:r w:rsidRPr="00F93B58">
              <w:rPr>
                <w:rStyle w:val="Table-Body"/>
                <w:b/>
              </w:rPr>
              <w:t>50.4</w:t>
            </w:r>
          </w:p>
        </w:tc>
        <w:tc>
          <w:tcPr>
            <w:tcW w:w="434" w:type="dxa"/>
            <w:shd w:val="clear" w:color="000000" w:fill="FFFFFF"/>
            <w:noWrap/>
            <w:vAlign w:val="center"/>
          </w:tcPr>
          <w:p w14:paraId="4339435F" w14:textId="27F7AACA" w:rsidR="008205B3" w:rsidRPr="00F93B58" w:rsidRDefault="008205B3" w:rsidP="00386033">
            <w:pPr>
              <w:rPr>
                <w:rStyle w:val="Table-Body"/>
                <w:b/>
              </w:rPr>
            </w:pPr>
            <w:r w:rsidRPr="00F93B58">
              <w:rPr>
                <w:rStyle w:val="Table-Body"/>
                <w:b/>
              </w:rPr>
              <w:t>42.9</w:t>
            </w:r>
          </w:p>
        </w:tc>
        <w:tc>
          <w:tcPr>
            <w:tcW w:w="436" w:type="dxa"/>
            <w:shd w:val="clear" w:color="000000" w:fill="FFFFFF"/>
            <w:noWrap/>
            <w:vAlign w:val="center"/>
            <w:hideMark/>
          </w:tcPr>
          <w:p w14:paraId="06DA63B0" w14:textId="6D9B588B" w:rsidR="008205B3" w:rsidRPr="00F93B58" w:rsidRDefault="008205B3" w:rsidP="00386033">
            <w:pPr>
              <w:rPr>
                <w:rStyle w:val="Table-Body"/>
                <w:b/>
              </w:rPr>
            </w:pPr>
            <w:r w:rsidRPr="00F93B58">
              <w:rPr>
                <w:rStyle w:val="Table-Body"/>
                <w:b/>
              </w:rPr>
              <w:t>51.5</w:t>
            </w:r>
          </w:p>
        </w:tc>
        <w:tc>
          <w:tcPr>
            <w:tcW w:w="434" w:type="dxa"/>
            <w:shd w:val="clear" w:color="000000" w:fill="FFFFFF"/>
            <w:noWrap/>
            <w:vAlign w:val="center"/>
            <w:hideMark/>
          </w:tcPr>
          <w:p w14:paraId="032F180E" w14:textId="6224A8D8" w:rsidR="008205B3" w:rsidRPr="00F93B58" w:rsidRDefault="008205B3" w:rsidP="00386033">
            <w:pPr>
              <w:rPr>
                <w:rStyle w:val="Table-Body"/>
                <w:b/>
              </w:rPr>
            </w:pPr>
            <w:r w:rsidRPr="00F93B58">
              <w:rPr>
                <w:rStyle w:val="Table-Body"/>
                <w:b/>
              </w:rPr>
              <w:t>50.6</w:t>
            </w:r>
          </w:p>
        </w:tc>
        <w:tc>
          <w:tcPr>
            <w:tcW w:w="434" w:type="dxa"/>
            <w:shd w:val="clear" w:color="000000" w:fill="FFFFFF"/>
            <w:noWrap/>
            <w:vAlign w:val="center"/>
            <w:hideMark/>
          </w:tcPr>
          <w:p w14:paraId="40BA7EA5" w14:textId="2C013632" w:rsidR="008205B3" w:rsidRPr="00F93B58" w:rsidRDefault="008205B3" w:rsidP="00386033">
            <w:pPr>
              <w:rPr>
                <w:rStyle w:val="Table-Body"/>
                <w:b/>
              </w:rPr>
            </w:pPr>
            <w:r w:rsidRPr="00F93B58">
              <w:rPr>
                <w:rStyle w:val="Table-Body"/>
                <w:b/>
              </w:rPr>
              <w:t>40.7</w:t>
            </w:r>
          </w:p>
        </w:tc>
        <w:tc>
          <w:tcPr>
            <w:tcW w:w="434" w:type="dxa"/>
            <w:shd w:val="clear" w:color="000000" w:fill="FFFFFF"/>
            <w:noWrap/>
            <w:vAlign w:val="center"/>
            <w:hideMark/>
          </w:tcPr>
          <w:p w14:paraId="4D994434" w14:textId="2E58C3D1" w:rsidR="008205B3" w:rsidRPr="00F93B58" w:rsidRDefault="008205B3" w:rsidP="00386033">
            <w:pPr>
              <w:rPr>
                <w:rStyle w:val="Table-Body"/>
                <w:b/>
              </w:rPr>
            </w:pPr>
            <w:r w:rsidRPr="00F93B58">
              <w:rPr>
                <w:rStyle w:val="Table-Body"/>
                <w:b/>
              </w:rPr>
              <w:t>53.9</w:t>
            </w:r>
          </w:p>
        </w:tc>
        <w:tc>
          <w:tcPr>
            <w:tcW w:w="434" w:type="dxa"/>
            <w:shd w:val="clear" w:color="000000" w:fill="FFFFFF"/>
            <w:noWrap/>
            <w:vAlign w:val="center"/>
            <w:hideMark/>
          </w:tcPr>
          <w:p w14:paraId="0BDA5B95" w14:textId="7156E9D6" w:rsidR="008205B3" w:rsidRPr="00F93B58" w:rsidRDefault="008205B3" w:rsidP="00386033">
            <w:pPr>
              <w:rPr>
                <w:rStyle w:val="Table-Body"/>
                <w:b/>
              </w:rPr>
            </w:pPr>
            <w:r w:rsidRPr="00F93B58">
              <w:rPr>
                <w:rStyle w:val="Table-Body"/>
                <w:b/>
              </w:rPr>
              <w:t>41.7</w:t>
            </w:r>
          </w:p>
        </w:tc>
        <w:tc>
          <w:tcPr>
            <w:tcW w:w="434" w:type="dxa"/>
            <w:shd w:val="clear" w:color="000000" w:fill="FFFFFF"/>
            <w:vAlign w:val="center"/>
          </w:tcPr>
          <w:p w14:paraId="52F80AB1" w14:textId="2A15EB21" w:rsidR="008205B3" w:rsidRPr="00F93B58" w:rsidRDefault="008205B3" w:rsidP="00386033">
            <w:pPr>
              <w:rPr>
                <w:rStyle w:val="Table-Body"/>
                <w:b/>
              </w:rPr>
            </w:pPr>
            <w:r w:rsidRPr="00F93B58">
              <w:rPr>
                <w:rStyle w:val="Table-Body"/>
                <w:b/>
              </w:rPr>
              <w:t>45.9</w:t>
            </w:r>
          </w:p>
        </w:tc>
        <w:tc>
          <w:tcPr>
            <w:tcW w:w="434" w:type="dxa"/>
            <w:shd w:val="clear" w:color="000000" w:fill="FFFFFF"/>
            <w:vAlign w:val="center"/>
          </w:tcPr>
          <w:p w14:paraId="10BEFE8C" w14:textId="1E2FF59A" w:rsidR="008205B3" w:rsidRPr="00F93B58" w:rsidRDefault="008205B3" w:rsidP="00386033">
            <w:pPr>
              <w:rPr>
                <w:rStyle w:val="Table-Body"/>
                <w:b/>
              </w:rPr>
            </w:pPr>
            <w:r w:rsidRPr="00F93B58">
              <w:rPr>
                <w:rStyle w:val="Table-Body"/>
                <w:b/>
              </w:rPr>
              <w:t>40.0</w:t>
            </w:r>
          </w:p>
        </w:tc>
      </w:tr>
      <w:tr w:rsidR="008205B3" w:rsidRPr="00F06D11" w14:paraId="26630A74" w14:textId="77777777" w:rsidTr="00C33B79">
        <w:trPr>
          <w:trHeight w:hRule="exact" w:val="227"/>
        </w:trPr>
        <w:tc>
          <w:tcPr>
            <w:tcW w:w="2037" w:type="dxa"/>
            <w:shd w:val="clear" w:color="000000" w:fill="000000"/>
            <w:noWrap/>
            <w:vAlign w:val="center"/>
            <w:hideMark/>
          </w:tcPr>
          <w:p w14:paraId="2009F464" w14:textId="77777777" w:rsidR="008205B3" w:rsidRPr="00844E56" w:rsidRDefault="008205B3" w:rsidP="00386033">
            <w:pPr>
              <w:rPr>
                <w:sz w:val="16"/>
                <w:szCs w:val="20"/>
              </w:rPr>
            </w:pPr>
            <w:r w:rsidRPr="00844E56">
              <w:rPr>
                <w:sz w:val="16"/>
                <w:szCs w:val="20"/>
              </w:rPr>
              <w:t>DIGITAL INCLUSION INDEX</w:t>
            </w:r>
          </w:p>
        </w:tc>
        <w:tc>
          <w:tcPr>
            <w:tcW w:w="434" w:type="dxa"/>
            <w:shd w:val="clear" w:color="auto" w:fill="FDD0AF"/>
            <w:noWrap/>
            <w:vAlign w:val="center"/>
            <w:hideMark/>
          </w:tcPr>
          <w:p w14:paraId="38F15C92" w14:textId="308A223D" w:rsidR="008205B3" w:rsidRPr="00F93B58" w:rsidRDefault="008205B3" w:rsidP="00386033">
            <w:pPr>
              <w:rPr>
                <w:rStyle w:val="Table-Body"/>
                <w:b/>
              </w:rPr>
            </w:pPr>
            <w:r w:rsidRPr="00F93B58">
              <w:rPr>
                <w:rStyle w:val="Table-Body"/>
                <w:b/>
              </w:rPr>
              <w:t>61.9</w:t>
            </w:r>
          </w:p>
        </w:tc>
        <w:tc>
          <w:tcPr>
            <w:tcW w:w="435" w:type="dxa"/>
            <w:shd w:val="clear" w:color="auto" w:fill="FDD0AF"/>
            <w:noWrap/>
            <w:vAlign w:val="center"/>
            <w:hideMark/>
          </w:tcPr>
          <w:p w14:paraId="1E792861" w14:textId="2A8C3257" w:rsidR="008205B3" w:rsidRPr="00F93B58" w:rsidRDefault="008205B3" w:rsidP="00386033">
            <w:pPr>
              <w:rPr>
                <w:rStyle w:val="Table-Body"/>
                <w:b/>
              </w:rPr>
            </w:pPr>
            <w:r w:rsidRPr="00F93B58">
              <w:rPr>
                <w:rStyle w:val="Table-Body"/>
                <w:b/>
              </w:rPr>
              <w:t>60.9</w:t>
            </w:r>
          </w:p>
        </w:tc>
        <w:tc>
          <w:tcPr>
            <w:tcW w:w="435" w:type="dxa"/>
            <w:shd w:val="clear" w:color="auto" w:fill="FDD0AF"/>
            <w:noWrap/>
            <w:vAlign w:val="center"/>
            <w:hideMark/>
          </w:tcPr>
          <w:p w14:paraId="290ED4D3" w14:textId="7D85F603" w:rsidR="008205B3" w:rsidRPr="00F93B58" w:rsidRDefault="008205B3" w:rsidP="00386033">
            <w:pPr>
              <w:rPr>
                <w:rStyle w:val="Table-Body"/>
                <w:b/>
              </w:rPr>
            </w:pPr>
            <w:r w:rsidRPr="00F93B58">
              <w:rPr>
                <w:rStyle w:val="Table-Body"/>
                <w:b/>
              </w:rPr>
              <w:t>63.3</w:t>
            </w:r>
          </w:p>
        </w:tc>
        <w:tc>
          <w:tcPr>
            <w:tcW w:w="433" w:type="dxa"/>
            <w:shd w:val="clear" w:color="auto" w:fill="FDD0AF"/>
            <w:noWrap/>
            <w:vAlign w:val="center"/>
            <w:hideMark/>
          </w:tcPr>
          <w:p w14:paraId="39077659" w14:textId="6B99EA45" w:rsidR="008205B3" w:rsidRPr="00F93B58" w:rsidRDefault="008205B3" w:rsidP="00386033">
            <w:pPr>
              <w:rPr>
                <w:rStyle w:val="Table-Body"/>
                <w:b/>
              </w:rPr>
            </w:pPr>
            <w:r w:rsidRPr="00F93B58">
              <w:rPr>
                <w:rStyle w:val="Table-Body"/>
                <w:b/>
              </w:rPr>
              <w:t>56.0</w:t>
            </w:r>
          </w:p>
        </w:tc>
        <w:tc>
          <w:tcPr>
            <w:tcW w:w="434" w:type="dxa"/>
            <w:shd w:val="clear" w:color="auto" w:fill="FDD0AF"/>
            <w:noWrap/>
            <w:vAlign w:val="center"/>
          </w:tcPr>
          <w:p w14:paraId="6E540A0C" w14:textId="1C9523B6" w:rsidR="008205B3" w:rsidRPr="00F93B58" w:rsidRDefault="008205B3" w:rsidP="00386033">
            <w:pPr>
              <w:rPr>
                <w:rStyle w:val="Table-Body"/>
                <w:b/>
              </w:rPr>
            </w:pPr>
            <w:r w:rsidRPr="00F93B58">
              <w:rPr>
                <w:rStyle w:val="Table-Body"/>
                <w:b/>
              </w:rPr>
              <w:t>61.8</w:t>
            </w:r>
          </w:p>
        </w:tc>
        <w:tc>
          <w:tcPr>
            <w:tcW w:w="435" w:type="dxa"/>
            <w:shd w:val="clear" w:color="auto" w:fill="FDD0AF"/>
            <w:noWrap/>
            <w:vAlign w:val="center"/>
          </w:tcPr>
          <w:p w14:paraId="291266C5" w14:textId="119F9C9C" w:rsidR="008205B3" w:rsidRPr="00F93B58" w:rsidRDefault="008205B3" w:rsidP="00386033">
            <w:pPr>
              <w:rPr>
                <w:rStyle w:val="Table-Body"/>
                <w:b/>
              </w:rPr>
            </w:pPr>
            <w:r w:rsidRPr="00F93B58">
              <w:rPr>
                <w:rStyle w:val="Table-Body"/>
                <w:b/>
              </w:rPr>
              <w:t>67.7</w:t>
            </w:r>
          </w:p>
        </w:tc>
        <w:tc>
          <w:tcPr>
            <w:tcW w:w="434" w:type="dxa"/>
            <w:shd w:val="clear" w:color="auto" w:fill="FDD0AF"/>
            <w:noWrap/>
            <w:vAlign w:val="center"/>
          </w:tcPr>
          <w:p w14:paraId="41FD6982" w14:textId="616431D4" w:rsidR="008205B3" w:rsidRPr="00F93B58" w:rsidRDefault="008205B3" w:rsidP="00386033">
            <w:pPr>
              <w:rPr>
                <w:rStyle w:val="Table-Body"/>
                <w:b/>
              </w:rPr>
            </w:pPr>
            <w:r w:rsidRPr="00F93B58">
              <w:rPr>
                <w:rStyle w:val="Table-Body"/>
                <w:b/>
              </w:rPr>
              <w:t>65.4</w:t>
            </w:r>
          </w:p>
        </w:tc>
        <w:tc>
          <w:tcPr>
            <w:tcW w:w="434" w:type="dxa"/>
            <w:shd w:val="clear" w:color="auto" w:fill="FDD0AF"/>
            <w:noWrap/>
            <w:vAlign w:val="center"/>
          </w:tcPr>
          <w:p w14:paraId="31C5872E" w14:textId="1DECE5D6" w:rsidR="008205B3" w:rsidRPr="00F93B58" w:rsidRDefault="008205B3" w:rsidP="00386033">
            <w:pPr>
              <w:rPr>
                <w:rStyle w:val="Table-Body"/>
                <w:b/>
              </w:rPr>
            </w:pPr>
            <w:r w:rsidRPr="00F93B58">
              <w:rPr>
                <w:rStyle w:val="Table-Body"/>
                <w:b/>
              </w:rPr>
              <w:t>62.9</w:t>
            </w:r>
          </w:p>
        </w:tc>
        <w:tc>
          <w:tcPr>
            <w:tcW w:w="434" w:type="dxa"/>
            <w:shd w:val="clear" w:color="auto" w:fill="FDD0AF"/>
            <w:noWrap/>
            <w:vAlign w:val="center"/>
          </w:tcPr>
          <w:p w14:paraId="01DFB938" w14:textId="6361BD91" w:rsidR="008205B3" w:rsidRPr="00F93B58" w:rsidRDefault="008205B3" w:rsidP="00386033">
            <w:pPr>
              <w:rPr>
                <w:rStyle w:val="Table-Body"/>
                <w:b/>
              </w:rPr>
            </w:pPr>
            <w:r w:rsidRPr="00F93B58">
              <w:rPr>
                <w:rStyle w:val="Table-Body"/>
                <w:b/>
              </w:rPr>
              <w:t>57.1</w:t>
            </w:r>
          </w:p>
        </w:tc>
        <w:tc>
          <w:tcPr>
            <w:tcW w:w="436" w:type="dxa"/>
            <w:shd w:val="clear" w:color="auto" w:fill="FDD0AF"/>
            <w:noWrap/>
            <w:vAlign w:val="center"/>
            <w:hideMark/>
          </w:tcPr>
          <w:p w14:paraId="7ED15416" w14:textId="5052B00F" w:rsidR="008205B3" w:rsidRPr="00F93B58" w:rsidRDefault="008205B3" w:rsidP="00386033">
            <w:pPr>
              <w:rPr>
                <w:rStyle w:val="Table-Body"/>
                <w:b/>
              </w:rPr>
            </w:pPr>
            <w:r w:rsidRPr="00F93B58">
              <w:rPr>
                <w:rStyle w:val="Table-Body"/>
                <w:b/>
              </w:rPr>
              <w:t>63.3</w:t>
            </w:r>
          </w:p>
        </w:tc>
        <w:tc>
          <w:tcPr>
            <w:tcW w:w="434" w:type="dxa"/>
            <w:shd w:val="clear" w:color="auto" w:fill="FDD0AF"/>
            <w:noWrap/>
            <w:vAlign w:val="center"/>
            <w:hideMark/>
          </w:tcPr>
          <w:p w14:paraId="3F93B96B" w14:textId="1A120E76" w:rsidR="008205B3" w:rsidRPr="00F93B58" w:rsidRDefault="008205B3" w:rsidP="00386033">
            <w:pPr>
              <w:rPr>
                <w:rStyle w:val="Table-Body"/>
                <w:b/>
              </w:rPr>
            </w:pPr>
            <w:r w:rsidRPr="00F93B58">
              <w:rPr>
                <w:rStyle w:val="Table-Body"/>
                <w:b/>
              </w:rPr>
              <w:t>59.5</w:t>
            </w:r>
          </w:p>
        </w:tc>
        <w:tc>
          <w:tcPr>
            <w:tcW w:w="434" w:type="dxa"/>
            <w:shd w:val="clear" w:color="auto" w:fill="FDD0AF"/>
            <w:noWrap/>
            <w:vAlign w:val="center"/>
            <w:hideMark/>
          </w:tcPr>
          <w:p w14:paraId="213D1E28" w14:textId="3A7408A0" w:rsidR="008205B3" w:rsidRPr="00F93B58" w:rsidRDefault="008205B3" w:rsidP="00386033">
            <w:pPr>
              <w:rPr>
                <w:rStyle w:val="Table-Body"/>
                <w:b/>
              </w:rPr>
            </w:pPr>
            <w:r w:rsidRPr="00F93B58">
              <w:rPr>
                <w:rStyle w:val="Table-Body"/>
                <w:b/>
              </w:rPr>
              <w:t>54.3</w:t>
            </w:r>
          </w:p>
        </w:tc>
        <w:tc>
          <w:tcPr>
            <w:tcW w:w="434" w:type="dxa"/>
            <w:shd w:val="clear" w:color="auto" w:fill="FDD0AF"/>
            <w:noWrap/>
            <w:vAlign w:val="center"/>
            <w:hideMark/>
          </w:tcPr>
          <w:p w14:paraId="40BAA7AB" w14:textId="777C122A" w:rsidR="008205B3" w:rsidRPr="00F93B58" w:rsidRDefault="008205B3" w:rsidP="00386033">
            <w:pPr>
              <w:rPr>
                <w:rStyle w:val="Table-Body"/>
                <w:b/>
              </w:rPr>
            </w:pPr>
            <w:r w:rsidRPr="00F93B58">
              <w:rPr>
                <w:rStyle w:val="Table-Body"/>
                <w:b/>
              </w:rPr>
              <w:t>62.1</w:t>
            </w:r>
          </w:p>
        </w:tc>
        <w:tc>
          <w:tcPr>
            <w:tcW w:w="434" w:type="dxa"/>
            <w:shd w:val="clear" w:color="auto" w:fill="FDD0AF"/>
            <w:noWrap/>
            <w:vAlign w:val="center"/>
            <w:hideMark/>
          </w:tcPr>
          <w:p w14:paraId="53BF1B5E" w14:textId="250E0C2B" w:rsidR="008205B3" w:rsidRPr="00F93B58" w:rsidRDefault="008205B3" w:rsidP="00386033">
            <w:pPr>
              <w:rPr>
                <w:rStyle w:val="Table-Body"/>
                <w:b/>
              </w:rPr>
            </w:pPr>
            <w:r w:rsidRPr="00F93B58">
              <w:rPr>
                <w:rStyle w:val="Table-Body"/>
                <w:b/>
              </w:rPr>
              <w:t>58.2</w:t>
            </w:r>
          </w:p>
        </w:tc>
        <w:tc>
          <w:tcPr>
            <w:tcW w:w="434" w:type="dxa"/>
            <w:shd w:val="clear" w:color="auto" w:fill="FDD0AF"/>
            <w:vAlign w:val="center"/>
          </w:tcPr>
          <w:p w14:paraId="6589D397" w14:textId="33B6EA22" w:rsidR="008205B3" w:rsidRPr="00F93B58" w:rsidRDefault="008205B3" w:rsidP="00386033">
            <w:pPr>
              <w:rPr>
                <w:rStyle w:val="Table-Body"/>
                <w:b/>
              </w:rPr>
            </w:pPr>
            <w:r w:rsidRPr="00F93B58">
              <w:rPr>
                <w:rStyle w:val="Table-Body"/>
                <w:b/>
              </w:rPr>
              <w:t>56.7</w:t>
            </w:r>
          </w:p>
        </w:tc>
        <w:tc>
          <w:tcPr>
            <w:tcW w:w="434" w:type="dxa"/>
            <w:shd w:val="clear" w:color="auto" w:fill="FDD0AF"/>
            <w:vAlign w:val="center"/>
          </w:tcPr>
          <w:p w14:paraId="73873E04" w14:textId="55C80EC4" w:rsidR="008205B3" w:rsidRPr="00F93B58" w:rsidRDefault="008205B3" w:rsidP="00386033">
            <w:pPr>
              <w:rPr>
                <w:rStyle w:val="Table-Body"/>
                <w:b/>
              </w:rPr>
            </w:pPr>
            <w:r w:rsidRPr="00F93B58">
              <w:rPr>
                <w:rStyle w:val="Table-Body"/>
                <w:b/>
              </w:rPr>
              <w:t>48.8</w:t>
            </w:r>
          </w:p>
        </w:tc>
      </w:tr>
    </w:tbl>
    <w:p w14:paraId="31798A9D" w14:textId="77777777" w:rsidR="008205B3" w:rsidRPr="007565C6" w:rsidRDefault="008205B3" w:rsidP="007565C6">
      <w:pPr>
        <w:pStyle w:val="Subtitle"/>
      </w:pPr>
      <w:r w:rsidRPr="007565C6">
        <w:t xml:space="preserve">*Sample size &lt;150, exercise caution in interpretation. </w:t>
      </w:r>
      <w:r w:rsidRPr="002C47AF">
        <w:rPr>
          <w:b/>
        </w:rPr>
        <w:t>Source:</w:t>
      </w:r>
      <w:r w:rsidRPr="007565C6">
        <w:t xml:space="preserve"> Roy Morgan Single Source, March 2019.</w:t>
      </w:r>
    </w:p>
    <w:p w14:paraId="4066F098" w14:textId="5E392A76" w:rsidR="00430850" w:rsidRPr="00DC38AD" w:rsidRDefault="00430850" w:rsidP="00386033">
      <w:pPr>
        <w:pStyle w:val="Heading3"/>
        <w:rPr>
          <w:lang w:val="en-US"/>
        </w:rPr>
      </w:pPr>
      <w:r w:rsidRPr="00DC38AD">
        <w:rPr>
          <w:lang w:val="en-US"/>
        </w:rPr>
        <w:t>Demographics</w:t>
      </w:r>
    </w:p>
    <w:p w14:paraId="3CC6A282" w14:textId="77777777" w:rsidR="008205B3" w:rsidRPr="008205B3" w:rsidRDefault="008205B3" w:rsidP="008205B3">
      <w:pPr>
        <w:rPr>
          <w:spacing w:val="-2"/>
          <w:lang w:val="en-GB"/>
        </w:rPr>
      </w:pPr>
      <w:r w:rsidRPr="008205B3">
        <w:rPr>
          <w:lang w:val="en-GB"/>
        </w:rPr>
        <w:t xml:space="preserve">Mirroring patterns in the national figures, digital inclusion in </w:t>
      </w:r>
      <w:r w:rsidRPr="008205B3">
        <w:rPr>
          <w:spacing w:val="-2"/>
          <w:lang w:val="en-GB"/>
        </w:rPr>
        <w:t>QLD</w:t>
      </w:r>
      <w:r w:rsidRPr="008205B3">
        <w:rPr>
          <w:lang w:val="en-GB"/>
        </w:rPr>
        <w:t xml:space="preserve"> tends to increase as income, employment participation, and education levels rise.</w:t>
      </w:r>
    </w:p>
    <w:p w14:paraId="2B551FC8" w14:textId="77777777" w:rsidR="008205B3" w:rsidRPr="008205B3" w:rsidRDefault="008205B3" w:rsidP="008205B3">
      <w:pPr>
        <w:rPr>
          <w:lang w:val="en-GB"/>
        </w:rPr>
      </w:pPr>
      <w:r w:rsidRPr="008205B3">
        <w:rPr>
          <w:lang w:val="en-GB"/>
        </w:rPr>
        <w:lastRenderedPageBreak/>
        <w:t xml:space="preserve">In 2019, Queenslanders in Q1 high-income households have an ADII score of 73.2. This is 12.3 points above the average </w:t>
      </w:r>
      <w:r w:rsidRPr="008205B3">
        <w:rPr>
          <w:spacing w:val="-2"/>
          <w:lang w:val="en-GB"/>
        </w:rPr>
        <w:t>QLD</w:t>
      </w:r>
      <w:r w:rsidRPr="008205B3">
        <w:rPr>
          <w:lang w:val="en-GB"/>
        </w:rPr>
        <w:t xml:space="preserve"> score (60.9), but 0.6 points below the national Q1 score (73.8). Queenslanders in Q5 low-income households record a 2019 ADII score of 42.9. This is 19.0 points below the national average and slightly lower than the national score for people in Q5 low-income households (43.3).</w:t>
      </w:r>
    </w:p>
    <w:p w14:paraId="7BB10B3A" w14:textId="77777777" w:rsidR="008205B3" w:rsidRPr="008205B3" w:rsidRDefault="008205B3" w:rsidP="007565C6">
      <w:pPr>
        <w:rPr>
          <w:lang w:val="en-GB"/>
        </w:rPr>
      </w:pPr>
      <w:r w:rsidRPr="008205B3">
        <w:rPr>
          <w:lang w:val="en-GB"/>
        </w:rPr>
        <w:t>Queenslanders in the Q1 high-income households have recorded an improved ADII score since 2014 (up 8.5 points), while Queenslanders in Q5 low-income households registered a smaller gain (up 6.9 points). While the Income Gap between Queenslanders in the highest and lowest income households (30.3 points) is slightly narrower than the comparable national figure (30.5), it has been consistently widening since 2017.</w:t>
      </w:r>
    </w:p>
    <w:p w14:paraId="5208AC87" w14:textId="77777777" w:rsidR="008205B3" w:rsidRPr="008205B3" w:rsidRDefault="008205B3" w:rsidP="007565C6">
      <w:pPr>
        <w:rPr>
          <w:lang w:val="en-GB"/>
        </w:rPr>
      </w:pPr>
      <w:r w:rsidRPr="008205B3">
        <w:rPr>
          <w:lang w:val="en-GB"/>
        </w:rPr>
        <w:t xml:space="preserve">In 2019, the ADII score for Queenslanders in employment is 66.8, 13.6 points higher than that of Queenslanders not in the labour force (53.2). This Employment Gap remains essentially unchanged from 2014 with those not in the labour force recording an </w:t>
      </w:r>
      <w:proofErr w:type="gramStart"/>
      <w:r w:rsidRPr="008205B3">
        <w:rPr>
          <w:lang w:val="en-GB"/>
        </w:rPr>
        <w:t>8.7 point</w:t>
      </w:r>
      <w:proofErr w:type="gramEnd"/>
      <w:r w:rsidRPr="008205B3">
        <w:rPr>
          <w:lang w:val="en-GB"/>
        </w:rPr>
        <w:t xml:space="preserve"> ADII score increase since 2014, while those in employment recorded an 8.8 point increase. Those in employment recorded moderate improvement across all three sub-indices in this period, those not in the labour force made substantial gains in Access and Digital Ability but made no improvement in Affordability.</w:t>
      </w:r>
    </w:p>
    <w:p w14:paraId="31CF85A5" w14:textId="6EC697A0" w:rsidR="008205B3" w:rsidRPr="008205B3" w:rsidRDefault="008205B3" w:rsidP="007565C6">
      <w:pPr>
        <w:rPr>
          <w:lang w:val="en-GB"/>
        </w:rPr>
      </w:pPr>
      <w:r w:rsidRPr="008205B3">
        <w:rPr>
          <w:lang w:val="en-GB"/>
        </w:rPr>
        <w:t xml:space="preserve">Queenslanders who did not complete secondary school recorded an ADII score of 49.6 in 2019, while those with a tertiary education scored 66.4 – a </w:t>
      </w:r>
      <w:proofErr w:type="gramStart"/>
      <w:r w:rsidRPr="008205B3">
        <w:rPr>
          <w:lang w:val="en-GB"/>
        </w:rPr>
        <w:t>16.8 point</w:t>
      </w:r>
      <w:proofErr w:type="gramEnd"/>
      <w:r w:rsidRPr="008205B3">
        <w:rPr>
          <w:lang w:val="en-GB"/>
        </w:rPr>
        <w:t xml:space="preserve"> Education Gap. Both Queenslanders who did not complete secondary school and Queenslanders with a tertiary education experienced steadily rising ADII scores since 2014. Digital inclusion for tertiary-educated Queenslanders has risen by 8.4 points (from 58.0 in 2014 to 66.4 in 2019), and those who did not complete secondary school have gained 8.6 points (from 41.0 in 2014 to 49.6 in 2019). </w:t>
      </w:r>
    </w:p>
    <w:p w14:paraId="0146D32D" w14:textId="5FBF92A4" w:rsidR="008205B3" w:rsidRPr="008205B3" w:rsidRDefault="008205B3" w:rsidP="007565C6">
      <w:pPr>
        <w:rPr>
          <w:lang w:val="en-GB"/>
        </w:rPr>
      </w:pPr>
      <w:r w:rsidRPr="008205B3">
        <w:rPr>
          <w:lang w:val="en-GB"/>
        </w:rPr>
        <w:t>Age is also a significant influence on digital inclusion in QLD. In 2019, people aged 35–49 years are the most digitally included age group, with a score of 68.6. They also recorded the largest gain of any age cohort since 2014 (up 12.4 points), recording almost uninterrupted annual improvements across all sub-indices.</w:t>
      </w:r>
    </w:p>
    <w:p w14:paraId="15201CB9" w14:textId="53697FF5" w:rsidR="008205B3" w:rsidRPr="008205B3" w:rsidRDefault="008205B3" w:rsidP="007565C6">
      <w:pPr>
        <w:rPr>
          <w:lang w:val="en-GB"/>
        </w:rPr>
      </w:pPr>
      <w:r w:rsidRPr="008205B3">
        <w:rPr>
          <w:lang w:val="en-GB"/>
        </w:rPr>
        <w:t>The 65+ group recorded the lowest ADII score (46.6) of all QLD age cohorts in 2019. There is an Age Gap of 22.0 points between 65+ and the state’s most digitally included cohort, 35–</w:t>
      </w:r>
      <w:proofErr w:type="gramStart"/>
      <w:r w:rsidRPr="008205B3">
        <w:rPr>
          <w:lang w:val="en-GB"/>
        </w:rPr>
        <w:t>49 year</w:t>
      </w:r>
      <w:proofErr w:type="gramEnd"/>
      <w:r w:rsidRPr="008205B3">
        <w:rPr>
          <w:lang w:val="en-GB"/>
        </w:rPr>
        <w:t xml:space="preserve"> olds. However, since 2014 Queenslanders aged 65+ have recorded an </w:t>
      </w:r>
      <w:proofErr w:type="gramStart"/>
      <w:r w:rsidRPr="008205B3">
        <w:rPr>
          <w:lang w:val="en-GB"/>
        </w:rPr>
        <w:t>8.3 point</w:t>
      </w:r>
      <w:proofErr w:type="gramEnd"/>
      <w:r w:rsidRPr="008205B3">
        <w:rPr>
          <w:lang w:val="en-GB"/>
        </w:rPr>
        <w:t xml:space="preserve"> rise in digital inclusion (up from 38.3 in 2014 to 46.6 in 2019), outpacing the overall state-wide increase over that same period (up 7.8 points). QLD is one of only two states or territories in which the Age Gap has not widened since 2014 (the other being NSW). The strong gains made by Queenslanders aged 65+ on the Access (up 17.9 points) and Digital Ability (up 11.5 points) sub-indices has been tempered slightly by a decline in Affordability (down 4.6 points). The drop in Affordability is the result of a year on year decline in Relative Expenditure between 2014 and 2018. In 2019, the Relative Expenditure score recovered slightly as the proportion of household income spent on network access by those aged 65+ fell marginally.</w:t>
      </w:r>
    </w:p>
    <w:p w14:paraId="0BFAA19B" w14:textId="115EC6CE" w:rsidR="008205B3" w:rsidRPr="008205B3" w:rsidRDefault="008205B3" w:rsidP="007565C6">
      <w:pPr>
        <w:rPr>
          <w:lang w:val="en-GB"/>
        </w:rPr>
      </w:pPr>
      <w:r w:rsidRPr="008205B3">
        <w:rPr>
          <w:lang w:val="en-GB"/>
        </w:rPr>
        <w:t>Queenslanders with disability have a relatively low level of digital inclusion, recording a 2019 ADII score of 52.7, 8.2 points below the state average (60.9). This group’s digital inclusion score has risen 8.8 points since 2014 based largely on strong gains in Access (up 11.9 points) and Digital Ability (up 11.6 points). Affordability for Queenslanders with disability has fluctuated since 2014. In the past year it rose 4.9 points.</w:t>
      </w:r>
    </w:p>
    <w:p w14:paraId="29165F5C" w14:textId="77777777" w:rsidR="008205B3" w:rsidRPr="008205B3" w:rsidRDefault="008205B3" w:rsidP="007565C6">
      <w:pPr>
        <w:rPr>
          <w:lang w:val="en-GB"/>
        </w:rPr>
      </w:pPr>
      <w:r w:rsidRPr="008205B3">
        <w:rPr>
          <w:lang w:val="en-GB"/>
        </w:rPr>
        <w:t>The ADII score for CALD migrants in QLD is 65.2, 4.3 points higher than the state score (60.9) and slightly above the national CALD migrant score (64.7). ADII scores for CALD migrants in QLD fell between 2014 and 2016 but have risen in each year since. The CALD migrant population is large and highly diverse and it should be noted that aggregate data may obscure some of the digital inclusion outcomes for distinct groups within that population.</w:t>
      </w:r>
    </w:p>
    <w:p w14:paraId="726983F7" w14:textId="77777777" w:rsidR="00F93B58" w:rsidRDefault="008205B3" w:rsidP="007565C6">
      <w:pPr>
        <w:rPr>
          <w:lang w:val="en-GB"/>
        </w:rPr>
        <w:sectPr w:rsidR="00F93B58" w:rsidSect="00E856EE">
          <w:pgSz w:w="11906" w:h="16838"/>
          <w:pgMar w:top="851" w:right="1134" w:bottom="683" w:left="1134" w:header="709" w:footer="431" w:gutter="0"/>
          <w:cols w:space="708"/>
          <w:docGrid w:linePitch="360"/>
        </w:sectPr>
      </w:pPr>
      <w:r w:rsidRPr="008205B3">
        <w:rPr>
          <w:lang w:val="en-GB"/>
        </w:rPr>
        <w:t xml:space="preserve">Several sociodemographic groups in QLD are more digitally excluded, with ADII scores substantially below the state average (60.9). In ascending order, these groups </w:t>
      </w:r>
      <w:proofErr w:type="gramStart"/>
      <w:r w:rsidRPr="008205B3">
        <w:rPr>
          <w:lang w:val="en-GB"/>
        </w:rPr>
        <w:t>are:</w:t>
      </w:r>
      <w:proofErr w:type="gramEnd"/>
      <w:r w:rsidRPr="008205B3">
        <w:rPr>
          <w:lang w:val="en-GB"/>
        </w:rPr>
        <w:t xml:space="preserve"> people in Q5 low-income households (42.9), people aged 65+ (46.6), people who did not complete secondary school (49.6), people with a disability (52.7), and people not in the labour force (53.2).</w:t>
      </w:r>
    </w:p>
    <w:p w14:paraId="5A55166A" w14:textId="5CF65D63" w:rsidR="008205B3" w:rsidRPr="008205B3" w:rsidRDefault="008205B3" w:rsidP="008205B3">
      <w:pPr>
        <w:rPr>
          <w:spacing w:val="-2"/>
          <w:lang w:val="en-GB"/>
        </w:rPr>
      </w:pPr>
    </w:p>
    <w:p w14:paraId="11D51856" w14:textId="3ACE012E" w:rsidR="00C33B79" w:rsidRPr="00F93B58" w:rsidRDefault="00C33B79" w:rsidP="00073B0A">
      <w:pPr>
        <w:pStyle w:val="Heading5"/>
      </w:pPr>
      <w:r w:rsidRPr="00F93B58">
        <w:t>Table 19: Queensland: Digital inclusion by demography</w:t>
      </w:r>
      <w:r w:rsidR="009E589D" w:rsidRPr="00F93B58">
        <w:t xml:space="preserve"> (ADII 201</w:t>
      </w:r>
      <w:r w:rsidR="00D65FF2" w:rsidRPr="00F93B58">
        <w:t>9</w:t>
      </w:r>
      <w:r w:rsidR="009E589D" w:rsidRPr="00F93B58">
        <w:t>)</w:t>
      </w:r>
    </w:p>
    <w:tbl>
      <w:tblPr>
        <w:tblW w:w="9492"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859"/>
        <w:gridCol w:w="408"/>
        <w:gridCol w:w="351"/>
        <w:gridCol w:w="316"/>
        <w:gridCol w:w="321"/>
        <w:gridCol w:w="355"/>
        <w:gridCol w:w="353"/>
        <w:gridCol w:w="411"/>
        <w:gridCol w:w="440"/>
        <w:gridCol w:w="425"/>
        <w:gridCol w:w="411"/>
        <w:gridCol w:w="440"/>
        <w:gridCol w:w="404"/>
        <w:gridCol w:w="381"/>
        <w:gridCol w:w="349"/>
        <w:gridCol w:w="418"/>
        <w:gridCol w:w="379"/>
        <w:gridCol w:w="337"/>
        <w:gridCol w:w="411"/>
        <w:gridCol w:w="409"/>
        <w:gridCol w:w="314"/>
      </w:tblGrid>
      <w:tr w:rsidR="00C90987" w:rsidRPr="00D72DB9" w14:paraId="5B35A186" w14:textId="77777777" w:rsidTr="00D72DB9">
        <w:trPr>
          <w:trHeight w:val="242"/>
        </w:trPr>
        <w:tc>
          <w:tcPr>
            <w:tcW w:w="1859" w:type="dxa"/>
            <w:vMerge w:val="restart"/>
            <w:tcBorders>
              <w:right w:val="single" w:sz="4" w:space="0" w:color="FFFFFF" w:themeColor="background1"/>
            </w:tcBorders>
            <w:shd w:val="clear" w:color="auto" w:fill="BFBFBF" w:themeFill="background1" w:themeFillShade="BF"/>
            <w:noWrap/>
            <w:tcMar>
              <w:top w:w="15" w:type="dxa"/>
              <w:left w:w="15" w:type="dxa"/>
              <w:bottom w:w="0" w:type="dxa"/>
              <w:right w:w="15" w:type="dxa"/>
            </w:tcMar>
            <w:vAlign w:val="bottom"/>
            <w:hideMark/>
          </w:tcPr>
          <w:p w14:paraId="37135683" w14:textId="5D2F4DBC" w:rsidR="00C33B79" w:rsidRPr="00D72DB9" w:rsidRDefault="00C33B79" w:rsidP="00D65FF2">
            <w:pPr>
              <w:rPr>
                <w:sz w:val="16"/>
                <w:szCs w:val="16"/>
              </w:rPr>
            </w:pPr>
            <w:r w:rsidRPr="00D72DB9">
              <w:rPr>
                <w:sz w:val="16"/>
                <w:szCs w:val="16"/>
              </w:rPr>
              <w:t>201</w:t>
            </w:r>
            <w:r w:rsidR="00D65FF2" w:rsidRPr="00D72DB9">
              <w:rPr>
                <w:sz w:val="16"/>
                <w:szCs w:val="16"/>
              </w:rPr>
              <w:t>9</w:t>
            </w:r>
          </w:p>
        </w:tc>
        <w:tc>
          <w:tcPr>
            <w:tcW w:w="408" w:type="dxa"/>
            <w:vMerge w:val="restart"/>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7BEAAD10" w14:textId="77777777" w:rsidR="00C33B79" w:rsidRPr="00D72DB9" w:rsidRDefault="00C33B79" w:rsidP="00386033">
            <w:pPr>
              <w:rPr>
                <w:sz w:val="16"/>
                <w:szCs w:val="16"/>
              </w:rPr>
            </w:pPr>
            <w:r w:rsidRPr="00D72DB9">
              <w:rPr>
                <w:sz w:val="16"/>
                <w:szCs w:val="16"/>
              </w:rPr>
              <w:t>QLD</w:t>
            </w:r>
          </w:p>
        </w:tc>
        <w:tc>
          <w:tcPr>
            <w:tcW w:w="1696" w:type="dxa"/>
            <w:gridSpan w:val="5"/>
            <w:tcBorders>
              <w:left w:val="single" w:sz="4" w:space="0" w:color="FFFFFF" w:themeColor="background1"/>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74FE37F8" w14:textId="77777777" w:rsidR="00C33B79" w:rsidRPr="00D72DB9" w:rsidRDefault="00C33B79" w:rsidP="00D72DB9">
            <w:pPr>
              <w:jc w:val="center"/>
              <w:rPr>
                <w:color w:val="FFFFFF" w:themeColor="background1"/>
                <w:sz w:val="16"/>
                <w:szCs w:val="16"/>
              </w:rPr>
            </w:pPr>
            <w:r w:rsidRPr="00D72DB9">
              <w:rPr>
                <w:color w:val="FFFFFF" w:themeColor="background1"/>
                <w:sz w:val="16"/>
                <w:szCs w:val="16"/>
              </w:rPr>
              <w:t>Income Quintiles</w:t>
            </w:r>
          </w:p>
        </w:tc>
        <w:tc>
          <w:tcPr>
            <w:tcW w:w="1276" w:type="dxa"/>
            <w:gridSpan w:val="3"/>
            <w:tcBorders>
              <w:left w:val="single" w:sz="4" w:space="0" w:color="auto"/>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57B61A5B" w14:textId="77777777" w:rsidR="00C33B79" w:rsidRPr="00D72DB9" w:rsidRDefault="00C33B79" w:rsidP="00D72DB9">
            <w:pPr>
              <w:jc w:val="center"/>
              <w:rPr>
                <w:color w:val="FFFFFF" w:themeColor="background1"/>
                <w:sz w:val="16"/>
                <w:szCs w:val="16"/>
              </w:rPr>
            </w:pPr>
            <w:r w:rsidRPr="00D72DB9">
              <w:rPr>
                <w:color w:val="FFFFFF" w:themeColor="background1"/>
                <w:sz w:val="16"/>
                <w:szCs w:val="16"/>
              </w:rPr>
              <w:t>Employment</w:t>
            </w:r>
          </w:p>
        </w:tc>
        <w:tc>
          <w:tcPr>
            <w:tcW w:w="1255" w:type="dxa"/>
            <w:gridSpan w:val="3"/>
            <w:tcBorders>
              <w:left w:val="single" w:sz="4" w:space="0" w:color="auto"/>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001DF93E" w14:textId="77777777" w:rsidR="00C33B79" w:rsidRPr="00D72DB9" w:rsidRDefault="00C33B79" w:rsidP="00D72DB9">
            <w:pPr>
              <w:jc w:val="center"/>
              <w:rPr>
                <w:color w:val="FFFFFF" w:themeColor="background1"/>
                <w:sz w:val="16"/>
                <w:szCs w:val="16"/>
              </w:rPr>
            </w:pPr>
            <w:r w:rsidRPr="00D72DB9">
              <w:rPr>
                <w:color w:val="FFFFFF" w:themeColor="background1"/>
                <w:sz w:val="16"/>
                <w:szCs w:val="16"/>
              </w:rPr>
              <w:t>Education</w:t>
            </w:r>
          </w:p>
        </w:tc>
        <w:tc>
          <w:tcPr>
            <w:tcW w:w="1864" w:type="dxa"/>
            <w:gridSpan w:val="5"/>
            <w:tcBorders>
              <w:left w:val="single" w:sz="4" w:space="0" w:color="auto"/>
              <w:bottom w:val="single" w:sz="4" w:space="0" w:color="auto"/>
              <w:right w:val="single" w:sz="4" w:space="0" w:color="FFFFFF" w:themeColor="background1"/>
            </w:tcBorders>
            <w:shd w:val="clear" w:color="auto" w:fill="808080" w:themeFill="background1" w:themeFillShade="80"/>
            <w:noWrap/>
            <w:tcMar>
              <w:top w:w="15" w:type="dxa"/>
              <w:left w:w="15" w:type="dxa"/>
              <w:bottom w:w="0" w:type="dxa"/>
              <w:right w:w="15" w:type="dxa"/>
            </w:tcMar>
            <w:vAlign w:val="center"/>
            <w:hideMark/>
          </w:tcPr>
          <w:p w14:paraId="18EF6D62" w14:textId="77777777" w:rsidR="00C33B79" w:rsidRPr="00D72DB9" w:rsidRDefault="00C33B79" w:rsidP="00D72DB9">
            <w:pPr>
              <w:jc w:val="center"/>
              <w:rPr>
                <w:color w:val="FFFFFF" w:themeColor="background1"/>
                <w:sz w:val="16"/>
                <w:szCs w:val="16"/>
              </w:rPr>
            </w:pPr>
            <w:r w:rsidRPr="00D72DB9">
              <w:rPr>
                <w:color w:val="FFFFFF" w:themeColor="background1"/>
                <w:sz w:val="16"/>
                <w:szCs w:val="16"/>
              </w:rPr>
              <w:t>Age</w:t>
            </w:r>
          </w:p>
        </w:tc>
        <w:tc>
          <w:tcPr>
            <w:tcW w:w="411" w:type="dxa"/>
            <w:vMerge w:val="restart"/>
            <w:tcBorders>
              <w:left w:val="single" w:sz="4" w:space="0" w:color="FFFFFF" w:themeColor="background1"/>
              <w:righ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vAlign w:val="center"/>
            <w:hideMark/>
          </w:tcPr>
          <w:p w14:paraId="34440260" w14:textId="77777777" w:rsidR="00C33B79" w:rsidRPr="00D72DB9" w:rsidRDefault="00C33B79" w:rsidP="00386033">
            <w:pPr>
              <w:rPr>
                <w:sz w:val="16"/>
                <w:szCs w:val="16"/>
              </w:rPr>
            </w:pPr>
            <w:r w:rsidRPr="00D72DB9">
              <w:rPr>
                <w:sz w:val="16"/>
                <w:szCs w:val="16"/>
              </w:rPr>
              <w:t>Disability</w:t>
            </w:r>
          </w:p>
        </w:tc>
        <w:tc>
          <w:tcPr>
            <w:tcW w:w="409" w:type="dxa"/>
            <w:vMerge w:val="restart"/>
            <w:tcBorders>
              <w:left w:val="single" w:sz="4" w:space="0" w:color="FFFFFF" w:themeColor="background1"/>
              <w:righ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hideMark/>
          </w:tcPr>
          <w:p w14:paraId="301BE071" w14:textId="68A16E29" w:rsidR="00C33B79" w:rsidRPr="00D72DB9" w:rsidRDefault="00C33B79" w:rsidP="00D72DB9">
            <w:pPr>
              <w:rPr>
                <w:sz w:val="16"/>
                <w:szCs w:val="16"/>
              </w:rPr>
            </w:pPr>
            <w:r w:rsidRPr="00D72DB9">
              <w:rPr>
                <w:sz w:val="16"/>
                <w:szCs w:val="16"/>
              </w:rPr>
              <w:t>Indigenous Australians*</w:t>
            </w:r>
          </w:p>
        </w:tc>
        <w:tc>
          <w:tcPr>
            <w:tcW w:w="314" w:type="dxa"/>
            <w:vMerge w:val="restart"/>
            <w:tcBorders>
              <w:lef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vAlign w:val="center"/>
            <w:hideMark/>
          </w:tcPr>
          <w:p w14:paraId="387E2A9D" w14:textId="37B77B85" w:rsidR="00C33B79" w:rsidRPr="00D72DB9" w:rsidRDefault="00D72DB9" w:rsidP="00386033">
            <w:pPr>
              <w:rPr>
                <w:sz w:val="16"/>
                <w:szCs w:val="16"/>
              </w:rPr>
            </w:pPr>
            <w:r>
              <w:rPr>
                <w:sz w:val="16"/>
                <w:szCs w:val="16"/>
              </w:rPr>
              <w:t>CALD</w:t>
            </w:r>
          </w:p>
        </w:tc>
      </w:tr>
      <w:tr w:rsidR="00C33B79" w:rsidRPr="00D72DB9" w14:paraId="712A194F" w14:textId="77777777" w:rsidTr="00893469">
        <w:trPr>
          <w:cantSplit/>
          <w:trHeight w:val="1137"/>
        </w:trPr>
        <w:tc>
          <w:tcPr>
            <w:tcW w:w="1859" w:type="dxa"/>
            <w:vMerge/>
            <w:tcBorders>
              <w:top w:val="nil"/>
              <w:right w:val="single" w:sz="4" w:space="0" w:color="FFFFFF" w:themeColor="background1"/>
            </w:tcBorders>
            <w:shd w:val="clear" w:color="auto" w:fill="BFBFBF" w:themeFill="background1" w:themeFillShade="BF"/>
            <w:noWrap/>
            <w:tcMar>
              <w:top w:w="15" w:type="dxa"/>
              <w:left w:w="15" w:type="dxa"/>
              <w:bottom w:w="0" w:type="dxa"/>
              <w:right w:w="15" w:type="dxa"/>
            </w:tcMar>
            <w:vAlign w:val="center"/>
            <w:hideMark/>
          </w:tcPr>
          <w:p w14:paraId="33827F60" w14:textId="77777777" w:rsidR="00C33B79" w:rsidRPr="00D72DB9" w:rsidRDefault="00C33B79" w:rsidP="00386033">
            <w:pPr>
              <w:rPr>
                <w:sz w:val="16"/>
                <w:szCs w:val="16"/>
              </w:rPr>
            </w:pPr>
          </w:p>
        </w:tc>
        <w:tc>
          <w:tcPr>
            <w:tcW w:w="408"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305D5CB8" w14:textId="77777777" w:rsidR="00C33B79" w:rsidRPr="00D72DB9" w:rsidRDefault="00C33B79" w:rsidP="00386033">
            <w:pPr>
              <w:rPr>
                <w:sz w:val="16"/>
                <w:szCs w:val="16"/>
              </w:rPr>
            </w:pPr>
          </w:p>
        </w:tc>
        <w:tc>
          <w:tcPr>
            <w:tcW w:w="35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08BAC654" w14:textId="77777777" w:rsidR="00C33B79" w:rsidRPr="00D72DB9" w:rsidRDefault="00C33B79" w:rsidP="00893469">
            <w:pPr>
              <w:rPr>
                <w:sz w:val="16"/>
                <w:szCs w:val="16"/>
              </w:rPr>
            </w:pPr>
            <w:r w:rsidRPr="00D72DB9">
              <w:rPr>
                <w:sz w:val="16"/>
                <w:szCs w:val="16"/>
              </w:rPr>
              <w:t>Q1</w:t>
            </w:r>
          </w:p>
        </w:tc>
        <w:tc>
          <w:tcPr>
            <w:tcW w:w="316"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005742EF" w14:textId="77777777" w:rsidR="00C33B79" w:rsidRPr="00D72DB9" w:rsidRDefault="00C33B79" w:rsidP="00893469">
            <w:pPr>
              <w:rPr>
                <w:sz w:val="16"/>
                <w:szCs w:val="16"/>
              </w:rPr>
            </w:pPr>
            <w:r w:rsidRPr="00D72DB9">
              <w:rPr>
                <w:sz w:val="16"/>
                <w:szCs w:val="16"/>
              </w:rPr>
              <w:t>Q2</w:t>
            </w:r>
          </w:p>
        </w:tc>
        <w:tc>
          <w:tcPr>
            <w:tcW w:w="32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2EAF8A11" w14:textId="77777777" w:rsidR="00C33B79" w:rsidRPr="00D72DB9" w:rsidRDefault="00C33B79" w:rsidP="00893469">
            <w:pPr>
              <w:rPr>
                <w:sz w:val="16"/>
                <w:szCs w:val="16"/>
              </w:rPr>
            </w:pPr>
            <w:r w:rsidRPr="00D72DB9">
              <w:rPr>
                <w:sz w:val="16"/>
                <w:szCs w:val="16"/>
              </w:rPr>
              <w:t>Q3</w:t>
            </w:r>
          </w:p>
        </w:tc>
        <w:tc>
          <w:tcPr>
            <w:tcW w:w="355"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1F506D58" w14:textId="77777777" w:rsidR="00C33B79" w:rsidRPr="00D72DB9" w:rsidRDefault="00C33B79" w:rsidP="00893469">
            <w:pPr>
              <w:rPr>
                <w:sz w:val="16"/>
                <w:szCs w:val="16"/>
              </w:rPr>
            </w:pPr>
            <w:r w:rsidRPr="00D72DB9">
              <w:rPr>
                <w:sz w:val="16"/>
                <w:szCs w:val="16"/>
              </w:rPr>
              <w:t>Q4</w:t>
            </w:r>
          </w:p>
        </w:tc>
        <w:tc>
          <w:tcPr>
            <w:tcW w:w="353"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6B7F8F8D" w14:textId="77777777" w:rsidR="00C33B79" w:rsidRPr="00D72DB9" w:rsidRDefault="00C33B79" w:rsidP="00893469">
            <w:pPr>
              <w:rPr>
                <w:sz w:val="16"/>
                <w:szCs w:val="16"/>
              </w:rPr>
            </w:pPr>
            <w:r w:rsidRPr="00D72DB9">
              <w:rPr>
                <w:sz w:val="16"/>
                <w:szCs w:val="16"/>
              </w:rPr>
              <w:t>Q5</w:t>
            </w:r>
          </w:p>
        </w:tc>
        <w:tc>
          <w:tcPr>
            <w:tcW w:w="41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17B2F21C" w14:textId="77777777" w:rsidR="00C33B79" w:rsidRPr="00D72DB9" w:rsidRDefault="00C33B79" w:rsidP="00893469">
            <w:pPr>
              <w:rPr>
                <w:sz w:val="16"/>
                <w:szCs w:val="16"/>
              </w:rPr>
            </w:pPr>
            <w:r w:rsidRPr="00D72DB9">
              <w:rPr>
                <w:sz w:val="16"/>
                <w:szCs w:val="16"/>
              </w:rPr>
              <w:t>Full-Time</w:t>
            </w:r>
          </w:p>
        </w:tc>
        <w:tc>
          <w:tcPr>
            <w:tcW w:w="44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46FEE693" w14:textId="62F8FD0C" w:rsidR="00C33B79" w:rsidRPr="00D72DB9" w:rsidRDefault="00310C30" w:rsidP="00893469">
            <w:pPr>
              <w:rPr>
                <w:sz w:val="16"/>
                <w:szCs w:val="16"/>
              </w:rPr>
            </w:pPr>
            <w:r w:rsidRPr="00D72DB9">
              <w:rPr>
                <w:sz w:val="16"/>
                <w:szCs w:val="16"/>
              </w:rPr>
              <w:t>Unemployed</w:t>
            </w:r>
          </w:p>
        </w:tc>
        <w:tc>
          <w:tcPr>
            <w:tcW w:w="425"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3BE07D67" w14:textId="5FB2C7A2" w:rsidR="00C33B79" w:rsidRPr="00D72DB9" w:rsidRDefault="00C33B79" w:rsidP="00893469">
            <w:pPr>
              <w:rPr>
                <w:sz w:val="16"/>
                <w:szCs w:val="16"/>
              </w:rPr>
            </w:pPr>
            <w:r w:rsidRPr="00D72DB9">
              <w:rPr>
                <w:sz w:val="16"/>
                <w:szCs w:val="16"/>
              </w:rPr>
              <w:t>NILF</w:t>
            </w:r>
          </w:p>
        </w:tc>
        <w:tc>
          <w:tcPr>
            <w:tcW w:w="41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2E37B6C1" w14:textId="77777777" w:rsidR="00C33B79" w:rsidRPr="00D72DB9" w:rsidRDefault="00C33B79" w:rsidP="00893469">
            <w:pPr>
              <w:rPr>
                <w:sz w:val="16"/>
                <w:szCs w:val="16"/>
              </w:rPr>
            </w:pPr>
            <w:r w:rsidRPr="00D72DB9">
              <w:rPr>
                <w:sz w:val="16"/>
                <w:szCs w:val="16"/>
              </w:rPr>
              <w:t>Tertiary</w:t>
            </w:r>
          </w:p>
        </w:tc>
        <w:tc>
          <w:tcPr>
            <w:tcW w:w="44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2A6AD7E4" w14:textId="77777777" w:rsidR="00C33B79" w:rsidRPr="00D72DB9" w:rsidRDefault="00C33B79" w:rsidP="00893469">
            <w:pPr>
              <w:rPr>
                <w:sz w:val="16"/>
                <w:szCs w:val="16"/>
              </w:rPr>
            </w:pPr>
            <w:r w:rsidRPr="00D72DB9">
              <w:rPr>
                <w:sz w:val="16"/>
                <w:szCs w:val="16"/>
              </w:rPr>
              <w:t>Secondary</w:t>
            </w:r>
          </w:p>
        </w:tc>
        <w:tc>
          <w:tcPr>
            <w:tcW w:w="404"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5FE90E22" w14:textId="77777777" w:rsidR="00C33B79" w:rsidRPr="00D72DB9" w:rsidRDefault="00C33B79" w:rsidP="00893469">
            <w:pPr>
              <w:rPr>
                <w:sz w:val="16"/>
                <w:szCs w:val="16"/>
              </w:rPr>
            </w:pPr>
            <w:r w:rsidRPr="00D72DB9">
              <w:rPr>
                <w:sz w:val="16"/>
                <w:szCs w:val="16"/>
              </w:rPr>
              <w:t>Less</w:t>
            </w:r>
          </w:p>
        </w:tc>
        <w:tc>
          <w:tcPr>
            <w:tcW w:w="38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0AD0130F" w14:textId="77777777" w:rsidR="00C33B79" w:rsidRPr="00D72DB9" w:rsidRDefault="00C33B79" w:rsidP="00893469">
            <w:pPr>
              <w:rPr>
                <w:sz w:val="16"/>
                <w:szCs w:val="16"/>
              </w:rPr>
            </w:pPr>
            <w:r w:rsidRPr="00D72DB9">
              <w:rPr>
                <w:sz w:val="16"/>
                <w:szCs w:val="16"/>
              </w:rPr>
              <w:t>14-24</w:t>
            </w:r>
          </w:p>
        </w:tc>
        <w:tc>
          <w:tcPr>
            <w:tcW w:w="349"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6B77DEB8" w14:textId="77777777" w:rsidR="00C33B79" w:rsidRPr="00D72DB9" w:rsidRDefault="00C33B79" w:rsidP="00893469">
            <w:pPr>
              <w:rPr>
                <w:sz w:val="16"/>
                <w:szCs w:val="16"/>
              </w:rPr>
            </w:pPr>
            <w:r w:rsidRPr="00D72DB9">
              <w:rPr>
                <w:sz w:val="16"/>
                <w:szCs w:val="16"/>
              </w:rPr>
              <w:t>25-34</w:t>
            </w:r>
          </w:p>
        </w:tc>
        <w:tc>
          <w:tcPr>
            <w:tcW w:w="418"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70A8227D" w14:textId="77777777" w:rsidR="00C33B79" w:rsidRPr="00D72DB9" w:rsidRDefault="00C33B79" w:rsidP="00893469">
            <w:pPr>
              <w:rPr>
                <w:sz w:val="16"/>
                <w:szCs w:val="16"/>
              </w:rPr>
            </w:pPr>
            <w:r w:rsidRPr="00D72DB9">
              <w:rPr>
                <w:sz w:val="16"/>
                <w:szCs w:val="16"/>
              </w:rPr>
              <w:t>35-49</w:t>
            </w:r>
          </w:p>
        </w:tc>
        <w:tc>
          <w:tcPr>
            <w:tcW w:w="379"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7D401A1B" w14:textId="77777777" w:rsidR="00C33B79" w:rsidRPr="00D72DB9" w:rsidRDefault="00C33B79" w:rsidP="00893469">
            <w:pPr>
              <w:rPr>
                <w:sz w:val="16"/>
                <w:szCs w:val="16"/>
              </w:rPr>
            </w:pPr>
            <w:r w:rsidRPr="00D72DB9">
              <w:rPr>
                <w:sz w:val="16"/>
                <w:szCs w:val="16"/>
              </w:rPr>
              <w:t>50-64</w:t>
            </w:r>
          </w:p>
        </w:tc>
        <w:tc>
          <w:tcPr>
            <w:tcW w:w="337" w:type="dxa"/>
            <w:tcBorders>
              <w:left w:val="single" w:sz="4" w:space="0" w:color="FFFFFF" w:themeColor="background1"/>
              <w:bottom w:val="nil"/>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1F367206" w14:textId="77777777" w:rsidR="00C33B79" w:rsidRPr="00D72DB9" w:rsidRDefault="00C33B79" w:rsidP="00893469">
            <w:pPr>
              <w:rPr>
                <w:sz w:val="16"/>
                <w:szCs w:val="16"/>
              </w:rPr>
            </w:pPr>
            <w:r w:rsidRPr="00D72DB9">
              <w:rPr>
                <w:sz w:val="16"/>
                <w:szCs w:val="16"/>
              </w:rPr>
              <w:t>65+</w:t>
            </w:r>
          </w:p>
        </w:tc>
        <w:tc>
          <w:tcPr>
            <w:tcW w:w="411" w:type="dxa"/>
            <w:vMerge/>
            <w:tcBorders>
              <w:left w:val="single" w:sz="4" w:space="0" w:color="FFFFFF" w:themeColor="background1"/>
              <w:right w:val="single" w:sz="4" w:space="0" w:color="FFFFFF" w:themeColor="background1"/>
            </w:tcBorders>
            <w:shd w:val="clear" w:color="000000" w:fill="BFBFBF" w:themeFill="background1" w:themeFillShade="BF"/>
            <w:vAlign w:val="center"/>
            <w:hideMark/>
          </w:tcPr>
          <w:p w14:paraId="06C11F88" w14:textId="77777777" w:rsidR="00C33B79" w:rsidRPr="00D72DB9" w:rsidRDefault="00C33B79" w:rsidP="00386033">
            <w:pPr>
              <w:rPr>
                <w:sz w:val="16"/>
                <w:szCs w:val="16"/>
              </w:rPr>
            </w:pPr>
          </w:p>
        </w:tc>
        <w:tc>
          <w:tcPr>
            <w:tcW w:w="409" w:type="dxa"/>
            <w:vMerge/>
            <w:tcBorders>
              <w:left w:val="single" w:sz="4" w:space="0" w:color="FFFFFF" w:themeColor="background1"/>
              <w:right w:val="single" w:sz="4" w:space="0" w:color="FFFFFF" w:themeColor="background1"/>
            </w:tcBorders>
            <w:shd w:val="clear" w:color="000000" w:fill="BFBFBF" w:themeFill="background1" w:themeFillShade="BF"/>
            <w:vAlign w:val="center"/>
            <w:hideMark/>
          </w:tcPr>
          <w:p w14:paraId="39E36598" w14:textId="77777777" w:rsidR="00C33B79" w:rsidRPr="00D72DB9" w:rsidRDefault="00C33B79" w:rsidP="00386033">
            <w:pPr>
              <w:rPr>
                <w:sz w:val="16"/>
                <w:szCs w:val="16"/>
              </w:rPr>
            </w:pPr>
          </w:p>
        </w:tc>
        <w:tc>
          <w:tcPr>
            <w:tcW w:w="314" w:type="dxa"/>
            <w:vMerge/>
            <w:tcBorders>
              <w:left w:val="single" w:sz="4" w:space="0" w:color="FFFFFF" w:themeColor="background1"/>
            </w:tcBorders>
            <w:shd w:val="clear" w:color="000000" w:fill="BFBFBF" w:themeFill="background1" w:themeFillShade="BF"/>
            <w:vAlign w:val="center"/>
            <w:hideMark/>
          </w:tcPr>
          <w:p w14:paraId="63BD531B" w14:textId="77777777" w:rsidR="00C33B79" w:rsidRPr="00D72DB9" w:rsidRDefault="00C33B79" w:rsidP="00386033">
            <w:pPr>
              <w:rPr>
                <w:sz w:val="16"/>
                <w:szCs w:val="16"/>
              </w:rPr>
            </w:pPr>
          </w:p>
        </w:tc>
      </w:tr>
      <w:tr w:rsidR="00C33B79" w:rsidRPr="00D72DB9" w14:paraId="1AB00653" w14:textId="77777777" w:rsidTr="00C33B79">
        <w:trPr>
          <w:trHeight w:hRule="exact" w:val="227"/>
        </w:trPr>
        <w:tc>
          <w:tcPr>
            <w:tcW w:w="1859" w:type="dxa"/>
            <w:shd w:val="clear" w:color="000000" w:fill="FFFFFF"/>
            <w:noWrap/>
            <w:tcMar>
              <w:top w:w="15" w:type="dxa"/>
              <w:left w:w="15" w:type="dxa"/>
              <w:bottom w:w="0" w:type="dxa"/>
              <w:right w:w="15" w:type="dxa"/>
            </w:tcMar>
            <w:vAlign w:val="center"/>
            <w:hideMark/>
          </w:tcPr>
          <w:p w14:paraId="7719D81E" w14:textId="77777777" w:rsidR="00C33B79" w:rsidRPr="00D72DB9" w:rsidRDefault="00C33B79" w:rsidP="00386033">
            <w:pPr>
              <w:rPr>
                <w:sz w:val="16"/>
                <w:szCs w:val="16"/>
              </w:rPr>
            </w:pPr>
            <w:r w:rsidRPr="00D72DB9">
              <w:rPr>
                <w:sz w:val="16"/>
                <w:szCs w:val="16"/>
              </w:rPr>
              <w:t>ACCESS</w:t>
            </w:r>
          </w:p>
        </w:tc>
        <w:tc>
          <w:tcPr>
            <w:tcW w:w="408" w:type="dxa"/>
            <w:shd w:val="clear" w:color="000000" w:fill="FFFFFF"/>
            <w:noWrap/>
            <w:tcMar>
              <w:top w:w="15" w:type="dxa"/>
              <w:left w:w="15" w:type="dxa"/>
              <w:bottom w:w="0" w:type="dxa"/>
              <w:right w:w="15" w:type="dxa"/>
            </w:tcMar>
            <w:vAlign w:val="center"/>
            <w:hideMark/>
          </w:tcPr>
          <w:p w14:paraId="3584F0CF" w14:textId="77777777" w:rsidR="00C33B79" w:rsidRPr="00D72DB9" w:rsidRDefault="00C33B79" w:rsidP="00386033">
            <w:pPr>
              <w:rPr>
                <w:sz w:val="13"/>
                <w:szCs w:val="13"/>
              </w:rPr>
            </w:pPr>
          </w:p>
        </w:tc>
        <w:tc>
          <w:tcPr>
            <w:tcW w:w="351" w:type="dxa"/>
            <w:shd w:val="clear" w:color="000000" w:fill="FFFFFF"/>
            <w:noWrap/>
            <w:tcMar>
              <w:top w:w="15" w:type="dxa"/>
              <w:left w:w="15" w:type="dxa"/>
              <w:bottom w:w="0" w:type="dxa"/>
              <w:right w:w="15" w:type="dxa"/>
            </w:tcMar>
            <w:vAlign w:val="center"/>
            <w:hideMark/>
          </w:tcPr>
          <w:p w14:paraId="4816FD0E" w14:textId="77777777" w:rsidR="00C33B79" w:rsidRPr="00D72DB9" w:rsidRDefault="00C33B79" w:rsidP="00386033">
            <w:pPr>
              <w:rPr>
                <w:sz w:val="13"/>
                <w:szCs w:val="13"/>
              </w:rPr>
            </w:pPr>
          </w:p>
        </w:tc>
        <w:tc>
          <w:tcPr>
            <w:tcW w:w="316" w:type="dxa"/>
            <w:shd w:val="clear" w:color="000000" w:fill="FFFFFF"/>
            <w:noWrap/>
            <w:tcMar>
              <w:top w:w="15" w:type="dxa"/>
              <w:left w:w="15" w:type="dxa"/>
              <w:bottom w:w="0" w:type="dxa"/>
              <w:right w:w="15" w:type="dxa"/>
            </w:tcMar>
            <w:vAlign w:val="center"/>
            <w:hideMark/>
          </w:tcPr>
          <w:p w14:paraId="34F6E358" w14:textId="77777777" w:rsidR="00C33B79" w:rsidRPr="00D72DB9" w:rsidRDefault="00C33B79" w:rsidP="00386033">
            <w:pPr>
              <w:rPr>
                <w:sz w:val="13"/>
                <w:szCs w:val="13"/>
              </w:rPr>
            </w:pPr>
          </w:p>
        </w:tc>
        <w:tc>
          <w:tcPr>
            <w:tcW w:w="321" w:type="dxa"/>
            <w:shd w:val="clear" w:color="000000" w:fill="FFFFFF"/>
            <w:noWrap/>
            <w:tcMar>
              <w:top w:w="15" w:type="dxa"/>
              <w:left w:w="15" w:type="dxa"/>
              <w:bottom w:w="0" w:type="dxa"/>
              <w:right w:w="15" w:type="dxa"/>
            </w:tcMar>
            <w:vAlign w:val="center"/>
            <w:hideMark/>
          </w:tcPr>
          <w:p w14:paraId="7E7C77F6" w14:textId="77777777" w:rsidR="00C33B79" w:rsidRPr="00D72DB9" w:rsidRDefault="00C33B79" w:rsidP="00386033">
            <w:pPr>
              <w:rPr>
                <w:sz w:val="13"/>
                <w:szCs w:val="13"/>
              </w:rPr>
            </w:pPr>
          </w:p>
        </w:tc>
        <w:tc>
          <w:tcPr>
            <w:tcW w:w="355" w:type="dxa"/>
            <w:shd w:val="clear" w:color="000000" w:fill="FFFFFF"/>
            <w:noWrap/>
            <w:tcMar>
              <w:top w:w="15" w:type="dxa"/>
              <w:left w:w="15" w:type="dxa"/>
              <w:bottom w:w="0" w:type="dxa"/>
              <w:right w:w="15" w:type="dxa"/>
            </w:tcMar>
            <w:vAlign w:val="center"/>
          </w:tcPr>
          <w:p w14:paraId="08132623" w14:textId="77777777" w:rsidR="00C33B79" w:rsidRPr="00D72DB9" w:rsidRDefault="00C33B79" w:rsidP="00386033">
            <w:pPr>
              <w:rPr>
                <w:sz w:val="13"/>
                <w:szCs w:val="13"/>
              </w:rPr>
            </w:pPr>
          </w:p>
        </w:tc>
        <w:tc>
          <w:tcPr>
            <w:tcW w:w="353" w:type="dxa"/>
            <w:shd w:val="clear" w:color="000000" w:fill="FFFFFF"/>
            <w:vAlign w:val="center"/>
          </w:tcPr>
          <w:p w14:paraId="61AAB34D" w14:textId="77777777" w:rsidR="00C33B79" w:rsidRPr="00D72DB9" w:rsidRDefault="00C33B79" w:rsidP="00386033">
            <w:pPr>
              <w:rPr>
                <w:sz w:val="13"/>
                <w:szCs w:val="13"/>
              </w:rPr>
            </w:pPr>
          </w:p>
        </w:tc>
        <w:tc>
          <w:tcPr>
            <w:tcW w:w="411" w:type="dxa"/>
            <w:shd w:val="clear" w:color="000000" w:fill="FFFFFF"/>
            <w:noWrap/>
            <w:tcMar>
              <w:top w:w="15" w:type="dxa"/>
              <w:left w:w="15" w:type="dxa"/>
              <w:bottom w:w="0" w:type="dxa"/>
              <w:right w:w="15" w:type="dxa"/>
            </w:tcMar>
            <w:vAlign w:val="center"/>
            <w:hideMark/>
          </w:tcPr>
          <w:p w14:paraId="6CAD7FB7" w14:textId="77777777" w:rsidR="00C33B79" w:rsidRPr="00D72DB9" w:rsidRDefault="00C33B79" w:rsidP="00386033">
            <w:pPr>
              <w:rPr>
                <w:sz w:val="13"/>
                <w:szCs w:val="13"/>
              </w:rPr>
            </w:pPr>
          </w:p>
        </w:tc>
        <w:tc>
          <w:tcPr>
            <w:tcW w:w="440" w:type="dxa"/>
            <w:shd w:val="clear" w:color="000000" w:fill="FFFFFF"/>
            <w:noWrap/>
            <w:tcMar>
              <w:top w:w="15" w:type="dxa"/>
              <w:left w:w="15" w:type="dxa"/>
              <w:bottom w:w="0" w:type="dxa"/>
              <w:right w:w="15" w:type="dxa"/>
            </w:tcMar>
            <w:vAlign w:val="center"/>
            <w:hideMark/>
          </w:tcPr>
          <w:p w14:paraId="57097B27" w14:textId="77777777" w:rsidR="00C33B79" w:rsidRPr="00D72DB9" w:rsidRDefault="00C33B79" w:rsidP="00386033">
            <w:pPr>
              <w:rPr>
                <w:sz w:val="13"/>
                <w:szCs w:val="13"/>
              </w:rPr>
            </w:pPr>
          </w:p>
        </w:tc>
        <w:tc>
          <w:tcPr>
            <w:tcW w:w="425" w:type="dxa"/>
            <w:shd w:val="clear" w:color="000000" w:fill="FFFFFF"/>
            <w:noWrap/>
            <w:tcMar>
              <w:top w:w="15" w:type="dxa"/>
              <w:left w:w="15" w:type="dxa"/>
              <w:bottom w:w="0" w:type="dxa"/>
              <w:right w:w="15" w:type="dxa"/>
            </w:tcMar>
            <w:vAlign w:val="center"/>
            <w:hideMark/>
          </w:tcPr>
          <w:p w14:paraId="21C661C2" w14:textId="77777777" w:rsidR="00C33B79" w:rsidRPr="00D72DB9" w:rsidRDefault="00C33B79" w:rsidP="00386033">
            <w:pPr>
              <w:rPr>
                <w:sz w:val="13"/>
                <w:szCs w:val="13"/>
              </w:rPr>
            </w:pPr>
          </w:p>
        </w:tc>
        <w:tc>
          <w:tcPr>
            <w:tcW w:w="411" w:type="dxa"/>
            <w:shd w:val="clear" w:color="000000" w:fill="FFFFFF"/>
            <w:noWrap/>
            <w:tcMar>
              <w:top w:w="15" w:type="dxa"/>
              <w:left w:w="15" w:type="dxa"/>
              <w:bottom w:w="0" w:type="dxa"/>
              <w:right w:w="15" w:type="dxa"/>
            </w:tcMar>
            <w:vAlign w:val="center"/>
            <w:hideMark/>
          </w:tcPr>
          <w:p w14:paraId="52A11A1B" w14:textId="77777777" w:rsidR="00C33B79" w:rsidRPr="00D72DB9" w:rsidRDefault="00C33B79" w:rsidP="00386033">
            <w:pPr>
              <w:rPr>
                <w:sz w:val="13"/>
                <w:szCs w:val="13"/>
              </w:rPr>
            </w:pPr>
          </w:p>
        </w:tc>
        <w:tc>
          <w:tcPr>
            <w:tcW w:w="440" w:type="dxa"/>
            <w:shd w:val="clear" w:color="000000" w:fill="FFFFFF"/>
            <w:noWrap/>
            <w:tcMar>
              <w:top w:w="15" w:type="dxa"/>
              <w:left w:w="15" w:type="dxa"/>
              <w:bottom w:w="0" w:type="dxa"/>
              <w:right w:w="15" w:type="dxa"/>
            </w:tcMar>
            <w:vAlign w:val="center"/>
            <w:hideMark/>
          </w:tcPr>
          <w:p w14:paraId="0973545B" w14:textId="77777777" w:rsidR="00C33B79" w:rsidRPr="00D72DB9" w:rsidRDefault="00C33B79" w:rsidP="00386033">
            <w:pPr>
              <w:rPr>
                <w:sz w:val="13"/>
                <w:szCs w:val="13"/>
              </w:rPr>
            </w:pPr>
          </w:p>
        </w:tc>
        <w:tc>
          <w:tcPr>
            <w:tcW w:w="404" w:type="dxa"/>
            <w:shd w:val="clear" w:color="000000" w:fill="FFFFFF"/>
            <w:noWrap/>
            <w:tcMar>
              <w:top w:w="15" w:type="dxa"/>
              <w:left w:w="15" w:type="dxa"/>
              <w:bottom w:w="0" w:type="dxa"/>
              <w:right w:w="15" w:type="dxa"/>
            </w:tcMar>
            <w:vAlign w:val="center"/>
            <w:hideMark/>
          </w:tcPr>
          <w:p w14:paraId="2877D2AB" w14:textId="77777777" w:rsidR="00C33B79" w:rsidRPr="00D72DB9" w:rsidRDefault="00C33B79" w:rsidP="00386033">
            <w:pPr>
              <w:rPr>
                <w:sz w:val="13"/>
                <w:szCs w:val="13"/>
              </w:rPr>
            </w:pPr>
          </w:p>
        </w:tc>
        <w:tc>
          <w:tcPr>
            <w:tcW w:w="381" w:type="dxa"/>
            <w:shd w:val="clear" w:color="000000" w:fill="FFFFFF"/>
            <w:noWrap/>
            <w:tcMar>
              <w:top w:w="15" w:type="dxa"/>
              <w:left w:w="15" w:type="dxa"/>
              <w:bottom w:w="0" w:type="dxa"/>
              <w:right w:w="15" w:type="dxa"/>
            </w:tcMar>
            <w:vAlign w:val="center"/>
            <w:hideMark/>
          </w:tcPr>
          <w:p w14:paraId="17D9B906" w14:textId="77777777" w:rsidR="00C33B79" w:rsidRPr="00D72DB9" w:rsidRDefault="00C33B79" w:rsidP="00386033">
            <w:pPr>
              <w:rPr>
                <w:sz w:val="13"/>
                <w:szCs w:val="13"/>
              </w:rPr>
            </w:pPr>
          </w:p>
        </w:tc>
        <w:tc>
          <w:tcPr>
            <w:tcW w:w="349" w:type="dxa"/>
            <w:shd w:val="clear" w:color="000000" w:fill="FFFFFF"/>
            <w:noWrap/>
            <w:tcMar>
              <w:top w:w="15" w:type="dxa"/>
              <w:left w:w="15" w:type="dxa"/>
              <w:bottom w:w="0" w:type="dxa"/>
              <w:right w:w="15" w:type="dxa"/>
            </w:tcMar>
            <w:vAlign w:val="center"/>
            <w:hideMark/>
          </w:tcPr>
          <w:p w14:paraId="169BD8EC" w14:textId="77777777" w:rsidR="00C33B79" w:rsidRPr="00D72DB9" w:rsidRDefault="00C33B79" w:rsidP="00386033">
            <w:pPr>
              <w:rPr>
                <w:sz w:val="13"/>
                <w:szCs w:val="13"/>
              </w:rPr>
            </w:pPr>
          </w:p>
        </w:tc>
        <w:tc>
          <w:tcPr>
            <w:tcW w:w="418" w:type="dxa"/>
            <w:shd w:val="clear" w:color="000000" w:fill="FFFFFF"/>
            <w:noWrap/>
            <w:tcMar>
              <w:top w:w="15" w:type="dxa"/>
              <w:left w:w="15" w:type="dxa"/>
              <w:bottom w:w="0" w:type="dxa"/>
              <w:right w:w="15" w:type="dxa"/>
            </w:tcMar>
            <w:vAlign w:val="center"/>
            <w:hideMark/>
          </w:tcPr>
          <w:p w14:paraId="73DDA2FC" w14:textId="77777777" w:rsidR="00C33B79" w:rsidRPr="00D72DB9" w:rsidRDefault="00C33B79" w:rsidP="00386033">
            <w:pPr>
              <w:rPr>
                <w:sz w:val="13"/>
                <w:szCs w:val="13"/>
              </w:rPr>
            </w:pPr>
          </w:p>
        </w:tc>
        <w:tc>
          <w:tcPr>
            <w:tcW w:w="379" w:type="dxa"/>
            <w:shd w:val="clear" w:color="000000" w:fill="FFFFFF"/>
            <w:noWrap/>
            <w:tcMar>
              <w:top w:w="15" w:type="dxa"/>
              <w:left w:w="15" w:type="dxa"/>
              <w:bottom w:w="0" w:type="dxa"/>
              <w:right w:w="15" w:type="dxa"/>
            </w:tcMar>
            <w:vAlign w:val="center"/>
            <w:hideMark/>
          </w:tcPr>
          <w:p w14:paraId="18C281CE" w14:textId="77777777" w:rsidR="00C33B79" w:rsidRPr="00D72DB9" w:rsidRDefault="00C33B79" w:rsidP="00386033">
            <w:pPr>
              <w:rPr>
                <w:sz w:val="13"/>
                <w:szCs w:val="13"/>
              </w:rPr>
            </w:pPr>
          </w:p>
        </w:tc>
        <w:tc>
          <w:tcPr>
            <w:tcW w:w="337" w:type="dxa"/>
            <w:shd w:val="clear" w:color="000000" w:fill="FFFFFF"/>
            <w:noWrap/>
            <w:tcMar>
              <w:top w:w="15" w:type="dxa"/>
              <w:left w:w="15" w:type="dxa"/>
              <w:bottom w:w="0" w:type="dxa"/>
              <w:right w:w="15" w:type="dxa"/>
            </w:tcMar>
            <w:vAlign w:val="center"/>
            <w:hideMark/>
          </w:tcPr>
          <w:p w14:paraId="78FA70CF" w14:textId="77777777" w:rsidR="00C33B79" w:rsidRPr="00D72DB9" w:rsidRDefault="00C33B79" w:rsidP="00386033">
            <w:pPr>
              <w:rPr>
                <w:sz w:val="13"/>
                <w:szCs w:val="13"/>
              </w:rPr>
            </w:pPr>
          </w:p>
        </w:tc>
        <w:tc>
          <w:tcPr>
            <w:tcW w:w="411" w:type="dxa"/>
            <w:shd w:val="clear" w:color="000000" w:fill="FFFFFF"/>
            <w:noWrap/>
            <w:tcMar>
              <w:top w:w="15" w:type="dxa"/>
              <w:left w:w="15" w:type="dxa"/>
              <w:bottom w:w="0" w:type="dxa"/>
              <w:right w:w="15" w:type="dxa"/>
            </w:tcMar>
            <w:vAlign w:val="center"/>
            <w:hideMark/>
          </w:tcPr>
          <w:p w14:paraId="3AC69F26" w14:textId="77777777" w:rsidR="00C33B79" w:rsidRPr="00D72DB9" w:rsidRDefault="00C33B79" w:rsidP="00386033">
            <w:pPr>
              <w:rPr>
                <w:sz w:val="13"/>
                <w:szCs w:val="13"/>
              </w:rPr>
            </w:pPr>
          </w:p>
        </w:tc>
        <w:tc>
          <w:tcPr>
            <w:tcW w:w="409" w:type="dxa"/>
            <w:shd w:val="clear" w:color="000000" w:fill="FFFFFF"/>
            <w:noWrap/>
            <w:tcMar>
              <w:top w:w="15" w:type="dxa"/>
              <w:left w:w="15" w:type="dxa"/>
              <w:bottom w:w="0" w:type="dxa"/>
              <w:right w:w="15" w:type="dxa"/>
            </w:tcMar>
            <w:vAlign w:val="center"/>
            <w:hideMark/>
          </w:tcPr>
          <w:p w14:paraId="70D448A6" w14:textId="77777777" w:rsidR="00C33B79" w:rsidRPr="00D72DB9" w:rsidRDefault="00C33B79" w:rsidP="00386033">
            <w:pPr>
              <w:rPr>
                <w:sz w:val="13"/>
                <w:szCs w:val="13"/>
              </w:rPr>
            </w:pPr>
          </w:p>
        </w:tc>
        <w:tc>
          <w:tcPr>
            <w:tcW w:w="314" w:type="dxa"/>
            <w:shd w:val="clear" w:color="000000" w:fill="FFFFFF"/>
            <w:noWrap/>
            <w:tcMar>
              <w:top w:w="15" w:type="dxa"/>
              <w:left w:w="15" w:type="dxa"/>
              <w:bottom w:w="0" w:type="dxa"/>
              <w:right w:w="15" w:type="dxa"/>
            </w:tcMar>
            <w:vAlign w:val="center"/>
            <w:hideMark/>
          </w:tcPr>
          <w:p w14:paraId="1AF3EBF6" w14:textId="77777777" w:rsidR="00C33B79" w:rsidRPr="00D72DB9" w:rsidRDefault="00C33B79" w:rsidP="00386033">
            <w:pPr>
              <w:rPr>
                <w:sz w:val="13"/>
                <w:szCs w:val="13"/>
              </w:rPr>
            </w:pPr>
          </w:p>
        </w:tc>
      </w:tr>
      <w:tr w:rsidR="008205B3" w:rsidRPr="00D72DB9" w14:paraId="1051956C" w14:textId="77777777" w:rsidTr="00C33B79">
        <w:trPr>
          <w:trHeight w:hRule="exact" w:val="227"/>
        </w:trPr>
        <w:tc>
          <w:tcPr>
            <w:tcW w:w="1859" w:type="dxa"/>
            <w:shd w:val="clear" w:color="000000" w:fill="FFFFFF"/>
            <w:noWrap/>
            <w:tcMar>
              <w:top w:w="15" w:type="dxa"/>
              <w:left w:w="15" w:type="dxa"/>
              <w:bottom w:w="0" w:type="dxa"/>
              <w:right w:w="15" w:type="dxa"/>
            </w:tcMar>
            <w:vAlign w:val="center"/>
            <w:hideMark/>
          </w:tcPr>
          <w:p w14:paraId="6DEF5C57" w14:textId="77777777" w:rsidR="008205B3" w:rsidRPr="00D72DB9" w:rsidRDefault="008205B3" w:rsidP="00386033">
            <w:pPr>
              <w:rPr>
                <w:sz w:val="16"/>
                <w:szCs w:val="16"/>
              </w:rPr>
            </w:pPr>
            <w:r w:rsidRPr="00D72DB9">
              <w:rPr>
                <w:sz w:val="16"/>
                <w:szCs w:val="16"/>
              </w:rPr>
              <w:t>Internet Access</w:t>
            </w:r>
          </w:p>
        </w:tc>
        <w:tc>
          <w:tcPr>
            <w:tcW w:w="408" w:type="dxa"/>
            <w:shd w:val="clear" w:color="000000" w:fill="FFFFFF"/>
            <w:noWrap/>
            <w:tcMar>
              <w:top w:w="15" w:type="dxa"/>
              <w:left w:w="15" w:type="dxa"/>
              <w:bottom w:w="0" w:type="dxa"/>
              <w:right w:w="15" w:type="dxa"/>
            </w:tcMar>
            <w:vAlign w:val="center"/>
            <w:hideMark/>
          </w:tcPr>
          <w:p w14:paraId="12B66CAB" w14:textId="36EF9899" w:rsidR="008205B3" w:rsidRPr="00D72DB9" w:rsidRDefault="008205B3" w:rsidP="00386033">
            <w:pPr>
              <w:rPr>
                <w:rStyle w:val="Table-Body"/>
                <w:sz w:val="13"/>
                <w:szCs w:val="13"/>
              </w:rPr>
            </w:pPr>
            <w:r w:rsidRPr="00D72DB9">
              <w:rPr>
                <w:rStyle w:val="Table-Body"/>
                <w:sz w:val="13"/>
                <w:szCs w:val="13"/>
              </w:rPr>
              <w:t>87.5</w:t>
            </w:r>
          </w:p>
        </w:tc>
        <w:tc>
          <w:tcPr>
            <w:tcW w:w="351" w:type="dxa"/>
            <w:shd w:val="clear" w:color="000000" w:fill="FFFFFF"/>
            <w:noWrap/>
            <w:tcMar>
              <w:top w:w="15" w:type="dxa"/>
              <w:left w:w="15" w:type="dxa"/>
              <w:bottom w:w="0" w:type="dxa"/>
              <w:right w:w="15" w:type="dxa"/>
            </w:tcMar>
            <w:vAlign w:val="center"/>
            <w:hideMark/>
          </w:tcPr>
          <w:p w14:paraId="7B73A7B8" w14:textId="348C5D71" w:rsidR="008205B3" w:rsidRPr="00D72DB9" w:rsidRDefault="008205B3" w:rsidP="00386033">
            <w:pPr>
              <w:rPr>
                <w:rStyle w:val="Table-Body"/>
                <w:sz w:val="13"/>
                <w:szCs w:val="13"/>
              </w:rPr>
            </w:pPr>
            <w:r w:rsidRPr="00D72DB9">
              <w:rPr>
                <w:rStyle w:val="Table-Body"/>
                <w:sz w:val="13"/>
                <w:szCs w:val="13"/>
              </w:rPr>
              <w:t>94.5</w:t>
            </w:r>
          </w:p>
        </w:tc>
        <w:tc>
          <w:tcPr>
            <w:tcW w:w="316" w:type="dxa"/>
            <w:shd w:val="clear" w:color="000000" w:fill="FFFFFF"/>
            <w:noWrap/>
            <w:tcMar>
              <w:top w:w="15" w:type="dxa"/>
              <w:left w:w="15" w:type="dxa"/>
              <w:bottom w:w="0" w:type="dxa"/>
              <w:right w:w="15" w:type="dxa"/>
            </w:tcMar>
            <w:vAlign w:val="center"/>
            <w:hideMark/>
          </w:tcPr>
          <w:p w14:paraId="1EF6489D" w14:textId="245B42DA" w:rsidR="008205B3" w:rsidRPr="00D72DB9" w:rsidRDefault="008205B3" w:rsidP="00386033">
            <w:pPr>
              <w:rPr>
                <w:rStyle w:val="Table-Body"/>
                <w:sz w:val="13"/>
                <w:szCs w:val="13"/>
              </w:rPr>
            </w:pPr>
            <w:r w:rsidRPr="00D72DB9">
              <w:rPr>
                <w:rStyle w:val="Table-Body"/>
                <w:sz w:val="13"/>
                <w:szCs w:val="13"/>
              </w:rPr>
              <w:t>92.7</w:t>
            </w:r>
          </w:p>
        </w:tc>
        <w:tc>
          <w:tcPr>
            <w:tcW w:w="321" w:type="dxa"/>
            <w:shd w:val="clear" w:color="000000" w:fill="FFFFFF"/>
            <w:noWrap/>
            <w:tcMar>
              <w:top w:w="15" w:type="dxa"/>
              <w:left w:w="15" w:type="dxa"/>
              <w:bottom w:w="0" w:type="dxa"/>
              <w:right w:w="15" w:type="dxa"/>
            </w:tcMar>
            <w:vAlign w:val="center"/>
            <w:hideMark/>
          </w:tcPr>
          <w:p w14:paraId="694C71CB" w14:textId="6035CD4F" w:rsidR="008205B3" w:rsidRPr="00D72DB9" w:rsidRDefault="008205B3" w:rsidP="00386033">
            <w:pPr>
              <w:rPr>
                <w:rStyle w:val="Table-Body"/>
                <w:sz w:val="13"/>
                <w:szCs w:val="13"/>
              </w:rPr>
            </w:pPr>
            <w:r w:rsidRPr="00D72DB9">
              <w:rPr>
                <w:rStyle w:val="Table-Body"/>
                <w:sz w:val="13"/>
                <w:szCs w:val="13"/>
              </w:rPr>
              <w:t>91.2</w:t>
            </w:r>
          </w:p>
        </w:tc>
        <w:tc>
          <w:tcPr>
            <w:tcW w:w="355" w:type="dxa"/>
            <w:shd w:val="clear" w:color="000000" w:fill="FFFFFF"/>
            <w:noWrap/>
            <w:tcMar>
              <w:top w:w="15" w:type="dxa"/>
              <w:left w:w="15" w:type="dxa"/>
              <w:bottom w:w="0" w:type="dxa"/>
              <w:right w:w="15" w:type="dxa"/>
            </w:tcMar>
            <w:vAlign w:val="center"/>
          </w:tcPr>
          <w:p w14:paraId="34B672E1" w14:textId="56683B6B" w:rsidR="008205B3" w:rsidRPr="00D72DB9" w:rsidRDefault="008205B3" w:rsidP="00386033">
            <w:pPr>
              <w:rPr>
                <w:rStyle w:val="Table-Body"/>
                <w:sz w:val="13"/>
                <w:szCs w:val="13"/>
              </w:rPr>
            </w:pPr>
            <w:r w:rsidRPr="00D72DB9">
              <w:rPr>
                <w:rStyle w:val="Table-Body"/>
                <w:sz w:val="13"/>
                <w:szCs w:val="13"/>
              </w:rPr>
              <w:t>82.5</w:t>
            </w:r>
          </w:p>
        </w:tc>
        <w:tc>
          <w:tcPr>
            <w:tcW w:w="353" w:type="dxa"/>
            <w:shd w:val="clear" w:color="000000" w:fill="FFFFFF"/>
            <w:vAlign w:val="center"/>
          </w:tcPr>
          <w:p w14:paraId="5661FE6C" w14:textId="121E1C2F" w:rsidR="008205B3" w:rsidRPr="00D72DB9" w:rsidRDefault="008205B3" w:rsidP="00386033">
            <w:pPr>
              <w:rPr>
                <w:rStyle w:val="Table-Body"/>
                <w:sz w:val="13"/>
                <w:szCs w:val="13"/>
              </w:rPr>
            </w:pPr>
            <w:r w:rsidRPr="00D72DB9">
              <w:rPr>
                <w:rStyle w:val="Table-Body"/>
                <w:sz w:val="13"/>
                <w:szCs w:val="13"/>
              </w:rPr>
              <w:t>75.9</w:t>
            </w:r>
          </w:p>
        </w:tc>
        <w:tc>
          <w:tcPr>
            <w:tcW w:w="411" w:type="dxa"/>
            <w:shd w:val="clear" w:color="000000" w:fill="FFFFFF"/>
            <w:noWrap/>
            <w:tcMar>
              <w:top w:w="15" w:type="dxa"/>
              <w:left w:w="15" w:type="dxa"/>
              <w:bottom w:w="0" w:type="dxa"/>
              <w:right w:w="15" w:type="dxa"/>
            </w:tcMar>
            <w:vAlign w:val="center"/>
            <w:hideMark/>
          </w:tcPr>
          <w:p w14:paraId="086A6987" w14:textId="394D63D3" w:rsidR="008205B3" w:rsidRPr="00D72DB9" w:rsidRDefault="008205B3" w:rsidP="00386033">
            <w:pPr>
              <w:rPr>
                <w:rStyle w:val="Table-Body"/>
                <w:sz w:val="13"/>
                <w:szCs w:val="13"/>
              </w:rPr>
            </w:pPr>
            <w:r w:rsidRPr="00D72DB9">
              <w:rPr>
                <w:rStyle w:val="Table-Body"/>
                <w:sz w:val="13"/>
                <w:szCs w:val="13"/>
              </w:rPr>
              <w:t>92.9</w:t>
            </w:r>
          </w:p>
        </w:tc>
        <w:tc>
          <w:tcPr>
            <w:tcW w:w="440" w:type="dxa"/>
            <w:shd w:val="clear" w:color="000000" w:fill="FFFFFF"/>
            <w:noWrap/>
            <w:tcMar>
              <w:top w:w="15" w:type="dxa"/>
              <w:left w:w="15" w:type="dxa"/>
              <w:bottom w:w="0" w:type="dxa"/>
              <w:right w:w="15" w:type="dxa"/>
            </w:tcMar>
            <w:vAlign w:val="center"/>
            <w:hideMark/>
          </w:tcPr>
          <w:p w14:paraId="755F0FEB" w14:textId="0FD7531F" w:rsidR="008205B3" w:rsidRPr="00D72DB9" w:rsidRDefault="008205B3" w:rsidP="00386033">
            <w:pPr>
              <w:rPr>
                <w:rStyle w:val="Table-Body"/>
                <w:sz w:val="13"/>
                <w:szCs w:val="13"/>
              </w:rPr>
            </w:pPr>
            <w:r w:rsidRPr="00D72DB9">
              <w:rPr>
                <w:rStyle w:val="Table-Body"/>
                <w:sz w:val="13"/>
                <w:szCs w:val="13"/>
              </w:rPr>
              <w:t>85.4</w:t>
            </w:r>
          </w:p>
        </w:tc>
        <w:tc>
          <w:tcPr>
            <w:tcW w:w="425" w:type="dxa"/>
            <w:shd w:val="clear" w:color="000000" w:fill="FFFFFF"/>
            <w:noWrap/>
            <w:tcMar>
              <w:top w:w="15" w:type="dxa"/>
              <w:left w:w="15" w:type="dxa"/>
              <w:bottom w:w="0" w:type="dxa"/>
              <w:right w:w="15" w:type="dxa"/>
            </w:tcMar>
            <w:vAlign w:val="center"/>
            <w:hideMark/>
          </w:tcPr>
          <w:p w14:paraId="5AF2AD32" w14:textId="5BD42530" w:rsidR="008205B3" w:rsidRPr="00D72DB9" w:rsidRDefault="008205B3" w:rsidP="00386033">
            <w:pPr>
              <w:rPr>
                <w:rStyle w:val="Table-Body"/>
                <w:sz w:val="13"/>
                <w:szCs w:val="13"/>
              </w:rPr>
            </w:pPr>
            <w:r w:rsidRPr="00D72DB9">
              <w:rPr>
                <w:rStyle w:val="Table-Body"/>
                <w:sz w:val="13"/>
                <w:szCs w:val="13"/>
              </w:rPr>
              <w:t>79.7</w:t>
            </w:r>
          </w:p>
        </w:tc>
        <w:tc>
          <w:tcPr>
            <w:tcW w:w="411" w:type="dxa"/>
            <w:shd w:val="clear" w:color="000000" w:fill="FFFFFF"/>
            <w:noWrap/>
            <w:tcMar>
              <w:top w:w="15" w:type="dxa"/>
              <w:left w:w="15" w:type="dxa"/>
              <w:bottom w:w="0" w:type="dxa"/>
              <w:right w:w="15" w:type="dxa"/>
            </w:tcMar>
            <w:vAlign w:val="center"/>
            <w:hideMark/>
          </w:tcPr>
          <w:p w14:paraId="2AEB36B3" w14:textId="428117D2" w:rsidR="008205B3" w:rsidRPr="00D72DB9" w:rsidRDefault="008205B3" w:rsidP="00386033">
            <w:pPr>
              <w:rPr>
                <w:rStyle w:val="Table-Body"/>
                <w:sz w:val="13"/>
                <w:szCs w:val="13"/>
              </w:rPr>
            </w:pPr>
            <w:r w:rsidRPr="00D72DB9">
              <w:rPr>
                <w:rStyle w:val="Table-Body"/>
                <w:sz w:val="13"/>
                <w:szCs w:val="13"/>
              </w:rPr>
              <w:t>92.5</w:t>
            </w:r>
          </w:p>
        </w:tc>
        <w:tc>
          <w:tcPr>
            <w:tcW w:w="440" w:type="dxa"/>
            <w:shd w:val="clear" w:color="000000" w:fill="FFFFFF"/>
            <w:noWrap/>
            <w:tcMar>
              <w:top w:w="15" w:type="dxa"/>
              <w:left w:w="15" w:type="dxa"/>
              <w:bottom w:w="0" w:type="dxa"/>
              <w:right w:w="15" w:type="dxa"/>
            </w:tcMar>
            <w:vAlign w:val="center"/>
            <w:hideMark/>
          </w:tcPr>
          <w:p w14:paraId="1C9E3B35" w14:textId="3EF80247" w:rsidR="008205B3" w:rsidRPr="00D72DB9" w:rsidRDefault="008205B3" w:rsidP="00386033">
            <w:pPr>
              <w:rPr>
                <w:rStyle w:val="Table-Body"/>
                <w:sz w:val="13"/>
                <w:szCs w:val="13"/>
              </w:rPr>
            </w:pPr>
            <w:r w:rsidRPr="00D72DB9">
              <w:rPr>
                <w:rStyle w:val="Table-Body"/>
                <w:sz w:val="13"/>
                <w:szCs w:val="13"/>
              </w:rPr>
              <w:t>85.2</w:t>
            </w:r>
          </w:p>
        </w:tc>
        <w:tc>
          <w:tcPr>
            <w:tcW w:w="404" w:type="dxa"/>
            <w:shd w:val="clear" w:color="000000" w:fill="FFFFFF"/>
            <w:noWrap/>
            <w:tcMar>
              <w:top w:w="15" w:type="dxa"/>
              <w:left w:w="15" w:type="dxa"/>
              <w:bottom w:w="0" w:type="dxa"/>
              <w:right w:w="15" w:type="dxa"/>
            </w:tcMar>
            <w:vAlign w:val="center"/>
            <w:hideMark/>
          </w:tcPr>
          <w:p w14:paraId="7D523359" w14:textId="77E20E59" w:rsidR="008205B3" w:rsidRPr="00D72DB9" w:rsidRDefault="008205B3" w:rsidP="00386033">
            <w:pPr>
              <w:rPr>
                <w:rStyle w:val="Table-Body"/>
                <w:sz w:val="13"/>
                <w:szCs w:val="13"/>
              </w:rPr>
            </w:pPr>
            <w:r w:rsidRPr="00D72DB9">
              <w:rPr>
                <w:rStyle w:val="Table-Body"/>
                <w:sz w:val="13"/>
                <w:szCs w:val="13"/>
              </w:rPr>
              <w:t>77.1</w:t>
            </w:r>
          </w:p>
        </w:tc>
        <w:tc>
          <w:tcPr>
            <w:tcW w:w="381" w:type="dxa"/>
            <w:shd w:val="clear" w:color="000000" w:fill="FFFFFF"/>
            <w:noWrap/>
            <w:tcMar>
              <w:top w:w="15" w:type="dxa"/>
              <w:left w:w="15" w:type="dxa"/>
              <w:bottom w:w="0" w:type="dxa"/>
              <w:right w:w="15" w:type="dxa"/>
            </w:tcMar>
            <w:vAlign w:val="center"/>
            <w:hideMark/>
          </w:tcPr>
          <w:p w14:paraId="5588C807" w14:textId="518369F3" w:rsidR="008205B3" w:rsidRPr="00D72DB9" w:rsidRDefault="008205B3" w:rsidP="00386033">
            <w:pPr>
              <w:rPr>
                <w:rStyle w:val="Table-Body"/>
                <w:sz w:val="13"/>
                <w:szCs w:val="13"/>
              </w:rPr>
            </w:pPr>
            <w:r w:rsidRPr="00D72DB9">
              <w:rPr>
                <w:rStyle w:val="Table-Body"/>
                <w:sz w:val="13"/>
                <w:szCs w:val="13"/>
              </w:rPr>
              <w:t>90.5</w:t>
            </w:r>
          </w:p>
        </w:tc>
        <w:tc>
          <w:tcPr>
            <w:tcW w:w="349" w:type="dxa"/>
            <w:shd w:val="clear" w:color="000000" w:fill="FFFFFF"/>
            <w:noWrap/>
            <w:tcMar>
              <w:top w:w="15" w:type="dxa"/>
              <w:left w:w="15" w:type="dxa"/>
              <w:bottom w:w="0" w:type="dxa"/>
              <w:right w:w="15" w:type="dxa"/>
            </w:tcMar>
            <w:vAlign w:val="center"/>
            <w:hideMark/>
          </w:tcPr>
          <w:p w14:paraId="7B6EA78E" w14:textId="28934C22" w:rsidR="008205B3" w:rsidRPr="00D72DB9" w:rsidRDefault="008205B3" w:rsidP="00386033">
            <w:pPr>
              <w:rPr>
                <w:rStyle w:val="Table-Body"/>
                <w:sz w:val="13"/>
                <w:szCs w:val="13"/>
              </w:rPr>
            </w:pPr>
            <w:r w:rsidRPr="00D72DB9">
              <w:rPr>
                <w:rStyle w:val="Table-Body"/>
                <w:sz w:val="13"/>
                <w:szCs w:val="13"/>
              </w:rPr>
              <w:t>92.9</w:t>
            </w:r>
          </w:p>
        </w:tc>
        <w:tc>
          <w:tcPr>
            <w:tcW w:w="418" w:type="dxa"/>
            <w:shd w:val="clear" w:color="000000" w:fill="FFFFFF"/>
            <w:noWrap/>
            <w:tcMar>
              <w:top w:w="15" w:type="dxa"/>
              <w:left w:w="15" w:type="dxa"/>
              <w:bottom w:w="0" w:type="dxa"/>
              <w:right w:w="15" w:type="dxa"/>
            </w:tcMar>
            <w:vAlign w:val="center"/>
            <w:hideMark/>
          </w:tcPr>
          <w:p w14:paraId="5F1EEBD1" w14:textId="645F97FC" w:rsidR="008205B3" w:rsidRPr="00D72DB9" w:rsidRDefault="008205B3" w:rsidP="00386033">
            <w:pPr>
              <w:rPr>
                <w:rStyle w:val="Table-Body"/>
                <w:sz w:val="13"/>
                <w:szCs w:val="13"/>
              </w:rPr>
            </w:pPr>
            <w:r w:rsidRPr="00D72DB9">
              <w:rPr>
                <w:rStyle w:val="Table-Body"/>
                <w:sz w:val="13"/>
                <w:szCs w:val="13"/>
              </w:rPr>
              <w:t>94.4</w:t>
            </w:r>
          </w:p>
        </w:tc>
        <w:tc>
          <w:tcPr>
            <w:tcW w:w="379" w:type="dxa"/>
            <w:shd w:val="clear" w:color="000000" w:fill="FFFFFF"/>
            <w:noWrap/>
            <w:tcMar>
              <w:top w:w="15" w:type="dxa"/>
              <w:left w:w="15" w:type="dxa"/>
              <w:bottom w:w="0" w:type="dxa"/>
              <w:right w:w="15" w:type="dxa"/>
            </w:tcMar>
            <w:vAlign w:val="center"/>
            <w:hideMark/>
          </w:tcPr>
          <w:p w14:paraId="4049AD3B" w14:textId="0FB061F4" w:rsidR="008205B3" w:rsidRPr="00D72DB9" w:rsidRDefault="008205B3" w:rsidP="00386033">
            <w:pPr>
              <w:rPr>
                <w:rStyle w:val="Table-Body"/>
                <w:sz w:val="13"/>
                <w:szCs w:val="13"/>
              </w:rPr>
            </w:pPr>
            <w:r w:rsidRPr="00D72DB9">
              <w:rPr>
                <w:rStyle w:val="Table-Body"/>
                <w:sz w:val="13"/>
                <w:szCs w:val="13"/>
              </w:rPr>
              <w:t>85.9</w:t>
            </w:r>
          </w:p>
        </w:tc>
        <w:tc>
          <w:tcPr>
            <w:tcW w:w="337" w:type="dxa"/>
            <w:shd w:val="clear" w:color="000000" w:fill="FFFFFF"/>
            <w:noWrap/>
            <w:tcMar>
              <w:top w:w="15" w:type="dxa"/>
              <w:left w:w="15" w:type="dxa"/>
              <w:bottom w:w="0" w:type="dxa"/>
              <w:right w:w="15" w:type="dxa"/>
            </w:tcMar>
            <w:vAlign w:val="center"/>
            <w:hideMark/>
          </w:tcPr>
          <w:p w14:paraId="65879762" w14:textId="32B55E41" w:rsidR="008205B3" w:rsidRPr="00D72DB9" w:rsidRDefault="008205B3" w:rsidP="00386033">
            <w:pPr>
              <w:rPr>
                <w:rStyle w:val="Table-Body"/>
                <w:sz w:val="13"/>
                <w:szCs w:val="13"/>
              </w:rPr>
            </w:pPr>
            <w:r w:rsidRPr="00D72DB9">
              <w:rPr>
                <w:rStyle w:val="Table-Body"/>
                <w:sz w:val="13"/>
                <w:szCs w:val="13"/>
              </w:rPr>
              <w:t>72.7</w:t>
            </w:r>
          </w:p>
        </w:tc>
        <w:tc>
          <w:tcPr>
            <w:tcW w:w="411" w:type="dxa"/>
            <w:shd w:val="clear" w:color="000000" w:fill="FFFFFF"/>
            <w:noWrap/>
            <w:tcMar>
              <w:top w:w="15" w:type="dxa"/>
              <w:left w:w="15" w:type="dxa"/>
              <w:bottom w:w="0" w:type="dxa"/>
              <w:right w:w="15" w:type="dxa"/>
            </w:tcMar>
            <w:vAlign w:val="center"/>
            <w:hideMark/>
          </w:tcPr>
          <w:p w14:paraId="1DC77A79" w14:textId="24A9A6E7" w:rsidR="008205B3" w:rsidRPr="00D72DB9" w:rsidRDefault="008205B3" w:rsidP="00386033">
            <w:pPr>
              <w:rPr>
                <w:rStyle w:val="Table-Body"/>
                <w:sz w:val="13"/>
                <w:szCs w:val="13"/>
              </w:rPr>
            </w:pPr>
            <w:r w:rsidRPr="00D72DB9">
              <w:rPr>
                <w:rStyle w:val="Table-Body"/>
                <w:sz w:val="13"/>
                <w:szCs w:val="13"/>
              </w:rPr>
              <w:t>77.8</w:t>
            </w:r>
          </w:p>
        </w:tc>
        <w:tc>
          <w:tcPr>
            <w:tcW w:w="409" w:type="dxa"/>
            <w:shd w:val="clear" w:color="000000" w:fill="FFFFFF"/>
            <w:noWrap/>
            <w:tcMar>
              <w:top w:w="15" w:type="dxa"/>
              <w:left w:w="15" w:type="dxa"/>
              <w:bottom w:w="0" w:type="dxa"/>
              <w:right w:w="15" w:type="dxa"/>
            </w:tcMar>
            <w:vAlign w:val="center"/>
            <w:hideMark/>
          </w:tcPr>
          <w:p w14:paraId="08B22EB4" w14:textId="66301F0C" w:rsidR="008205B3" w:rsidRPr="00D72DB9" w:rsidRDefault="008205B3" w:rsidP="00386033">
            <w:pPr>
              <w:rPr>
                <w:rStyle w:val="Table-Body"/>
                <w:sz w:val="13"/>
                <w:szCs w:val="13"/>
              </w:rPr>
            </w:pPr>
            <w:r w:rsidRPr="00D72DB9">
              <w:rPr>
                <w:rStyle w:val="Table-Body"/>
                <w:sz w:val="13"/>
                <w:szCs w:val="13"/>
              </w:rPr>
              <w:t>82.1</w:t>
            </w:r>
          </w:p>
        </w:tc>
        <w:tc>
          <w:tcPr>
            <w:tcW w:w="314" w:type="dxa"/>
            <w:shd w:val="clear" w:color="000000" w:fill="FFFFFF"/>
            <w:noWrap/>
            <w:tcMar>
              <w:top w:w="15" w:type="dxa"/>
              <w:left w:w="15" w:type="dxa"/>
              <w:bottom w:w="0" w:type="dxa"/>
              <w:right w:w="15" w:type="dxa"/>
            </w:tcMar>
            <w:vAlign w:val="center"/>
            <w:hideMark/>
          </w:tcPr>
          <w:p w14:paraId="36B67274" w14:textId="044526B2" w:rsidR="008205B3" w:rsidRPr="00D72DB9" w:rsidRDefault="008205B3" w:rsidP="00386033">
            <w:pPr>
              <w:rPr>
                <w:rStyle w:val="Table-Body"/>
                <w:sz w:val="13"/>
                <w:szCs w:val="13"/>
              </w:rPr>
            </w:pPr>
            <w:r w:rsidRPr="00D72DB9">
              <w:rPr>
                <w:rStyle w:val="Table-Body"/>
                <w:sz w:val="13"/>
                <w:szCs w:val="13"/>
              </w:rPr>
              <w:t>88.8</w:t>
            </w:r>
          </w:p>
        </w:tc>
      </w:tr>
      <w:tr w:rsidR="008205B3" w:rsidRPr="00D72DB9" w14:paraId="4AA77675" w14:textId="77777777" w:rsidTr="00C33B79">
        <w:trPr>
          <w:trHeight w:hRule="exact" w:val="227"/>
        </w:trPr>
        <w:tc>
          <w:tcPr>
            <w:tcW w:w="1859" w:type="dxa"/>
            <w:shd w:val="clear" w:color="000000" w:fill="FFFFFF"/>
            <w:noWrap/>
            <w:tcMar>
              <w:top w:w="15" w:type="dxa"/>
              <w:left w:w="15" w:type="dxa"/>
              <w:bottom w:w="0" w:type="dxa"/>
              <w:right w:w="15" w:type="dxa"/>
            </w:tcMar>
            <w:vAlign w:val="center"/>
            <w:hideMark/>
          </w:tcPr>
          <w:p w14:paraId="24DE1C70" w14:textId="77777777" w:rsidR="008205B3" w:rsidRPr="00D72DB9" w:rsidRDefault="008205B3" w:rsidP="00386033">
            <w:pPr>
              <w:rPr>
                <w:sz w:val="16"/>
                <w:szCs w:val="16"/>
              </w:rPr>
            </w:pPr>
            <w:r w:rsidRPr="00D72DB9">
              <w:rPr>
                <w:sz w:val="16"/>
                <w:szCs w:val="16"/>
              </w:rPr>
              <w:t>Internet Technology</w:t>
            </w:r>
          </w:p>
        </w:tc>
        <w:tc>
          <w:tcPr>
            <w:tcW w:w="408" w:type="dxa"/>
            <w:shd w:val="clear" w:color="000000" w:fill="FFFFFF"/>
            <w:noWrap/>
            <w:tcMar>
              <w:top w:w="15" w:type="dxa"/>
              <w:left w:w="15" w:type="dxa"/>
              <w:bottom w:w="0" w:type="dxa"/>
              <w:right w:w="15" w:type="dxa"/>
            </w:tcMar>
            <w:vAlign w:val="center"/>
            <w:hideMark/>
          </w:tcPr>
          <w:p w14:paraId="77F5C41C" w14:textId="1420D3EC" w:rsidR="008205B3" w:rsidRPr="00D72DB9" w:rsidRDefault="008205B3" w:rsidP="00386033">
            <w:pPr>
              <w:rPr>
                <w:rStyle w:val="Table-Body"/>
                <w:sz w:val="13"/>
                <w:szCs w:val="13"/>
              </w:rPr>
            </w:pPr>
            <w:r w:rsidRPr="00D72DB9">
              <w:rPr>
                <w:rStyle w:val="Table-Body"/>
                <w:sz w:val="13"/>
                <w:szCs w:val="13"/>
              </w:rPr>
              <w:t>79.7</w:t>
            </w:r>
          </w:p>
        </w:tc>
        <w:tc>
          <w:tcPr>
            <w:tcW w:w="351" w:type="dxa"/>
            <w:shd w:val="clear" w:color="000000" w:fill="FFFFFF"/>
            <w:noWrap/>
            <w:tcMar>
              <w:top w:w="15" w:type="dxa"/>
              <w:left w:w="15" w:type="dxa"/>
              <w:bottom w:w="0" w:type="dxa"/>
              <w:right w:w="15" w:type="dxa"/>
            </w:tcMar>
            <w:vAlign w:val="center"/>
            <w:hideMark/>
          </w:tcPr>
          <w:p w14:paraId="2A7154B1" w14:textId="16BA28FB" w:rsidR="008205B3" w:rsidRPr="00D72DB9" w:rsidRDefault="008205B3" w:rsidP="00386033">
            <w:pPr>
              <w:rPr>
                <w:rStyle w:val="Table-Body"/>
                <w:sz w:val="13"/>
                <w:szCs w:val="13"/>
              </w:rPr>
            </w:pPr>
            <w:r w:rsidRPr="00D72DB9">
              <w:rPr>
                <w:rStyle w:val="Table-Body"/>
                <w:sz w:val="13"/>
                <w:szCs w:val="13"/>
              </w:rPr>
              <w:t>86.6</w:t>
            </w:r>
          </w:p>
        </w:tc>
        <w:tc>
          <w:tcPr>
            <w:tcW w:w="316" w:type="dxa"/>
            <w:shd w:val="clear" w:color="000000" w:fill="FFFFFF"/>
            <w:noWrap/>
            <w:tcMar>
              <w:top w:w="15" w:type="dxa"/>
              <w:left w:w="15" w:type="dxa"/>
              <w:bottom w:w="0" w:type="dxa"/>
              <w:right w:w="15" w:type="dxa"/>
            </w:tcMar>
            <w:vAlign w:val="center"/>
            <w:hideMark/>
          </w:tcPr>
          <w:p w14:paraId="58CAE124" w14:textId="12CDEAC7" w:rsidR="008205B3" w:rsidRPr="00D72DB9" w:rsidRDefault="008205B3" w:rsidP="00386033">
            <w:pPr>
              <w:rPr>
                <w:rStyle w:val="Table-Body"/>
                <w:sz w:val="13"/>
                <w:szCs w:val="13"/>
              </w:rPr>
            </w:pPr>
            <w:r w:rsidRPr="00D72DB9">
              <w:rPr>
                <w:rStyle w:val="Table-Body"/>
                <w:sz w:val="13"/>
                <w:szCs w:val="13"/>
              </w:rPr>
              <w:t>85.1</w:t>
            </w:r>
          </w:p>
        </w:tc>
        <w:tc>
          <w:tcPr>
            <w:tcW w:w="321" w:type="dxa"/>
            <w:shd w:val="clear" w:color="000000" w:fill="FFFFFF"/>
            <w:noWrap/>
            <w:tcMar>
              <w:top w:w="15" w:type="dxa"/>
              <w:left w:w="15" w:type="dxa"/>
              <w:bottom w:w="0" w:type="dxa"/>
              <w:right w:w="15" w:type="dxa"/>
            </w:tcMar>
            <w:vAlign w:val="center"/>
            <w:hideMark/>
          </w:tcPr>
          <w:p w14:paraId="7A2C0FEB" w14:textId="2AF14969" w:rsidR="008205B3" w:rsidRPr="00D72DB9" w:rsidRDefault="008205B3" w:rsidP="00386033">
            <w:pPr>
              <w:rPr>
                <w:rStyle w:val="Table-Body"/>
                <w:sz w:val="13"/>
                <w:szCs w:val="13"/>
              </w:rPr>
            </w:pPr>
            <w:r w:rsidRPr="00D72DB9">
              <w:rPr>
                <w:rStyle w:val="Table-Body"/>
                <w:sz w:val="13"/>
                <w:szCs w:val="13"/>
              </w:rPr>
              <w:t>82.8</w:t>
            </w:r>
          </w:p>
        </w:tc>
        <w:tc>
          <w:tcPr>
            <w:tcW w:w="355" w:type="dxa"/>
            <w:shd w:val="clear" w:color="000000" w:fill="FFFFFF"/>
            <w:noWrap/>
            <w:tcMar>
              <w:top w:w="15" w:type="dxa"/>
              <w:left w:w="15" w:type="dxa"/>
              <w:bottom w:w="0" w:type="dxa"/>
              <w:right w:w="15" w:type="dxa"/>
            </w:tcMar>
            <w:vAlign w:val="center"/>
          </w:tcPr>
          <w:p w14:paraId="076BB584" w14:textId="0060FCE2" w:rsidR="008205B3" w:rsidRPr="00D72DB9" w:rsidRDefault="008205B3" w:rsidP="00386033">
            <w:pPr>
              <w:rPr>
                <w:rStyle w:val="Table-Body"/>
                <w:sz w:val="13"/>
                <w:szCs w:val="13"/>
              </w:rPr>
            </w:pPr>
            <w:r w:rsidRPr="00D72DB9">
              <w:rPr>
                <w:rStyle w:val="Table-Body"/>
                <w:sz w:val="13"/>
                <w:szCs w:val="13"/>
              </w:rPr>
              <w:t>74.9</w:t>
            </w:r>
          </w:p>
        </w:tc>
        <w:tc>
          <w:tcPr>
            <w:tcW w:w="353" w:type="dxa"/>
            <w:shd w:val="clear" w:color="000000" w:fill="FFFFFF"/>
            <w:vAlign w:val="center"/>
          </w:tcPr>
          <w:p w14:paraId="4A1F4844" w14:textId="5102FEA3" w:rsidR="008205B3" w:rsidRPr="00D72DB9" w:rsidRDefault="008205B3" w:rsidP="00386033">
            <w:pPr>
              <w:rPr>
                <w:rStyle w:val="Table-Body"/>
                <w:sz w:val="13"/>
                <w:szCs w:val="13"/>
              </w:rPr>
            </w:pPr>
            <w:r w:rsidRPr="00D72DB9">
              <w:rPr>
                <w:rStyle w:val="Table-Body"/>
                <w:sz w:val="13"/>
                <w:szCs w:val="13"/>
              </w:rPr>
              <w:t>68.4</w:t>
            </w:r>
          </w:p>
        </w:tc>
        <w:tc>
          <w:tcPr>
            <w:tcW w:w="411" w:type="dxa"/>
            <w:shd w:val="clear" w:color="000000" w:fill="FFFFFF"/>
            <w:noWrap/>
            <w:tcMar>
              <w:top w:w="15" w:type="dxa"/>
              <w:left w:w="15" w:type="dxa"/>
              <w:bottom w:w="0" w:type="dxa"/>
              <w:right w:w="15" w:type="dxa"/>
            </w:tcMar>
            <w:vAlign w:val="center"/>
            <w:hideMark/>
          </w:tcPr>
          <w:p w14:paraId="2D244533" w14:textId="557FD726" w:rsidR="008205B3" w:rsidRPr="00D72DB9" w:rsidRDefault="008205B3" w:rsidP="00386033">
            <w:pPr>
              <w:rPr>
                <w:rStyle w:val="Table-Body"/>
                <w:sz w:val="13"/>
                <w:szCs w:val="13"/>
              </w:rPr>
            </w:pPr>
            <w:r w:rsidRPr="00D72DB9">
              <w:rPr>
                <w:rStyle w:val="Table-Body"/>
                <w:sz w:val="13"/>
                <w:szCs w:val="13"/>
              </w:rPr>
              <w:t>84.2</w:t>
            </w:r>
          </w:p>
        </w:tc>
        <w:tc>
          <w:tcPr>
            <w:tcW w:w="440" w:type="dxa"/>
            <w:shd w:val="clear" w:color="000000" w:fill="FFFFFF"/>
            <w:noWrap/>
            <w:tcMar>
              <w:top w:w="15" w:type="dxa"/>
              <w:left w:w="15" w:type="dxa"/>
              <w:bottom w:w="0" w:type="dxa"/>
              <w:right w:w="15" w:type="dxa"/>
            </w:tcMar>
            <w:vAlign w:val="center"/>
            <w:hideMark/>
          </w:tcPr>
          <w:p w14:paraId="637F8FF7" w14:textId="1F48467A" w:rsidR="008205B3" w:rsidRPr="00D72DB9" w:rsidRDefault="008205B3" w:rsidP="00386033">
            <w:pPr>
              <w:rPr>
                <w:rStyle w:val="Table-Body"/>
                <w:sz w:val="13"/>
                <w:szCs w:val="13"/>
              </w:rPr>
            </w:pPr>
            <w:r w:rsidRPr="00D72DB9">
              <w:rPr>
                <w:rStyle w:val="Table-Body"/>
                <w:sz w:val="13"/>
                <w:szCs w:val="13"/>
              </w:rPr>
              <w:t>71.6</w:t>
            </w:r>
          </w:p>
        </w:tc>
        <w:tc>
          <w:tcPr>
            <w:tcW w:w="425" w:type="dxa"/>
            <w:shd w:val="clear" w:color="000000" w:fill="FFFFFF"/>
            <w:noWrap/>
            <w:tcMar>
              <w:top w:w="15" w:type="dxa"/>
              <w:left w:w="15" w:type="dxa"/>
              <w:bottom w:w="0" w:type="dxa"/>
              <w:right w:w="15" w:type="dxa"/>
            </w:tcMar>
            <w:vAlign w:val="center"/>
            <w:hideMark/>
          </w:tcPr>
          <w:p w14:paraId="2FC2D9C9" w14:textId="349FC2D5" w:rsidR="008205B3" w:rsidRPr="00D72DB9" w:rsidRDefault="008205B3" w:rsidP="00386033">
            <w:pPr>
              <w:rPr>
                <w:rStyle w:val="Table-Body"/>
                <w:sz w:val="13"/>
                <w:szCs w:val="13"/>
              </w:rPr>
            </w:pPr>
            <w:r w:rsidRPr="00D72DB9">
              <w:rPr>
                <w:rStyle w:val="Table-Body"/>
                <w:sz w:val="13"/>
                <w:szCs w:val="13"/>
              </w:rPr>
              <w:t>74.9</w:t>
            </w:r>
          </w:p>
        </w:tc>
        <w:tc>
          <w:tcPr>
            <w:tcW w:w="411" w:type="dxa"/>
            <w:shd w:val="clear" w:color="000000" w:fill="FFFFFF"/>
            <w:noWrap/>
            <w:tcMar>
              <w:top w:w="15" w:type="dxa"/>
              <w:left w:w="15" w:type="dxa"/>
              <w:bottom w:w="0" w:type="dxa"/>
              <w:right w:w="15" w:type="dxa"/>
            </w:tcMar>
            <w:vAlign w:val="center"/>
            <w:hideMark/>
          </w:tcPr>
          <w:p w14:paraId="6129D2CD" w14:textId="218515EA" w:rsidR="008205B3" w:rsidRPr="00D72DB9" w:rsidRDefault="008205B3" w:rsidP="00386033">
            <w:pPr>
              <w:rPr>
                <w:rStyle w:val="Table-Body"/>
                <w:sz w:val="13"/>
                <w:szCs w:val="13"/>
              </w:rPr>
            </w:pPr>
            <w:r w:rsidRPr="00D72DB9">
              <w:rPr>
                <w:rStyle w:val="Table-Body"/>
                <w:sz w:val="13"/>
                <w:szCs w:val="13"/>
              </w:rPr>
              <w:t>83.9</w:t>
            </w:r>
          </w:p>
        </w:tc>
        <w:tc>
          <w:tcPr>
            <w:tcW w:w="440" w:type="dxa"/>
            <w:shd w:val="clear" w:color="000000" w:fill="FFFFFF"/>
            <w:noWrap/>
            <w:tcMar>
              <w:top w:w="15" w:type="dxa"/>
              <w:left w:w="15" w:type="dxa"/>
              <w:bottom w:w="0" w:type="dxa"/>
              <w:right w:w="15" w:type="dxa"/>
            </w:tcMar>
            <w:vAlign w:val="center"/>
            <w:hideMark/>
          </w:tcPr>
          <w:p w14:paraId="1C88FA10" w14:textId="51F17C4D" w:rsidR="008205B3" w:rsidRPr="00D72DB9" w:rsidRDefault="008205B3" w:rsidP="00386033">
            <w:pPr>
              <w:rPr>
                <w:rStyle w:val="Table-Body"/>
                <w:sz w:val="13"/>
                <w:szCs w:val="13"/>
              </w:rPr>
            </w:pPr>
            <w:r w:rsidRPr="00D72DB9">
              <w:rPr>
                <w:rStyle w:val="Table-Body"/>
                <w:sz w:val="13"/>
                <w:szCs w:val="13"/>
              </w:rPr>
              <w:t>78.3</w:t>
            </w:r>
          </w:p>
        </w:tc>
        <w:tc>
          <w:tcPr>
            <w:tcW w:w="404" w:type="dxa"/>
            <w:shd w:val="clear" w:color="000000" w:fill="FFFFFF"/>
            <w:noWrap/>
            <w:tcMar>
              <w:top w:w="15" w:type="dxa"/>
              <w:left w:w="15" w:type="dxa"/>
              <w:bottom w:w="0" w:type="dxa"/>
              <w:right w:w="15" w:type="dxa"/>
            </w:tcMar>
            <w:vAlign w:val="center"/>
            <w:hideMark/>
          </w:tcPr>
          <w:p w14:paraId="4DEDE764" w14:textId="361C8202" w:rsidR="008205B3" w:rsidRPr="00D72DB9" w:rsidRDefault="008205B3" w:rsidP="00386033">
            <w:pPr>
              <w:rPr>
                <w:rStyle w:val="Table-Body"/>
                <w:sz w:val="13"/>
                <w:szCs w:val="13"/>
              </w:rPr>
            </w:pPr>
            <w:r w:rsidRPr="00D72DB9">
              <w:rPr>
                <w:rStyle w:val="Table-Body"/>
                <w:sz w:val="13"/>
                <w:szCs w:val="13"/>
              </w:rPr>
              <w:t>71.0</w:t>
            </w:r>
          </w:p>
        </w:tc>
        <w:tc>
          <w:tcPr>
            <w:tcW w:w="381" w:type="dxa"/>
            <w:shd w:val="clear" w:color="000000" w:fill="FFFFFF"/>
            <w:noWrap/>
            <w:tcMar>
              <w:top w:w="15" w:type="dxa"/>
              <w:left w:w="15" w:type="dxa"/>
              <w:bottom w:w="0" w:type="dxa"/>
              <w:right w:w="15" w:type="dxa"/>
            </w:tcMar>
            <w:vAlign w:val="center"/>
            <w:hideMark/>
          </w:tcPr>
          <w:p w14:paraId="3AD2CE48" w14:textId="69E660F7" w:rsidR="008205B3" w:rsidRPr="00D72DB9" w:rsidRDefault="008205B3" w:rsidP="00386033">
            <w:pPr>
              <w:rPr>
                <w:rStyle w:val="Table-Body"/>
                <w:sz w:val="13"/>
                <w:szCs w:val="13"/>
              </w:rPr>
            </w:pPr>
            <w:r w:rsidRPr="00D72DB9">
              <w:rPr>
                <w:rStyle w:val="Table-Body"/>
                <w:sz w:val="13"/>
                <w:szCs w:val="13"/>
              </w:rPr>
              <w:t>79.1</w:t>
            </w:r>
          </w:p>
        </w:tc>
        <w:tc>
          <w:tcPr>
            <w:tcW w:w="349" w:type="dxa"/>
            <w:shd w:val="clear" w:color="000000" w:fill="FFFFFF"/>
            <w:noWrap/>
            <w:tcMar>
              <w:top w:w="15" w:type="dxa"/>
              <w:left w:w="15" w:type="dxa"/>
              <w:bottom w:w="0" w:type="dxa"/>
              <w:right w:w="15" w:type="dxa"/>
            </w:tcMar>
            <w:vAlign w:val="center"/>
            <w:hideMark/>
          </w:tcPr>
          <w:p w14:paraId="444069A9" w14:textId="40E8B804" w:rsidR="008205B3" w:rsidRPr="00D72DB9" w:rsidRDefault="008205B3" w:rsidP="00386033">
            <w:pPr>
              <w:rPr>
                <w:rStyle w:val="Table-Body"/>
                <w:sz w:val="13"/>
                <w:szCs w:val="13"/>
              </w:rPr>
            </w:pPr>
            <w:r w:rsidRPr="00D72DB9">
              <w:rPr>
                <w:rStyle w:val="Table-Body"/>
                <w:sz w:val="13"/>
                <w:szCs w:val="13"/>
              </w:rPr>
              <w:t>83.5</w:t>
            </w:r>
          </w:p>
        </w:tc>
        <w:tc>
          <w:tcPr>
            <w:tcW w:w="418" w:type="dxa"/>
            <w:shd w:val="clear" w:color="000000" w:fill="FFFFFF"/>
            <w:noWrap/>
            <w:tcMar>
              <w:top w:w="15" w:type="dxa"/>
              <w:left w:w="15" w:type="dxa"/>
              <w:bottom w:w="0" w:type="dxa"/>
              <w:right w:w="15" w:type="dxa"/>
            </w:tcMar>
            <w:vAlign w:val="center"/>
            <w:hideMark/>
          </w:tcPr>
          <w:p w14:paraId="76225980" w14:textId="7E917769" w:rsidR="008205B3" w:rsidRPr="00D72DB9" w:rsidRDefault="008205B3" w:rsidP="00386033">
            <w:pPr>
              <w:rPr>
                <w:rStyle w:val="Table-Body"/>
                <w:sz w:val="13"/>
                <w:szCs w:val="13"/>
              </w:rPr>
            </w:pPr>
            <w:r w:rsidRPr="00D72DB9">
              <w:rPr>
                <w:rStyle w:val="Table-Body"/>
                <w:sz w:val="13"/>
                <w:szCs w:val="13"/>
              </w:rPr>
              <w:t>86.3</w:t>
            </w:r>
          </w:p>
        </w:tc>
        <w:tc>
          <w:tcPr>
            <w:tcW w:w="379" w:type="dxa"/>
            <w:shd w:val="clear" w:color="000000" w:fill="FFFFFF"/>
            <w:noWrap/>
            <w:tcMar>
              <w:top w:w="15" w:type="dxa"/>
              <w:left w:w="15" w:type="dxa"/>
              <w:bottom w:w="0" w:type="dxa"/>
              <w:right w:w="15" w:type="dxa"/>
            </w:tcMar>
            <w:vAlign w:val="center"/>
            <w:hideMark/>
          </w:tcPr>
          <w:p w14:paraId="1ED06CED" w14:textId="4838CF6C" w:rsidR="008205B3" w:rsidRPr="00D72DB9" w:rsidRDefault="008205B3" w:rsidP="00386033">
            <w:pPr>
              <w:rPr>
                <w:rStyle w:val="Table-Body"/>
                <w:sz w:val="13"/>
                <w:szCs w:val="13"/>
              </w:rPr>
            </w:pPr>
            <w:r w:rsidRPr="00D72DB9">
              <w:rPr>
                <w:rStyle w:val="Table-Body"/>
                <w:sz w:val="13"/>
                <w:szCs w:val="13"/>
              </w:rPr>
              <w:t>78.9</w:t>
            </w:r>
          </w:p>
        </w:tc>
        <w:tc>
          <w:tcPr>
            <w:tcW w:w="337" w:type="dxa"/>
            <w:shd w:val="clear" w:color="000000" w:fill="FFFFFF"/>
            <w:noWrap/>
            <w:tcMar>
              <w:top w:w="15" w:type="dxa"/>
              <w:left w:w="15" w:type="dxa"/>
              <w:bottom w:w="0" w:type="dxa"/>
              <w:right w:w="15" w:type="dxa"/>
            </w:tcMar>
            <w:vAlign w:val="center"/>
            <w:hideMark/>
          </w:tcPr>
          <w:p w14:paraId="3CEF8974" w14:textId="5976A10C" w:rsidR="008205B3" w:rsidRPr="00D72DB9" w:rsidRDefault="008205B3" w:rsidP="00386033">
            <w:pPr>
              <w:rPr>
                <w:rStyle w:val="Table-Body"/>
                <w:sz w:val="13"/>
                <w:szCs w:val="13"/>
              </w:rPr>
            </w:pPr>
            <w:r w:rsidRPr="00D72DB9">
              <w:rPr>
                <w:rStyle w:val="Table-Body"/>
                <w:sz w:val="13"/>
                <w:szCs w:val="13"/>
              </w:rPr>
              <w:t>69.4</w:t>
            </w:r>
          </w:p>
        </w:tc>
        <w:tc>
          <w:tcPr>
            <w:tcW w:w="411" w:type="dxa"/>
            <w:shd w:val="clear" w:color="000000" w:fill="FFFFFF"/>
            <w:noWrap/>
            <w:tcMar>
              <w:top w:w="15" w:type="dxa"/>
              <w:left w:w="15" w:type="dxa"/>
              <w:bottom w:w="0" w:type="dxa"/>
              <w:right w:w="15" w:type="dxa"/>
            </w:tcMar>
            <w:vAlign w:val="center"/>
            <w:hideMark/>
          </w:tcPr>
          <w:p w14:paraId="4C78FA50" w14:textId="1202DF8D" w:rsidR="008205B3" w:rsidRPr="00D72DB9" w:rsidRDefault="008205B3" w:rsidP="00386033">
            <w:pPr>
              <w:rPr>
                <w:rStyle w:val="Table-Body"/>
                <w:sz w:val="13"/>
                <w:szCs w:val="13"/>
              </w:rPr>
            </w:pPr>
            <w:r w:rsidRPr="00D72DB9">
              <w:rPr>
                <w:rStyle w:val="Table-Body"/>
                <w:sz w:val="13"/>
                <w:szCs w:val="13"/>
              </w:rPr>
              <w:t>73.2</w:t>
            </w:r>
          </w:p>
        </w:tc>
        <w:tc>
          <w:tcPr>
            <w:tcW w:w="409" w:type="dxa"/>
            <w:shd w:val="clear" w:color="000000" w:fill="FFFFFF"/>
            <w:noWrap/>
            <w:tcMar>
              <w:top w:w="15" w:type="dxa"/>
              <w:left w:w="15" w:type="dxa"/>
              <w:bottom w:w="0" w:type="dxa"/>
              <w:right w:w="15" w:type="dxa"/>
            </w:tcMar>
            <w:vAlign w:val="center"/>
            <w:hideMark/>
          </w:tcPr>
          <w:p w14:paraId="58279A5D" w14:textId="20325B2D" w:rsidR="008205B3" w:rsidRPr="00D72DB9" w:rsidRDefault="008205B3" w:rsidP="00386033">
            <w:pPr>
              <w:rPr>
                <w:rStyle w:val="Table-Body"/>
                <w:sz w:val="13"/>
                <w:szCs w:val="13"/>
              </w:rPr>
            </w:pPr>
            <w:r w:rsidRPr="00D72DB9">
              <w:rPr>
                <w:rStyle w:val="Table-Body"/>
                <w:sz w:val="13"/>
                <w:szCs w:val="13"/>
              </w:rPr>
              <w:t>62.7</w:t>
            </w:r>
          </w:p>
        </w:tc>
        <w:tc>
          <w:tcPr>
            <w:tcW w:w="314" w:type="dxa"/>
            <w:shd w:val="clear" w:color="000000" w:fill="FFFFFF"/>
            <w:noWrap/>
            <w:tcMar>
              <w:top w:w="15" w:type="dxa"/>
              <w:left w:w="15" w:type="dxa"/>
              <w:bottom w:w="0" w:type="dxa"/>
              <w:right w:w="15" w:type="dxa"/>
            </w:tcMar>
            <w:vAlign w:val="center"/>
            <w:hideMark/>
          </w:tcPr>
          <w:p w14:paraId="0259D0AF" w14:textId="2F0B4132" w:rsidR="008205B3" w:rsidRPr="00D72DB9" w:rsidRDefault="008205B3" w:rsidP="00386033">
            <w:pPr>
              <w:rPr>
                <w:rStyle w:val="Table-Body"/>
                <w:sz w:val="13"/>
                <w:szCs w:val="13"/>
              </w:rPr>
            </w:pPr>
            <w:r w:rsidRPr="00D72DB9">
              <w:rPr>
                <w:rStyle w:val="Table-Body"/>
                <w:sz w:val="13"/>
                <w:szCs w:val="13"/>
              </w:rPr>
              <w:t>80.8</w:t>
            </w:r>
          </w:p>
        </w:tc>
      </w:tr>
      <w:tr w:rsidR="008205B3" w:rsidRPr="00D72DB9" w14:paraId="70D2DC30" w14:textId="77777777" w:rsidTr="00C33B79">
        <w:trPr>
          <w:trHeight w:hRule="exact" w:val="227"/>
        </w:trPr>
        <w:tc>
          <w:tcPr>
            <w:tcW w:w="1859" w:type="dxa"/>
            <w:shd w:val="clear" w:color="000000" w:fill="FFFFFF"/>
            <w:noWrap/>
            <w:tcMar>
              <w:top w:w="15" w:type="dxa"/>
              <w:left w:w="15" w:type="dxa"/>
              <w:bottom w:w="0" w:type="dxa"/>
              <w:right w:w="15" w:type="dxa"/>
            </w:tcMar>
            <w:vAlign w:val="center"/>
            <w:hideMark/>
          </w:tcPr>
          <w:p w14:paraId="157838C8" w14:textId="77777777" w:rsidR="008205B3" w:rsidRPr="00D72DB9" w:rsidRDefault="008205B3" w:rsidP="00386033">
            <w:pPr>
              <w:rPr>
                <w:sz w:val="16"/>
                <w:szCs w:val="16"/>
              </w:rPr>
            </w:pPr>
            <w:r w:rsidRPr="00D72DB9">
              <w:rPr>
                <w:sz w:val="16"/>
                <w:szCs w:val="16"/>
              </w:rPr>
              <w:t>Internet Data Allowance</w:t>
            </w:r>
          </w:p>
        </w:tc>
        <w:tc>
          <w:tcPr>
            <w:tcW w:w="408" w:type="dxa"/>
            <w:shd w:val="clear" w:color="000000" w:fill="FFFFFF"/>
            <w:noWrap/>
            <w:tcMar>
              <w:top w:w="15" w:type="dxa"/>
              <w:left w:w="15" w:type="dxa"/>
              <w:bottom w:w="0" w:type="dxa"/>
              <w:right w:w="15" w:type="dxa"/>
            </w:tcMar>
            <w:vAlign w:val="center"/>
            <w:hideMark/>
          </w:tcPr>
          <w:p w14:paraId="402705B5" w14:textId="30FE3F72" w:rsidR="008205B3" w:rsidRPr="00D72DB9" w:rsidRDefault="008205B3" w:rsidP="00386033">
            <w:pPr>
              <w:rPr>
                <w:rStyle w:val="Table-Body"/>
                <w:sz w:val="13"/>
                <w:szCs w:val="13"/>
              </w:rPr>
            </w:pPr>
            <w:r w:rsidRPr="00D72DB9">
              <w:rPr>
                <w:rStyle w:val="Table-Body"/>
                <w:sz w:val="13"/>
                <w:szCs w:val="13"/>
              </w:rPr>
              <w:t>59.3</w:t>
            </w:r>
          </w:p>
        </w:tc>
        <w:tc>
          <w:tcPr>
            <w:tcW w:w="351" w:type="dxa"/>
            <w:shd w:val="clear" w:color="000000" w:fill="FFFFFF"/>
            <w:noWrap/>
            <w:tcMar>
              <w:top w:w="15" w:type="dxa"/>
              <w:left w:w="15" w:type="dxa"/>
              <w:bottom w:w="0" w:type="dxa"/>
              <w:right w:w="15" w:type="dxa"/>
            </w:tcMar>
            <w:vAlign w:val="center"/>
            <w:hideMark/>
          </w:tcPr>
          <w:p w14:paraId="3412BB4F" w14:textId="12F4C067" w:rsidR="008205B3" w:rsidRPr="00D72DB9" w:rsidRDefault="008205B3" w:rsidP="00386033">
            <w:pPr>
              <w:rPr>
                <w:rStyle w:val="Table-Body"/>
                <w:sz w:val="13"/>
                <w:szCs w:val="13"/>
              </w:rPr>
            </w:pPr>
            <w:r w:rsidRPr="00D72DB9">
              <w:rPr>
                <w:rStyle w:val="Table-Body"/>
                <w:sz w:val="13"/>
                <w:szCs w:val="13"/>
              </w:rPr>
              <w:t>67.8</w:t>
            </w:r>
          </w:p>
        </w:tc>
        <w:tc>
          <w:tcPr>
            <w:tcW w:w="316" w:type="dxa"/>
            <w:shd w:val="clear" w:color="000000" w:fill="FFFFFF"/>
            <w:noWrap/>
            <w:tcMar>
              <w:top w:w="15" w:type="dxa"/>
              <w:left w:w="15" w:type="dxa"/>
              <w:bottom w:w="0" w:type="dxa"/>
              <w:right w:w="15" w:type="dxa"/>
            </w:tcMar>
            <w:vAlign w:val="center"/>
            <w:hideMark/>
          </w:tcPr>
          <w:p w14:paraId="4DA89546" w14:textId="74C5E3B7" w:rsidR="008205B3" w:rsidRPr="00D72DB9" w:rsidRDefault="008205B3" w:rsidP="00386033">
            <w:pPr>
              <w:rPr>
                <w:rStyle w:val="Table-Body"/>
                <w:sz w:val="13"/>
                <w:szCs w:val="13"/>
              </w:rPr>
            </w:pPr>
            <w:r w:rsidRPr="00D72DB9">
              <w:rPr>
                <w:rStyle w:val="Table-Body"/>
                <w:sz w:val="13"/>
                <w:szCs w:val="13"/>
              </w:rPr>
              <w:t>67.7</w:t>
            </w:r>
          </w:p>
        </w:tc>
        <w:tc>
          <w:tcPr>
            <w:tcW w:w="321" w:type="dxa"/>
            <w:shd w:val="clear" w:color="000000" w:fill="FFFFFF"/>
            <w:noWrap/>
            <w:tcMar>
              <w:top w:w="15" w:type="dxa"/>
              <w:left w:w="15" w:type="dxa"/>
              <w:bottom w:w="0" w:type="dxa"/>
              <w:right w:w="15" w:type="dxa"/>
            </w:tcMar>
            <w:vAlign w:val="center"/>
            <w:hideMark/>
          </w:tcPr>
          <w:p w14:paraId="57737485" w14:textId="1BFFF754" w:rsidR="008205B3" w:rsidRPr="00D72DB9" w:rsidRDefault="008205B3" w:rsidP="00386033">
            <w:pPr>
              <w:rPr>
                <w:rStyle w:val="Table-Body"/>
                <w:sz w:val="13"/>
                <w:szCs w:val="13"/>
              </w:rPr>
            </w:pPr>
            <w:r w:rsidRPr="00D72DB9">
              <w:rPr>
                <w:rStyle w:val="Table-Body"/>
                <w:sz w:val="13"/>
                <w:szCs w:val="13"/>
              </w:rPr>
              <w:t>64.2</w:t>
            </w:r>
          </w:p>
        </w:tc>
        <w:tc>
          <w:tcPr>
            <w:tcW w:w="355" w:type="dxa"/>
            <w:shd w:val="clear" w:color="000000" w:fill="FFFFFF"/>
            <w:noWrap/>
            <w:tcMar>
              <w:top w:w="15" w:type="dxa"/>
              <w:left w:w="15" w:type="dxa"/>
              <w:bottom w:w="0" w:type="dxa"/>
              <w:right w:w="15" w:type="dxa"/>
            </w:tcMar>
            <w:vAlign w:val="center"/>
          </w:tcPr>
          <w:p w14:paraId="034A0735" w14:textId="756954F7" w:rsidR="008205B3" w:rsidRPr="00D72DB9" w:rsidRDefault="008205B3" w:rsidP="00386033">
            <w:pPr>
              <w:rPr>
                <w:rStyle w:val="Table-Body"/>
                <w:sz w:val="13"/>
                <w:szCs w:val="13"/>
              </w:rPr>
            </w:pPr>
            <w:r w:rsidRPr="00D72DB9">
              <w:rPr>
                <w:rStyle w:val="Table-Body"/>
                <w:sz w:val="13"/>
                <w:szCs w:val="13"/>
              </w:rPr>
              <w:t>56.3</w:t>
            </w:r>
          </w:p>
        </w:tc>
        <w:tc>
          <w:tcPr>
            <w:tcW w:w="353" w:type="dxa"/>
            <w:shd w:val="clear" w:color="000000" w:fill="FFFFFF"/>
            <w:vAlign w:val="center"/>
          </w:tcPr>
          <w:p w14:paraId="4A033D84" w14:textId="0531A845" w:rsidR="008205B3" w:rsidRPr="00D72DB9" w:rsidRDefault="008205B3" w:rsidP="00386033">
            <w:pPr>
              <w:rPr>
                <w:rStyle w:val="Table-Body"/>
                <w:sz w:val="13"/>
                <w:szCs w:val="13"/>
              </w:rPr>
            </w:pPr>
            <w:r w:rsidRPr="00D72DB9">
              <w:rPr>
                <w:rStyle w:val="Table-Body"/>
                <w:sz w:val="13"/>
                <w:szCs w:val="13"/>
              </w:rPr>
              <w:t>43.7</w:t>
            </w:r>
          </w:p>
        </w:tc>
        <w:tc>
          <w:tcPr>
            <w:tcW w:w="411" w:type="dxa"/>
            <w:shd w:val="clear" w:color="000000" w:fill="FFFFFF"/>
            <w:noWrap/>
            <w:tcMar>
              <w:top w:w="15" w:type="dxa"/>
              <w:left w:w="15" w:type="dxa"/>
              <w:bottom w:w="0" w:type="dxa"/>
              <w:right w:w="15" w:type="dxa"/>
            </w:tcMar>
            <w:vAlign w:val="center"/>
            <w:hideMark/>
          </w:tcPr>
          <w:p w14:paraId="795BD2CF" w14:textId="744BC14B" w:rsidR="008205B3" w:rsidRPr="00D72DB9" w:rsidRDefault="008205B3" w:rsidP="00386033">
            <w:pPr>
              <w:rPr>
                <w:rStyle w:val="Table-Body"/>
                <w:sz w:val="13"/>
                <w:szCs w:val="13"/>
              </w:rPr>
            </w:pPr>
            <w:r w:rsidRPr="00D72DB9">
              <w:rPr>
                <w:rStyle w:val="Table-Body"/>
                <w:sz w:val="13"/>
                <w:szCs w:val="13"/>
              </w:rPr>
              <w:t>66.5</w:t>
            </w:r>
          </w:p>
        </w:tc>
        <w:tc>
          <w:tcPr>
            <w:tcW w:w="440" w:type="dxa"/>
            <w:shd w:val="clear" w:color="000000" w:fill="FFFFFF"/>
            <w:noWrap/>
            <w:tcMar>
              <w:top w:w="15" w:type="dxa"/>
              <w:left w:w="15" w:type="dxa"/>
              <w:bottom w:w="0" w:type="dxa"/>
              <w:right w:w="15" w:type="dxa"/>
            </w:tcMar>
            <w:vAlign w:val="center"/>
            <w:hideMark/>
          </w:tcPr>
          <w:p w14:paraId="52B34895" w14:textId="45D837A2" w:rsidR="008205B3" w:rsidRPr="00D72DB9" w:rsidRDefault="008205B3" w:rsidP="00386033">
            <w:pPr>
              <w:rPr>
                <w:rStyle w:val="Table-Body"/>
                <w:sz w:val="13"/>
                <w:szCs w:val="13"/>
              </w:rPr>
            </w:pPr>
            <w:r w:rsidRPr="00D72DB9">
              <w:rPr>
                <w:rStyle w:val="Table-Body"/>
                <w:sz w:val="13"/>
                <w:szCs w:val="13"/>
              </w:rPr>
              <w:t>51.5</w:t>
            </w:r>
          </w:p>
        </w:tc>
        <w:tc>
          <w:tcPr>
            <w:tcW w:w="425" w:type="dxa"/>
            <w:shd w:val="clear" w:color="000000" w:fill="FFFFFF"/>
            <w:noWrap/>
            <w:tcMar>
              <w:top w:w="15" w:type="dxa"/>
              <w:left w:w="15" w:type="dxa"/>
              <w:bottom w:w="0" w:type="dxa"/>
              <w:right w:w="15" w:type="dxa"/>
            </w:tcMar>
            <w:vAlign w:val="center"/>
            <w:hideMark/>
          </w:tcPr>
          <w:p w14:paraId="42F45FDC" w14:textId="7B3241ED" w:rsidR="008205B3" w:rsidRPr="00D72DB9" w:rsidRDefault="008205B3" w:rsidP="00386033">
            <w:pPr>
              <w:rPr>
                <w:rStyle w:val="Table-Body"/>
                <w:sz w:val="13"/>
                <w:szCs w:val="13"/>
              </w:rPr>
            </w:pPr>
            <w:r w:rsidRPr="00D72DB9">
              <w:rPr>
                <w:rStyle w:val="Table-Body"/>
                <w:sz w:val="13"/>
                <w:szCs w:val="13"/>
              </w:rPr>
              <w:t>50.3</w:t>
            </w:r>
          </w:p>
        </w:tc>
        <w:tc>
          <w:tcPr>
            <w:tcW w:w="411" w:type="dxa"/>
            <w:shd w:val="clear" w:color="000000" w:fill="FFFFFF"/>
            <w:noWrap/>
            <w:tcMar>
              <w:top w:w="15" w:type="dxa"/>
              <w:left w:w="15" w:type="dxa"/>
              <w:bottom w:w="0" w:type="dxa"/>
              <w:right w:w="15" w:type="dxa"/>
            </w:tcMar>
            <w:vAlign w:val="center"/>
            <w:hideMark/>
          </w:tcPr>
          <w:p w14:paraId="340E4BB2" w14:textId="019A45F8" w:rsidR="008205B3" w:rsidRPr="00D72DB9" w:rsidRDefault="008205B3" w:rsidP="00386033">
            <w:pPr>
              <w:rPr>
                <w:rStyle w:val="Table-Body"/>
                <w:sz w:val="13"/>
                <w:szCs w:val="13"/>
              </w:rPr>
            </w:pPr>
            <w:r w:rsidRPr="00D72DB9">
              <w:rPr>
                <w:rStyle w:val="Table-Body"/>
                <w:sz w:val="13"/>
                <w:szCs w:val="13"/>
              </w:rPr>
              <w:t>63.5</w:t>
            </w:r>
          </w:p>
        </w:tc>
        <w:tc>
          <w:tcPr>
            <w:tcW w:w="440" w:type="dxa"/>
            <w:shd w:val="clear" w:color="000000" w:fill="FFFFFF"/>
            <w:noWrap/>
            <w:tcMar>
              <w:top w:w="15" w:type="dxa"/>
              <w:left w:w="15" w:type="dxa"/>
              <w:bottom w:w="0" w:type="dxa"/>
              <w:right w:w="15" w:type="dxa"/>
            </w:tcMar>
            <w:vAlign w:val="center"/>
            <w:hideMark/>
          </w:tcPr>
          <w:p w14:paraId="237ABE2A" w14:textId="056CC539" w:rsidR="008205B3" w:rsidRPr="00D72DB9" w:rsidRDefault="008205B3" w:rsidP="00386033">
            <w:pPr>
              <w:rPr>
                <w:rStyle w:val="Table-Body"/>
                <w:sz w:val="13"/>
                <w:szCs w:val="13"/>
              </w:rPr>
            </w:pPr>
            <w:r w:rsidRPr="00D72DB9">
              <w:rPr>
                <w:rStyle w:val="Table-Body"/>
                <w:sz w:val="13"/>
                <w:szCs w:val="13"/>
              </w:rPr>
              <w:t>57.7</w:t>
            </w:r>
          </w:p>
        </w:tc>
        <w:tc>
          <w:tcPr>
            <w:tcW w:w="404" w:type="dxa"/>
            <w:shd w:val="clear" w:color="000000" w:fill="FFFFFF"/>
            <w:noWrap/>
            <w:tcMar>
              <w:top w:w="15" w:type="dxa"/>
              <w:left w:w="15" w:type="dxa"/>
              <w:bottom w:w="0" w:type="dxa"/>
              <w:right w:w="15" w:type="dxa"/>
            </w:tcMar>
            <w:vAlign w:val="center"/>
            <w:hideMark/>
          </w:tcPr>
          <w:p w14:paraId="36DE0436" w14:textId="2611A614" w:rsidR="008205B3" w:rsidRPr="00D72DB9" w:rsidRDefault="008205B3" w:rsidP="00386033">
            <w:pPr>
              <w:rPr>
                <w:rStyle w:val="Table-Body"/>
                <w:sz w:val="13"/>
                <w:szCs w:val="13"/>
              </w:rPr>
            </w:pPr>
            <w:r w:rsidRPr="00D72DB9">
              <w:rPr>
                <w:rStyle w:val="Table-Body"/>
                <w:sz w:val="13"/>
                <w:szCs w:val="13"/>
              </w:rPr>
              <w:t>48.3</w:t>
            </w:r>
          </w:p>
        </w:tc>
        <w:tc>
          <w:tcPr>
            <w:tcW w:w="381" w:type="dxa"/>
            <w:shd w:val="clear" w:color="000000" w:fill="FFFFFF"/>
            <w:noWrap/>
            <w:tcMar>
              <w:top w:w="15" w:type="dxa"/>
              <w:left w:w="15" w:type="dxa"/>
              <w:bottom w:w="0" w:type="dxa"/>
              <w:right w:w="15" w:type="dxa"/>
            </w:tcMar>
            <w:vAlign w:val="center"/>
            <w:hideMark/>
          </w:tcPr>
          <w:p w14:paraId="7E5452DF" w14:textId="0AA69FB5" w:rsidR="008205B3" w:rsidRPr="00D72DB9" w:rsidRDefault="008205B3" w:rsidP="00386033">
            <w:pPr>
              <w:rPr>
                <w:rStyle w:val="Table-Body"/>
                <w:sz w:val="13"/>
                <w:szCs w:val="13"/>
              </w:rPr>
            </w:pPr>
            <w:r w:rsidRPr="00D72DB9">
              <w:rPr>
                <w:rStyle w:val="Table-Body"/>
                <w:sz w:val="13"/>
                <w:szCs w:val="13"/>
              </w:rPr>
              <w:t>62.9</w:t>
            </w:r>
          </w:p>
        </w:tc>
        <w:tc>
          <w:tcPr>
            <w:tcW w:w="349" w:type="dxa"/>
            <w:shd w:val="clear" w:color="000000" w:fill="FFFFFF"/>
            <w:noWrap/>
            <w:tcMar>
              <w:top w:w="15" w:type="dxa"/>
              <w:left w:w="15" w:type="dxa"/>
              <w:bottom w:w="0" w:type="dxa"/>
              <w:right w:w="15" w:type="dxa"/>
            </w:tcMar>
            <w:vAlign w:val="center"/>
            <w:hideMark/>
          </w:tcPr>
          <w:p w14:paraId="03FC2B41" w14:textId="6243508B" w:rsidR="008205B3" w:rsidRPr="00D72DB9" w:rsidRDefault="008205B3" w:rsidP="00386033">
            <w:pPr>
              <w:rPr>
                <w:rStyle w:val="Table-Body"/>
                <w:sz w:val="13"/>
                <w:szCs w:val="13"/>
              </w:rPr>
            </w:pPr>
            <w:r w:rsidRPr="00D72DB9">
              <w:rPr>
                <w:rStyle w:val="Table-Body"/>
                <w:sz w:val="13"/>
                <w:szCs w:val="13"/>
              </w:rPr>
              <w:t>68.1</w:t>
            </w:r>
          </w:p>
        </w:tc>
        <w:tc>
          <w:tcPr>
            <w:tcW w:w="418" w:type="dxa"/>
            <w:shd w:val="clear" w:color="000000" w:fill="FFFFFF"/>
            <w:noWrap/>
            <w:tcMar>
              <w:top w:w="15" w:type="dxa"/>
              <w:left w:w="15" w:type="dxa"/>
              <w:bottom w:w="0" w:type="dxa"/>
              <w:right w:w="15" w:type="dxa"/>
            </w:tcMar>
            <w:vAlign w:val="center"/>
            <w:hideMark/>
          </w:tcPr>
          <w:p w14:paraId="7C140200" w14:textId="03D963F4" w:rsidR="008205B3" w:rsidRPr="00D72DB9" w:rsidRDefault="008205B3" w:rsidP="00386033">
            <w:pPr>
              <w:rPr>
                <w:rStyle w:val="Table-Body"/>
                <w:sz w:val="13"/>
                <w:szCs w:val="13"/>
              </w:rPr>
            </w:pPr>
            <w:r w:rsidRPr="00D72DB9">
              <w:rPr>
                <w:rStyle w:val="Table-Body"/>
                <w:sz w:val="13"/>
                <w:szCs w:val="13"/>
              </w:rPr>
              <w:t>68.9</w:t>
            </w:r>
          </w:p>
        </w:tc>
        <w:tc>
          <w:tcPr>
            <w:tcW w:w="379" w:type="dxa"/>
            <w:shd w:val="clear" w:color="000000" w:fill="FFFFFF"/>
            <w:noWrap/>
            <w:tcMar>
              <w:top w:w="15" w:type="dxa"/>
              <w:left w:w="15" w:type="dxa"/>
              <w:bottom w:w="0" w:type="dxa"/>
              <w:right w:w="15" w:type="dxa"/>
            </w:tcMar>
            <w:vAlign w:val="center"/>
            <w:hideMark/>
          </w:tcPr>
          <w:p w14:paraId="269DAC58" w14:textId="2EC04975" w:rsidR="008205B3" w:rsidRPr="00D72DB9" w:rsidRDefault="008205B3" w:rsidP="00386033">
            <w:pPr>
              <w:rPr>
                <w:rStyle w:val="Table-Body"/>
                <w:sz w:val="13"/>
                <w:szCs w:val="13"/>
              </w:rPr>
            </w:pPr>
            <w:r w:rsidRPr="00D72DB9">
              <w:rPr>
                <w:rStyle w:val="Table-Body"/>
                <w:sz w:val="13"/>
                <w:szCs w:val="13"/>
              </w:rPr>
              <w:t>55.5</w:t>
            </w:r>
          </w:p>
        </w:tc>
        <w:tc>
          <w:tcPr>
            <w:tcW w:w="337" w:type="dxa"/>
            <w:shd w:val="clear" w:color="000000" w:fill="FFFFFF"/>
            <w:noWrap/>
            <w:tcMar>
              <w:top w:w="15" w:type="dxa"/>
              <w:left w:w="15" w:type="dxa"/>
              <w:bottom w:w="0" w:type="dxa"/>
              <w:right w:w="15" w:type="dxa"/>
            </w:tcMar>
            <w:vAlign w:val="center"/>
            <w:hideMark/>
          </w:tcPr>
          <w:p w14:paraId="09E966A4" w14:textId="175D65DD" w:rsidR="008205B3" w:rsidRPr="00D72DB9" w:rsidRDefault="008205B3" w:rsidP="00386033">
            <w:pPr>
              <w:rPr>
                <w:rStyle w:val="Table-Body"/>
                <w:sz w:val="13"/>
                <w:szCs w:val="13"/>
              </w:rPr>
            </w:pPr>
            <w:r w:rsidRPr="00D72DB9">
              <w:rPr>
                <w:rStyle w:val="Table-Body"/>
                <w:sz w:val="13"/>
                <w:szCs w:val="13"/>
              </w:rPr>
              <w:t>39.9</w:t>
            </w:r>
          </w:p>
        </w:tc>
        <w:tc>
          <w:tcPr>
            <w:tcW w:w="411" w:type="dxa"/>
            <w:shd w:val="clear" w:color="000000" w:fill="FFFFFF"/>
            <w:noWrap/>
            <w:tcMar>
              <w:top w:w="15" w:type="dxa"/>
              <w:left w:w="15" w:type="dxa"/>
              <w:bottom w:w="0" w:type="dxa"/>
              <w:right w:w="15" w:type="dxa"/>
            </w:tcMar>
            <w:vAlign w:val="center"/>
            <w:hideMark/>
          </w:tcPr>
          <w:p w14:paraId="5A135DAB" w14:textId="6E5B68C7" w:rsidR="008205B3" w:rsidRPr="00D72DB9" w:rsidRDefault="008205B3" w:rsidP="00386033">
            <w:pPr>
              <w:rPr>
                <w:rStyle w:val="Table-Body"/>
                <w:sz w:val="13"/>
                <w:szCs w:val="13"/>
              </w:rPr>
            </w:pPr>
            <w:r w:rsidRPr="00D72DB9">
              <w:rPr>
                <w:rStyle w:val="Table-Body"/>
                <w:sz w:val="13"/>
                <w:szCs w:val="13"/>
              </w:rPr>
              <w:t>49.9</w:t>
            </w:r>
          </w:p>
        </w:tc>
        <w:tc>
          <w:tcPr>
            <w:tcW w:w="409" w:type="dxa"/>
            <w:shd w:val="clear" w:color="000000" w:fill="FFFFFF"/>
            <w:noWrap/>
            <w:tcMar>
              <w:top w:w="15" w:type="dxa"/>
              <w:left w:w="15" w:type="dxa"/>
              <w:bottom w:w="0" w:type="dxa"/>
              <w:right w:w="15" w:type="dxa"/>
            </w:tcMar>
            <w:vAlign w:val="center"/>
            <w:hideMark/>
          </w:tcPr>
          <w:p w14:paraId="33FD5CE3" w14:textId="0BBAAAAB" w:rsidR="008205B3" w:rsidRPr="00D72DB9" w:rsidRDefault="008205B3" w:rsidP="00386033">
            <w:pPr>
              <w:rPr>
                <w:rStyle w:val="Table-Body"/>
                <w:sz w:val="13"/>
                <w:szCs w:val="13"/>
              </w:rPr>
            </w:pPr>
            <w:r w:rsidRPr="00D72DB9">
              <w:rPr>
                <w:rStyle w:val="Table-Body"/>
                <w:sz w:val="13"/>
                <w:szCs w:val="13"/>
              </w:rPr>
              <w:t>55.1</w:t>
            </w:r>
          </w:p>
        </w:tc>
        <w:tc>
          <w:tcPr>
            <w:tcW w:w="314" w:type="dxa"/>
            <w:shd w:val="clear" w:color="000000" w:fill="FFFFFF"/>
            <w:noWrap/>
            <w:tcMar>
              <w:top w:w="15" w:type="dxa"/>
              <w:left w:w="15" w:type="dxa"/>
              <w:bottom w:w="0" w:type="dxa"/>
              <w:right w:w="15" w:type="dxa"/>
            </w:tcMar>
            <w:vAlign w:val="center"/>
            <w:hideMark/>
          </w:tcPr>
          <w:p w14:paraId="19E13C4C" w14:textId="01EF51B8" w:rsidR="008205B3" w:rsidRPr="00D72DB9" w:rsidRDefault="008205B3" w:rsidP="00386033">
            <w:pPr>
              <w:rPr>
                <w:rStyle w:val="Table-Body"/>
                <w:sz w:val="13"/>
                <w:szCs w:val="13"/>
              </w:rPr>
            </w:pPr>
            <w:r w:rsidRPr="00D72DB9">
              <w:rPr>
                <w:rStyle w:val="Table-Body"/>
                <w:sz w:val="13"/>
                <w:szCs w:val="13"/>
              </w:rPr>
              <w:t>60.5</w:t>
            </w:r>
          </w:p>
        </w:tc>
      </w:tr>
      <w:tr w:rsidR="008205B3" w:rsidRPr="00D72DB9" w14:paraId="33A1EB5D" w14:textId="77777777" w:rsidTr="00C33B79">
        <w:trPr>
          <w:trHeight w:hRule="exact" w:val="227"/>
        </w:trPr>
        <w:tc>
          <w:tcPr>
            <w:tcW w:w="1859" w:type="dxa"/>
            <w:shd w:val="clear" w:color="000000" w:fill="FFFFFF"/>
            <w:noWrap/>
            <w:tcMar>
              <w:top w:w="15" w:type="dxa"/>
              <w:left w:w="15" w:type="dxa"/>
              <w:bottom w:w="0" w:type="dxa"/>
              <w:right w:w="15" w:type="dxa"/>
            </w:tcMar>
            <w:vAlign w:val="center"/>
            <w:hideMark/>
          </w:tcPr>
          <w:p w14:paraId="6456208F" w14:textId="77777777" w:rsidR="008205B3" w:rsidRPr="00D72DB9" w:rsidRDefault="008205B3" w:rsidP="00386033">
            <w:pPr>
              <w:rPr>
                <w:sz w:val="16"/>
                <w:szCs w:val="16"/>
              </w:rPr>
            </w:pPr>
            <w:r w:rsidRPr="00D72DB9">
              <w:rPr>
                <w:sz w:val="16"/>
                <w:szCs w:val="16"/>
              </w:rPr>
              <w:t> </w:t>
            </w:r>
          </w:p>
        </w:tc>
        <w:tc>
          <w:tcPr>
            <w:tcW w:w="408" w:type="dxa"/>
            <w:shd w:val="clear" w:color="000000" w:fill="FFFFFF"/>
            <w:noWrap/>
            <w:tcMar>
              <w:top w:w="15" w:type="dxa"/>
              <w:left w:w="15" w:type="dxa"/>
              <w:bottom w:w="0" w:type="dxa"/>
              <w:right w:w="15" w:type="dxa"/>
            </w:tcMar>
            <w:vAlign w:val="center"/>
            <w:hideMark/>
          </w:tcPr>
          <w:p w14:paraId="572C095B" w14:textId="12E3E438" w:rsidR="008205B3" w:rsidRPr="00D72DB9" w:rsidRDefault="008205B3" w:rsidP="00386033">
            <w:pPr>
              <w:rPr>
                <w:rStyle w:val="Table-Body"/>
                <w:b/>
                <w:sz w:val="13"/>
                <w:szCs w:val="13"/>
              </w:rPr>
            </w:pPr>
            <w:r w:rsidRPr="00D72DB9">
              <w:rPr>
                <w:rStyle w:val="Table-Body"/>
                <w:b/>
                <w:sz w:val="13"/>
                <w:szCs w:val="13"/>
              </w:rPr>
              <w:t>75.5</w:t>
            </w:r>
          </w:p>
        </w:tc>
        <w:tc>
          <w:tcPr>
            <w:tcW w:w="351" w:type="dxa"/>
            <w:shd w:val="clear" w:color="000000" w:fill="FFFFFF"/>
            <w:noWrap/>
            <w:tcMar>
              <w:top w:w="15" w:type="dxa"/>
              <w:left w:w="15" w:type="dxa"/>
              <w:bottom w:w="0" w:type="dxa"/>
              <w:right w:w="15" w:type="dxa"/>
            </w:tcMar>
            <w:vAlign w:val="center"/>
            <w:hideMark/>
          </w:tcPr>
          <w:p w14:paraId="4F6FC81E" w14:textId="47197F94" w:rsidR="008205B3" w:rsidRPr="00D72DB9" w:rsidRDefault="008205B3" w:rsidP="00386033">
            <w:pPr>
              <w:rPr>
                <w:rStyle w:val="Table-Body"/>
                <w:b/>
                <w:sz w:val="13"/>
                <w:szCs w:val="13"/>
              </w:rPr>
            </w:pPr>
            <w:r w:rsidRPr="00D72DB9">
              <w:rPr>
                <w:rStyle w:val="Table-Body"/>
                <w:b/>
                <w:sz w:val="13"/>
                <w:szCs w:val="13"/>
              </w:rPr>
              <w:t>83.0</w:t>
            </w:r>
          </w:p>
        </w:tc>
        <w:tc>
          <w:tcPr>
            <w:tcW w:w="316" w:type="dxa"/>
            <w:shd w:val="clear" w:color="000000" w:fill="FFFFFF"/>
            <w:noWrap/>
            <w:tcMar>
              <w:top w:w="15" w:type="dxa"/>
              <w:left w:w="15" w:type="dxa"/>
              <w:bottom w:w="0" w:type="dxa"/>
              <w:right w:w="15" w:type="dxa"/>
            </w:tcMar>
            <w:vAlign w:val="center"/>
            <w:hideMark/>
          </w:tcPr>
          <w:p w14:paraId="0E5CFB7F" w14:textId="0E762797" w:rsidR="008205B3" w:rsidRPr="00D72DB9" w:rsidRDefault="008205B3" w:rsidP="00386033">
            <w:pPr>
              <w:rPr>
                <w:rStyle w:val="Table-Body"/>
                <w:b/>
                <w:sz w:val="13"/>
                <w:szCs w:val="13"/>
              </w:rPr>
            </w:pPr>
            <w:r w:rsidRPr="00D72DB9">
              <w:rPr>
                <w:rStyle w:val="Table-Body"/>
                <w:b/>
                <w:sz w:val="13"/>
                <w:szCs w:val="13"/>
              </w:rPr>
              <w:t>81.8</w:t>
            </w:r>
          </w:p>
        </w:tc>
        <w:tc>
          <w:tcPr>
            <w:tcW w:w="321" w:type="dxa"/>
            <w:shd w:val="clear" w:color="000000" w:fill="FFFFFF"/>
            <w:noWrap/>
            <w:tcMar>
              <w:top w:w="15" w:type="dxa"/>
              <w:left w:w="15" w:type="dxa"/>
              <w:bottom w:w="0" w:type="dxa"/>
              <w:right w:w="15" w:type="dxa"/>
            </w:tcMar>
            <w:vAlign w:val="center"/>
            <w:hideMark/>
          </w:tcPr>
          <w:p w14:paraId="2028ED63" w14:textId="6572207A" w:rsidR="008205B3" w:rsidRPr="00D72DB9" w:rsidRDefault="008205B3" w:rsidP="00386033">
            <w:pPr>
              <w:rPr>
                <w:rStyle w:val="Table-Body"/>
                <w:b/>
                <w:sz w:val="13"/>
                <w:szCs w:val="13"/>
              </w:rPr>
            </w:pPr>
            <w:r w:rsidRPr="00D72DB9">
              <w:rPr>
                <w:rStyle w:val="Table-Body"/>
                <w:b/>
                <w:sz w:val="13"/>
                <w:szCs w:val="13"/>
              </w:rPr>
              <w:t>79.4</w:t>
            </w:r>
          </w:p>
        </w:tc>
        <w:tc>
          <w:tcPr>
            <w:tcW w:w="355" w:type="dxa"/>
            <w:shd w:val="clear" w:color="000000" w:fill="FFFFFF"/>
            <w:noWrap/>
            <w:tcMar>
              <w:top w:w="15" w:type="dxa"/>
              <w:left w:w="15" w:type="dxa"/>
              <w:bottom w:w="0" w:type="dxa"/>
              <w:right w:w="15" w:type="dxa"/>
            </w:tcMar>
            <w:vAlign w:val="center"/>
          </w:tcPr>
          <w:p w14:paraId="5D27B5EC" w14:textId="614F7B06" w:rsidR="008205B3" w:rsidRPr="00D72DB9" w:rsidRDefault="008205B3" w:rsidP="00386033">
            <w:pPr>
              <w:rPr>
                <w:rStyle w:val="Table-Body"/>
                <w:b/>
                <w:sz w:val="13"/>
                <w:szCs w:val="13"/>
              </w:rPr>
            </w:pPr>
            <w:r w:rsidRPr="00D72DB9">
              <w:rPr>
                <w:rStyle w:val="Table-Body"/>
                <w:b/>
                <w:sz w:val="13"/>
                <w:szCs w:val="13"/>
              </w:rPr>
              <w:t>71.2</w:t>
            </w:r>
          </w:p>
        </w:tc>
        <w:tc>
          <w:tcPr>
            <w:tcW w:w="353" w:type="dxa"/>
            <w:shd w:val="clear" w:color="000000" w:fill="FFFFFF"/>
            <w:vAlign w:val="center"/>
          </w:tcPr>
          <w:p w14:paraId="577AF919" w14:textId="56B9C258" w:rsidR="008205B3" w:rsidRPr="00D72DB9" w:rsidRDefault="008205B3" w:rsidP="00386033">
            <w:pPr>
              <w:rPr>
                <w:rStyle w:val="Table-Body"/>
                <w:b/>
                <w:sz w:val="13"/>
                <w:szCs w:val="13"/>
              </w:rPr>
            </w:pPr>
            <w:r w:rsidRPr="00D72DB9">
              <w:rPr>
                <w:rStyle w:val="Table-Body"/>
                <w:b/>
                <w:sz w:val="13"/>
                <w:szCs w:val="13"/>
              </w:rPr>
              <w:t>62.7</w:t>
            </w:r>
          </w:p>
        </w:tc>
        <w:tc>
          <w:tcPr>
            <w:tcW w:w="411" w:type="dxa"/>
            <w:shd w:val="clear" w:color="000000" w:fill="FFFFFF"/>
            <w:noWrap/>
            <w:tcMar>
              <w:top w:w="15" w:type="dxa"/>
              <w:left w:w="15" w:type="dxa"/>
              <w:bottom w:w="0" w:type="dxa"/>
              <w:right w:w="15" w:type="dxa"/>
            </w:tcMar>
            <w:vAlign w:val="center"/>
            <w:hideMark/>
          </w:tcPr>
          <w:p w14:paraId="23B3102C" w14:textId="4EA8043A" w:rsidR="008205B3" w:rsidRPr="00D72DB9" w:rsidRDefault="008205B3" w:rsidP="00386033">
            <w:pPr>
              <w:rPr>
                <w:rStyle w:val="Table-Body"/>
                <w:b/>
                <w:sz w:val="13"/>
                <w:szCs w:val="13"/>
              </w:rPr>
            </w:pPr>
            <w:r w:rsidRPr="00D72DB9">
              <w:rPr>
                <w:rStyle w:val="Table-Body"/>
                <w:b/>
                <w:sz w:val="13"/>
                <w:szCs w:val="13"/>
              </w:rPr>
              <w:t>81.2</w:t>
            </w:r>
          </w:p>
        </w:tc>
        <w:tc>
          <w:tcPr>
            <w:tcW w:w="440" w:type="dxa"/>
            <w:shd w:val="clear" w:color="000000" w:fill="FFFFFF"/>
            <w:noWrap/>
            <w:tcMar>
              <w:top w:w="15" w:type="dxa"/>
              <w:left w:w="15" w:type="dxa"/>
              <w:bottom w:w="0" w:type="dxa"/>
              <w:right w:w="15" w:type="dxa"/>
            </w:tcMar>
            <w:vAlign w:val="center"/>
            <w:hideMark/>
          </w:tcPr>
          <w:p w14:paraId="27802487" w14:textId="6FA867EE" w:rsidR="008205B3" w:rsidRPr="00D72DB9" w:rsidRDefault="008205B3" w:rsidP="00386033">
            <w:pPr>
              <w:rPr>
                <w:rStyle w:val="Table-Body"/>
                <w:b/>
                <w:sz w:val="13"/>
                <w:szCs w:val="13"/>
              </w:rPr>
            </w:pPr>
            <w:r w:rsidRPr="00D72DB9">
              <w:rPr>
                <w:rStyle w:val="Table-Body"/>
                <w:b/>
                <w:sz w:val="13"/>
                <w:szCs w:val="13"/>
              </w:rPr>
              <w:t>69.5</w:t>
            </w:r>
          </w:p>
        </w:tc>
        <w:tc>
          <w:tcPr>
            <w:tcW w:w="425" w:type="dxa"/>
            <w:shd w:val="clear" w:color="000000" w:fill="FFFFFF"/>
            <w:noWrap/>
            <w:tcMar>
              <w:top w:w="15" w:type="dxa"/>
              <w:left w:w="15" w:type="dxa"/>
              <w:bottom w:w="0" w:type="dxa"/>
              <w:right w:w="15" w:type="dxa"/>
            </w:tcMar>
            <w:vAlign w:val="center"/>
            <w:hideMark/>
          </w:tcPr>
          <w:p w14:paraId="7A061FE3" w14:textId="0DC12798" w:rsidR="008205B3" w:rsidRPr="00D72DB9" w:rsidRDefault="008205B3" w:rsidP="00386033">
            <w:pPr>
              <w:rPr>
                <w:rStyle w:val="Table-Body"/>
                <w:b/>
                <w:sz w:val="13"/>
                <w:szCs w:val="13"/>
              </w:rPr>
            </w:pPr>
            <w:r w:rsidRPr="00D72DB9">
              <w:rPr>
                <w:rStyle w:val="Table-Body"/>
                <w:b/>
                <w:sz w:val="13"/>
                <w:szCs w:val="13"/>
              </w:rPr>
              <w:t>68.3</w:t>
            </w:r>
          </w:p>
        </w:tc>
        <w:tc>
          <w:tcPr>
            <w:tcW w:w="411" w:type="dxa"/>
            <w:shd w:val="clear" w:color="000000" w:fill="FFFFFF"/>
            <w:noWrap/>
            <w:tcMar>
              <w:top w:w="15" w:type="dxa"/>
              <w:left w:w="15" w:type="dxa"/>
              <w:bottom w:w="0" w:type="dxa"/>
              <w:right w:w="15" w:type="dxa"/>
            </w:tcMar>
            <w:vAlign w:val="center"/>
            <w:hideMark/>
          </w:tcPr>
          <w:p w14:paraId="5802474B" w14:textId="3B1AC984" w:rsidR="008205B3" w:rsidRPr="00D72DB9" w:rsidRDefault="008205B3" w:rsidP="00386033">
            <w:pPr>
              <w:rPr>
                <w:rStyle w:val="Table-Body"/>
                <w:b/>
                <w:sz w:val="13"/>
                <w:szCs w:val="13"/>
              </w:rPr>
            </w:pPr>
            <w:r w:rsidRPr="00D72DB9">
              <w:rPr>
                <w:rStyle w:val="Table-Body"/>
                <w:b/>
                <w:sz w:val="13"/>
                <w:szCs w:val="13"/>
              </w:rPr>
              <w:t>80.0</w:t>
            </w:r>
          </w:p>
        </w:tc>
        <w:tc>
          <w:tcPr>
            <w:tcW w:w="440" w:type="dxa"/>
            <w:shd w:val="clear" w:color="000000" w:fill="FFFFFF"/>
            <w:noWrap/>
            <w:tcMar>
              <w:top w:w="15" w:type="dxa"/>
              <w:left w:w="15" w:type="dxa"/>
              <w:bottom w:w="0" w:type="dxa"/>
              <w:right w:w="15" w:type="dxa"/>
            </w:tcMar>
            <w:vAlign w:val="center"/>
            <w:hideMark/>
          </w:tcPr>
          <w:p w14:paraId="6A75DD96" w14:textId="743BA133" w:rsidR="008205B3" w:rsidRPr="00D72DB9" w:rsidRDefault="008205B3" w:rsidP="00386033">
            <w:pPr>
              <w:rPr>
                <w:rStyle w:val="Table-Body"/>
                <w:b/>
                <w:sz w:val="13"/>
                <w:szCs w:val="13"/>
              </w:rPr>
            </w:pPr>
            <w:r w:rsidRPr="00D72DB9">
              <w:rPr>
                <w:rStyle w:val="Table-Body"/>
                <w:b/>
                <w:sz w:val="13"/>
                <w:szCs w:val="13"/>
              </w:rPr>
              <w:t>73.7</w:t>
            </w:r>
          </w:p>
        </w:tc>
        <w:tc>
          <w:tcPr>
            <w:tcW w:w="404" w:type="dxa"/>
            <w:shd w:val="clear" w:color="000000" w:fill="FFFFFF"/>
            <w:noWrap/>
            <w:tcMar>
              <w:top w:w="15" w:type="dxa"/>
              <w:left w:w="15" w:type="dxa"/>
              <w:bottom w:w="0" w:type="dxa"/>
              <w:right w:w="15" w:type="dxa"/>
            </w:tcMar>
            <w:vAlign w:val="center"/>
            <w:hideMark/>
          </w:tcPr>
          <w:p w14:paraId="46C2BF6C" w14:textId="66D1D595" w:rsidR="008205B3" w:rsidRPr="00D72DB9" w:rsidRDefault="008205B3" w:rsidP="00386033">
            <w:pPr>
              <w:rPr>
                <w:rStyle w:val="Table-Body"/>
                <w:b/>
                <w:sz w:val="13"/>
                <w:szCs w:val="13"/>
              </w:rPr>
            </w:pPr>
            <w:r w:rsidRPr="00D72DB9">
              <w:rPr>
                <w:rStyle w:val="Table-Body"/>
                <w:b/>
                <w:sz w:val="13"/>
                <w:szCs w:val="13"/>
              </w:rPr>
              <w:t>65.5</w:t>
            </w:r>
          </w:p>
        </w:tc>
        <w:tc>
          <w:tcPr>
            <w:tcW w:w="381" w:type="dxa"/>
            <w:shd w:val="clear" w:color="000000" w:fill="FFFFFF"/>
            <w:noWrap/>
            <w:tcMar>
              <w:top w:w="15" w:type="dxa"/>
              <w:left w:w="15" w:type="dxa"/>
              <w:bottom w:w="0" w:type="dxa"/>
              <w:right w:w="15" w:type="dxa"/>
            </w:tcMar>
            <w:vAlign w:val="center"/>
            <w:hideMark/>
          </w:tcPr>
          <w:p w14:paraId="38367CB5" w14:textId="41D9188C" w:rsidR="008205B3" w:rsidRPr="00D72DB9" w:rsidRDefault="008205B3" w:rsidP="00386033">
            <w:pPr>
              <w:rPr>
                <w:rStyle w:val="Table-Body"/>
                <w:b/>
                <w:sz w:val="13"/>
                <w:szCs w:val="13"/>
              </w:rPr>
            </w:pPr>
            <w:r w:rsidRPr="00D72DB9">
              <w:rPr>
                <w:rStyle w:val="Table-Body"/>
                <w:b/>
                <w:sz w:val="13"/>
                <w:szCs w:val="13"/>
              </w:rPr>
              <w:t>77.5</w:t>
            </w:r>
          </w:p>
        </w:tc>
        <w:tc>
          <w:tcPr>
            <w:tcW w:w="349" w:type="dxa"/>
            <w:shd w:val="clear" w:color="000000" w:fill="FFFFFF"/>
            <w:noWrap/>
            <w:tcMar>
              <w:top w:w="15" w:type="dxa"/>
              <w:left w:w="15" w:type="dxa"/>
              <w:bottom w:w="0" w:type="dxa"/>
              <w:right w:w="15" w:type="dxa"/>
            </w:tcMar>
            <w:vAlign w:val="center"/>
            <w:hideMark/>
          </w:tcPr>
          <w:p w14:paraId="1D5B09DE" w14:textId="5E51DDFB" w:rsidR="008205B3" w:rsidRPr="00D72DB9" w:rsidRDefault="008205B3" w:rsidP="00386033">
            <w:pPr>
              <w:rPr>
                <w:rStyle w:val="Table-Body"/>
                <w:b/>
                <w:sz w:val="13"/>
                <w:szCs w:val="13"/>
              </w:rPr>
            </w:pPr>
            <w:r w:rsidRPr="00D72DB9">
              <w:rPr>
                <w:rStyle w:val="Table-Body"/>
                <w:b/>
                <w:sz w:val="13"/>
                <w:szCs w:val="13"/>
              </w:rPr>
              <w:t>81.5</w:t>
            </w:r>
          </w:p>
        </w:tc>
        <w:tc>
          <w:tcPr>
            <w:tcW w:w="418" w:type="dxa"/>
            <w:shd w:val="clear" w:color="000000" w:fill="FFFFFF"/>
            <w:noWrap/>
            <w:tcMar>
              <w:top w:w="15" w:type="dxa"/>
              <w:left w:w="15" w:type="dxa"/>
              <w:bottom w:w="0" w:type="dxa"/>
              <w:right w:w="15" w:type="dxa"/>
            </w:tcMar>
            <w:vAlign w:val="center"/>
            <w:hideMark/>
          </w:tcPr>
          <w:p w14:paraId="48964285" w14:textId="5FB2675A" w:rsidR="008205B3" w:rsidRPr="00D72DB9" w:rsidRDefault="008205B3" w:rsidP="00386033">
            <w:pPr>
              <w:rPr>
                <w:rStyle w:val="Table-Body"/>
                <w:b/>
                <w:sz w:val="13"/>
                <w:szCs w:val="13"/>
              </w:rPr>
            </w:pPr>
            <w:r w:rsidRPr="00D72DB9">
              <w:rPr>
                <w:rStyle w:val="Table-Body"/>
                <w:b/>
                <w:sz w:val="13"/>
                <w:szCs w:val="13"/>
              </w:rPr>
              <w:t>83.2</w:t>
            </w:r>
          </w:p>
        </w:tc>
        <w:tc>
          <w:tcPr>
            <w:tcW w:w="379" w:type="dxa"/>
            <w:shd w:val="clear" w:color="000000" w:fill="FFFFFF"/>
            <w:noWrap/>
            <w:tcMar>
              <w:top w:w="15" w:type="dxa"/>
              <w:left w:w="15" w:type="dxa"/>
              <w:bottom w:w="0" w:type="dxa"/>
              <w:right w:w="15" w:type="dxa"/>
            </w:tcMar>
            <w:vAlign w:val="center"/>
            <w:hideMark/>
          </w:tcPr>
          <w:p w14:paraId="4782BCFC" w14:textId="12A227C2" w:rsidR="008205B3" w:rsidRPr="00D72DB9" w:rsidRDefault="008205B3" w:rsidP="00386033">
            <w:pPr>
              <w:rPr>
                <w:rStyle w:val="Table-Body"/>
                <w:b/>
                <w:sz w:val="13"/>
                <w:szCs w:val="13"/>
              </w:rPr>
            </w:pPr>
            <w:r w:rsidRPr="00D72DB9">
              <w:rPr>
                <w:rStyle w:val="Table-Body"/>
                <w:b/>
                <w:sz w:val="13"/>
                <w:szCs w:val="13"/>
              </w:rPr>
              <w:t>73.4</w:t>
            </w:r>
          </w:p>
        </w:tc>
        <w:tc>
          <w:tcPr>
            <w:tcW w:w="337" w:type="dxa"/>
            <w:shd w:val="clear" w:color="000000" w:fill="FFFFFF"/>
            <w:noWrap/>
            <w:tcMar>
              <w:top w:w="15" w:type="dxa"/>
              <w:left w:w="15" w:type="dxa"/>
              <w:bottom w:w="0" w:type="dxa"/>
              <w:right w:w="15" w:type="dxa"/>
            </w:tcMar>
            <w:vAlign w:val="center"/>
            <w:hideMark/>
          </w:tcPr>
          <w:p w14:paraId="7D98F320" w14:textId="1EEB247A" w:rsidR="008205B3" w:rsidRPr="00D72DB9" w:rsidRDefault="008205B3" w:rsidP="00386033">
            <w:pPr>
              <w:rPr>
                <w:rStyle w:val="Table-Body"/>
                <w:b/>
                <w:sz w:val="13"/>
                <w:szCs w:val="13"/>
              </w:rPr>
            </w:pPr>
            <w:r w:rsidRPr="00D72DB9">
              <w:rPr>
                <w:rStyle w:val="Table-Body"/>
                <w:b/>
                <w:sz w:val="13"/>
                <w:szCs w:val="13"/>
              </w:rPr>
              <w:t>60.7</w:t>
            </w:r>
          </w:p>
        </w:tc>
        <w:tc>
          <w:tcPr>
            <w:tcW w:w="411" w:type="dxa"/>
            <w:shd w:val="clear" w:color="000000" w:fill="FFFFFF"/>
            <w:noWrap/>
            <w:tcMar>
              <w:top w:w="15" w:type="dxa"/>
              <w:left w:w="15" w:type="dxa"/>
              <w:bottom w:w="0" w:type="dxa"/>
              <w:right w:w="15" w:type="dxa"/>
            </w:tcMar>
            <w:vAlign w:val="center"/>
            <w:hideMark/>
          </w:tcPr>
          <w:p w14:paraId="6FB3FBD2" w14:textId="4DBBF5EF" w:rsidR="008205B3" w:rsidRPr="00D72DB9" w:rsidRDefault="008205B3" w:rsidP="00386033">
            <w:pPr>
              <w:rPr>
                <w:rStyle w:val="Table-Body"/>
                <w:b/>
                <w:sz w:val="13"/>
                <w:szCs w:val="13"/>
              </w:rPr>
            </w:pPr>
            <w:r w:rsidRPr="00D72DB9">
              <w:rPr>
                <w:rStyle w:val="Table-Body"/>
                <w:b/>
                <w:sz w:val="13"/>
                <w:szCs w:val="13"/>
              </w:rPr>
              <w:t>67.0</w:t>
            </w:r>
          </w:p>
        </w:tc>
        <w:tc>
          <w:tcPr>
            <w:tcW w:w="409" w:type="dxa"/>
            <w:shd w:val="clear" w:color="000000" w:fill="FFFFFF"/>
            <w:noWrap/>
            <w:tcMar>
              <w:top w:w="15" w:type="dxa"/>
              <w:left w:w="15" w:type="dxa"/>
              <w:bottom w:w="0" w:type="dxa"/>
              <w:right w:w="15" w:type="dxa"/>
            </w:tcMar>
            <w:vAlign w:val="center"/>
            <w:hideMark/>
          </w:tcPr>
          <w:p w14:paraId="66D0A863" w14:textId="4ACF7E16" w:rsidR="008205B3" w:rsidRPr="00D72DB9" w:rsidRDefault="008205B3" w:rsidP="00386033">
            <w:pPr>
              <w:rPr>
                <w:rStyle w:val="Table-Body"/>
                <w:b/>
                <w:sz w:val="13"/>
                <w:szCs w:val="13"/>
              </w:rPr>
            </w:pPr>
            <w:r w:rsidRPr="00D72DB9">
              <w:rPr>
                <w:rStyle w:val="Table-Body"/>
                <w:b/>
                <w:sz w:val="13"/>
                <w:szCs w:val="13"/>
              </w:rPr>
              <w:t>66.6</w:t>
            </w:r>
          </w:p>
        </w:tc>
        <w:tc>
          <w:tcPr>
            <w:tcW w:w="314" w:type="dxa"/>
            <w:shd w:val="clear" w:color="000000" w:fill="FFFFFF"/>
            <w:noWrap/>
            <w:tcMar>
              <w:top w:w="15" w:type="dxa"/>
              <w:left w:w="15" w:type="dxa"/>
              <w:bottom w:w="0" w:type="dxa"/>
              <w:right w:w="15" w:type="dxa"/>
            </w:tcMar>
            <w:vAlign w:val="center"/>
            <w:hideMark/>
          </w:tcPr>
          <w:p w14:paraId="6DD8DCF7" w14:textId="4649C71A" w:rsidR="008205B3" w:rsidRPr="00D72DB9" w:rsidRDefault="008205B3" w:rsidP="00386033">
            <w:pPr>
              <w:rPr>
                <w:rStyle w:val="Table-Body"/>
                <w:b/>
                <w:sz w:val="13"/>
                <w:szCs w:val="13"/>
              </w:rPr>
            </w:pPr>
            <w:r w:rsidRPr="00D72DB9">
              <w:rPr>
                <w:rStyle w:val="Table-Body"/>
                <w:b/>
                <w:sz w:val="13"/>
                <w:szCs w:val="13"/>
              </w:rPr>
              <w:t>76.7</w:t>
            </w:r>
          </w:p>
        </w:tc>
      </w:tr>
      <w:tr w:rsidR="008205B3" w:rsidRPr="00D72DB9" w14:paraId="150AD371" w14:textId="77777777" w:rsidTr="00C33B79">
        <w:trPr>
          <w:trHeight w:hRule="exact" w:val="227"/>
        </w:trPr>
        <w:tc>
          <w:tcPr>
            <w:tcW w:w="1859" w:type="dxa"/>
            <w:shd w:val="clear" w:color="000000" w:fill="FFFFFF"/>
            <w:noWrap/>
            <w:tcMar>
              <w:top w:w="15" w:type="dxa"/>
              <w:left w:w="15" w:type="dxa"/>
              <w:bottom w:w="0" w:type="dxa"/>
              <w:right w:w="15" w:type="dxa"/>
            </w:tcMar>
            <w:vAlign w:val="center"/>
            <w:hideMark/>
          </w:tcPr>
          <w:p w14:paraId="65CF1D88" w14:textId="77777777" w:rsidR="008205B3" w:rsidRPr="00D72DB9" w:rsidRDefault="008205B3" w:rsidP="00386033">
            <w:pPr>
              <w:rPr>
                <w:sz w:val="16"/>
                <w:szCs w:val="16"/>
              </w:rPr>
            </w:pPr>
            <w:r w:rsidRPr="00D72DB9">
              <w:rPr>
                <w:sz w:val="16"/>
                <w:szCs w:val="16"/>
              </w:rPr>
              <w:t>AFFORDABILITY</w:t>
            </w:r>
          </w:p>
        </w:tc>
        <w:tc>
          <w:tcPr>
            <w:tcW w:w="408" w:type="dxa"/>
            <w:shd w:val="clear" w:color="000000" w:fill="FFFFFF"/>
            <w:noWrap/>
            <w:tcMar>
              <w:top w:w="15" w:type="dxa"/>
              <w:left w:w="15" w:type="dxa"/>
              <w:bottom w:w="0" w:type="dxa"/>
              <w:right w:w="15" w:type="dxa"/>
            </w:tcMar>
            <w:vAlign w:val="center"/>
            <w:hideMark/>
          </w:tcPr>
          <w:p w14:paraId="55ACE6F0" w14:textId="77777777" w:rsidR="008205B3" w:rsidRPr="00D72DB9" w:rsidRDefault="008205B3" w:rsidP="00386033">
            <w:pPr>
              <w:rPr>
                <w:rStyle w:val="Table-Body"/>
                <w:sz w:val="13"/>
                <w:szCs w:val="13"/>
              </w:rPr>
            </w:pPr>
          </w:p>
        </w:tc>
        <w:tc>
          <w:tcPr>
            <w:tcW w:w="351" w:type="dxa"/>
            <w:shd w:val="clear" w:color="000000" w:fill="FFFFFF"/>
            <w:noWrap/>
            <w:tcMar>
              <w:top w:w="15" w:type="dxa"/>
              <w:left w:w="15" w:type="dxa"/>
              <w:bottom w:w="0" w:type="dxa"/>
              <w:right w:w="15" w:type="dxa"/>
            </w:tcMar>
            <w:vAlign w:val="center"/>
            <w:hideMark/>
          </w:tcPr>
          <w:p w14:paraId="65245AAE" w14:textId="77777777" w:rsidR="008205B3" w:rsidRPr="00D72DB9" w:rsidRDefault="008205B3" w:rsidP="00386033">
            <w:pPr>
              <w:rPr>
                <w:rStyle w:val="Table-Body"/>
                <w:sz w:val="13"/>
                <w:szCs w:val="13"/>
              </w:rPr>
            </w:pPr>
          </w:p>
        </w:tc>
        <w:tc>
          <w:tcPr>
            <w:tcW w:w="316" w:type="dxa"/>
            <w:shd w:val="clear" w:color="000000" w:fill="FFFFFF"/>
            <w:noWrap/>
            <w:tcMar>
              <w:top w:w="15" w:type="dxa"/>
              <w:left w:w="15" w:type="dxa"/>
              <w:bottom w:w="0" w:type="dxa"/>
              <w:right w:w="15" w:type="dxa"/>
            </w:tcMar>
            <w:vAlign w:val="center"/>
            <w:hideMark/>
          </w:tcPr>
          <w:p w14:paraId="3EB7A8B7" w14:textId="77777777" w:rsidR="008205B3" w:rsidRPr="00D72DB9" w:rsidRDefault="008205B3" w:rsidP="00386033">
            <w:pPr>
              <w:rPr>
                <w:rStyle w:val="Table-Body"/>
                <w:sz w:val="13"/>
                <w:szCs w:val="13"/>
              </w:rPr>
            </w:pPr>
          </w:p>
        </w:tc>
        <w:tc>
          <w:tcPr>
            <w:tcW w:w="321" w:type="dxa"/>
            <w:shd w:val="clear" w:color="000000" w:fill="FFFFFF"/>
            <w:noWrap/>
            <w:tcMar>
              <w:top w:w="15" w:type="dxa"/>
              <w:left w:w="15" w:type="dxa"/>
              <w:bottom w:w="0" w:type="dxa"/>
              <w:right w:w="15" w:type="dxa"/>
            </w:tcMar>
            <w:vAlign w:val="center"/>
            <w:hideMark/>
          </w:tcPr>
          <w:p w14:paraId="26D056B7" w14:textId="77777777" w:rsidR="008205B3" w:rsidRPr="00D72DB9" w:rsidRDefault="008205B3" w:rsidP="00386033">
            <w:pPr>
              <w:rPr>
                <w:rStyle w:val="Table-Body"/>
                <w:sz w:val="13"/>
                <w:szCs w:val="13"/>
              </w:rPr>
            </w:pPr>
          </w:p>
        </w:tc>
        <w:tc>
          <w:tcPr>
            <w:tcW w:w="355" w:type="dxa"/>
            <w:shd w:val="clear" w:color="000000" w:fill="FFFFFF"/>
            <w:noWrap/>
            <w:tcMar>
              <w:top w:w="15" w:type="dxa"/>
              <w:left w:w="15" w:type="dxa"/>
              <w:bottom w:w="0" w:type="dxa"/>
              <w:right w:w="15" w:type="dxa"/>
            </w:tcMar>
            <w:vAlign w:val="center"/>
          </w:tcPr>
          <w:p w14:paraId="219B62FB" w14:textId="77777777" w:rsidR="008205B3" w:rsidRPr="00D72DB9" w:rsidRDefault="008205B3" w:rsidP="00386033">
            <w:pPr>
              <w:rPr>
                <w:rStyle w:val="Table-Body"/>
                <w:sz w:val="13"/>
                <w:szCs w:val="13"/>
              </w:rPr>
            </w:pPr>
          </w:p>
        </w:tc>
        <w:tc>
          <w:tcPr>
            <w:tcW w:w="353" w:type="dxa"/>
            <w:shd w:val="clear" w:color="000000" w:fill="FFFFFF"/>
            <w:vAlign w:val="center"/>
          </w:tcPr>
          <w:p w14:paraId="6130E902" w14:textId="77777777" w:rsidR="008205B3" w:rsidRPr="00D72DB9" w:rsidRDefault="008205B3" w:rsidP="00386033">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2C67E9EA" w14:textId="77777777" w:rsidR="008205B3" w:rsidRPr="00D72DB9" w:rsidRDefault="008205B3" w:rsidP="00386033">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298576F9" w14:textId="77777777" w:rsidR="008205B3" w:rsidRPr="00D72DB9" w:rsidRDefault="008205B3" w:rsidP="00386033">
            <w:pPr>
              <w:rPr>
                <w:rStyle w:val="Table-Body"/>
                <w:sz w:val="13"/>
                <w:szCs w:val="13"/>
              </w:rPr>
            </w:pPr>
          </w:p>
        </w:tc>
        <w:tc>
          <w:tcPr>
            <w:tcW w:w="425" w:type="dxa"/>
            <w:shd w:val="clear" w:color="000000" w:fill="FFFFFF"/>
            <w:noWrap/>
            <w:tcMar>
              <w:top w:w="15" w:type="dxa"/>
              <w:left w:w="15" w:type="dxa"/>
              <w:bottom w:w="0" w:type="dxa"/>
              <w:right w:w="15" w:type="dxa"/>
            </w:tcMar>
            <w:vAlign w:val="center"/>
            <w:hideMark/>
          </w:tcPr>
          <w:p w14:paraId="0031F472" w14:textId="77777777" w:rsidR="008205B3" w:rsidRPr="00D72DB9" w:rsidRDefault="008205B3" w:rsidP="00386033">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177B5F8E" w14:textId="77777777" w:rsidR="008205B3" w:rsidRPr="00D72DB9" w:rsidRDefault="008205B3" w:rsidP="00386033">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730D8F85" w14:textId="77777777" w:rsidR="008205B3" w:rsidRPr="00D72DB9" w:rsidRDefault="008205B3" w:rsidP="00386033">
            <w:pPr>
              <w:rPr>
                <w:rStyle w:val="Table-Body"/>
                <w:sz w:val="13"/>
                <w:szCs w:val="13"/>
              </w:rPr>
            </w:pPr>
          </w:p>
        </w:tc>
        <w:tc>
          <w:tcPr>
            <w:tcW w:w="404" w:type="dxa"/>
            <w:shd w:val="clear" w:color="000000" w:fill="FFFFFF"/>
            <w:noWrap/>
            <w:tcMar>
              <w:top w:w="15" w:type="dxa"/>
              <w:left w:w="15" w:type="dxa"/>
              <w:bottom w:w="0" w:type="dxa"/>
              <w:right w:w="15" w:type="dxa"/>
            </w:tcMar>
            <w:vAlign w:val="center"/>
            <w:hideMark/>
          </w:tcPr>
          <w:p w14:paraId="6A47CDB7" w14:textId="77777777" w:rsidR="008205B3" w:rsidRPr="00D72DB9" w:rsidRDefault="008205B3" w:rsidP="00386033">
            <w:pPr>
              <w:rPr>
                <w:rStyle w:val="Table-Body"/>
                <w:sz w:val="13"/>
                <w:szCs w:val="13"/>
              </w:rPr>
            </w:pPr>
          </w:p>
        </w:tc>
        <w:tc>
          <w:tcPr>
            <w:tcW w:w="381" w:type="dxa"/>
            <w:shd w:val="clear" w:color="000000" w:fill="FFFFFF"/>
            <w:noWrap/>
            <w:tcMar>
              <w:top w:w="15" w:type="dxa"/>
              <w:left w:w="15" w:type="dxa"/>
              <w:bottom w:w="0" w:type="dxa"/>
              <w:right w:w="15" w:type="dxa"/>
            </w:tcMar>
            <w:vAlign w:val="center"/>
            <w:hideMark/>
          </w:tcPr>
          <w:p w14:paraId="5FABE72E" w14:textId="77777777" w:rsidR="008205B3" w:rsidRPr="00D72DB9" w:rsidRDefault="008205B3" w:rsidP="00386033">
            <w:pPr>
              <w:rPr>
                <w:rStyle w:val="Table-Body"/>
                <w:sz w:val="13"/>
                <w:szCs w:val="13"/>
              </w:rPr>
            </w:pPr>
          </w:p>
        </w:tc>
        <w:tc>
          <w:tcPr>
            <w:tcW w:w="349" w:type="dxa"/>
            <w:shd w:val="clear" w:color="000000" w:fill="FFFFFF"/>
            <w:noWrap/>
            <w:tcMar>
              <w:top w:w="15" w:type="dxa"/>
              <w:left w:w="15" w:type="dxa"/>
              <w:bottom w:w="0" w:type="dxa"/>
              <w:right w:w="15" w:type="dxa"/>
            </w:tcMar>
            <w:vAlign w:val="center"/>
            <w:hideMark/>
          </w:tcPr>
          <w:p w14:paraId="60D0B9A8" w14:textId="77777777" w:rsidR="008205B3" w:rsidRPr="00D72DB9" w:rsidRDefault="008205B3" w:rsidP="00386033">
            <w:pPr>
              <w:rPr>
                <w:rStyle w:val="Table-Body"/>
                <w:sz w:val="13"/>
                <w:szCs w:val="13"/>
              </w:rPr>
            </w:pPr>
          </w:p>
        </w:tc>
        <w:tc>
          <w:tcPr>
            <w:tcW w:w="418" w:type="dxa"/>
            <w:shd w:val="clear" w:color="000000" w:fill="FFFFFF"/>
            <w:noWrap/>
            <w:tcMar>
              <w:top w:w="15" w:type="dxa"/>
              <w:left w:w="15" w:type="dxa"/>
              <w:bottom w:w="0" w:type="dxa"/>
              <w:right w:w="15" w:type="dxa"/>
            </w:tcMar>
            <w:vAlign w:val="center"/>
            <w:hideMark/>
          </w:tcPr>
          <w:p w14:paraId="426F5C17" w14:textId="77777777" w:rsidR="008205B3" w:rsidRPr="00D72DB9" w:rsidRDefault="008205B3" w:rsidP="00386033">
            <w:pPr>
              <w:rPr>
                <w:rStyle w:val="Table-Body"/>
                <w:sz w:val="13"/>
                <w:szCs w:val="13"/>
              </w:rPr>
            </w:pPr>
          </w:p>
        </w:tc>
        <w:tc>
          <w:tcPr>
            <w:tcW w:w="379" w:type="dxa"/>
            <w:shd w:val="clear" w:color="000000" w:fill="FFFFFF"/>
            <w:noWrap/>
            <w:tcMar>
              <w:top w:w="15" w:type="dxa"/>
              <w:left w:w="15" w:type="dxa"/>
              <w:bottom w:w="0" w:type="dxa"/>
              <w:right w:w="15" w:type="dxa"/>
            </w:tcMar>
            <w:vAlign w:val="center"/>
            <w:hideMark/>
          </w:tcPr>
          <w:p w14:paraId="452CB413" w14:textId="77777777" w:rsidR="008205B3" w:rsidRPr="00D72DB9" w:rsidRDefault="008205B3" w:rsidP="00386033">
            <w:pPr>
              <w:rPr>
                <w:rStyle w:val="Table-Body"/>
                <w:sz w:val="13"/>
                <w:szCs w:val="13"/>
              </w:rPr>
            </w:pPr>
          </w:p>
        </w:tc>
        <w:tc>
          <w:tcPr>
            <w:tcW w:w="337" w:type="dxa"/>
            <w:shd w:val="clear" w:color="000000" w:fill="FFFFFF"/>
            <w:noWrap/>
            <w:tcMar>
              <w:top w:w="15" w:type="dxa"/>
              <w:left w:w="15" w:type="dxa"/>
              <w:bottom w:w="0" w:type="dxa"/>
              <w:right w:w="15" w:type="dxa"/>
            </w:tcMar>
            <w:vAlign w:val="center"/>
            <w:hideMark/>
          </w:tcPr>
          <w:p w14:paraId="5F050EF2" w14:textId="77777777" w:rsidR="008205B3" w:rsidRPr="00D72DB9" w:rsidRDefault="008205B3" w:rsidP="00386033">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601B5625" w14:textId="77777777" w:rsidR="008205B3" w:rsidRPr="00D72DB9" w:rsidRDefault="008205B3" w:rsidP="00386033">
            <w:pPr>
              <w:rPr>
                <w:rStyle w:val="Table-Body"/>
                <w:sz w:val="13"/>
                <w:szCs w:val="13"/>
              </w:rPr>
            </w:pPr>
          </w:p>
        </w:tc>
        <w:tc>
          <w:tcPr>
            <w:tcW w:w="409" w:type="dxa"/>
            <w:shd w:val="clear" w:color="000000" w:fill="FFFFFF"/>
            <w:noWrap/>
            <w:tcMar>
              <w:top w:w="15" w:type="dxa"/>
              <w:left w:w="15" w:type="dxa"/>
              <w:bottom w:w="0" w:type="dxa"/>
              <w:right w:w="15" w:type="dxa"/>
            </w:tcMar>
            <w:vAlign w:val="center"/>
            <w:hideMark/>
          </w:tcPr>
          <w:p w14:paraId="13C4A96D" w14:textId="77777777" w:rsidR="008205B3" w:rsidRPr="00D72DB9" w:rsidRDefault="008205B3" w:rsidP="00386033">
            <w:pPr>
              <w:rPr>
                <w:rStyle w:val="Table-Body"/>
                <w:sz w:val="13"/>
                <w:szCs w:val="13"/>
              </w:rPr>
            </w:pPr>
          </w:p>
        </w:tc>
        <w:tc>
          <w:tcPr>
            <w:tcW w:w="314" w:type="dxa"/>
            <w:shd w:val="clear" w:color="000000" w:fill="FFFFFF"/>
            <w:noWrap/>
            <w:tcMar>
              <w:top w:w="15" w:type="dxa"/>
              <w:left w:w="15" w:type="dxa"/>
              <w:bottom w:w="0" w:type="dxa"/>
              <w:right w:w="15" w:type="dxa"/>
            </w:tcMar>
            <w:vAlign w:val="center"/>
            <w:hideMark/>
          </w:tcPr>
          <w:p w14:paraId="7AA48838" w14:textId="77777777" w:rsidR="008205B3" w:rsidRPr="00D72DB9" w:rsidRDefault="008205B3" w:rsidP="00386033">
            <w:pPr>
              <w:rPr>
                <w:rStyle w:val="Table-Body"/>
                <w:sz w:val="13"/>
                <w:szCs w:val="13"/>
              </w:rPr>
            </w:pPr>
          </w:p>
        </w:tc>
      </w:tr>
      <w:tr w:rsidR="008205B3" w:rsidRPr="00D72DB9" w14:paraId="2407ECAE" w14:textId="77777777" w:rsidTr="00C33B79">
        <w:trPr>
          <w:trHeight w:hRule="exact" w:val="227"/>
        </w:trPr>
        <w:tc>
          <w:tcPr>
            <w:tcW w:w="1859" w:type="dxa"/>
            <w:shd w:val="clear" w:color="000000" w:fill="FFFFFF"/>
            <w:noWrap/>
            <w:tcMar>
              <w:top w:w="15" w:type="dxa"/>
              <w:left w:w="15" w:type="dxa"/>
              <w:bottom w:w="0" w:type="dxa"/>
              <w:right w:w="15" w:type="dxa"/>
            </w:tcMar>
            <w:vAlign w:val="center"/>
            <w:hideMark/>
          </w:tcPr>
          <w:p w14:paraId="5B5E5CB5" w14:textId="77777777" w:rsidR="008205B3" w:rsidRPr="00D72DB9" w:rsidRDefault="008205B3" w:rsidP="00386033">
            <w:pPr>
              <w:rPr>
                <w:sz w:val="16"/>
                <w:szCs w:val="16"/>
              </w:rPr>
            </w:pPr>
            <w:r w:rsidRPr="00D72DB9">
              <w:rPr>
                <w:sz w:val="16"/>
                <w:szCs w:val="16"/>
              </w:rPr>
              <w:t>Relative Expenditure</w:t>
            </w:r>
          </w:p>
        </w:tc>
        <w:tc>
          <w:tcPr>
            <w:tcW w:w="408" w:type="dxa"/>
            <w:shd w:val="clear" w:color="000000" w:fill="FFFFFF"/>
            <w:noWrap/>
            <w:tcMar>
              <w:top w:w="15" w:type="dxa"/>
              <w:left w:w="15" w:type="dxa"/>
              <w:bottom w:w="0" w:type="dxa"/>
              <w:right w:w="15" w:type="dxa"/>
            </w:tcMar>
            <w:vAlign w:val="center"/>
            <w:hideMark/>
          </w:tcPr>
          <w:p w14:paraId="4E17709B" w14:textId="0AFDFF9D" w:rsidR="008205B3" w:rsidRPr="00D72DB9" w:rsidRDefault="008205B3" w:rsidP="00386033">
            <w:pPr>
              <w:rPr>
                <w:rStyle w:val="Table-Body"/>
                <w:sz w:val="13"/>
                <w:szCs w:val="13"/>
              </w:rPr>
            </w:pPr>
            <w:r w:rsidRPr="00D72DB9">
              <w:rPr>
                <w:rStyle w:val="Table-Body"/>
                <w:sz w:val="13"/>
                <w:szCs w:val="13"/>
              </w:rPr>
              <w:t>51.4</w:t>
            </w:r>
          </w:p>
        </w:tc>
        <w:tc>
          <w:tcPr>
            <w:tcW w:w="351" w:type="dxa"/>
            <w:shd w:val="clear" w:color="000000" w:fill="FFFFFF"/>
            <w:noWrap/>
            <w:tcMar>
              <w:top w:w="15" w:type="dxa"/>
              <w:left w:w="15" w:type="dxa"/>
              <w:bottom w:w="0" w:type="dxa"/>
              <w:right w:w="15" w:type="dxa"/>
            </w:tcMar>
            <w:vAlign w:val="center"/>
            <w:hideMark/>
          </w:tcPr>
          <w:p w14:paraId="7447D6E0" w14:textId="3E370C0A" w:rsidR="008205B3" w:rsidRPr="00D72DB9" w:rsidRDefault="008205B3" w:rsidP="00386033">
            <w:pPr>
              <w:rPr>
                <w:rStyle w:val="Table-Body"/>
                <w:sz w:val="13"/>
                <w:szCs w:val="13"/>
              </w:rPr>
            </w:pPr>
            <w:r w:rsidRPr="00D72DB9">
              <w:rPr>
                <w:rStyle w:val="Table-Body"/>
                <w:sz w:val="13"/>
                <w:szCs w:val="13"/>
              </w:rPr>
              <w:t>85.5</w:t>
            </w:r>
          </w:p>
        </w:tc>
        <w:tc>
          <w:tcPr>
            <w:tcW w:w="316" w:type="dxa"/>
            <w:shd w:val="clear" w:color="000000" w:fill="FFFFFF"/>
            <w:noWrap/>
            <w:tcMar>
              <w:top w:w="15" w:type="dxa"/>
              <w:left w:w="15" w:type="dxa"/>
              <w:bottom w:w="0" w:type="dxa"/>
              <w:right w:w="15" w:type="dxa"/>
            </w:tcMar>
            <w:vAlign w:val="center"/>
            <w:hideMark/>
          </w:tcPr>
          <w:p w14:paraId="030B5726" w14:textId="0229AE6D" w:rsidR="008205B3" w:rsidRPr="00D72DB9" w:rsidRDefault="008205B3" w:rsidP="00386033">
            <w:pPr>
              <w:rPr>
                <w:rStyle w:val="Table-Body"/>
                <w:sz w:val="13"/>
                <w:szCs w:val="13"/>
              </w:rPr>
            </w:pPr>
            <w:r w:rsidRPr="00D72DB9">
              <w:rPr>
                <w:rStyle w:val="Table-Body"/>
                <w:sz w:val="13"/>
                <w:szCs w:val="13"/>
              </w:rPr>
              <w:t>62.8</w:t>
            </w:r>
          </w:p>
        </w:tc>
        <w:tc>
          <w:tcPr>
            <w:tcW w:w="321" w:type="dxa"/>
            <w:shd w:val="clear" w:color="000000" w:fill="FFFFFF"/>
            <w:noWrap/>
            <w:tcMar>
              <w:top w:w="15" w:type="dxa"/>
              <w:left w:w="15" w:type="dxa"/>
              <w:bottom w:w="0" w:type="dxa"/>
              <w:right w:w="15" w:type="dxa"/>
            </w:tcMar>
            <w:vAlign w:val="center"/>
            <w:hideMark/>
          </w:tcPr>
          <w:p w14:paraId="651B0560" w14:textId="0D2A58B4" w:rsidR="008205B3" w:rsidRPr="00D72DB9" w:rsidRDefault="008205B3" w:rsidP="00386033">
            <w:pPr>
              <w:rPr>
                <w:rStyle w:val="Table-Body"/>
                <w:sz w:val="13"/>
                <w:szCs w:val="13"/>
              </w:rPr>
            </w:pPr>
            <w:r w:rsidRPr="00D72DB9">
              <w:rPr>
                <w:rStyle w:val="Table-Body"/>
                <w:sz w:val="13"/>
                <w:szCs w:val="13"/>
              </w:rPr>
              <w:t>44.5</w:t>
            </w:r>
          </w:p>
        </w:tc>
        <w:tc>
          <w:tcPr>
            <w:tcW w:w="355" w:type="dxa"/>
            <w:shd w:val="clear" w:color="000000" w:fill="FFFFFF"/>
            <w:noWrap/>
            <w:tcMar>
              <w:top w:w="15" w:type="dxa"/>
              <w:left w:w="15" w:type="dxa"/>
              <w:bottom w:w="0" w:type="dxa"/>
              <w:right w:w="15" w:type="dxa"/>
            </w:tcMar>
            <w:vAlign w:val="center"/>
          </w:tcPr>
          <w:p w14:paraId="58AA1309" w14:textId="1C56D5D5" w:rsidR="008205B3" w:rsidRPr="00D72DB9" w:rsidRDefault="008205B3" w:rsidP="00386033">
            <w:pPr>
              <w:rPr>
                <w:rStyle w:val="Table-Body"/>
                <w:sz w:val="13"/>
                <w:szCs w:val="13"/>
              </w:rPr>
            </w:pPr>
            <w:r w:rsidRPr="00D72DB9">
              <w:rPr>
                <w:rStyle w:val="Table-Body"/>
                <w:sz w:val="13"/>
                <w:szCs w:val="13"/>
              </w:rPr>
              <w:t>28.8</w:t>
            </w:r>
          </w:p>
        </w:tc>
        <w:tc>
          <w:tcPr>
            <w:tcW w:w="353" w:type="dxa"/>
            <w:shd w:val="clear" w:color="000000" w:fill="FFFFFF"/>
            <w:vAlign w:val="center"/>
          </w:tcPr>
          <w:p w14:paraId="0FA924FA" w14:textId="636D01E3" w:rsidR="008205B3" w:rsidRPr="00D72DB9" w:rsidRDefault="008205B3" w:rsidP="00386033">
            <w:pPr>
              <w:rPr>
                <w:rStyle w:val="Table-Body"/>
                <w:sz w:val="13"/>
                <w:szCs w:val="13"/>
              </w:rPr>
            </w:pPr>
            <w:r w:rsidRPr="00D72DB9">
              <w:rPr>
                <w:rStyle w:val="Table-Body"/>
                <w:sz w:val="13"/>
                <w:szCs w:val="13"/>
              </w:rPr>
              <w:t>10.2</w:t>
            </w:r>
          </w:p>
        </w:tc>
        <w:tc>
          <w:tcPr>
            <w:tcW w:w="411" w:type="dxa"/>
            <w:shd w:val="clear" w:color="000000" w:fill="FFFFFF"/>
            <w:noWrap/>
            <w:tcMar>
              <w:top w:w="15" w:type="dxa"/>
              <w:left w:w="15" w:type="dxa"/>
              <w:bottom w:w="0" w:type="dxa"/>
              <w:right w:w="15" w:type="dxa"/>
            </w:tcMar>
            <w:vAlign w:val="center"/>
            <w:hideMark/>
          </w:tcPr>
          <w:p w14:paraId="66FC4317" w14:textId="3E035BDB" w:rsidR="008205B3" w:rsidRPr="00D72DB9" w:rsidRDefault="008205B3" w:rsidP="00386033">
            <w:pPr>
              <w:rPr>
                <w:rStyle w:val="Table-Body"/>
                <w:sz w:val="13"/>
                <w:szCs w:val="13"/>
              </w:rPr>
            </w:pPr>
            <w:r w:rsidRPr="00D72DB9">
              <w:rPr>
                <w:rStyle w:val="Table-Body"/>
                <w:sz w:val="13"/>
                <w:szCs w:val="13"/>
              </w:rPr>
              <w:t>58.4</w:t>
            </w:r>
          </w:p>
        </w:tc>
        <w:tc>
          <w:tcPr>
            <w:tcW w:w="440" w:type="dxa"/>
            <w:shd w:val="clear" w:color="000000" w:fill="FFFFFF"/>
            <w:noWrap/>
            <w:tcMar>
              <w:top w:w="15" w:type="dxa"/>
              <w:left w:w="15" w:type="dxa"/>
              <w:bottom w:w="0" w:type="dxa"/>
              <w:right w:w="15" w:type="dxa"/>
            </w:tcMar>
            <w:vAlign w:val="center"/>
            <w:hideMark/>
          </w:tcPr>
          <w:p w14:paraId="76A6B300" w14:textId="50F81776" w:rsidR="008205B3" w:rsidRPr="00D72DB9" w:rsidRDefault="008205B3" w:rsidP="00386033">
            <w:pPr>
              <w:rPr>
                <w:rStyle w:val="Table-Body"/>
                <w:sz w:val="13"/>
                <w:szCs w:val="13"/>
              </w:rPr>
            </w:pPr>
            <w:r w:rsidRPr="00D72DB9">
              <w:rPr>
                <w:rStyle w:val="Table-Body"/>
                <w:sz w:val="13"/>
                <w:szCs w:val="13"/>
              </w:rPr>
              <w:t>40.1</w:t>
            </w:r>
          </w:p>
        </w:tc>
        <w:tc>
          <w:tcPr>
            <w:tcW w:w="425" w:type="dxa"/>
            <w:shd w:val="clear" w:color="000000" w:fill="FFFFFF"/>
            <w:noWrap/>
            <w:tcMar>
              <w:top w:w="15" w:type="dxa"/>
              <w:left w:w="15" w:type="dxa"/>
              <w:bottom w:w="0" w:type="dxa"/>
              <w:right w:w="15" w:type="dxa"/>
            </w:tcMar>
            <w:vAlign w:val="center"/>
            <w:hideMark/>
          </w:tcPr>
          <w:p w14:paraId="742E0B8C" w14:textId="61A78EC3" w:rsidR="008205B3" w:rsidRPr="00D72DB9" w:rsidRDefault="008205B3" w:rsidP="00386033">
            <w:pPr>
              <w:rPr>
                <w:rStyle w:val="Table-Body"/>
                <w:sz w:val="13"/>
                <w:szCs w:val="13"/>
              </w:rPr>
            </w:pPr>
            <w:r w:rsidRPr="00D72DB9">
              <w:rPr>
                <w:rStyle w:val="Table-Body"/>
                <w:sz w:val="13"/>
                <w:szCs w:val="13"/>
              </w:rPr>
              <w:t>42.8</w:t>
            </w:r>
          </w:p>
        </w:tc>
        <w:tc>
          <w:tcPr>
            <w:tcW w:w="411" w:type="dxa"/>
            <w:shd w:val="clear" w:color="000000" w:fill="FFFFFF"/>
            <w:noWrap/>
            <w:tcMar>
              <w:top w:w="15" w:type="dxa"/>
              <w:left w:w="15" w:type="dxa"/>
              <w:bottom w:w="0" w:type="dxa"/>
              <w:right w:w="15" w:type="dxa"/>
            </w:tcMar>
            <w:vAlign w:val="center"/>
            <w:hideMark/>
          </w:tcPr>
          <w:p w14:paraId="257DE023" w14:textId="0BF2BC34" w:rsidR="008205B3" w:rsidRPr="00D72DB9" w:rsidRDefault="008205B3" w:rsidP="00386033">
            <w:pPr>
              <w:rPr>
                <w:rStyle w:val="Table-Body"/>
                <w:sz w:val="13"/>
                <w:szCs w:val="13"/>
              </w:rPr>
            </w:pPr>
            <w:r w:rsidRPr="00D72DB9">
              <w:rPr>
                <w:rStyle w:val="Table-Body"/>
                <w:sz w:val="13"/>
                <w:szCs w:val="13"/>
              </w:rPr>
              <w:t>57.6</w:t>
            </w:r>
          </w:p>
        </w:tc>
        <w:tc>
          <w:tcPr>
            <w:tcW w:w="440" w:type="dxa"/>
            <w:shd w:val="clear" w:color="000000" w:fill="FFFFFF"/>
            <w:noWrap/>
            <w:tcMar>
              <w:top w:w="15" w:type="dxa"/>
              <w:left w:w="15" w:type="dxa"/>
              <w:bottom w:w="0" w:type="dxa"/>
              <w:right w:w="15" w:type="dxa"/>
            </w:tcMar>
            <w:vAlign w:val="center"/>
            <w:hideMark/>
          </w:tcPr>
          <w:p w14:paraId="690C764E" w14:textId="5765C106" w:rsidR="008205B3" w:rsidRPr="00D72DB9" w:rsidRDefault="008205B3" w:rsidP="00386033">
            <w:pPr>
              <w:rPr>
                <w:rStyle w:val="Table-Body"/>
                <w:sz w:val="13"/>
                <w:szCs w:val="13"/>
              </w:rPr>
            </w:pPr>
            <w:r w:rsidRPr="00D72DB9">
              <w:rPr>
                <w:rStyle w:val="Table-Body"/>
                <w:sz w:val="13"/>
                <w:szCs w:val="13"/>
              </w:rPr>
              <w:t>47.4</w:t>
            </w:r>
          </w:p>
        </w:tc>
        <w:tc>
          <w:tcPr>
            <w:tcW w:w="404" w:type="dxa"/>
            <w:shd w:val="clear" w:color="000000" w:fill="FFFFFF"/>
            <w:noWrap/>
            <w:tcMar>
              <w:top w:w="15" w:type="dxa"/>
              <w:left w:w="15" w:type="dxa"/>
              <w:bottom w:w="0" w:type="dxa"/>
              <w:right w:w="15" w:type="dxa"/>
            </w:tcMar>
            <w:vAlign w:val="center"/>
            <w:hideMark/>
          </w:tcPr>
          <w:p w14:paraId="1E237524" w14:textId="3AE1ACF7" w:rsidR="008205B3" w:rsidRPr="00D72DB9" w:rsidRDefault="008205B3" w:rsidP="00386033">
            <w:pPr>
              <w:rPr>
                <w:rStyle w:val="Table-Body"/>
                <w:sz w:val="13"/>
                <w:szCs w:val="13"/>
              </w:rPr>
            </w:pPr>
            <w:r w:rsidRPr="00D72DB9">
              <w:rPr>
                <w:rStyle w:val="Table-Body"/>
                <w:sz w:val="13"/>
                <w:szCs w:val="13"/>
              </w:rPr>
              <w:t>43.9</w:t>
            </w:r>
          </w:p>
        </w:tc>
        <w:tc>
          <w:tcPr>
            <w:tcW w:w="381" w:type="dxa"/>
            <w:shd w:val="clear" w:color="000000" w:fill="FFFFFF"/>
            <w:noWrap/>
            <w:tcMar>
              <w:top w:w="15" w:type="dxa"/>
              <w:left w:w="15" w:type="dxa"/>
              <w:bottom w:w="0" w:type="dxa"/>
              <w:right w:w="15" w:type="dxa"/>
            </w:tcMar>
            <w:vAlign w:val="center"/>
            <w:hideMark/>
          </w:tcPr>
          <w:p w14:paraId="5151A1A5" w14:textId="0F427BD1" w:rsidR="008205B3" w:rsidRPr="00D72DB9" w:rsidRDefault="008205B3" w:rsidP="00386033">
            <w:pPr>
              <w:rPr>
                <w:rStyle w:val="Table-Body"/>
                <w:sz w:val="13"/>
                <w:szCs w:val="13"/>
              </w:rPr>
            </w:pPr>
            <w:r w:rsidRPr="00D72DB9">
              <w:rPr>
                <w:rStyle w:val="Table-Body"/>
                <w:sz w:val="13"/>
                <w:szCs w:val="13"/>
              </w:rPr>
              <w:t>55.8</w:t>
            </w:r>
          </w:p>
        </w:tc>
        <w:tc>
          <w:tcPr>
            <w:tcW w:w="349" w:type="dxa"/>
            <w:shd w:val="clear" w:color="000000" w:fill="FFFFFF"/>
            <w:noWrap/>
            <w:tcMar>
              <w:top w:w="15" w:type="dxa"/>
              <w:left w:w="15" w:type="dxa"/>
              <w:bottom w:w="0" w:type="dxa"/>
              <w:right w:w="15" w:type="dxa"/>
            </w:tcMar>
            <w:vAlign w:val="center"/>
            <w:hideMark/>
          </w:tcPr>
          <w:p w14:paraId="43B3204A" w14:textId="587A9DD9" w:rsidR="008205B3" w:rsidRPr="00D72DB9" w:rsidRDefault="008205B3" w:rsidP="00386033">
            <w:pPr>
              <w:rPr>
                <w:rStyle w:val="Table-Body"/>
                <w:sz w:val="13"/>
                <w:szCs w:val="13"/>
              </w:rPr>
            </w:pPr>
            <w:r w:rsidRPr="00D72DB9">
              <w:rPr>
                <w:rStyle w:val="Table-Body"/>
                <w:sz w:val="13"/>
                <w:szCs w:val="13"/>
              </w:rPr>
              <w:t>47.5</w:t>
            </w:r>
          </w:p>
        </w:tc>
        <w:tc>
          <w:tcPr>
            <w:tcW w:w="418" w:type="dxa"/>
            <w:shd w:val="clear" w:color="000000" w:fill="FFFFFF"/>
            <w:noWrap/>
            <w:tcMar>
              <w:top w:w="15" w:type="dxa"/>
              <w:left w:w="15" w:type="dxa"/>
              <w:bottom w:w="0" w:type="dxa"/>
              <w:right w:w="15" w:type="dxa"/>
            </w:tcMar>
            <w:vAlign w:val="center"/>
            <w:hideMark/>
          </w:tcPr>
          <w:p w14:paraId="49EA9F8F" w14:textId="579BC4F7" w:rsidR="008205B3" w:rsidRPr="00D72DB9" w:rsidRDefault="008205B3" w:rsidP="00386033">
            <w:pPr>
              <w:rPr>
                <w:rStyle w:val="Table-Body"/>
                <w:sz w:val="13"/>
                <w:szCs w:val="13"/>
              </w:rPr>
            </w:pPr>
            <w:r w:rsidRPr="00D72DB9">
              <w:rPr>
                <w:rStyle w:val="Table-Body"/>
                <w:sz w:val="13"/>
                <w:szCs w:val="13"/>
              </w:rPr>
              <w:t>57.5</w:t>
            </w:r>
          </w:p>
        </w:tc>
        <w:tc>
          <w:tcPr>
            <w:tcW w:w="379" w:type="dxa"/>
            <w:shd w:val="clear" w:color="000000" w:fill="FFFFFF"/>
            <w:noWrap/>
            <w:tcMar>
              <w:top w:w="15" w:type="dxa"/>
              <w:left w:w="15" w:type="dxa"/>
              <w:bottom w:w="0" w:type="dxa"/>
              <w:right w:w="15" w:type="dxa"/>
            </w:tcMar>
            <w:vAlign w:val="center"/>
            <w:hideMark/>
          </w:tcPr>
          <w:p w14:paraId="48F80146" w14:textId="6AE33F1E" w:rsidR="008205B3" w:rsidRPr="00D72DB9" w:rsidRDefault="008205B3" w:rsidP="00386033">
            <w:pPr>
              <w:rPr>
                <w:rStyle w:val="Table-Body"/>
                <w:sz w:val="13"/>
                <w:szCs w:val="13"/>
              </w:rPr>
            </w:pPr>
            <w:r w:rsidRPr="00D72DB9">
              <w:rPr>
                <w:rStyle w:val="Table-Body"/>
                <w:sz w:val="13"/>
                <w:szCs w:val="13"/>
              </w:rPr>
              <w:t>51.5</w:t>
            </w:r>
          </w:p>
        </w:tc>
        <w:tc>
          <w:tcPr>
            <w:tcW w:w="337" w:type="dxa"/>
            <w:shd w:val="clear" w:color="000000" w:fill="FFFFFF"/>
            <w:noWrap/>
            <w:tcMar>
              <w:top w:w="15" w:type="dxa"/>
              <w:left w:w="15" w:type="dxa"/>
              <w:bottom w:w="0" w:type="dxa"/>
              <w:right w:w="15" w:type="dxa"/>
            </w:tcMar>
            <w:vAlign w:val="center"/>
            <w:hideMark/>
          </w:tcPr>
          <w:p w14:paraId="6D55A97A" w14:textId="3BBC96A0" w:rsidR="008205B3" w:rsidRPr="00D72DB9" w:rsidRDefault="008205B3" w:rsidP="00386033">
            <w:pPr>
              <w:rPr>
                <w:rStyle w:val="Table-Body"/>
                <w:sz w:val="13"/>
                <w:szCs w:val="13"/>
              </w:rPr>
            </w:pPr>
            <w:r w:rsidRPr="00D72DB9">
              <w:rPr>
                <w:rStyle w:val="Table-Body"/>
                <w:sz w:val="13"/>
                <w:szCs w:val="13"/>
              </w:rPr>
              <w:t>42.3</w:t>
            </w:r>
          </w:p>
        </w:tc>
        <w:tc>
          <w:tcPr>
            <w:tcW w:w="411" w:type="dxa"/>
            <w:shd w:val="clear" w:color="000000" w:fill="FFFFFF"/>
            <w:noWrap/>
            <w:tcMar>
              <w:top w:w="15" w:type="dxa"/>
              <w:left w:w="15" w:type="dxa"/>
              <w:bottom w:w="0" w:type="dxa"/>
              <w:right w:w="15" w:type="dxa"/>
            </w:tcMar>
            <w:vAlign w:val="center"/>
            <w:hideMark/>
          </w:tcPr>
          <w:p w14:paraId="0A539F5D" w14:textId="78DFB77B" w:rsidR="008205B3" w:rsidRPr="00D72DB9" w:rsidRDefault="008205B3" w:rsidP="00386033">
            <w:pPr>
              <w:rPr>
                <w:rStyle w:val="Table-Body"/>
                <w:sz w:val="13"/>
                <w:szCs w:val="13"/>
              </w:rPr>
            </w:pPr>
            <w:r w:rsidRPr="00D72DB9">
              <w:rPr>
                <w:rStyle w:val="Table-Body"/>
                <w:sz w:val="13"/>
                <w:szCs w:val="13"/>
              </w:rPr>
              <w:t>41.8</w:t>
            </w:r>
          </w:p>
        </w:tc>
        <w:tc>
          <w:tcPr>
            <w:tcW w:w="409" w:type="dxa"/>
            <w:shd w:val="clear" w:color="000000" w:fill="FFFFFF"/>
            <w:noWrap/>
            <w:tcMar>
              <w:top w:w="15" w:type="dxa"/>
              <w:left w:w="15" w:type="dxa"/>
              <w:bottom w:w="0" w:type="dxa"/>
              <w:right w:w="15" w:type="dxa"/>
            </w:tcMar>
            <w:vAlign w:val="center"/>
            <w:hideMark/>
          </w:tcPr>
          <w:p w14:paraId="451577F2" w14:textId="37CCBC86" w:rsidR="008205B3" w:rsidRPr="00D72DB9" w:rsidRDefault="008205B3" w:rsidP="00386033">
            <w:pPr>
              <w:rPr>
                <w:rStyle w:val="Table-Body"/>
                <w:sz w:val="13"/>
                <w:szCs w:val="13"/>
              </w:rPr>
            </w:pPr>
            <w:r w:rsidRPr="00D72DB9">
              <w:rPr>
                <w:rStyle w:val="Table-Body"/>
                <w:sz w:val="13"/>
                <w:szCs w:val="13"/>
              </w:rPr>
              <w:t>49.8</w:t>
            </w:r>
          </w:p>
        </w:tc>
        <w:tc>
          <w:tcPr>
            <w:tcW w:w="314" w:type="dxa"/>
            <w:shd w:val="clear" w:color="000000" w:fill="FFFFFF"/>
            <w:noWrap/>
            <w:tcMar>
              <w:top w:w="15" w:type="dxa"/>
              <w:left w:w="15" w:type="dxa"/>
              <w:bottom w:w="0" w:type="dxa"/>
              <w:right w:w="15" w:type="dxa"/>
            </w:tcMar>
            <w:vAlign w:val="center"/>
            <w:hideMark/>
          </w:tcPr>
          <w:p w14:paraId="63A74B7D" w14:textId="13BA74B5" w:rsidR="008205B3" w:rsidRPr="00D72DB9" w:rsidRDefault="008205B3" w:rsidP="00386033">
            <w:pPr>
              <w:rPr>
                <w:rStyle w:val="Table-Body"/>
                <w:sz w:val="13"/>
                <w:szCs w:val="13"/>
              </w:rPr>
            </w:pPr>
            <w:r w:rsidRPr="00D72DB9">
              <w:rPr>
                <w:rStyle w:val="Table-Body"/>
                <w:sz w:val="13"/>
                <w:szCs w:val="13"/>
              </w:rPr>
              <w:t>54.4</w:t>
            </w:r>
          </w:p>
        </w:tc>
      </w:tr>
      <w:tr w:rsidR="008205B3" w:rsidRPr="00D72DB9" w14:paraId="45834D4D" w14:textId="77777777" w:rsidTr="00C33B79">
        <w:trPr>
          <w:trHeight w:hRule="exact" w:val="227"/>
        </w:trPr>
        <w:tc>
          <w:tcPr>
            <w:tcW w:w="1859" w:type="dxa"/>
            <w:shd w:val="clear" w:color="000000" w:fill="FFFFFF"/>
            <w:noWrap/>
            <w:tcMar>
              <w:top w:w="15" w:type="dxa"/>
              <w:left w:w="15" w:type="dxa"/>
              <w:bottom w:w="0" w:type="dxa"/>
              <w:right w:w="15" w:type="dxa"/>
            </w:tcMar>
            <w:vAlign w:val="center"/>
            <w:hideMark/>
          </w:tcPr>
          <w:p w14:paraId="5F0F82C3" w14:textId="77777777" w:rsidR="008205B3" w:rsidRPr="00D72DB9" w:rsidRDefault="008205B3" w:rsidP="00386033">
            <w:pPr>
              <w:rPr>
                <w:sz w:val="16"/>
                <w:szCs w:val="16"/>
              </w:rPr>
            </w:pPr>
            <w:r w:rsidRPr="00D72DB9">
              <w:rPr>
                <w:sz w:val="16"/>
                <w:szCs w:val="16"/>
              </w:rPr>
              <w:t>Value of Expenditure</w:t>
            </w:r>
          </w:p>
        </w:tc>
        <w:tc>
          <w:tcPr>
            <w:tcW w:w="408" w:type="dxa"/>
            <w:shd w:val="clear" w:color="000000" w:fill="FFFFFF"/>
            <w:noWrap/>
            <w:tcMar>
              <w:top w:w="15" w:type="dxa"/>
              <w:left w:w="15" w:type="dxa"/>
              <w:bottom w:w="0" w:type="dxa"/>
              <w:right w:w="15" w:type="dxa"/>
            </w:tcMar>
            <w:vAlign w:val="center"/>
            <w:hideMark/>
          </w:tcPr>
          <w:p w14:paraId="71184B7A" w14:textId="144FB3F1" w:rsidR="008205B3" w:rsidRPr="00D72DB9" w:rsidRDefault="008205B3" w:rsidP="00386033">
            <w:pPr>
              <w:rPr>
                <w:rStyle w:val="Table-Body"/>
                <w:sz w:val="13"/>
                <w:szCs w:val="13"/>
              </w:rPr>
            </w:pPr>
            <w:r w:rsidRPr="00D72DB9">
              <w:rPr>
                <w:rStyle w:val="Table-Body"/>
                <w:sz w:val="13"/>
                <w:szCs w:val="13"/>
              </w:rPr>
              <w:t>64.4</w:t>
            </w:r>
          </w:p>
        </w:tc>
        <w:tc>
          <w:tcPr>
            <w:tcW w:w="351" w:type="dxa"/>
            <w:shd w:val="clear" w:color="000000" w:fill="FFFFFF"/>
            <w:noWrap/>
            <w:tcMar>
              <w:top w:w="15" w:type="dxa"/>
              <w:left w:w="15" w:type="dxa"/>
              <w:bottom w:w="0" w:type="dxa"/>
              <w:right w:w="15" w:type="dxa"/>
            </w:tcMar>
            <w:vAlign w:val="center"/>
            <w:hideMark/>
          </w:tcPr>
          <w:p w14:paraId="4C1482F4" w14:textId="14C630F9" w:rsidR="008205B3" w:rsidRPr="00D72DB9" w:rsidRDefault="008205B3" w:rsidP="00386033">
            <w:pPr>
              <w:rPr>
                <w:rStyle w:val="Table-Body"/>
                <w:sz w:val="13"/>
                <w:szCs w:val="13"/>
              </w:rPr>
            </w:pPr>
            <w:r w:rsidRPr="00D72DB9">
              <w:rPr>
                <w:rStyle w:val="Table-Body"/>
                <w:sz w:val="13"/>
                <w:szCs w:val="13"/>
              </w:rPr>
              <w:t>69.4</w:t>
            </w:r>
          </w:p>
        </w:tc>
        <w:tc>
          <w:tcPr>
            <w:tcW w:w="316" w:type="dxa"/>
            <w:shd w:val="clear" w:color="000000" w:fill="FFFFFF"/>
            <w:noWrap/>
            <w:tcMar>
              <w:top w:w="15" w:type="dxa"/>
              <w:left w:w="15" w:type="dxa"/>
              <w:bottom w:w="0" w:type="dxa"/>
              <w:right w:w="15" w:type="dxa"/>
            </w:tcMar>
            <w:vAlign w:val="center"/>
            <w:hideMark/>
          </w:tcPr>
          <w:p w14:paraId="49F09964" w14:textId="5A242622" w:rsidR="008205B3" w:rsidRPr="00D72DB9" w:rsidRDefault="008205B3" w:rsidP="00386033">
            <w:pPr>
              <w:rPr>
                <w:rStyle w:val="Table-Body"/>
                <w:sz w:val="13"/>
                <w:szCs w:val="13"/>
              </w:rPr>
            </w:pPr>
            <w:r w:rsidRPr="00D72DB9">
              <w:rPr>
                <w:rStyle w:val="Table-Body"/>
                <w:sz w:val="13"/>
                <w:szCs w:val="13"/>
              </w:rPr>
              <w:t>67.4</w:t>
            </w:r>
          </w:p>
        </w:tc>
        <w:tc>
          <w:tcPr>
            <w:tcW w:w="321" w:type="dxa"/>
            <w:shd w:val="clear" w:color="000000" w:fill="FFFFFF"/>
            <w:noWrap/>
            <w:tcMar>
              <w:top w:w="15" w:type="dxa"/>
              <w:left w:w="15" w:type="dxa"/>
              <w:bottom w:w="0" w:type="dxa"/>
              <w:right w:w="15" w:type="dxa"/>
            </w:tcMar>
            <w:vAlign w:val="center"/>
            <w:hideMark/>
          </w:tcPr>
          <w:p w14:paraId="2E39677F" w14:textId="6C145C8A" w:rsidR="008205B3" w:rsidRPr="00D72DB9" w:rsidRDefault="008205B3" w:rsidP="00386033">
            <w:pPr>
              <w:rPr>
                <w:rStyle w:val="Table-Body"/>
                <w:sz w:val="13"/>
                <w:szCs w:val="13"/>
              </w:rPr>
            </w:pPr>
            <w:r w:rsidRPr="00D72DB9">
              <w:rPr>
                <w:rStyle w:val="Table-Body"/>
                <w:sz w:val="13"/>
                <w:szCs w:val="13"/>
              </w:rPr>
              <w:t>66.8</w:t>
            </w:r>
          </w:p>
        </w:tc>
        <w:tc>
          <w:tcPr>
            <w:tcW w:w="355" w:type="dxa"/>
            <w:shd w:val="clear" w:color="000000" w:fill="FFFFFF"/>
            <w:noWrap/>
            <w:tcMar>
              <w:top w:w="15" w:type="dxa"/>
              <w:left w:w="15" w:type="dxa"/>
              <w:bottom w:w="0" w:type="dxa"/>
              <w:right w:w="15" w:type="dxa"/>
            </w:tcMar>
            <w:vAlign w:val="center"/>
          </w:tcPr>
          <w:p w14:paraId="6B4448A1" w14:textId="79BC98E8" w:rsidR="008205B3" w:rsidRPr="00D72DB9" w:rsidRDefault="008205B3" w:rsidP="00386033">
            <w:pPr>
              <w:rPr>
                <w:rStyle w:val="Table-Body"/>
                <w:sz w:val="13"/>
                <w:szCs w:val="13"/>
              </w:rPr>
            </w:pPr>
            <w:r w:rsidRPr="00D72DB9">
              <w:rPr>
                <w:rStyle w:val="Table-Body"/>
                <w:sz w:val="13"/>
                <w:szCs w:val="13"/>
              </w:rPr>
              <w:t>66.6</w:t>
            </w:r>
          </w:p>
        </w:tc>
        <w:tc>
          <w:tcPr>
            <w:tcW w:w="353" w:type="dxa"/>
            <w:shd w:val="clear" w:color="000000" w:fill="FFFFFF"/>
            <w:vAlign w:val="center"/>
          </w:tcPr>
          <w:p w14:paraId="35A32BFE" w14:textId="49C36AE7" w:rsidR="008205B3" w:rsidRPr="00D72DB9" w:rsidRDefault="008205B3" w:rsidP="00386033">
            <w:pPr>
              <w:rPr>
                <w:rStyle w:val="Table-Body"/>
                <w:sz w:val="13"/>
                <w:szCs w:val="13"/>
              </w:rPr>
            </w:pPr>
            <w:r w:rsidRPr="00D72DB9">
              <w:rPr>
                <w:rStyle w:val="Table-Body"/>
                <w:sz w:val="13"/>
                <w:szCs w:val="13"/>
              </w:rPr>
              <w:t>52.0</w:t>
            </w:r>
          </w:p>
        </w:tc>
        <w:tc>
          <w:tcPr>
            <w:tcW w:w="411" w:type="dxa"/>
            <w:shd w:val="clear" w:color="000000" w:fill="FFFFFF"/>
            <w:noWrap/>
            <w:tcMar>
              <w:top w:w="15" w:type="dxa"/>
              <w:left w:w="15" w:type="dxa"/>
              <w:bottom w:w="0" w:type="dxa"/>
              <w:right w:w="15" w:type="dxa"/>
            </w:tcMar>
            <w:vAlign w:val="center"/>
            <w:hideMark/>
          </w:tcPr>
          <w:p w14:paraId="4FDB9181" w14:textId="4D32741B" w:rsidR="008205B3" w:rsidRPr="00D72DB9" w:rsidRDefault="008205B3" w:rsidP="00386033">
            <w:pPr>
              <w:rPr>
                <w:rStyle w:val="Table-Body"/>
                <w:sz w:val="13"/>
                <w:szCs w:val="13"/>
              </w:rPr>
            </w:pPr>
            <w:r w:rsidRPr="00D72DB9">
              <w:rPr>
                <w:rStyle w:val="Table-Body"/>
                <w:sz w:val="13"/>
                <w:szCs w:val="13"/>
              </w:rPr>
              <w:t>68.7</w:t>
            </w:r>
          </w:p>
        </w:tc>
        <w:tc>
          <w:tcPr>
            <w:tcW w:w="440" w:type="dxa"/>
            <w:shd w:val="clear" w:color="000000" w:fill="FFFFFF"/>
            <w:noWrap/>
            <w:tcMar>
              <w:top w:w="15" w:type="dxa"/>
              <w:left w:w="15" w:type="dxa"/>
              <w:bottom w:w="0" w:type="dxa"/>
              <w:right w:w="15" w:type="dxa"/>
            </w:tcMar>
            <w:vAlign w:val="center"/>
            <w:hideMark/>
          </w:tcPr>
          <w:p w14:paraId="3569E0B9" w14:textId="595FE44C" w:rsidR="008205B3" w:rsidRPr="00D72DB9" w:rsidRDefault="008205B3" w:rsidP="00386033">
            <w:pPr>
              <w:rPr>
                <w:rStyle w:val="Table-Body"/>
                <w:sz w:val="13"/>
                <w:szCs w:val="13"/>
              </w:rPr>
            </w:pPr>
            <w:r w:rsidRPr="00D72DB9">
              <w:rPr>
                <w:rStyle w:val="Table-Body"/>
                <w:sz w:val="13"/>
                <w:szCs w:val="13"/>
              </w:rPr>
              <w:t>56.9</w:t>
            </w:r>
          </w:p>
        </w:tc>
        <w:tc>
          <w:tcPr>
            <w:tcW w:w="425" w:type="dxa"/>
            <w:shd w:val="clear" w:color="000000" w:fill="FFFFFF"/>
            <w:noWrap/>
            <w:tcMar>
              <w:top w:w="15" w:type="dxa"/>
              <w:left w:w="15" w:type="dxa"/>
              <w:bottom w:w="0" w:type="dxa"/>
              <w:right w:w="15" w:type="dxa"/>
            </w:tcMar>
            <w:vAlign w:val="center"/>
            <w:hideMark/>
          </w:tcPr>
          <w:p w14:paraId="39DEF166" w14:textId="1FE5D6F6" w:rsidR="008205B3" w:rsidRPr="00D72DB9" w:rsidRDefault="008205B3" w:rsidP="00386033">
            <w:pPr>
              <w:rPr>
                <w:rStyle w:val="Table-Body"/>
                <w:sz w:val="13"/>
                <w:szCs w:val="13"/>
              </w:rPr>
            </w:pPr>
            <w:r w:rsidRPr="00D72DB9">
              <w:rPr>
                <w:rStyle w:val="Table-Body"/>
                <w:sz w:val="13"/>
                <w:szCs w:val="13"/>
              </w:rPr>
              <w:t>59.1</w:t>
            </w:r>
          </w:p>
        </w:tc>
        <w:tc>
          <w:tcPr>
            <w:tcW w:w="411" w:type="dxa"/>
            <w:shd w:val="clear" w:color="000000" w:fill="FFFFFF"/>
            <w:noWrap/>
            <w:tcMar>
              <w:top w:w="15" w:type="dxa"/>
              <w:left w:w="15" w:type="dxa"/>
              <w:bottom w:w="0" w:type="dxa"/>
              <w:right w:w="15" w:type="dxa"/>
            </w:tcMar>
            <w:vAlign w:val="center"/>
            <w:hideMark/>
          </w:tcPr>
          <w:p w14:paraId="38DFA7E1" w14:textId="3C82E052" w:rsidR="008205B3" w:rsidRPr="00D72DB9" w:rsidRDefault="008205B3" w:rsidP="00386033">
            <w:pPr>
              <w:rPr>
                <w:rStyle w:val="Table-Body"/>
                <w:sz w:val="13"/>
                <w:szCs w:val="13"/>
              </w:rPr>
            </w:pPr>
            <w:r w:rsidRPr="00D72DB9">
              <w:rPr>
                <w:rStyle w:val="Table-Body"/>
                <w:sz w:val="13"/>
                <w:szCs w:val="13"/>
              </w:rPr>
              <w:t>67.0</w:t>
            </w:r>
          </w:p>
        </w:tc>
        <w:tc>
          <w:tcPr>
            <w:tcW w:w="440" w:type="dxa"/>
            <w:shd w:val="clear" w:color="000000" w:fill="FFFFFF"/>
            <w:noWrap/>
            <w:tcMar>
              <w:top w:w="15" w:type="dxa"/>
              <w:left w:w="15" w:type="dxa"/>
              <w:bottom w:w="0" w:type="dxa"/>
              <w:right w:w="15" w:type="dxa"/>
            </w:tcMar>
            <w:vAlign w:val="center"/>
            <w:hideMark/>
          </w:tcPr>
          <w:p w14:paraId="773823B3" w14:textId="717D9EF1" w:rsidR="008205B3" w:rsidRPr="00D72DB9" w:rsidRDefault="008205B3" w:rsidP="00386033">
            <w:pPr>
              <w:rPr>
                <w:rStyle w:val="Table-Body"/>
                <w:sz w:val="13"/>
                <w:szCs w:val="13"/>
              </w:rPr>
            </w:pPr>
            <w:r w:rsidRPr="00D72DB9">
              <w:rPr>
                <w:rStyle w:val="Table-Body"/>
                <w:sz w:val="13"/>
                <w:szCs w:val="13"/>
              </w:rPr>
              <w:t>61.8</w:t>
            </w:r>
          </w:p>
        </w:tc>
        <w:tc>
          <w:tcPr>
            <w:tcW w:w="404" w:type="dxa"/>
            <w:shd w:val="clear" w:color="000000" w:fill="FFFFFF"/>
            <w:noWrap/>
            <w:tcMar>
              <w:top w:w="15" w:type="dxa"/>
              <w:left w:w="15" w:type="dxa"/>
              <w:bottom w:w="0" w:type="dxa"/>
              <w:right w:w="15" w:type="dxa"/>
            </w:tcMar>
            <w:vAlign w:val="center"/>
            <w:hideMark/>
          </w:tcPr>
          <w:p w14:paraId="3FBE7660" w14:textId="7EB955C2" w:rsidR="008205B3" w:rsidRPr="00D72DB9" w:rsidRDefault="008205B3" w:rsidP="00386033">
            <w:pPr>
              <w:rPr>
                <w:rStyle w:val="Table-Body"/>
                <w:sz w:val="13"/>
                <w:szCs w:val="13"/>
              </w:rPr>
            </w:pPr>
            <w:r w:rsidRPr="00D72DB9">
              <w:rPr>
                <w:rStyle w:val="Table-Body"/>
                <w:sz w:val="13"/>
                <w:szCs w:val="13"/>
              </w:rPr>
              <w:t>57.5</w:t>
            </w:r>
          </w:p>
        </w:tc>
        <w:tc>
          <w:tcPr>
            <w:tcW w:w="381" w:type="dxa"/>
            <w:shd w:val="clear" w:color="000000" w:fill="FFFFFF"/>
            <w:noWrap/>
            <w:tcMar>
              <w:top w:w="15" w:type="dxa"/>
              <w:left w:w="15" w:type="dxa"/>
              <w:bottom w:w="0" w:type="dxa"/>
              <w:right w:w="15" w:type="dxa"/>
            </w:tcMar>
            <w:vAlign w:val="center"/>
            <w:hideMark/>
          </w:tcPr>
          <w:p w14:paraId="08D00D88" w14:textId="7893929B" w:rsidR="008205B3" w:rsidRPr="00D72DB9" w:rsidRDefault="008205B3" w:rsidP="00386033">
            <w:pPr>
              <w:rPr>
                <w:rStyle w:val="Table-Body"/>
                <w:sz w:val="13"/>
                <w:szCs w:val="13"/>
              </w:rPr>
            </w:pPr>
            <w:r w:rsidRPr="00D72DB9">
              <w:rPr>
                <w:rStyle w:val="Table-Body"/>
                <w:sz w:val="13"/>
                <w:szCs w:val="13"/>
              </w:rPr>
              <w:t>66.2</w:t>
            </w:r>
          </w:p>
        </w:tc>
        <w:tc>
          <w:tcPr>
            <w:tcW w:w="349" w:type="dxa"/>
            <w:shd w:val="clear" w:color="000000" w:fill="FFFFFF"/>
            <w:noWrap/>
            <w:tcMar>
              <w:top w:w="15" w:type="dxa"/>
              <w:left w:w="15" w:type="dxa"/>
              <w:bottom w:w="0" w:type="dxa"/>
              <w:right w:w="15" w:type="dxa"/>
            </w:tcMar>
            <w:vAlign w:val="center"/>
            <w:hideMark/>
          </w:tcPr>
          <w:p w14:paraId="30A3C6EA" w14:textId="6536BFC8" w:rsidR="008205B3" w:rsidRPr="00D72DB9" w:rsidRDefault="008205B3" w:rsidP="00386033">
            <w:pPr>
              <w:rPr>
                <w:rStyle w:val="Table-Body"/>
                <w:sz w:val="13"/>
                <w:szCs w:val="13"/>
              </w:rPr>
            </w:pPr>
            <w:r w:rsidRPr="00D72DB9">
              <w:rPr>
                <w:rStyle w:val="Table-Body"/>
                <w:sz w:val="13"/>
                <w:szCs w:val="13"/>
              </w:rPr>
              <w:t>67.0</w:t>
            </w:r>
          </w:p>
        </w:tc>
        <w:tc>
          <w:tcPr>
            <w:tcW w:w="418" w:type="dxa"/>
            <w:shd w:val="clear" w:color="000000" w:fill="FFFFFF"/>
            <w:noWrap/>
            <w:tcMar>
              <w:top w:w="15" w:type="dxa"/>
              <w:left w:w="15" w:type="dxa"/>
              <w:bottom w:w="0" w:type="dxa"/>
              <w:right w:w="15" w:type="dxa"/>
            </w:tcMar>
            <w:vAlign w:val="center"/>
            <w:hideMark/>
          </w:tcPr>
          <w:p w14:paraId="1612D4CE" w14:textId="38ED39E7" w:rsidR="008205B3" w:rsidRPr="00D72DB9" w:rsidRDefault="008205B3" w:rsidP="00386033">
            <w:pPr>
              <w:rPr>
                <w:rStyle w:val="Table-Body"/>
                <w:sz w:val="13"/>
                <w:szCs w:val="13"/>
              </w:rPr>
            </w:pPr>
            <w:r w:rsidRPr="00D72DB9">
              <w:rPr>
                <w:rStyle w:val="Table-Body"/>
                <w:sz w:val="13"/>
                <w:szCs w:val="13"/>
              </w:rPr>
              <w:t>70.8</w:t>
            </w:r>
          </w:p>
        </w:tc>
        <w:tc>
          <w:tcPr>
            <w:tcW w:w="379" w:type="dxa"/>
            <w:shd w:val="clear" w:color="000000" w:fill="FFFFFF"/>
            <w:noWrap/>
            <w:tcMar>
              <w:top w:w="15" w:type="dxa"/>
              <w:left w:w="15" w:type="dxa"/>
              <w:bottom w:w="0" w:type="dxa"/>
              <w:right w:w="15" w:type="dxa"/>
            </w:tcMar>
            <w:vAlign w:val="center"/>
            <w:hideMark/>
          </w:tcPr>
          <w:p w14:paraId="6B7A957C" w14:textId="64C4BEE2" w:rsidR="008205B3" w:rsidRPr="00D72DB9" w:rsidRDefault="008205B3" w:rsidP="00386033">
            <w:pPr>
              <w:rPr>
                <w:rStyle w:val="Table-Body"/>
                <w:sz w:val="13"/>
                <w:szCs w:val="13"/>
              </w:rPr>
            </w:pPr>
            <w:r w:rsidRPr="00D72DB9">
              <w:rPr>
                <w:rStyle w:val="Table-Body"/>
                <w:sz w:val="13"/>
                <w:szCs w:val="13"/>
              </w:rPr>
              <w:t>62.9</w:t>
            </w:r>
          </w:p>
        </w:tc>
        <w:tc>
          <w:tcPr>
            <w:tcW w:w="337" w:type="dxa"/>
            <w:shd w:val="clear" w:color="000000" w:fill="FFFFFF"/>
            <w:noWrap/>
            <w:tcMar>
              <w:top w:w="15" w:type="dxa"/>
              <w:left w:w="15" w:type="dxa"/>
              <w:bottom w:w="0" w:type="dxa"/>
              <w:right w:w="15" w:type="dxa"/>
            </w:tcMar>
            <w:vAlign w:val="center"/>
            <w:hideMark/>
          </w:tcPr>
          <w:p w14:paraId="58C5AE28" w14:textId="100EDECE" w:rsidR="008205B3" w:rsidRPr="00D72DB9" w:rsidRDefault="008205B3" w:rsidP="00386033">
            <w:pPr>
              <w:rPr>
                <w:rStyle w:val="Table-Body"/>
                <w:sz w:val="13"/>
                <w:szCs w:val="13"/>
              </w:rPr>
            </w:pPr>
            <w:r w:rsidRPr="00D72DB9">
              <w:rPr>
                <w:rStyle w:val="Table-Body"/>
                <w:sz w:val="13"/>
                <w:szCs w:val="13"/>
              </w:rPr>
              <w:t>52.4</w:t>
            </w:r>
          </w:p>
        </w:tc>
        <w:tc>
          <w:tcPr>
            <w:tcW w:w="411" w:type="dxa"/>
            <w:shd w:val="clear" w:color="000000" w:fill="FFFFFF"/>
            <w:noWrap/>
            <w:tcMar>
              <w:top w:w="15" w:type="dxa"/>
              <w:left w:w="15" w:type="dxa"/>
              <w:bottom w:w="0" w:type="dxa"/>
              <w:right w:w="15" w:type="dxa"/>
            </w:tcMar>
            <w:vAlign w:val="center"/>
            <w:hideMark/>
          </w:tcPr>
          <w:p w14:paraId="32B714F7" w14:textId="2AE01314" w:rsidR="008205B3" w:rsidRPr="00D72DB9" w:rsidRDefault="008205B3" w:rsidP="00386033">
            <w:pPr>
              <w:rPr>
                <w:rStyle w:val="Table-Body"/>
                <w:sz w:val="13"/>
                <w:szCs w:val="13"/>
              </w:rPr>
            </w:pPr>
            <w:r w:rsidRPr="00D72DB9">
              <w:rPr>
                <w:rStyle w:val="Table-Body"/>
                <w:sz w:val="13"/>
                <w:szCs w:val="13"/>
              </w:rPr>
              <w:t>59.0</w:t>
            </w:r>
          </w:p>
        </w:tc>
        <w:tc>
          <w:tcPr>
            <w:tcW w:w="409" w:type="dxa"/>
            <w:shd w:val="clear" w:color="000000" w:fill="FFFFFF"/>
            <w:noWrap/>
            <w:tcMar>
              <w:top w:w="15" w:type="dxa"/>
              <w:left w:w="15" w:type="dxa"/>
              <w:bottom w:w="0" w:type="dxa"/>
              <w:right w:w="15" w:type="dxa"/>
            </w:tcMar>
            <w:vAlign w:val="center"/>
            <w:hideMark/>
          </w:tcPr>
          <w:p w14:paraId="34AC18CE" w14:textId="0D0A73FD" w:rsidR="008205B3" w:rsidRPr="00D72DB9" w:rsidRDefault="008205B3" w:rsidP="00386033">
            <w:pPr>
              <w:rPr>
                <w:rStyle w:val="Table-Body"/>
                <w:sz w:val="13"/>
                <w:szCs w:val="13"/>
              </w:rPr>
            </w:pPr>
            <w:r w:rsidRPr="00D72DB9">
              <w:rPr>
                <w:rStyle w:val="Table-Body"/>
                <w:sz w:val="13"/>
                <w:szCs w:val="13"/>
              </w:rPr>
              <w:t>52.3</w:t>
            </w:r>
          </w:p>
        </w:tc>
        <w:tc>
          <w:tcPr>
            <w:tcW w:w="314" w:type="dxa"/>
            <w:shd w:val="clear" w:color="000000" w:fill="FFFFFF"/>
            <w:noWrap/>
            <w:tcMar>
              <w:top w:w="15" w:type="dxa"/>
              <w:left w:w="15" w:type="dxa"/>
              <w:bottom w:w="0" w:type="dxa"/>
              <w:right w:w="15" w:type="dxa"/>
            </w:tcMar>
            <w:vAlign w:val="center"/>
            <w:hideMark/>
          </w:tcPr>
          <w:p w14:paraId="49405ED7" w14:textId="3F1090D9" w:rsidR="008205B3" w:rsidRPr="00D72DB9" w:rsidRDefault="008205B3" w:rsidP="00386033">
            <w:pPr>
              <w:rPr>
                <w:rStyle w:val="Table-Body"/>
                <w:sz w:val="13"/>
                <w:szCs w:val="13"/>
              </w:rPr>
            </w:pPr>
            <w:r w:rsidRPr="00D72DB9">
              <w:rPr>
                <w:rStyle w:val="Table-Body"/>
                <w:sz w:val="13"/>
                <w:szCs w:val="13"/>
              </w:rPr>
              <w:t>66.5</w:t>
            </w:r>
          </w:p>
        </w:tc>
      </w:tr>
      <w:tr w:rsidR="008205B3" w:rsidRPr="00D72DB9" w14:paraId="587C7FB4" w14:textId="77777777" w:rsidTr="00C33B79">
        <w:trPr>
          <w:trHeight w:hRule="exact" w:val="227"/>
        </w:trPr>
        <w:tc>
          <w:tcPr>
            <w:tcW w:w="1859" w:type="dxa"/>
            <w:shd w:val="clear" w:color="000000" w:fill="FFFFFF"/>
            <w:noWrap/>
            <w:tcMar>
              <w:top w:w="15" w:type="dxa"/>
              <w:left w:w="15" w:type="dxa"/>
              <w:bottom w:w="0" w:type="dxa"/>
              <w:right w:w="15" w:type="dxa"/>
            </w:tcMar>
            <w:vAlign w:val="center"/>
            <w:hideMark/>
          </w:tcPr>
          <w:p w14:paraId="59394BBA" w14:textId="77777777" w:rsidR="008205B3" w:rsidRPr="00D72DB9" w:rsidRDefault="008205B3" w:rsidP="00386033">
            <w:pPr>
              <w:rPr>
                <w:sz w:val="16"/>
                <w:szCs w:val="16"/>
              </w:rPr>
            </w:pPr>
            <w:r w:rsidRPr="00D72DB9">
              <w:rPr>
                <w:sz w:val="16"/>
                <w:szCs w:val="16"/>
              </w:rPr>
              <w:t> </w:t>
            </w:r>
          </w:p>
        </w:tc>
        <w:tc>
          <w:tcPr>
            <w:tcW w:w="408" w:type="dxa"/>
            <w:shd w:val="clear" w:color="000000" w:fill="FFFFFF"/>
            <w:noWrap/>
            <w:tcMar>
              <w:top w:w="15" w:type="dxa"/>
              <w:left w:w="15" w:type="dxa"/>
              <w:bottom w:w="0" w:type="dxa"/>
              <w:right w:w="15" w:type="dxa"/>
            </w:tcMar>
            <w:vAlign w:val="center"/>
            <w:hideMark/>
          </w:tcPr>
          <w:p w14:paraId="061B06B9" w14:textId="62A22847" w:rsidR="008205B3" w:rsidRPr="00D72DB9" w:rsidRDefault="008205B3" w:rsidP="00386033">
            <w:pPr>
              <w:rPr>
                <w:rStyle w:val="Table-Body"/>
                <w:b/>
                <w:sz w:val="13"/>
                <w:szCs w:val="13"/>
              </w:rPr>
            </w:pPr>
            <w:r w:rsidRPr="00D72DB9">
              <w:rPr>
                <w:rStyle w:val="Table-Body"/>
                <w:b/>
                <w:sz w:val="13"/>
                <w:szCs w:val="13"/>
              </w:rPr>
              <w:t>57.9</w:t>
            </w:r>
          </w:p>
        </w:tc>
        <w:tc>
          <w:tcPr>
            <w:tcW w:w="351" w:type="dxa"/>
            <w:shd w:val="clear" w:color="000000" w:fill="FFFFFF"/>
            <w:noWrap/>
            <w:tcMar>
              <w:top w:w="15" w:type="dxa"/>
              <w:left w:w="15" w:type="dxa"/>
              <w:bottom w:w="0" w:type="dxa"/>
              <w:right w:w="15" w:type="dxa"/>
            </w:tcMar>
            <w:vAlign w:val="center"/>
            <w:hideMark/>
          </w:tcPr>
          <w:p w14:paraId="55DDAD1D" w14:textId="7408BBFF" w:rsidR="008205B3" w:rsidRPr="00D72DB9" w:rsidRDefault="008205B3" w:rsidP="00386033">
            <w:pPr>
              <w:rPr>
                <w:rStyle w:val="Table-Body"/>
                <w:b/>
                <w:sz w:val="13"/>
                <w:szCs w:val="13"/>
              </w:rPr>
            </w:pPr>
            <w:r w:rsidRPr="00D72DB9">
              <w:rPr>
                <w:rStyle w:val="Table-Body"/>
                <w:b/>
                <w:sz w:val="13"/>
                <w:szCs w:val="13"/>
              </w:rPr>
              <w:t>77.4</w:t>
            </w:r>
          </w:p>
        </w:tc>
        <w:tc>
          <w:tcPr>
            <w:tcW w:w="316" w:type="dxa"/>
            <w:shd w:val="clear" w:color="000000" w:fill="FFFFFF"/>
            <w:noWrap/>
            <w:tcMar>
              <w:top w:w="15" w:type="dxa"/>
              <w:left w:w="15" w:type="dxa"/>
              <w:bottom w:w="0" w:type="dxa"/>
              <w:right w:w="15" w:type="dxa"/>
            </w:tcMar>
            <w:vAlign w:val="center"/>
            <w:hideMark/>
          </w:tcPr>
          <w:p w14:paraId="34471D6F" w14:textId="29B84625" w:rsidR="008205B3" w:rsidRPr="00D72DB9" w:rsidRDefault="008205B3" w:rsidP="00386033">
            <w:pPr>
              <w:rPr>
                <w:rStyle w:val="Table-Body"/>
                <w:b/>
                <w:sz w:val="13"/>
                <w:szCs w:val="13"/>
              </w:rPr>
            </w:pPr>
            <w:r w:rsidRPr="00D72DB9">
              <w:rPr>
                <w:rStyle w:val="Table-Body"/>
                <w:b/>
                <w:sz w:val="13"/>
                <w:szCs w:val="13"/>
              </w:rPr>
              <w:t>65.1</w:t>
            </w:r>
          </w:p>
        </w:tc>
        <w:tc>
          <w:tcPr>
            <w:tcW w:w="321" w:type="dxa"/>
            <w:shd w:val="clear" w:color="000000" w:fill="FFFFFF"/>
            <w:noWrap/>
            <w:tcMar>
              <w:top w:w="15" w:type="dxa"/>
              <w:left w:w="15" w:type="dxa"/>
              <w:bottom w:w="0" w:type="dxa"/>
              <w:right w:w="15" w:type="dxa"/>
            </w:tcMar>
            <w:vAlign w:val="center"/>
            <w:hideMark/>
          </w:tcPr>
          <w:p w14:paraId="2740F462" w14:textId="2DDD1F7C" w:rsidR="008205B3" w:rsidRPr="00D72DB9" w:rsidRDefault="008205B3" w:rsidP="00386033">
            <w:pPr>
              <w:rPr>
                <w:rStyle w:val="Table-Body"/>
                <w:b/>
                <w:sz w:val="13"/>
                <w:szCs w:val="13"/>
              </w:rPr>
            </w:pPr>
            <w:r w:rsidRPr="00D72DB9">
              <w:rPr>
                <w:rStyle w:val="Table-Body"/>
                <w:b/>
                <w:sz w:val="13"/>
                <w:szCs w:val="13"/>
              </w:rPr>
              <w:t>55.6</w:t>
            </w:r>
          </w:p>
        </w:tc>
        <w:tc>
          <w:tcPr>
            <w:tcW w:w="355" w:type="dxa"/>
            <w:shd w:val="clear" w:color="000000" w:fill="FFFFFF"/>
            <w:noWrap/>
            <w:tcMar>
              <w:top w:w="15" w:type="dxa"/>
              <w:left w:w="15" w:type="dxa"/>
              <w:bottom w:w="0" w:type="dxa"/>
              <w:right w:w="15" w:type="dxa"/>
            </w:tcMar>
            <w:vAlign w:val="center"/>
          </w:tcPr>
          <w:p w14:paraId="01EC0AE7" w14:textId="7FCDACE8" w:rsidR="008205B3" w:rsidRPr="00D72DB9" w:rsidRDefault="008205B3" w:rsidP="00386033">
            <w:pPr>
              <w:rPr>
                <w:rStyle w:val="Table-Body"/>
                <w:b/>
                <w:sz w:val="13"/>
                <w:szCs w:val="13"/>
              </w:rPr>
            </w:pPr>
            <w:r w:rsidRPr="00D72DB9">
              <w:rPr>
                <w:rStyle w:val="Table-Body"/>
                <w:b/>
                <w:sz w:val="13"/>
                <w:szCs w:val="13"/>
              </w:rPr>
              <w:t>47.7</w:t>
            </w:r>
          </w:p>
        </w:tc>
        <w:tc>
          <w:tcPr>
            <w:tcW w:w="353" w:type="dxa"/>
            <w:shd w:val="clear" w:color="000000" w:fill="FFFFFF"/>
            <w:vAlign w:val="center"/>
          </w:tcPr>
          <w:p w14:paraId="576AF557" w14:textId="153ADBB1" w:rsidR="008205B3" w:rsidRPr="00D72DB9" w:rsidRDefault="008205B3" w:rsidP="00386033">
            <w:pPr>
              <w:rPr>
                <w:rStyle w:val="Table-Body"/>
                <w:b/>
                <w:sz w:val="13"/>
                <w:szCs w:val="13"/>
              </w:rPr>
            </w:pPr>
            <w:r w:rsidRPr="00D72DB9">
              <w:rPr>
                <w:rStyle w:val="Table-Body"/>
                <w:b/>
                <w:sz w:val="13"/>
                <w:szCs w:val="13"/>
              </w:rPr>
              <w:t>31.1</w:t>
            </w:r>
          </w:p>
        </w:tc>
        <w:tc>
          <w:tcPr>
            <w:tcW w:w="411" w:type="dxa"/>
            <w:shd w:val="clear" w:color="000000" w:fill="FFFFFF"/>
            <w:noWrap/>
            <w:tcMar>
              <w:top w:w="15" w:type="dxa"/>
              <w:left w:w="15" w:type="dxa"/>
              <w:bottom w:w="0" w:type="dxa"/>
              <w:right w:w="15" w:type="dxa"/>
            </w:tcMar>
            <w:vAlign w:val="center"/>
            <w:hideMark/>
          </w:tcPr>
          <w:p w14:paraId="3D52F801" w14:textId="527CC128" w:rsidR="008205B3" w:rsidRPr="00D72DB9" w:rsidRDefault="008205B3" w:rsidP="00386033">
            <w:pPr>
              <w:rPr>
                <w:rStyle w:val="Table-Body"/>
                <w:b/>
                <w:sz w:val="13"/>
                <w:szCs w:val="13"/>
              </w:rPr>
            </w:pPr>
            <w:r w:rsidRPr="00D72DB9">
              <w:rPr>
                <w:rStyle w:val="Table-Body"/>
                <w:b/>
                <w:sz w:val="13"/>
                <w:szCs w:val="13"/>
              </w:rPr>
              <w:t>63.5</w:t>
            </w:r>
          </w:p>
        </w:tc>
        <w:tc>
          <w:tcPr>
            <w:tcW w:w="440" w:type="dxa"/>
            <w:shd w:val="clear" w:color="000000" w:fill="FFFFFF"/>
            <w:noWrap/>
            <w:tcMar>
              <w:top w:w="15" w:type="dxa"/>
              <w:left w:w="15" w:type="dxa"/>
              <w:bottom w:w="0" w:type="dxa"/>
              <w:right w:w="15" w:type="dxa"/>
            </w:tcMar>
            <w:vAlign w:val="center"/>
            <w:hideMark/>
          </w:tcPr>
          <w:p w14:paraId="33011056" w14:textId="1CEF529B" w:rsidR="008205B3" w:rsidRPr="00D72DB9" w:rsidRDefault="008205B3" w:rsidP="00386033">
            <w:pPr>
              <w:rPr>
                <w:rStyle w:val="Table-Body"/>
                <w:b/>
                <w:sz w:val="13"/>
                <w:szCs w:val="13"/>
              </w:rPr>
            </w:pPr>
            <w:r w:rsidRPr="00D72DB9">
              <w:rPr>
                <w:rStyle w:val="Table-Body"/>
                <w:b/>
                <w:sz w:val="13"/>
                <w:szCs w:val="13"/>
              </w:rPr>
              <w:t>48.5</w:t>
            </w:r>
          </w:p>
        </w:tc>
        <w:tc>
          <w:tcPr>
            <w:tcW w:w="425" w:type="dxa"/>
            <w:shd w:val="clear" w:color="000000" w:fill="FFFFFF"/>
            <w:noWrap/>
            <w:tcMar>
              <w:top w:w="15" w:type="dxa"/>
              <w:left w:w="15" w:type="dxa"/>
              <w:bottom w:w="0" w:type="dxa"/>
              <w:right w:w="15" w:type="dxa"/>
            </w:tcMar>
            <w:vAlign w:val="center"/>
            <w:hideMark/>
          </w:tcPr>
          <w:p w14:paraId="4ADC8224" w14:textId="63447B44" w:rsidR="008205B3" w:rsidRPr="00D72DB9" w:rsidRDefault="008205B3" w:rsidP="00386033">
            <w:pPr>
              <w:rPr>
                <w:rStyle w:val="Table-Body"/>
                <w:b/>
                <w:sz w:val="13"/>
                <w:szCs w:val="13"/>
              </w:rPr>
            </w:pPr>
            <w:r w:rsidRPr="00D72DB9">
              <w:rPr>
                <w:rStyle w:val="Table-Body"/>
                <w:b/>
                <w:sz w:val="13"/>
                <w:szCs w:val="13"/>
              </w:rPr>
              <w:t>51.0</w:t>
            </w:r>
          </w:p>
        </w:tc>
        <w:tc>
          <w:tcPr>
            <w:tcW w:w="411" w:type="dxa"/>
            <w:shd w:val="clear" w:color="000000" w:fill="FFFFFF"/>
            <w:noWrap/>
            <w:tcMar>
              <w:top w:w="15" w:type="dxa"/>
              <w:left w:w="15" w:type="dxa"/>
              <w:bottom w:w="0" w:type="dxa"/>
              <w:right w:w="15" w:type="dxa"/>
            </w:tcMar>
            <w:vAlign w:val="center"/>
            <w:hideMark/>
          </w:tcPr>
          <w:p w14:paraId="08798330" w14:textId="248CA447" w:rsidR="008205B3" w:rsidRPr="00D72DB9" w:rsidRDefault="008205B3" w:rsidP="00386033">
            <w:pPr>
              <w:rPr>
                <w:rStyle w:val="Table-Body"/>
                <w:b/>
                <w:sz w:val="13"/>
                <w:szCs w:val="13"/>
              </w:rPr>
            </w:pPr>
            <w:r w:rsidRPr="00D72DB9">
              <w:rPr>
                <w:rStyle w:val="Table-Body"/>
                <w:b/>
                <w:sz w:val="13"/>
                <w:szCs w:val="13"/>
              </w:rPr>
              <w:t>62.3</w:t>
            </w:r>
          </w:p>
        </w:tc>
        <w:tc>
          <w:tcPr>
            <w:tcW w:w="440" w:type="dxa"/>
            <w:shd w:val="clear" w:color="000000" w:fill="FFFFFF"/>
            <w:noWrap/>
            <w:tcMar>
              <w:top w:w="15" w:type="dxa"/>
              <w:left w:w="15" w:type="dxa"/>
              <w:bottom w:w="0" w:type="dxa"/>
              <w:right w:w="15" w:type="dxa"/>
            </w:tcMar>
            <w:vAlign w:val="center"/>
            <w:hideMark/>
          </w:tcPr>
          <w:p w14:paraId="38AA6F53" w14:textId="5296E734" w:rsidR="008205B3" w:rsidRPr="00D72DB9" w:rsidRDefault="008205B3" w:rsidP="00386033">
            <w:pPr>
              <w:rPr>
                <w:rStyle w:val="Table-Body"/>
                <w:b/>
                <w:sz w:val="13"/>
                <w:szCs w:val="13"/>
              </w:rPr>
            </w:pPr>
            <w:r w:rsidRPr="00D72DB9">
              <w:rPr>
                <w:rStyle w:val="Table-Body"/>
                <w:b/>
                <w:sz w:val="13"/>
                <w:szCs w:val="13"/>
              </w:rPr>
              <w:t>54.6</w:t>
            </w:r>
          </w:p>
        </w:tc>
        <w:tc>
          <w:tcPr>
            <w:tcW w:w="404" w:type="dxa"/>
            <w:shd w:val="clear" w:color="000000" w:fill="FFFFFF"/>
            <w:noWrap/>
            <w:tcMar>
              <w:top w:w="15" w:type="dxa"/>
              <w:left w:w="15" w:type="dxa"/>
              <w:bottom w:w="0" w:type="dxa"/>
              <w:right w:w="15" w:type="dxa"/>
            </w:tcMar>
            <w:vAlign w:val="center"/>
            <w:hideMark/>
          </w:tcPr>
          <w:p w14:paraId="7D7DA767" w14:textId="1E3D1121" w:rsidR="008205B3" w:rsidRPr="00D72DB9" w:rsidRDefault="008205B3" w:rsidP="00386033">
            <w:pPr>
              <w:rPr>
                <w:rStyle w:val="Table-Body"/>
                <w:b/>
                <w:sz w:val="13"/>
                <w:szCs w:val="13"/>
              </w:rPr>
            </w:pPr>
            <w:r w:rsidRPr="00D72DB9">
              <w:rPr>
                <w:rStyle w:val="Table-Body"/>
                <w:b/>
                <w:sz w:val="13"/>
                <w:szCs w:val="13"/>
              </w:rPr>
              <w:t>50.7</w:t>
            </w:r>
          </w:p>
        </w:tc>
        <w:tc>
          <w:tcPr>
            <w:tcW w:w="381" w:type="dxa"/>
            <w:shd w:val="clear" w:color="000000" w:fill="FFFFFF"/>
            <w:noWrap/>
            <w:tcMar>
              <w:top w:w="15" w:type="dxa"/>
              <w:left w:w="15" w:type="dxa"/>
              <w:bottom w:w="0" w:type="dxa"/>
              <w:right w:w="15" w:type="dxa"/>
            </w:tcMar>
            <w:vAlign w:val="center"/>
            <w:hideMark/>
          </w:tcPr>
          <w:p w14:paraId="588C1BF8" w14:textId="1644F134" w:rsidR="008205B3" w:rsidRPr="00D72DB9" w:rsidRDefault="008205B3" w:rsidP="00386033">
            <w:pPr>
              <w:rPr>
                <w:rStyle w:val="Table-Body"/>
                <w:b/>
                <w:sz w:val="13"/>
                <w:szCs w:val="13"/>
              </w:rPr>
            </w:pPr>
            <w:r w:rsidRPr="00D72DB9">
              <w:rPr>
                <w:rStyle w:val="Table-Body"/>
                <w:b/>
                <w:sz w:val="13"/>
                <w:szCs w:val="13"/>
              </w:rPr>
              <w:t>61.0</w:t>
            </w:r>
          </w:p>
        </w:tc>
        <w:tc>
          <w:tcPr>
            <w:tcW w:w="349" w:type="dxa"/>
            <w:shd w:val="clear" w:color="000000" w:fill="FFFFFF"/>
            <w:noWrap/>
            <w:tcMar>
              <w:top w:w="15" w:type="dxa"/>
              <w:left w:w="15" w:type="dxa"/>
              <w:bottom w:w="0" w:type="dxa"/>
              <w:right w:w="15" w:type="dxa"/>
            </w:tcMar>
            <w:vAlign w:val="center"/>
            <w:hideMark/>
          </w:tcPr>
          <w:p w14:paraId="1219D52F" w14:textId="2F1AD221" w:rsidR="008205B3" w:rsidRPr="00D72DB9" w:rsidRDefault="008205B3" w:rsidP="00386033">
            <w:pPr>
              <w:rPr>
                <w:rStyle w:val="Table-Body"/>
                <w:b/>
                <w:sz w:val="13"/>
                <w:szCs w:val="13"/>
              </w:rPr>
            </w:pPr>
            <w:r w:rsidRPr="00D72DB9">
              <w:rPr>
                <w:rStyle w:val="Table-Body"/>
                <w:b/>
                <w:sz w:val="13"/>
                <w:szCs w:val="13"/>
              </w:rPr>
              <w:t>57.2</w:t>
            </w:r>
          </w:p>
        </w:tc>
        <w:tc>
          <w:tcPr>
            <w:tcW w:w="418" w:type="dxa"/>
            <w:shd w:val="clear" w:color="000000" w:fill="FFFFFF"/>
            <w:noWrap/>
            <w:tcMar>
              <w:top w:w="15" w:type="dxa"/>
              <w:left w:w="15" w:type="dxa"/>
              <w:bottom w:w="0" w:type="dxa"/>
              <w:right w:w="15" w:type="dxa"/>
            </w:tcMar>
            <w:vAlign w:val="center"/>
            <w:hideMark/>
          </w:tcPr>
          <w:p w14:paraId="0414289F" w14:textId="0ABEC4A0" w:rsidR="008205B3" w:rsidRPr="00D72DB9" w:rsidRDefault="008205B3" w:rsidP="00386033">
            <w:pPr>
              <w:rPr>
                <w:rStyle w:val="Table-Body"/>
                <w:b/>
                <w:sz w:val="13"/>
                <w:szCs w:val="13"/>
              </w:rPr>
            </w:pPr>
            <w:r w:rsidRPr="00D72DB9">
              <w:rPr>
                <w:rStyle w:val="Table-Body"/>
                <w:b/>
                <w:sz w:val="13"/>
                <w:szCs w:val="13"/>
              </w:rPr>
              <w:t>64.2</w:t>
            </w:r>
          </w:p>
        </w:tc>
        <w:tc>
          <w:tcPr>
            <w:tcW w:w="379" w:type="dxa"/>
            <w:shd w:val="clear" w:color="000000" w:fill="FFFFFF"/>
            <w:noWrap/>
            <w:tcMar>
              <w:top w:w="15" w:type="dxa"/>
              <w:left w:w="15" w:type="dxa"/>
              <w:bottom w:w="0" w:type="dxa"/>
              <w:right w:w="15" w:type="dxa"/>
            </w:tcMar>
            <w:vAlign w:val="center"/>
            <w:hideMark/>
          </w:tcPr>
          <w:p w14:paraId="14670640" w14:textId="6A13F476" w:rsidR="008205B3" w:rsidRPr="00D72DB9" w:rsidRDefault="008205B3" w:rsidP="00386033">
            <w:pPr>
              <w:rPr>
                <w:rStyle w:val="Table-Body"/>
                <w:b/>
                <w:sz w:val="13"/>
                <w:szCs w:val="13"/>
              </w:rPr>
            </w:pPr>
            <w:r w:rsidRPr="00D72DB9">
              <w:rPr>
                <w:rStyle w:val="Table-Body"/>
                <w:b/>
                <w:sz w:val="13"/>
                <w:szCs w:val="13"/>
              </w:rPr>
              <w:t>57.2</w:t>
            </w:r>
          </w:p>
        </w:tc>
        <w:tc>
          <w:tcPr>
            <w:tcW w:w="337" w:type="dxa"/>
            <w:shd w:val="clear" w:color="000000" w:fill="FFFFFF"/>
            <w:noWrap/>
            <w:tcMar>
              <w:top w:w="15" w:type="dxa"/>
              <w:left w:w="15" w:type="dxa"/>
              <w:bottom w:w="0" w:type="dxa"/>
              <w:right w:w="15" w:type="dxa"/>
            </w:tcMar>
            <w:vAlign w:val="center"/>
            <w:hideMark/>
          </w:tcPr>
          <w:p w14:paraId="4F67785A" w14:textId="12E9B7A1" w:rsidR="008205B3" w:rsidRPr="00D72DB9" w:rsidRDefault="008205B3" w:rsidP="00386033">
            <w:pPr>
              <w:rPr>
                <w:rStyle w:val="Table-Body"/>
                <w:b/>
                <w:sz w:val="13"/>
                <w:szCs w:val="13"/>
              </w:rPr>
            </w:pPr>
            <w:r w:rsidRPr="00D72DB9">
              <w:rPr>
                <w:rStyle w:val="Table-Body"/>
                <w:b/>
                <w:sz w:val="13"/>
                <w:szCs w:val="13"/>
              </w:rPr>
              <w:t>47.3</w:t>
            </w:r>
          </w:p>
        </w:tc>
        <w:tc>
          <w:tcPr>
            <w:tcW w:w="411" w:type="dxa"/>
            <w:shd w:val="clear" w:color="000000" w:fill="FFFFFF"/>
            <w:noWrap/>
            <w:tcMar>
              <w:top w:w="15" w:type="dxa"/>
              <w:left w:w="15" w:type="dxa"/>
              <w:bottom w:w="0" w:type="dxa"/>
              <w:right w:w="15" w:type="dxa"/>
            </w:tcMar>
            <w:vAlign w:val="center"/>
            <w:hideMark/>
          </w:tcPr>
          <w:p w14:paraId="4F80E9E3" w14:textId="5F3AD77C" w:rsidR="008205B3" w:rsidRPr="00D72DB9" w:rsidRDefault="008205B3" w:rsidP="00386033">
            <w:pPr>
              <w:rPr>
                <w:rStyle w:val="Table-Body"/>
                <w:b/>
                <w:sz w:val="13"/>
                <w:szCs w:val="13"/>
              </w:rPr>
            </w:pPr>
            <w:r w:rsidRPr="00D72DB9">
              <w:rPr>
                <w:rStyle w:val="Table-Body"/>
                <w:b/>
                <w:sz w:val="13"/>
                <w:szCs w:val="13"/>
              </w:rPr>
              <w:t>50.4</w:t>
            </w:r>
          </w:p>
        </w:tc>
        <w:tc>
          <w:tcPr>
            <w:tcW w:w="409" w:type="dxa"/>
            <w:shd w:val="clear" w:color="000000" w:fill="FFFFFF"/>
            <w:noWrap/>
            <w:tcMar>
              <w:top w:w="15" w:type="dxa"/>
              <w:left w:w="15" w:type="dxa"/>
              <w:bottom w:w="0" w:type="dxa"/>
              <w:right w:w="15" w:type="dxa"/>
            </w:tcMar>
            <w:vAlign w:val="center"/>
            <w:hideMark/>
          </w:tcPr>
          <w:p w14:paraId="1F999776" w14:textId="416AFDA7" w:rsidR="008205B3" w:rsidRPr="00D72DB9" w:rsidRDefault="008205B3" w:rsidP="00386033">
            <w:pPr>
              <w:rPr>
                <w:rStyle w:val="Table-Body"/>
                <w:b/>
                <w:sz w:val="13"/>
                <w:szCs w:val="13"/>
              </w:rPr>
            </w:pPr>
            <w:r w:rsidRPr="00D72DB9">
              <w:rPr>
                <w:rStyle w:val="Table-Body"/>
                <w:b/>
                <w:sz w:val="13"/>
                <w:szCs w:val="13"/>
              </w:rPr>
              <w:t>51.1</w:t>
            </w:r>
          </w:p>
        </w:tc>
        <w:tc>
          <w:tcPr>
            <w:tcW w:w="314" w:type="dxa"/>
            <w:shd w:val="clear" w:color="000000" w:fill="FFFFFF"/>
            <w:noWrap/>
            <w:tcMar>
              <w:top w:w="15" w:type="dxa"/>
              <w:left w:w="15" w:type="dxa"/>
              <w:bottom w:w="0" w:type="dxa"/>
              <w:right w:w="15" w:type="dxa"/>
            </w:tcMar>
            <w:vAlign w:val="center"/>
            <w:hideMark/>
          </w:tcPr>
          <w:p w14:paraId="62545638" w14:textId="310C7302" w:rsidR="008205B3" w:rsidRPr="00D72DB9" w:rsidRDefault="008205B3" w:rsidP="00386033">
            <w:pPr>
              <w:rPr>
                <w:rStyle w:val="Table-Body"/>
                <w:b/>
                <w:sz w:val="13"/>
                <w:szCs w:val="13"/>
              </w:rPr>
            </w:pPr>
            <w:r w:rsidRPr="00D72DB9">
              <w:rPr>
                <w:rStyle w:val="Table-Body"/>
                <w:b/>
                <w:sz w:val="13"/>
                <w:szCs w:val="13"/>
              </w:rPr>
              <w:t>60.4</w:t>
            </w:r>
          </w:p>
        </w:tc>
      </w:tr>
      <w:tr w:rsidR="008205B3" w:rsidRPr="00D72DB9" w14:paraId="35150265" w14:textId="77777777" w:rsidTr="00C33B79">
        <w:trPr>
          <w:trHeight w:hRule="exact" w:val="227"/>
        </w:trPr>
        <w:tc>
          <w:tcPr>
            <w:tcW w:w="1859" w:type="dxa"/>
            <w:shd w:val="clear" w:color="000000" w:fill="FFFFFF"/>
            <w:noWrap/>
            <w:tcMar>
              <w:top w:w="15" w:type="dxa"/>
              <w:left w:w="15" w:type="dxa"/>
              <w:bottom w:w="0" w:type="dxa"/>
              <w:right w:w="15" w:type="dxa"/>
            </w:tcMar>
            <w:vAlign w:val="center"/>
            <w:hideMark/>
          </w:tcPr>
          <w:p w14:paraId="3B3C02AB" w14:textId="77777777" w:rsidR="008205B3" w:rsidRPr="00D72DB9" w:rsidRDefault="008205B3" w:rsidP="00386033">
            <w:pPr>
              <w:rPr>
                <w:sz w:val="16"/>
                <w:szCs w:val="16"/>
              </w:rPr>
            </w:pPr>
            <w:r w:rsidRPr="00D72DB9">
              <w:rPr>
                <w:sz w:val="16"/>
                <w:szCs w:val="16"/>
              </w:rPr>
              <w:t>DIGITAL ABILITY</w:t>
            </w:r>
          </w:p>
        </w:tc>
        <w:tc>
          <w:tcPr>
            <w:tcW w:w="408" w:type="dxa"/>
            <w:shd w:val="clear" w:color="000000" w:fill="FFFFFF"/>
            <w:noWrap/>
            <w:tcMar>
              <w:top w:w="15" w:type="dxa"/>
              <w:left w:w="15" w:type="dxa"/>
              <w:bottom w:w="0" w:type="dxa"/>
              <w:right w:w="15" w:type="dxa"/>
            </w:tcMar>
            <w:vAlign w:val="center"/>
            <w:hideMark/>
          </w:tcPr>
          <w:p w14:paraId="083F31A4" w14:textId="77777777" w:rsidR="008205B3" w:rsidRPr="00D72DB9" w:rsidRDefault="008205B3" w:rsidP="00386033">
            <w:pPr>
              <w:rPr>
                <w:rStyle w:val="Table-Body"/>
                <w:sz w:val="13"/>
                <w:szCs w:val="13"/>
              </w:rPr>
            </w:pPr>
          </w:p>
        </w:tc>
        <w:tc>
          <w:tcPr>
            <w:tcW w:w="351" w:type="dxa"/>
            <w:shd w:val="clear" w:color="000000" w:fill="FFFFFF"/>
            <w:noWrap/>
            <w:tcMar>
              <w:top w:w="15" w:type="dxa"/>
              <w:left w:w="15" w:type="dxa"/>
              <w:bottom w:w="0" w:type="dxa"/>
              <w:right w:w="15" w:type="dxa"/>
            </w:tcMar>
            <w:vAlign w:val="center"/>
            <w:hideMark/>
          </w:tcPr>
          <w:p w14:paraId="7B601A0B" w14:textId="77777777" w:rsidR="008205B3" w:rsidRPr="00D72DB9" w:rsidRDefault="008205B3" w:rsidP="00386033">
            <w:pPr>
              <w:rPr>
                <w:rStyle w:val="Table-Body"/>
                <w:sz w:val="13"/>
                <w:szCs w:val="13"/>
              </w:rPr>
            </w:pPr>
          </w:p>
        </w:tc>
        <w:tc>
          <w:tcPr>
            <w:tcW w:w="316" w:type="dxa"/>
            <w:shd w:val="clear" w:color="000000" w:fill="FFFFFF"/>
            <w:noWrap/>
            <w:tcMar>
              <w:top w:w="15" w:type="dxa"/>
              <w:left w:w="15" w:type="dxa"/>
              <w:bottom w:w="0" w:type="dxa"/>
              <w:right w:w="15" w:type="dxa"/>
            </w:tcMar>
            <w:vAlign w:val="center"/>
            <w:hideMark/>
          </w:tcPr>
          <w:p w14:paraId="30D4246A" w14:textId="77777777" w:rsidR="008205B3" w:rsidRPr="00D72DB9" w:rsidRDefault="008205B3" w:rsidP="00386033">
            <w:pPr>
              <w:rPr>
                <w:rStyle w:val="Table-Body"/>
                <w:sz w:val="13"/>
                <w:szCs w:val="13"/>
              </w:rPr>
            </w:pPr>
          </w:p>
        </w:tc>
        <w:tc>
          <w:tcPr>
            <w:tcW w:w="321" w:type="dxa"/>
            <w:shd w:val="clear" w:color="000000" w:fill="FFFFFF"/>
            <w:noWrap/>
            <w:tcMar>
              <w:top w:w="15" w:type="dxa"/>
              <w:left w:w="15" w:type="dxa"/>
              <w:bottom w:w="0" w:type="dxa"/>
              <w:right w:w="15" w:type="dxa"/>
            </w:tcMar>
            <w:vAlign w:val="center"/>
            <w:hideMark/>
          </w:tcPr>
          <w:p w14:paraId="5585B945" w14:textId="77777777" w:rsidR="008205B3" w:rsidRPr="00D72DB9" w:rsidRDefault="008205B3" w:rsidP="00386033">
            <w:pPr>
              <w:rPr>
                <w:rStyle w:val="Table-Body"/>
                <w:sz w:val="13"/>
                <w:szCs w:val="13"/>
              </w:rPr>
            </w:pPr>
          </w:p>
        </w:tc>
        <w:tc>
          <w:tcPr>
            <w:tcW w:w="355" w:type="dxa"/>
            <w:shd w:val="clear" w:color="000000" w:fill="FFFFFF"/>
            <w:noWrap/>
            <w:tcMar>
              <w:top w:w="15" w:type="dxa"/>
              <w:left w:w="15" w:type="dxa"/>
              <w:bottom w:w="0" w:type="dxa"/>
              <w:right w:w="15" w:type="dxa"/>
            </w:tcMar>
            <w:vAlign w:val="center"/>
          </w:tcPr>
          <w:p w14:paraId="06215FD7" w14:textId="77777777" w:rsidR="008205B3" w:rsidRPr="00D72DB9" w:rsidRDefault="008205B3" w:rsidP="00386033">
            <w:pPr>
              <w:rPr>
                <w:rStyle w:val="Table-Body"/>
                <w:sz w:val="13"/>
                <w:szCs w:val="13"/>
              </w:rPr>
            </w:pPr>
          </w:p>
        </w:tc>
        <w:tc>
          <w:tcPr>
            <w:tcW w:w="353" w:type="dxa"/>
            <w:shd w:val="clear" w:color="000000" w:fill="FFFFFF"/>
            <w:vAlign w:val="center"/>
          </w:tcPr>
          <w:p w14:paraId="4966716E" w14:textId="77777777" w:rsidR="008205B3" w:rsidRPr="00D72DB9" w:rsidRDefault="008205B3" w:rsidP="00386033">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7A1A56E2" w14:textId="77777777" w:rsidR="008205B3" w:rsidRPr="00D72DB9" w:rsidRDefault="008205B3" w:rsidP="00386033">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5F8418B5" w14:textId="77777777" w:rsidR="008205B3" w:rsidRPr="00D72DB9" w:rsidRDefault="008205B3" w:rsidP="00386033">
            <w:pPr>
              <w:rPr>
                <w:rStyle w:val="Table-Body"/>
                <w:sz w:val="13"/>
                <w:szCs w:val="13"/>
              </w:rPr>
            </w:pPr>
          </w:p>
        </w:tc>
        <w:tc>
          <w:tcPr>
            <w:tcW w:w="425" w:type="dxa"/>
            <w:shd w:val="clear" w:color="000000" w:fill="FFFFFF"/>
            <w:noWrap/>
            <w:tcMar>
              <w:top w:w="15" w:type="dxa"/>
              <w:left w:w="15" w:type="dxa"/>
              <w:bottom w:w="0" w:type="dxa"/>
              <w:right w:w="15" w:type="dxa"/>
            </w:tcMar>
            <w:vAlign w:val="center"/>
            <w:hideMark/>
          </w:tcPr>
          <w:p w14:paraId="69B4B44A" w14:textId="77777777" w:rsidR="008205B3" w:rsidRPr="00D72DB9" w:rsidRDefault="008205B3" w:rsidP="00386033">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5475613C" w14:textId="77777777" w:rsidR="008205B3" w:rsidRPr="00D72DB9" w:rsidRDefault="008205B3" w:rsidP="00386033">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36201948" w14:textId="77777777" w:rsidR="008205B3" w:rsidRPr="00D72DB9" w:rsidRDefault="008205B3" w:rsidP="00386033">
            <w:pPr>
              <w:rPr>
                <w:rStyle w:val="Table-Body"/>
                <w:sz w:val="13"/>
                <w:szCs w:val="13"/>
              </w:rPr>
            </w:pPr>
          </w:p>
        </w:tc>
        <w:tc>
          <w:tcPr>
            <w:tcW w:w="404" w:type="dxa"/>
            <w:shd w:val="clear" w:color="000000" w:fill="FFFFFF"/>
            <w:noWrap/>
            <w:tcMar>
              <w:top w:w="15" w:type="dxa"/>
              <w:left w:w="15" w:type="dxa"/>
              <w:bottom w:w="0" w:type="dxa"/>
              <w:right w:w="15" w:type="dxa"/>
            </w:tcMar>
            <w:vAlign w:val="center"/>
            <w:hideMark/>
          </w:tcPr>
          <w:p w14:paraId="0876BADF" w14:textId="77777777" w:rsidR="008205B3" w:rsidRPr="00D72DB9" w:rsidRDefault="008205B3" w:rsidP="00386033">
            <w:pPr>
              <w:rPr>
                <w:rStyle w:val="Table-Body"/>
                <w:sz w:val="13"/>
                <w:szCs w:val="13"/>
              </w:rPr>
            </w:pPr>
          </w:p>
        </w:tc>
        <w:tc>
          <w:tcPr>
            <w:tcW w:w="381" w:type="dxa"/>
            <w:shd w:val="clear" w:color="000000" w:fill="FFFFFF"/>
            <w:noWrap/>
            <w:tcMar>
              <w:top w:w="15" w:type="dxa"/>
              <w:left w:w="15" w:type="dxa"/>
              <w:bottom w:w="0" w:type="dxa"/>
              <w:right w:w="15" w:type="dxa"/>
            </w:tcMar>
            <w:vAlign w:val="center"/>
            <w:hideMark/>
          </w:tcPr>
          <w:p w14:paraId="4DEBBD13" w14:textId="77777777" w:rsidR="008205B3" w:rsidRPr="00D72DB9" w:rsidRDefault="008205B3" w:rsidP="00386033">
            <w:pPr>
              <w:rPr>
                <w:rStyle w:val="Table-Body"/>
                <w:sz w:val="13"/>
                <w:szCs w:val="13"/>
              </w:rPr>
            </w:pPr>
          </w:p>
        </w:tc>
        <w:tc>
          <w:tcPr>
            <w:tcW w:w="349" w:type="dxa"/>
            <w:shd w:val="clear" w:color="000000" w:fill="FFFFFF"/>
            <w:noWrap/>
            <w:tcMar>
              <w:top w:w="15" w:type="dxa"/>
              <w:left w:w="15" w:type="dxa"/>
              <w:bottom w:w="0" w:type="dxa"/>
              <w:right w:w="15" w:type="dxa"/>
            </w:tcMar>
            <w:vAlign w:val="center"/>
            <w:hideMark/>
          </w:tcPr>
          <w:p w14:paraId="67C1675A" w14:textId="77777777" w:rsidR="008205B3" w:rsidRPr="00D72DB9" w:rsidRDefault="008205B3" w:rsidP="00386033">
            <w:pPr>
              <w:rPr>
                <w:rStyle w:val="Table-Body"/>
                <w:sz w:val="13"/>
                <w:szCs w:val="13"/>
              </w:rPr>
            </w:pPr>
          </w:p>
        </w:tc>
        <w:tc>
          <w:tcPr>
            <w:tcW w:w="418" w:type="dxa"/>
            <w:shd w:val="clear" w:color="000000" w:fill="FFFFFF"/>
            <w:noWrap/>
            <w:tcMar>
              <w:top w:w="15" w:type="dxa"/>
              <w:left w:w="15" w:type="dxa"/>
              <w:bottom w:w="0" w:type="dxa"/>
              <w:right w:w="15" w:type="dxa"/>
            </w:tcMar>
            <w:vAlign w:val="center"/>
            <w:hideMark/>
          </w:tcPr>
          <w:p w14:paraId="01A6E5A7" w14:textId="77777777" w:rsidR="008205B3" w:rsidRPr="00D72DB9" w:rsidRDefault="008205B3" w:rsidP="00386033">
            <w:pPr>
              <w:rPr>
                <w:rStyle w:val="Table-Body"/>
                <w:sz w:val="13"/>
                <w:szCs w:val="13"/>
              </w:rPr>
            </w:pPr>
          </w:p>
        </w:tc>
        <w:tc>
          <w:tcPr>
            <w:tcW w:w="379" w:type="dxa"/>
            <w:shd w:val="clear" w:color="000000" w:fill="FFFFFF"/>
            <w:noWrap/>
            <w:tcMar>
              <w:top w:w="15" w:type="dxa"/>
              <w:left w:w="15" w:type="dxa"/>
              <w:bottom w:w="0" w:type="dxa"/>
              <w:right w:w="15" w:type="dxa"/>
            </w:tcMar>
            <w:vAlign w:val="center"/>
            <w:hideMark/>
          </w:tcPr>
          <w:p w14:paraId="7AC4F81A" w14:textId="77777777" w:rsidR="008205B3" w:rsidRPr="00D72DB9" w:rsidRDefault="008205B3" w:rsidP="00386033">
            <w:pPr>
              <w:rPr>
                <w:rStyle w:val="Table-Body"/>
                <w:sz w:val="13"/>
                <w:szCs w:val="13"/>
              </w:rPr>
            </w:pPr>
          </w:p>
        </w:tc>
        <w:tc>
          <w:tcPr>
            <w:tcW w:w="337" w:type="dxa"/>
            <w:shd w:val="clear" w:color="000000" w:fill="FFFFFF"/>
            <w:noWrap/>
            <w:tcMar>
              <w:top w:w="15" w:type="dxa"/>
              <w:left w:w="15" w:type="dxa"/>
              <w:bottom w:w="0" w:type="dxa"/>
              <w:right w:w="15" w:type="dxa"/>
            </w:tcMar>
            <w:vAlign w:val="center"/>
            <w:hideMark/>
          </w:tcPr>
          <w:p w14:paraId="716F05BD" w14:textId="77777777" w:rsidR="008205B3" w:rsidRPr="00D72DB9" w:rsidRDefault="008205B3" w:rsidP="00386033">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4B3C189F" w14:textId="77777777" w:rsidR="008205B3" w:rsidRPr="00D72DB9" w:rsidRDefault="008205B3" w:rsidP="00386033">
            <w:pPr>
              <w:rPr>
                <w:rStyle w:val="Table-Body"/>
                <w:sz w:val="13"/>
                <w:szCs w:val="13"/>
              </w:rPr>
            </w:pPr>
          </w:p>
        </w:tc>
        <w:tc>
          <w:tcPr>
            <w:tcW w:w="409" w:type="dxa"/>
            <w:shd w:val="clear" w:color="000000" w:fill="FFFFFF"/>
            <w:noWrap/>
            <w:tcMar>
              <w:top w:w="15" w:type="dxa"/>
              <w:left w:w="15" w:type="dxa"/>
              <w:bottom w:w="0" w:type="dxa"/>
              <w:right w:w="15" w:type="dxa"/>
            </w:tcMar>
            <w:vAlign w:val="center"/>
            <w:hideMark/>
          </w:tcPr>
          <w:p w14:paraId="5B897A6E" w14:textId="77777777" w:rsidR="008205B3" w:rsidRPr="00D72DB9" w:rsidRDefault="008205B3" w:rsidP="00386033">
            <w:pPr>
              <w:rPr>
                <w:rStyle w:val="Table-Body"/>
                <w:sz w:val="13"/>
                <w:szCs w:val="13"/>
              </w:rPr>
            </w:pPr>
          </w:p>
        </w:tc>
        <w:tc>
          <w:tcPr>
            <w:tcW w:w="314" w:type="dxa"/>
            <w:shd w:val="clear" w:color="000000" w:fill="FFFFFF"/>
            <w:noWrap/>
            <w:tcMar>
              <w:top w:w="15" w:type="dxa"/>
              <w:left w:w="15" w:type="dxa"/>
              <w:bottom w:w="0" w:type="dxa"/>
              <w:right w:w="15" w:type="dxa"/>
            </w:tcMar>
            <w:vAlign w:val="center"/>
            <w:hideMark/>
          </w:tcPr>
          <w:p w14:paraId="442AB2AA" w14:textId="77777777" w:rsidR="008205B3" w:rsidRPr="00D72DB9" w:rsidRDefault="008205B3" w:rsidP="00386033">
            <w:pPr>
              <w:rPr>
                <w:rStyle w:val="Table-Body"/>
                <w:sz w:val="13"/>
                <w:szCs w:val="13"/>
              </w:rPr>
            </w:pPr>
          </w:p>
        </w:tc>
      </w:tr>
      <w:tr w:rsidR="008205B3" w:rsidRPr="00D72DB9" w14:paraId="76BCFFEA" w14:textId="77777777" w:rsidTr="00C33B79">
        <w:trPr>
          <w:trHeight w:hRule="exact" w:val="227"/>
        </w:trPr>
        <w:tc>
          <w:tcPr>
            <w:tcW w:w="1859" w:type="dxa"/>
            <w:shd w:val="clear" w:color="000000" w:fill="FFFFFF"/>
            <w:noWrap/>
            <w:tcMar>
              <w:top w:w="15" w:type="dxa"/>
              <w:left w:w="15" w:type="dxa"/>
              <w:bottom w:w="0" w:type="dxa"/>
              <w:right w:w="15" w:type="dxa"/>
            </w:tcMar>
            <w:vAlign w:val="center"/>
            <w:hideMark/>
          </w:tcPr>
          <w:p w14:paraId="02099FFB" w14:textId="77777777" w:rsidR="008205B3" w:rsidRPr="00D72DB9" w:rsidRDefault="008205B3" w:rsidP="00386033">
            <w:pPr>
              <w:rPr>
                <w:sz w:val="16"/>
                <w:szCs w:val="16"/>
              </w:rPr>
            </w:pPr>
            <w:r w:rsidRPr="00D72DB9">
              <w:rPr>
                <w:sz w:val="16"/>
                <w:szCs w:val="16"/>
              </w:rPr>
              <w:t>Attitudes</w:t>
            </w:r>
          </w:p>
        </w:tc>
        <w:tc>
          <w:tcPr>
            <w:tcW w:w="408" w:type="dxa"/>
            <w:shd w:val="clear" w:color="000000" w:fill="FFFFFF"/>
            <w:noWrap/>
            <w:tcMar>
              <w:top w:w="15" w:type="dxa"/>
              <w:left w:w="15" w:type="dxa"/>
              <w:bottom w:w="0" w:type="dxa"/>
              <w:right w:w="15" w:type="dxa"/>
            </w:tcMar>
            <w:vAlign w:val="center"/>
            <w:hideMark/>
          </w:tcPr>
          <w:p w14:paraId="464B1801" w14:textId="6049873B" w:rsidR="008205B3" w:rsidRPr="00D72DB9" w:rsidRDefault="008205B3" w:rsidP="00386033">
            <w:pPr>
              <w:rPr>
                <w:rStyle w:val="Table-Body"/>
                <w:sz w:val="13"/>
                <w:szCs w:val="13"/>
              </w:rPr>
            </w:pPr>
            <w:r w:rsidRPr="00D72DB9">
              <w:rPr>
                <w:rStyle w:val="Table-Body"/>
                <w:sz w:val="13"/>
                <w:szCs w:val="13"/>
              </w:rPr>
              <w:t>50.8</w:t>
            </w:r>
          </w:p>
        </w:tc>
        <w:tc>
          <w:tcPr>
            <w:tcW w:w="351" w:type="dxa"/>
            <w:shd w:val="clear" w:color="000000" w:fill="FFFFFF"/>
            <w:noWrap/>
            <w:tcMar>
              <w:top w:w="15" w:type="dxa"/>
              <w:left w:w="15" w:type="dxa"/>
              <w:bottom w:w="0" w:type="dxa"/>
              <w:right w:w="15" w:type="dxa"/>
            </w:tcMar>
            <w:vAlign w:val="center"/>
            <w:hideMark/>
          </w:tcPr>
          <w:p w14:paraId="49E4C491" w14:textId="4668124F" w:rsidR="008205B3" w:rsidRPr="00D72DB9" w:rsidRDefault="008205B3" w:rsidP="00386033">
            <w:pPr>
              <w:rPr>
                <w:rStyle w:val="Table-Body"/>
                <w:sz w:val="13"/>
                <w:szCs w:val="13"/>
              </w:rPr>
            </w:pPr>
            <w:r w:rsidRPr="00D72DB9">
              <w:rPr>
                <w:rStyle w:val="Table-Body"/>
                <w:sz w:val="13"/>
                <w:szCs w:val="13"/>
              </w:rPr>
              <w:t>58.9</w:t>
            </w:r>
          </w:p>
        </w:tc>
        <w:tc>
          <w:tcPr>
            <w:tcW w:w="316" w:type="dxa"/>
            <w:shd w:val="clear" w:color="000000" w:fill="FFFFFF"/>
            <w:noWrap/>
            <w:tcMar>
              <w:top w:w="15" w:type="dxa"/>
              <w:left w:w="15" w:type="dxa"/>
              <w:bottom w:w="0" w:type="dxa"/>
              <w:right w:w="15" w:type="dxa"/>
            </w:tcMar>
            <w:vAlign w:val="center"/>
            <w:hideMark/>
          </w:tcPr>
          <w:p w14:paraId="6855D639" w14:textId="266DA680" w:rsidR="008205B3" w:rsidRPr="00D72DB9" w:rsidRDefault="008205B3" w:rsidP="00386033">
            <w:pPr>
              <w:rPr>
                <w:rStyle w:val="Table-Body"/>
                <w:sz w:val="13"/>
                <w:szCs w:val="13"/>
              </w:rPr>
            </w:pPr>
            <w:r w:rsidRPr="00D72DB9">
              <w:rPr>
                <w:rStyle w:val="Table-Body"/>
                <w:sz w:val="13"/>
                <w:szCs w:val="13"/>
              </w:rPr>
              <w:t>55.1</w:t>
            </w:r>
          </w:p>
        </w:tc>
        <w:tc>
          <w:tcPr>
            <w:tcW w:w="321" w:type="dxa"/>
            <w:shd w:val="clear" w:color="000000" w:fill="FFFFFF"/>
            <w:noWrap/>
            <w:tcMar>
              <w:top w:w="15" w:type="dxa"/>
              <w:left w:w="15" w:type="dxa"/>
              <w:bottom w:w="0" w:type="dxa"/>
              <w:right w:w="15" w:type="dxa"/>
            </w:tcMar>
            <w:vAlign w:val="center"/>
            <w:hideMark/>
          </w:tcPr>
          <w:p w14:paraId="400849F5" w14:textId="2BD50FDB" w:rsidR="008205B3" w:rsidRPr="00D72DB9" w:rsidRDefault="008205B3" w:rsidP="00386033">
            <w:pPr>
              <w:rPr>
                <w:rStyle w:val="Table-Body"/>
                <w:sz w:val="13"/>
                <w:szCs w:val="13"/>
              </w:rPr>
            </w:pPr>
            <w:r w:rsidRPr="00D72DB9">
              <w:rPr>
                <w:rStyle w:val="Table-Body"/>
                <w:sz w:val="13"/>
                <w:szCs w:val="13"/>
              </w:rPr>
              <w:t>54.5</w:t>
            </w:r>
          </w:p>
        </w:tc>
        <w:tc>
          <w:tcPr>
            <w:tcW w:w="355" w:type="dxa"/>
            <w:shd w:val="clear" w:color="000000" w:fill="FFFFFF"/>
            <w:noWrap/>
            <w:tcMar>
              <w:top w:w="15" w:type="dxa"/>
              <w:left w:w="15" w:type="dxa"/>
              <w:bottom w:w="0" w:type="dxa"/>
              <w:right w:w="15" w:type="dxa"/>
            </w:tcMar>
            <w:vAlign w:val="center"/>
          </w:tcPr>
          <w:p w14:paraId="190A2282" w14:textId="2588ADBC" w:rsidR="008205B3" w:rsidRPr="00D72DB9" w:rsidRDefault="008205B3" w:rsidP="00386033">
            <w:pPr>
              <w:rPr>
                <w:rStyle w:val="Table-Body"/>
                <w:sz w:val="13"/>
                <w:szCs w:val="13"/>
              </w:rPr>
            </w:pPr>
            <w:r w:rsidRPr="00D72DB9">
              <w:rPr>
                <w:rStyle w:val="Table-Body"/>
                <w:sz w:val="13"/>
                <w:szCs w:val="13"/>
              </w:rPr>
              <w:t>43.8</w:t>
            </w:r>
          </w:p>
        </w:tc>
        <w:tc>
          <w:tcPr>
            <w:tcW w:w="353" w:type="dxa"/>
            <w:shd w:val="clear" w:color="000000" w:fill="FFFFFF"/>
            <w:vAlign w:val="center"/>
          </w:tcPr>
          <w:p w14:paraId="34DA9B49" w14:textId="7F487D07" w:rsidR="008205B3" w:rsidRPr="00D72DB9" w:rsidRDefault="008205B3" w:rsidP="00386033">
            <w:pPr>
              <w:rPr>
                <w:rStyle w:val="Table-Body"/>
                <w:sz w:val="13"/>
                <w:szCs w:val="13"/>
              </w:rPr>
            </w:pPr>
            <w:r w:rsidRPr="00D72DB9">
              <w:rPr>
                <w:rStyle w:val="Table-Body"/>
                <w:sz w:val="13"/>
                <w:szCs w:val="13"/>
              </w:rPr>
              <w:t>37.2</w:t>
            </w:r>
          </w:p>
        </w:tc>
        <w:tc>
          <w:tcPr>
            <w:tcW w:w="411" w:type="dxa"/>
            <w:shd w:val="clear" w:color="000000" w:fill="FFFFFF"/>
            <w:noWrap/>
            <w:tcMar>
              <w:top w:w="15" w:type="dxa"/>
              <w:left w:w="15" w:type="dxa"/>
              <w:bottom w:w="0" w:type="dxa"/>
              <w:right w:w="15" w:type="dxa"/>
            </w:tcMar>
            <w:vAlign w:val="center"/>
            <w:hideMark/>
          </w:tcPr>
          <w:p w14:paraId="418412FD" w14:textId="39D20E12" w:rsidR="008205B3" w:rsidRPr="00D72DB9" w:rsidRDefault="008205B3" w:rsidP="00386033">
            <w:pPr>
              <w:rPr>
                <w:rStyle w:val="Table-Body"/>
                <w:sz w:val="13"/>
                <w:szCs w:val="13"/>
              </w:rPr>
            </w:pPr>
            <w:r w:rsidRPr="00D72DB9">
              <w:rPr>
                <w:rStyle w:val="Table-Body"/>
                <w:sz w:val="13"/>
                <w:szCs w:val="13"/>
              </w:rPr>
              <w:t>56.1</w:t>
            </w:r>
          </w:p>
        </w:tc>
        <w:tc>
          <w:tcPr>
            <w:tcW w:w="440" w:type="dxa"/>
            <w:shd w:val="clear" w:color="000000" w:fill="FFFFFF"/>
            <w:noWrap/>
            <w:tcMar>
              <w:top w:w="15" w:type="dxa"/>
              <w:left w:w="15" w:type="dxa"/>
              <w:bottom w:w="0" w:type="dxa"/>
              <w:right w:w="15" w:type="dxa"/>
            </w:tcMar>
            <w:vAlign w:val="center"/>
            <w:hideMark/>
          </w:tcPr>
          <w:p w14:paraId="02D95B17" w14:textId="27317E6D" w:rsidR="008205B3" w:rsidRPr="00D72DB9" w:rsidRDefault="008205B3" w:rsidP="00386033">
            <w:pPr>
              <w:rPr>
                <w:rStyle w:val="Table-Body"/>
                <w:sz w:val="13"/>
                <w:szCs w:val="13"/>
              </w:rPr>
            </w:pPr>
            <w:r w:rsidRPr="00D72DB9">
              <w:rPr>
                <w:rStyle w:val="Table-Body"/>
                <w:sz w:val="13"/>
                <w:szCs w:val="13"/>
              </w:rPr>
              <w:t>51.5</w:t>
            </w:r>
          </w:p>
        </w:tc>
        <w:tc>
          <w:tcPr>
            <w:tcW w:w="425" w:type="dxa"/>
            <w:shd w:val="clear" w:color="000000" w:fill="FFFFFF"/>
            <w:noWrap/>
            <w:tcMar>
              <w:top w:w="15" w:type="dxa"/>
              <w:left w:w="15" w:type="dxa"/>
              <w:bottom w:w="0" w:type="dxa"/>
              <w:right w:w="15" w:type="dxa"/>
            </w:tcMar>
            <w:vAlign w:val="center"/>
            <w:hideMark/>
          </w:tcPr>
          <w:p w14:paraId="67883966" w14:textId="18889E69" w:rsidR="008205B3" w:rsidRPr="00D72DB9" w:rsidRDefault="008205B3" w:rsidP="00386033">
            <w:pPr>
              <w:rPr>
                <w:rStyle w:val="Table-Body"/>
                <w:sz w:val="13"/>
                <w:szCs w:val="13"/>
              </w:rPr>
            </w:pPr>
            <w:r w:rsidRPr="00D72DB9">
              <w:rPr>
                <w:rStyle w:val="Table-Body"/>
                <w:sz w:val="13"/>
                <w:szCs w:val="13"/>
              </w:rPr>
              <w:t>42.6</w:t>
            </w:r>
          </w:p>
        </w:tc>
        <w:tc>
          <w:tcPr>
            <w:tcW w:w="411" w:type="dxa"/>
            <w:shd w:val="clear" w:color="000000" w:fill="FFFFFF"/>
            <w:noWrap/>
            <w:tcMar>
              <w:top w:w="15" w:type="dxa"/>
              <w:left w:w="15" w:type="dxa"/>
              <w:bottom w:w="0" w:type="dxa"/>
              <w:right w:w="15" w:type="dxa"/>
            </w:tcMar>
            <w:vAlign w:val="center"/>
            <w:hideMark/>
          </w:tcPr>
          <w:p w14:paraId="700EF929" w14:textId="2F6F9FD7" w:rsidR="008205B3" w:rsidRPr="00D72DB9" w:rsidRDefault="008205B3" w:rsidP="00386033">
            <w:pPr>
              <w:rPr>
                <w:rStyle w:val="Table-Body"/>
                <w:sz w:val="13"/>
                <w:szCs w:val="13"/>
              </w:rPr>
            </w:pPr>
            <w:r w:rsidRPr="00D72DB9">
              <w:rPr>
                <w:rStyle w:val="Table-Body"/>
                <w:sz w:val="13"/>
                <w:szCs w:val="13"/>
              </w:rPr>
              <w:t>55.1</w:t>
            </w:r>
          </w:p>
        </w:tc>
        <w:tc>
          <w:tcPr>
            <w:tcW w:w="440" w:type="dxa"/>
            <w:shd w:val="clear" w:color="000000" w:fill="FFFFFF"/>
            <w:noWrap/>
            <w:tcMar>
              <w:top w:w="15" w:type="dxa"/>
              <w:left w:w="15" w:type="dxa"/>
              <w:bottom w:w="0" w:type="dxa"/>
              <w:right w:w="15" w:type="dxa"/>
            </w:tcMar>
            <w:vAlign w:val="center"/>
            <w:hideMark/>
          </w:tcPr>
          <w:p w14:paraId="09799B73" w14:textId="704B9A0B" w:rsidR="008205B3" w:rsidRPr="00D72DB9" w:rsidRDefault="008205B3" w:rsidP="00386033">
            <w:pPr>
              <w:rPr>
                <w:rStyle w:val="Table-Body"/>
                <w:sz w:val="13"/>
                <w:szCs w:val="13"/>
              </w:rPr>
            </w:pPr>
            <w:r w:rsidRPr="00D72DB9">
              <w:rPr>
                <w:rStyle w:val="Table-Body"/>
                <w:sz w:val="13"/>
                <w:szCs w:val="13"/>
              </w:rPr>
              <w:t>48.8</w:t>
            </w:r>
          </w:p>
        </w:tc>
        <w:tc>
          <w:tcPr>
            <w:tcW w:w="404" w:type="dxa"/>
            <w:shd w:val="clear" w:color="000000" w:fill="FFFFFF"/>
            <w:noWrap/>
            <w:tcMar>
              <w:top w:w="15" w:type="dxa"/>
              <w:left w:w="15" w:type="dxa"/>
              <w:bottom w:w="0" w:type="dxa"/>
              <w:right w:w="15" w:type="dxa"/>
            </w:tcMar>
            <w:vAlign w:val="center"/>
            <w:hideMark/>
          </w:tcPr>
          <w:p w14:paraId="194D4081" w14:textId="7DD0D194" w:rsidR="008205B3" w:rsidRPr="00D72DB9" w:rsidRDefault="008205B3" w:rsidP="00386033">
            <w:pPr>
              <w:rPr>
                <w:rStyle w:val="Table-Body"/>
                <w:sz w:val="13"/>
                <w:szCs w:val="13"/>
              </w:rPr>
            </w:pPr>
            <w:r w:rsidRPr="00D72DB9">
              <w:rPr>
                <w:rStyle w:val="Table-Body"/>
                <w:sz w:val="13"/>
                <w:szCs w:val="13"/>
              </w:rPr>
              <w:t>34.7</w:t>
            </w:r>
          </w:p>
        </w:tc>
        <w:tc>
          <w:tcPr>
            <w:tcW w:w="381" w:type="dxa"/>
            <w:shd w:val="clear" w:color="000000" w:fill="FFFFFF"/>
            <w:noWrap/>
            <w:tcMar>
              <w:top w:w="15" w:type="dxa"/>
              <w:left w:w="15" w:type="dxa"/>
              <w:bottom w:w="0" w:type="dxa"/>
              <w:right w:w="15" w:type="dxa"/>
            </w:tcMar>
            <w:vAlign w:val="center"/>
            <w:hideMark/>
          </w:tcPr>
          <w:p w14:paraId="43B05168" w14:textId="121F0B76" w:rsidR="008205B3" w:rsidRPr="00D72DB9" w:rsidRDefault="008205B3" w:rsidP="00386033">
            <w:pPr>
              <w:rPr>
                <w:rStyle w:val="Table-Body"/>
                <w:sz w:val="13"/>
                <w:szCs w:val="13"/>
              </w:rPr>
            </w:pPr>
            <w:r w:rsidRPr="00D72DB9">
              <w:rPr>
                <w:rStyle w:val="Table-Body"/>
                <w:sz w:val="13"/>
                <w:szCs w:val="13"/>
              </w:rPr>
              <w:t>62.4</w:t>
            </w:r>
          </w:p>
        </w:tc>
        <w:tc>
          <w:tcPr>
            <w:tcW w:w="349" w:type="dxa"/>
            <w:shd w:val="clear" w:color="000000" w:fill="FFFFFF"/>
            <w:noWrap/>
            <w:tcMar>
              <w:top w:w="15" w:type="dxa"/>
              <w:left w:w="15" w:type="dxa"/>
              <w:bottom w:w="0" w:type="dxa"/>
              <w:right w:w="15" w:type="dxa"/>
            </w:tcMar>
            <w:vAlign w:val="center"/>
            <w:hideMark/>
          </w:tcPr>
          <w:p w14:paraId="5E2FD3A1" w14:textId="53F74A14" w:rsidR="008205B3" w:rsidRPr="00D72DB9" w:rsidRDefault="008205B3" w:rsidP="00386033">
            <w:pPr>
              <w:rPr>
                <w:rStyle w:val="Table-Body"/>
                <w:sz w:val="13"/>
                <w:szCs w:val="13"/>
              </w:rPr>
            </w:pPr>
            <w:r w:rsidRPr="00D72DB9">
              <w:rPr>
                <w:rStyle w:val="Table-Body"/>
                <w:sz w:val="13"/>
                <w:szCs w:val="13"/>
              </w:rPr>
              <w:t>60.2</w:t>
            </w:r>
          </w:p>
        </w:tc>
        <w:tc>
          <w:tcPr>
            <w:tcW w:w="418" w:type="dxa"/>
            <w:shd w:val="clear" w:color="000000" w:fill="FFFFFF"/>
            <w:noWrap/>
            <w:tcMar>
              <w:top w:w="15" w:type="dxa"/>
              <w:left w:w="15" w:type="dxa"/>
              <w:bottom w:w="0" w:type="dxa"/>
              <w:right w:w="15" w:type="dxa"/>
            </w:tcMar>
            <w:vAlign w:val="center"/>
            <w:hideMark/>
          </w:tcPr>
          <w:p w14:paraId="6BD6A0F3" w14:textId="7E4CB28E" w:rsidR="008205B3" w:rsidRPr="00D72DB9" w:rsidRDefault="008205B3" w:rsidP="00386033">
            <w:pPr>
              <w:rPr>
                <w:rStyle w:val="Table-Body"/>
                <w:sz w:val="13"/>
                <w:szCs w:val="13"/>
              </w:rPr>
            </w:pPr>
            <w:r w:rsidRPr="00D72DB9">
              <w:rPr>
                <w:rStyle w:val="Table-Body"/>
                <w:sz w:val="13"/>
                <w:szCs w:val="13"/>
              </w:rPr>
              <w:t>55.6</w:t>
            </w:r>
          </w:p>
        </w:tc>
        <w:tc>
          <w:tcPr>
            <w:tcW w:w="379" w:type="dxa"/>
            <w:shd w:val="clear" w:color="000000" w:fill="FFFFFF"/>
            <w:noWrap/>
            <w:tcMar>
              <w:top w:w="15" w:type="dxa"/>
              <w:left w:w="15" w:type="dxa"/>
              <w:bottom w:w="0" w:type="dxa"/>
              <w:right w:w="15" w:type="dxa"/>
            </w:tcMar>
            <w:vAlign w:val="center"/>
            <w:hideMark/>
          </w:tcPr>
          <w:p w14:paraId="23E985D6" w14:textId="250141C0" w:rsidR="008205B3" w:rsidRPr="00D72DB9" w:rsidRDefault="008205B3" w:rsidP="00386033">
            <w:pPr>
              <w:rPr>
                <w:rStyle w:val="Table-Body"/>
                <w:sz w:val="13"/>
                <w:szCs w:val="13"/>
              </w:rPr>
            </w:pPr>
            <w:r w:rsidRPr="00D72DB9">
              <w:rPr>
                <w:rStyle w:val="Table-Body"/>
                <w:sz w:val="13"/>
                <w:szCs w:val="13"/>
              </w:rPr>
              <w:t>43.7</w:t>
            </w:r>
          </w:p>
        </w:tc>
        <w:tc>
          <w:tcPr>
            <w:tcW w:w="337" w:type="dxa"/>
            <w:shd w:val="clear" w:color="000000" w:fill="FFFFFF"/>
            <w:noWrap/>
            <w:tcMar>
              <w:top w:w="15" w:type="dxa"/>
              <w:left w:w="15" w:type="dxa"/>
              <w:bottom w:w="0" w:type="dxa"/>
              <w:right w:w="15" w:type="dxa"/>
            </w:tcMar>
            <w:vAlign w:val="center"/>
            <w:hideMark/>
          </w:tcPr>
          <w:p w14:paraId="50C02A73" w14:textId="1CDE8C2F" w:rsidR="008205B3" w:rsidRPr="00D72DB9" w:rsidRDefault="008205B3" w:rsidP="00386033">
            <w:pPr>
              <w:rPr>
                <w:rStyle w:val="Table-Body"/>
                <w:sz w:val="13"/>
                <w:szCs w:val="13"/>
              </w:rPr>
            </w:pPr>
            <w:r w:rsidRPr="00D72DB9">
              <w:rPr>
                <w:rStyle w:val="Table-Body"/>
                <w:sz w:val="13"/>
                <w:szCs w:val="13"/>
              </w:rPr>
              <w:t>33.5</w:t>
            </w:r>
          </w:p>
        </w:tc>
        <w:tc>
          <w:tcPr>
            <w:tcW w:w="411" w:type="dxa"/>
            <w:shd w:val="clear" w:color="000000" w:fill="FFFFFF"/>
            <w:noWrap/>
            <w:tcMar>
              <w:top w:w="15" w:type="dxa"/>
              <w:left w:w="15" w:type="dxa"/>
              <w:bottom w:w="0" w:type="dxa"/>
              <w:right w:w="15" w:type="dxa"/>
            </w:tcMar>
            <w:vAlign w:val="center"/>
            <w:hideMark/>
          </w:tcPr>
          <w:p w14:paraId="77295118" w14:textId="4B12CAF9" w:rsidR="008205B3" w:rsidRPr="00D72DB9" w:rsidRDefault="008205B3" w:rsidP="00386033">
            <w:pPr>
              <w:rPr>
                <w:rStyle w:val="Table-Body"/>
                <w:sz w:val="13"/>
                <w:szCs w:val="13"/>
              </w:rPr>
            </w:pPr>
            <w:r w:rsidRPr="00D72DB9">
              <w:rPr>
                <w:rStyle w:val="Table-Body"/>
                <w:sz w:val="13"/>
                <w:szCs w:val="13"/>
              </w:rPr>
              <w:t>46.0</w:t>
            </w:r>
          </w:p>
        </w:tc>
        <w:tc>
          <w:tcPr>
            <w:tcW w:w="409" w:type="dxa"/>
            <w:shd w:val="clear" w:color="000000" w:fill="FFFFFF"/>
            <w:noWrap/>
            <w:tcMar>
              <w:top w:w="15" w:type="dxa"/>
              <w:left w:w="15" w:type="dxa"/>
              <w:bottom w:w="0" w:type="dxa"/>
              <w:right w:w="15" w:type="dxa"/>
            </w:tcMar>
            <w:vAlign w:val="center"/>
            <w:hideMark/>
          </w:tcPr>
          <w:p w14:paraId="07190553" w14:textId="75A6AED2" w:rsidR="008205B3" w:rsidRPr="00D72DB9" w:rsidRDefault="008205B3" w:rsidP="00386033">
            <w:pPr>
              <w:rPr>
                <w:rStyle w:val="Table-Body"/>
                <w:sz w:val="13"/>
                <w:szCs w:val="13"/>
              </w:rPr>
            </w:pPr>
            <w:r w:rsidRPr="00D72DB9">
              <w:rPr>
                <w:rStyle w:val="Table-Body"/>
                <w:sz w:val="13"/>
                <w:szCs w:val="13"/>
              </w:rPr>
              <w:t>50.6</w:t>
            </w:r>
          </w:p>
        </w:tc>
        <w:tc>
          <w:tcPr>
            <w:tcW w:w="314" w:type="dxa"/>
            <w:shd w:val="clear" w:color="000000" w:fill="FFFFFF"/>
            <w:noWrap/>
            <w:tcMar>
              <w:top w:w="15" w:type="dxa"/>
              <w:left w:w="15" w:type="dxa"/>
              <w:bottom w:w="0" w:type="dxa"/>
              <w:right w:w="15" w:type="dxa"/>
            </w:tcMar>
            <w:vAlign w:val="center"/>
            <w:hideMark/>
          </w:tcPr>
          <w:p w14:paraId="65EE0184" w14:textId="541E4CF0" w:rsidR="008205B3" w:rsidRPr="00D72DB9" w:rsidRDefault="008205B3" w:rsidP="00386033">
            <w:pPr>
              <w:rPr>
                <w:rStyle w:val="Table-Body"/>
                <w:sz w:val="13"/>
                <w:szCs w:val="13"/>
              </w:rPr>
            </w:pPr>
            <w:r w:rsidRPr="00D72DB9">
              <w:rPr>
                <w:rStyle w:val="Table-Body"/>
                <w:sz w:val="13"/>
                <w:szCs w:val="13"/>
              </w:rPr>
              <w:t>61.8</w:t>
            </w:r>
          </w:p>
        </w:tc>
      </w:tr>
      <w:tr w:rsidR="008205B3" w:rsidRPr="00D72DB9" w14:paraId="4F6282E2" w14:textId="77777777" w:rsidTr="00C33B79">
        <w:trPr>
          <w:trHeight w:hRule="exact" w:val="227"/>
        </w:trPr>
        <w:tc>
          <w:tcPr>
            <w:tcW w:w="1859" w:type="dxa"/>
            <w:shd w:val="clear" w:color="000000" w:fill="FFFFFF"/>
            <w:noWrap/>
            <w:tcMar>
              <w:top w:w="15" w:type="dxa"/>
              <w:left w:w="15" w:type="dxa"/>
              <w:bottom w:w="0" w:type="dxa"/>
              <w:right w:w="15" w:type="dxa"/>
            </w:tcMar>
            <w:vAlign w:val="center"/>
            <w:hideMark/>
          </w:tcPr>
          <w:p w14:paraId="4BB2A17A" w14:textId="77777777" w:rsidR="008205B3" w:rsidRPr="00D72DB9" w:rsidRDefault="008205B3" w:rsidP="00386033">
            <w:pPr>
              <w:rPr>
                <w:sz w:val="16"/>
                <w:szCs w:val="16"/>
              </w:rPr>
            </w:pPr>
            <w:r w:rsidRPr="00D72DB9">
              <w:rPr>
                <w:sz w:val="16"/>
                <w:szCs w:val="16"/>
              </w:rPr>
              <w:t>Basic Skills</w:t>
            </w:r>
          </w:p>
        </w:tc>
        <w:tc>
          <w:tcPr>
            <w:tcW w:w="408" w:type="dxa"/>
            <w:shd w:val="clear" w:color="000000" w:fill="FFFFFF"/>
            <w:noWrap/>
            <w:tcMar>
              <w:top w:w="15" w:type="dxa"/>
              <w:left w:w="15" w:type="dxa"/>
              <w:bottom w:w="0" w:type="dxa"/>
              <w:right w:w="15" w:type="dxa"/>
            </w:tcMar>
            <w:vAlign w:val="center"/>
            <w:hideMark/>
          </w:tcPr>
          <w:p w14:paraId="1EE9ADB3" w14:textId="58119E96" w:rsidR="008205B3" w:rsidRPr="00D72DB9" w:rsidRDefault="008205B3" w:rsidP="00386033">
            <w:pPr>
              <w:rPr>
                <w:rStyle w:val="Table-Body"/>
                <w:sz w:val="13"/>
                <w:szCs w:val="13"/>
              </w:rPr>
            </w:pPr>
            <w:r w:rsidRPr="00D72DB9">
              <w:rPr>
                <w:rStyle w:val="Table-Body"/>
                <w:sz w:val="13"/>
                <w:szCs w:val="13"/>
              </w:rPr>
              <w:t>56.1</w:t>
            </w:r>
          </w:p>
        </w:tc>
        <w:tc>
          <w:tcPr>
            <w:tcW w:w="351" w:type="dxa"/>
            <w:shd w:val="clear" w:color="000000" w:fill="FFFFFF"/>
            <w:noWrap/>
            <w:tcMar>
              <w:top w:w="15" w:type="dxa"/>
              <w:left w:w="15" w:type="dxa"/>
              <w:bottom w:w="0" w:type="dxa"/>
              <w:right w:w="15" w:type="dxa"/>
            </w:tcMar>
            <w:vAlign w:val="center"/>
            <w:hideMark/>
          </w:tcPr>
          <w:p w14:paraId="05B9607B" w14:textId="3F85F92E" w:rsidR="008205B3" w:rsidRPr="00D72DB9" w:rsidRDefault="008205B3" w:rsidP="00386033">
            <w:pPr>
              <w:rPr>
                <w:rStyle w:val="Table-Body"/>
                <w:sz w:val="13"/>
                <w:szCs w:val="13"/>
              </w:rPr>
            </w:pPr>
            <w:r w:rsidRPr="00D72DB9">
              <w:rPr>
                <w:rStyle w:val="Table-Body"/>
                <w:sz w:val="13"/>
                <w:szCs w:val="13"/>
              </w:rPr>
              <w:t>67.4</w:t>
            </w:r>
          </w:p>
        </w:tc>
        <w:tc>
          <w:tcPr>
            <w:tcW w:w="316" w:type="dxa"/>
            <w:shd w:val="clear" w:color="000000" w:fill="FFFFFF"/>
            <w:noWrap/>
            <w:tcMar>
              <w:top w:w="15" w:type="dxa"/>
              <w:left w:w="15" w:type="dxa"/>
              <w:bottom w:w="0" w:type="dxa"/>
              <w:right w:w="15" w:type="dxa"/>
            </w:tcMar>
            <w:vAlign w:val="center"/>
            <w:hideMark/>
          </w:tcPr>
          <w:p w14:paraId="33B707DB" w14:textId="6EC122D1" w:rsidR="008205B3" w:rsidRPr="00D72DB9" w:rsidRDefault="008205B3" w:rsidP="00386033">
            <w:pPr>
              <w:rPr>
                <w:rStyle w:val="Table-Body"/>
                <w:sz w:val="13"/>
                <w:szCs w:val="13"/>
              </w:rPr>
            </w:pPr>
            <w:r w:rsidRPr="00D72DB9">
              <w:rPr>
                <w:rStyle w:val="Table-Body"/>
                <w:sz w:val="13"/>
                <w:szCs w:val="13"/>
              </w:rPr>
              <w:t>65.4</w:t>
            </w:r>
          </w:p>
        </w:tc>
        <w:tc>
          <w:tcPr>
            <w:tcW w:w="321" w:type="dxa"/>
            <w:shd w:val="clear" w:color="000000" w:fill="FFFFFF"/>
            <w:noWrap/>
            <w:tcMar>
              <w:top w:w="15" w:type="dxa"/>
              <w:left w:w="15" w:type="dxa"/>
              <w:bottom w:w="0" w:type="dxa"/>
              <w:right w:w="15" w:type="dxa"/>
            </w:tcMar>
            <w:vAlign w:val="center"/>
            <w:hideMark/>
          </w:tcPr>
          <w:p w14:paraId="0FB526BE" w14:textId="74A2C75C" w:rsidR="008205B3" w:rsidRPr="00D72DB9" w:rsidRDefault="008205B3" w:rsidP="00386033">
            <w:pPr>
              <w:rPr>
                <w:rStyle w:val="Table-Body"/>
                <w:sz w:val="13"/>
                <w:szCs w:val="13"/>
              </w:rPr>
            </w:pPr>
            <w:r w:rsidRPr="00D72DB9">
              <w:rPr>
                <w:rStyle w:val="Table-Body"/>
                <w:sz w:val="13"/>
                <w:szCs w:val="13"/>
              </w:rPr>
              <w:t>62.3</w:t>
            </w:r>
          </w:p>
        </w:tc>
        <w:tc>
          <w:tcPr>
            <w:tcW w:w="355" w:type="dxa"/>
            <w:shd w:val="clear" w:color="000000" w:fill="FFFFFF"/>
            <w:noWrap/>
            <w:tcMar>
              <w:top w:w="15" w:type="dxa"/>
              <w:left w:w="15" w:type="dxa"/>
              <w:bottom w:w="0" w:type="dxa"/>
              <w:right w:w="15" w:type="dxa"/>
            </w:tcMar>
            <w:vAlign w:val="center"/>
          </w:tcPr>
          <w:p w14:paraId="339BF3C2" w14:textId="273E4913" w:rsidR="008205B3" w:rsidRPr="00D72DB9" w:rsidRDefault="008205B3" w:rsidP="00386033">
            <w:pPr>
              <w:rPr>
                <w:rStyle w:val="Table-Body"/>
                <w:sz w:val="13"/>
                <w:szCs w:val="13"/>
              </w:rPr>
            </w:pPr>
            <w:r w:rsidRPr="00D72DB9">
              <w:rPr>
                <w:rStyle w:val="Table-Body"/>
                <w:sz w:val="13"/>
                <w:szCs w:val="13"/>
              </w:rPr>
              <w:t>48.5</w:t>
            </w:r>
          </w:p>
        </w:tc>
        <w:tc>
          <w:tcPr>
            <w:tcW w:w="353" w:type="dxa"/>
            <w:shd w:val="clear" w:color="000000" w:fill="FFFFFF"/>
            <w:vAlign w:val="center"/>
          </w:tcPr>
          <w:p w14:paraId="00E31DD1" w14:textId="05B3B59B" w:rsidR="008205B3" w:rsidRPr="00D72DB9" w:rsidRDefault="008205B3" w:rsidP="00386033">
            <w:pPr>
              <w:rPr>
                <w:rStyle w:val="Table-Body"/>
                <w:sz w:val="13"/>
                <w:szCs w:val="13"/>
              </w:rPr>
            </w:pPr>
            <w:r w:rsidRPr="00D72DB9">
              <w:rPr>
                <w:rStyle w:val="Table-Body"/>
                <w:sz w:val="13"/>
                <w:szCs w:val="13"/>
              </w:rPr>
              <w:t>39.2</w:t>
            </w:r>
          </w:p>
        </w:tc>
        <w:tc>
          <w:tcPr>
            <w:tcW w:w="411" w:type="dxa"/>
            <w:shd w:val="clear" w:color="000000" w:fill="FFFFFF"/>
            <w:noWrap/>
            <w:tcMar>
              <w:top w:w="15" w:type="dxa"/>
              <w:left w:w="15" w:type="dxa"/>
              <w:bottom w:w="0" w:type="dxa"/>
              <w:right w:w="15" w:type="dxa"/>
            </w:tcMar>
            <w:vAlign w:val="center"/>
            <w:hideMark/>
          </w:tcPr>
          <w:p w14:paraId="23FB8137" w14:textId="7F48395E" w:rsidR="008205B3" w:rsidRPr="00D72DB9" w:rsidRDefault="008205B3" w:rsidP="00386033">
            <w:pPr>
              <w:rPr>
                <w:rStyle w:val="Table-Body"/>
                <w:sz w:val="13"/>
                <w:szCs w:val="13"/>
              </w:rPr>
            </w:pPr>
            <w:r w:rsidRPr="00D72DB9">
              <w:rPr>
                <w:rStyle w:val="Table-Body"/>
                <w:sz w:val="13"/>
                <w:szCs w:val="13"/>
              </w:rPr>
              <w:t>63.4</w:t>
            </w:r>
          </w:p>
        </w:tc>
        <w:tc>
          <w:tcPr>
            <w:tcW w:w="440" w:type="dxa"/>
            <w:shd w:val="clear" w:color="000000" w:fill="FFFFFF"/>
            <w:noWrap/>
            <w:tcMar>
              <w:top w:w="15" w:type="dxa"/>
              <w:left w:w="15" w:type="dxa"/>
              <w:bottom w:w="0" w:type="dxa"/>
              <w:right w:w="15" w:type="dxa"/>
            </w:tcMar>
            <w:vAlign w:val="center"/>
            <w:hideMark/>
          </w:tcPr>
          <w:p w14:paraId="0298EDDB" w14:textId="418EF269" w:rsidR="008205B3" w:rsidRPr="00D72DB9" w:rsidRDefault="008205B3" w:rsidP="00386033">
            <w:pPr>
              <w:rPr>
                <w:rStyle w:val="Table-Body"/>
                <w:sz w:val="13"/>
                <w:szCs w:val="13"/>
              </w:rPr>
            </w:pPr>
            <w:r w:rsidRPr="00D72DB9">
              <w:rPr>
                <w:rStyle w:val="Table-Body"/>
                <w:sz w:val="13"/>
                <w:szCs w:val="13"/>
              </w:rPr>
              <w:t>53.8</w:t>
            </w:r>
          </w:p>
        </w:tc>
        <w:tc>
          <w:tcPr>
            <w:tcW w:w="425" w:type="dxa"/>
            <w:shd w:val="clear" w:color="000000" w:fill="FFFFFF"/>
            <w:noWrap/>
            <w:tcMar>
              <w:top w:w="15" w:type="dxa"/>
              <w:left w:w="15" w:type="dxa"/>
              <w:bottom w:w="0" w:type="dxa"/>
              <w:right w:w="15" w:type="dxa"/>
            </w:tcMar>
            <w:vAlign w:val="center"/>
            <w:hideMark/>
          </w:tcPr>
          <w:p w14:paraId="3FE9A57D" w14:textId="439E4C73" w:rsidR="008205B3" w:rsidRPr="00D72DB9" w:rsidRDefault="008205B3" w:rsidP="00386033">
            <w:pPr>
              <w:rPr>
                <w:rStyle w:val="Table-Body"/>
                <w:sz w:val="13"/>
                <w:szCs w:val="13"/>
              </w:rPr>
            </w:pPr>
            <w:r w:rsidRPr="00D72DB9">
              <w:rPr>
                <w:rStyle w:val="Table-Body"/>
                <w:sz w:val="13"/>
                <w:szCs w:val="13"/>
              </w:rPr>
              <w:t>45.8</w:t>
            </w:r>
          </w:p>
        </w:tc>
        <w:tc>
          <w:tcPr>
            <w:tcW w:w="411" w:type="dxa"/>
            <w:shd w:val="clear" w:color="000000" w:fill="FFFFFF"/>
            <w:noWrap/>
            <w:tcMar>
              <w:top w:w="15" w:type="dxa"/>
              <w:left w:w="15" w:type="dxa"/>
              <w:bottom w:w="0" w:type="dxa"/>
              <w:right w:w="15" w:type="dxa"/>
            </w:tcMar>
            <w:vAlign w:val="center"/>
            <w:hideMark/>
          </w:tcPr>
          <w:p w14:paraId="017E9414" w14:textId="16CF1DFA" w:rsidR="008205B3" w:rsidRPr="00D72DB9" w:rsidRDefault="008205B3" w:rsidP="00386033">
            <w:pPr>
              <w:rPr>
                <w:rStyle w:val="Table-Body"/>
                <w:sz w:val="13"/>
                <w:szCs w:val="13"/>
              </w:rPr>
            </w:pPr>
            <w:r w:rsidRPr="00D72DB9">
              <w:rPr>
                <w:rStyle w:val="Table-Body"/>
                <w:sz w:val="13"/>
                <w:szCs w:val="13"/>
              </w:rPr>
              <w:t>66.5</w:t>
            </w:r>
          </w:p>
        </w:tc>
        <w:tc>
          <w:tcPr>
            <w:tcW w:w="440" w:type="dxa"/>
            <w:shd w:val="clear" w:color="000000" w:fill="FFFFFF"/>
            <w:noWrap/>
            <w:tcMar>
              <w:top w:w="15" w:type="dxa"/>
              <w:left w:w="15" w:type="dxa"/>
              <w:bottom w:w="0" w:type="dxa"/>
              <w:right w:w="15" w:type="dxa"/>
            </w:tcMar>
            <w:vAlign w:val="center"/>
            <w:hideMark/>
          </w:tcPr>
          <w:p w14:paraId="70038606" w14:textId="642F49C9" w:rsidR="008205B3" w:rsidRPr="00D72DB9" w:rsidRDefault="008205B3" w:rsidP="00386033">
            <w:pPr>
              <w:rPr>
                <w:rStyle w:val="Table-Body"/>
                <w:sz w:val="13"/>
                <w:szCs w:val="13"/>
              </w:rPr>
            </w:pPr>
            <w:r w:rsidRPr="00D72DB9">
              <w:rPr>
                <w:rStyle w:val="Table-Body"/>
                <w:sz w:val="13"/>
                <w:szCs w:val="13"/>
              </w:rPr>
              <w:t>55.0</w:t>
            </w:r>
          </w:p>
        </w:tc>
        <w:tc>
          <w:tcPr>
            <w:tcW w:w="404" w:type="dxa"/>
            <w:shd w:val="clear" w:color="000000" w:fill="FFFFFF"/>
            <w:noWrap/>
            <w:tcMar>
              <w:top w:w="15" w:type="dxa"/>
              <w:left w:w="15" w:type="dxa"/>
              <w:bottom w:w="0" w:type="dxa"/>
              <w:right w:w="15" w:type="dxa"/>
            </w:tcMar>
            <w:vAlign w:val="center"/>
            <w:hideMark/>
          </w:tcPr>
          <w:p w14:paraId="52398E50" w14:textId="6739E914" w:rsidR="008205B3" w:rsidRPr="00D72DB9" w:rsidRDefault="008205B3" w:rsidP="00386033">
            <w:pPr>
              <w:rPr>
                <w:rStyle w:val="Table-Body"/>
                <w:sz w:val="13"/>
                <w:szCs w:val="13"/>
              </w:rPr>
            </w:pPr>
            <w:r w:rsidRPr="00D72DB9">
              <w:rPr>
                <w:rStyle w:val="Table-Body"/>
                <w:sz w:val="13"/>
                <w:szCs w:val="13"/>
              </w:rPr>
              <w:t>38.1</w:t>
            </w:r>
          </w:p>
        </w:tc>
        <w:tc>
          <w:tcPr>
            <w:tcW w:w="381" w:type="dxa"/>
            <w:shd w:val="clear" w:color="000000" w:fill="FFFFFF"/>
            <w:noWrap/>
            <w:tcMar>
              <w:top w:w="15" w:type="dxa"/>
              <w:left w:w="15" w:type="dxa"/>
              <w:bottom w:w="0" w:type="dxa"/>
              <w:right w:w="15" w:type="dxa"/>
            </w:tcMar>
            <w:vAlign w:val="center"/>
            <w:hideMark/>
          </w:tcPr>
          <w:p w14:paraId="05157B4B" w14:textId="716E21FB" w:rsidR="008205B3" w:rsidRPr="00D72DB9" w:rsidRDefault="008205B3" w:rsidP="00386033">
            <w:pPr>
              <w:rPr>
                <w:rStyle w:val="Table-Body"/>
                <w:sz w:val="13"/>
                <w:szCs w:val="13"/>
              </w:rPr>
            </w:pPr>
            <w:r w:rsidRPr="00D72DB9">
              <w:rPr>
                <w:rStyle w:val="Table-Body"/>
                <w:sz w:val="13"/>
                <w:szCs w:val="13"/>
              </w:rPr>
              <w:t>49.8</w:t>
            </w:r>
          </w:p>
        </w:tc>
        <w:tc>
          <w:tcPr>
            <w:tcW w:w="349" w:type="dxa"/>
            <w:shd w:val="clear" w:color="000000" w:fill="FFFFFF"/>
            <w:noWrap/>
            <w:tcMar>
              <w:top w:w="15" w:type="dxa"/>
              <w:left w:w="15" w:type="dxa"/>
              <w:bottom w:w="0" w:type="dxa"/>
              <w:right w:w="15" w:type="dxa"/>
            </w:tcMar>
            <w:vAlign w:val="center"/>
            <w:hideMark/>
          </w:tcPr>
          <w:p w14:paraId="242792C3" w14:textId="7D95EEA4" w:rsidR="008205B3" w:rsidRPr="00D72DB9" w:rsidRDefault="008205B3" w:rsidP="00386033">
            <w:pPr>
              <w:rPr>
                <w:rStyle w:val="Table-Body"/>
                <w:sz w:val="13"/>
                <w:szCs w:val="13"/>
              </w:rPr>
            </w:pPr>
            <w:r w:rsidRPr="00D72DB9">
              <w:rPr>
                <w:rStyle w:val="Table-Body"/>
                <w:sz w:val="13"/>
                <w:szCs w:val="13"/>
              </w:rPr>
              <w:t>67.0</w:t>
            </w:r>
          </w:p>
        </w:tc>
        <w:tc>
          <w:tcPr>
            <w:tcW w:w="418" w:type="dxa"/>
            <w:shd w:val="clear" w:color="000000" w:fill="FFFFFF"/>
            <w:noWrap/>
            <w:tcMar>
              <w:top w:w="15" w:type="dxa"/>
              <w:left w:w="15" w:type="dxa"/>
              <w:bottom w:w="0" w:type="dxa"/>
              <w:right w:w="15" w:type="dxa"/>
            </w:tcMar>
            <w:vAlign w:val="center"/>
            <w:hideMark/>
          </w:tcPr>
          <w:p w14:paraId="1D360441" w14:textId="683F38EB" w:rsidR="008205B3" w:rsidRPr="00D72DB9" w:rsidRDefault="008205B3" w:rsidP="00386033">
            <w:pPr>
              <w:rPr>
                <w:rStyle w:val="Table-Body"/>
                <w:sz w:val="13"/>
                <w:szCs w:val="13"/>
              </w:rPr>
            </w:pPr>
            <w:r w:rsidRPr="00D72DB9">
              <w:rPr>
                <w:rStyle w:val="Table-Body"/>
                <w:sz w:val="13"/>
                <w:szCs w:val="13"/>
              </w:rPr>
              <w:t>67.8</w:t>
            </w:r>
          </w:p>
        </w:tc>
        <w:tc>
          <w:tcPr>
            <w:tcW w:w="379" w:type="dxa"/>
            <w:shd w:val="clear" w:color="000000" w:fill="FFFFFF"/>
            <w:noWrap/>
            <w:tcMar>
              <w:top w:w="15" w:type="dxa"/>
              <w:left w:w="15" w:type="dxa"/>
              <w:bottom w:w="0" w:type="dxa"/>
              <w:right w:w="15" w:type="dxa"/>
            </w:tcMar>
            <w:vAlign w:val="center"/>
            <w:hideMark/>
          </w:tcPr>
          <w:p w14:paraId="3C4DFB0B" w14:textId="6D2B815B" w:rsidR="008205B3" w:rsidRPr="00D72DB9" w:rsidRDefault="008205B3" w:rsidP="00386033">
            <w:pPr>
              <w:rPr>
                <w:rStyle w:val="Table-Body"/>
                <w:sz w:val="13"/>
                <w:szCs w:val="13"/>
              </w:rPr>
            </w:pPr>
            <w:r w:rsidRPr="00D72DB9">
              <w:rPr>
                <w:rStyle w:val="Table-Body"/>
                <w:sz w:val="13"/>
                <w:szCs w:val="13"/>
              </w:rPr>
              <w:t>55.8</w:t>
            </w:r>
          </w:p>
        </w:tc>
        <w:tc>
          <w:tcPr>
            <w:tcW w:w="337" w:type="dxa"/>
            <w:shd w:val="clear" w:color="000000" w:fill="FFFFFF"/>
            <w:noWrap/>
            <w:tcMar>
              <w:top w:w="15" w:type="dxa"/>
              <w:left w:w="15" w:type="dxa"/>
              <w:bottom w:w="0" w:type="dxa"/>
              <w:right w:w="15" w:type="dxa"/>
            </w:tcMar>
            <w:vAlign w:val="center"/>
            <w:hideMark/>
          </w:tcPr>
          <w:p w14:paraId="16A4AF23" w14:textId="7805CE01" w:rsidR="008205B3" w:rsidRPr="00D72DB9" w:rsidRDefault="008205B3" w:rsidP="00386033">
            <w:pPr>
              <w:rPr>
                <w:rStyle w:val="Table-Body"/>
                <w:sz w:val="13"/>
                <w:szCs w:val="13"/>
              </w:rPr>
            </w:pPr>
            <w:r w:rsidRPr="00D72DB9">
              <w:rPr>
                <w:rStyle w:val="Table-Body"/>
                <w:sz w:val="13"/>
                <w:szCs w:val="13"/>
              </w:rPr>
              <w:t>37.4</w:t>
            </w:r>
          </w:p>
        </w:tc>
        <w:tc>
          <w:tcPr>
            <w:tcW w:w="411" w:type="dxa"/>
            <w:shd w:val="clear" w:color="000000" w:fill="FFFFFF"/>
            <w:noWrap/>
            <w:tcMar>
              <w:top w:w="15" w:type="dxa"/>
              <w:left w:w="15" w:type="dxa"/>
              <w:bottom w:w="0" w:type="dxa"/>
              <w:right w:w="15" w:type="dxa"/>
            </w:tcMar>
            <w:vAlign w:val="center"/>
            <w:hideMark/>
          </w:tcPr>
          <w:p w14:paraId="46DF98E6" w14:textId="18189089" w:rsidR="008205B3" w:rsidRPr="00D72DB9" w:rsidRDefault="008205B3" w:rsidP="00386033">
            <w:pPr>
              <w:rPr>
                <w:rStyle w:val="Table-Body"/>
                <w:sz w:val="13"/>
                <w:szCs w:val="13"/>
              </w:rPr>
            </w:pPr>
            <w:r w:rsidRPr="00D72DB9">
              <w:rPr>
                <w:rStyle w:val="Table-Body"/>
                <w:sz w:val="13"/>
                <w:szCs w:val="13"/>
              </w:rPr>
              <w:t>45.4</w:t>
            </w:r>
          </w:p>
        </w:tc>
        <w:tc>
          <w:tcPr>
            <w:tcW w:w="409" w:type="dxa"/>
            <w:shd w:val="clear" w:color="000000" w:fill="FFFFFF"/>
            <w:noWrap/>
            <w:tcMar>
              <w:top w:w="15" w:type="dxa"/>
              <w:left w:w="15" w:type="dxa"/>
              <w:bottom w:w="0" w:type="dxa"/>
              <w:right w:w="15" w:type="dxa"/>
            </w:tcMar>
            <w:vAlign w:val="center"/>
            <w:hideMark/>
          </w:tcPr>
          <w:p w14:paraId="0AF97877" w14:textId="62F3DC83" w:rsidR="008205B3" w:rsidRPr="00D72DB9" w:rsidRDefault="008205B3" w:rsidP="00386033">
            <w:pPr>
              <w:rPr>
                <w:rStyle w:val="Table-Body"/>
                <w:sz w:val="13"/>
                <w:szCs w:val="13"/>
              </w:rPr>
            </w:pPr>
            <w:r w:rsidRPr="00D72DB9">
              <w:rPr>
                <w:rStyle w:val="Table-Body"/>
                <w:sz w:val="13"/>
                <w:szCs w:val="13"/>
              </w:rPr>
              <w:t>43.6</w:t>
            </w:r>
          </w:p>
        </w:tc>
        <w:tc>
          <w:tcPr>
            <w:tcW w:w="314" w:type="dxa"/>
            <w:shd w:val="clear" w:color="000000" w:fill="FFFFFF"/>
            <w:noWrap/>
            <w:tcMar>
              <w:top w:w="15" w:type="dxa"/>
              <w:left w:w="15" w:type="dxa"/>
              <w:bottom w:w="0" w:type="dxa"/>
              <w:right w:w="15" w:type="dxa"/>
            </w:tcMar>
            <w:vAlign w:val="center"/>
            <w:hideMark/>
          </w:tcPr>
          <w:p w14:paraId="1F8F1698" w14:textId="2BA76F34" w:rsidR="008205B3" w:rsidRPr="00D72DB9" w:rsidRDefault="008205B3" w:rsidP="00386033">
            <w:pPr>
              <w:rPr>
                <w:rStyle w:val="Table-Body"/>
                <w:sz w:val="13"/>
                <w:szCs w:val="13"/>
              </w:rPr>
            </w:pPr>
            <w:r w:rsidRPr="00D72DB9">
              <w:rPr>
                <w:rStyle w:val="Table-Body"/>
                <w:sz w:val="13"/>
                <w:szCs w:val="13"/>
              </w:rPr>
              <w:t>62.2</w:t>
            </w:r>
          </w:p>
        </w:tc>
      </w:tr>
      <w:tr w:rsidR="008205B3" w:rsidRPr="00D72DB9" w14:paraId="3F256875" w14:textId="77777777" w:rsidTr="00C33B79">
        <w:trPr>
          <w:trHeight w:hRule="exact" w:val="227"/>
        </w:trPr>
        <w:tc>
          <w:tcPr>
            <w:tcW w:w="1859" w:type="dxa"/>
            <w:shd w:val="clear" w:color="000000" w:fill="FFFFFF"/>
            <w:noWrap/>
            <w:tcMar>
              <w:top w:w="15" w:type="dxa"/>
              <w:left w:w="15" w:type="dxa"/>
              <w:bottom w:w="0" w:type="dxa"/>
              <w:right w:w="15" w:type="dxa"/>
            </w:tcMar>
            <w:vAlign w:val="center"/>
            <w:hideMark/>
          </w:tcPr>
          <w:p w14:paraId="114404C0" w14:textId="77777777" w:rsidR="008205B3" w:rsidRPr="00D72DB9" w:rsidRDefault="008205B3" w:rsidP="00386033">
            <w:pPr>
              <w:rPr>
                <w:sz w:val="16"/>
                <w:szCs w:val="16"/>
              </w:rPr>
            </w:pPr>
            <w:r w:rsidRPr="00D72DB9">
              <w:rPr>
                <w:sz w:val="16"/>
                <w:szCs w:val="16"/>
              </w:rPr>
              <w:t>Activities</w:t>
            </w:r>
          </w:p>
        </w:tc>
        <w:tc>
          <w:tcPr>
            <w:tcW w:w="408" w:type="dxa"/>
            <w:shd w:val="clear" w:color="000000" w:fill="FFFFFF"/>
            <w:noWrap/>
            <w:tcMar>
              <w:top w:w="15" w:type="dxa"/>
              <w:left w:w="15" w:type="dxa"/>
              <w:bottom w:w="0" w:type="dxa"/>
              <w:right w:w="15" w:type="dxa"/>
            </w:tcMar>
            <w:vAlign w:val="center"/>
            <w:hideMark/>
          </w:tcPr>
          <w:p w14:paraId="7976FBC2" w14:textId="35839CF4" w:rsidR="008205B3" w:rsidRPr="00D72DB9" w:rsidRDefault="008205B3" w:rsidP="00386033">
            <w:pPr>
              <w:rPr>
                <w:rStyle w:val="Table-Body"/>
                <w:sz w:val="13"/>
                <w:szCs w:val="13"/>
              </w:rPr>
            </w:pPr>
            <w:r w:rsidRPr="00D72DB9">
              <w:rPr>
                <w:rStyle w:val="Table-Body"/>
                <w:sz w:val="13"/>
                <w:szCs w:val="13"/>
              </w:rPr>
              <w:t>41.4</w:t>
            </w:r>
          </w:p>
        </w:tc>
        <w:tc>
          <w:tcPr>
            <w:tcW w:w="351" w:type="dxa"/>
            <w:shd w:val="clear" w:color="000000" w:fill="FFFFFF"/>
            <w:noWrap/>
            <w:tcMar>
              <w:top w:w="15" w:type="dxa"/>
              <w:left w:w="15" w:type="dxa"/>
              <w:bottom w:w="0" w:type="dxa"/>
              <w:right w:w="15" w:type="dxa"/>
            </w:tcMar>
            <w:vAlign w:val="center"/>
            <w:hideMark/>
          </w:tcPr>
          <w:p w14:paraId="64A542A7" w14:textId="61E91A08" w:rsidR="008205B3" w:rsidRPr="00D72DB9" w:rsidRDefault="008205B3" w:rsidP="00386033">
            <w:pPr>
              <w:rPr>
                <w:rStyle w:val="Table-Body"/>
                <w:sz w:val="13"/>
                <w:szCs w:val="13"/>
              </w:rPr>
            </w:pPr>
            <w:r w:rsidRPr="00D72DB9">
              <w:rPr>
                <w:rStyle w:val="Table-Body"/>
                <w:sz w:val="13"/>
                <w:szCs w:val="13"/>
              </w:rPr>
              <w:t>51.0</w:t>
            </w:r>
          </w:p>
        </w:tc>
        <w:tc>
          <w:tcPr>
            <w:tcW w:w="316" w:type="dxa"/>
            <w:shd w:val="clear" w:color="000000" w:fill="FFFFFF"/>
            <w:noWrap/>
            <w:tcMar>
              <w:top w:w="15" w:type="dxa"/>
              <w:left w:w="15" w:type="dxa"/>
              <w:bottom w:w="0" w:type="dxa"/>
              <w:right w:w="15" w:type="dxa"/>
            </w:tcMar>
            <w:vAlign w:val="center"/>
            <w:hideMark/>
          </w:tcPr>
          <w:p w14:paraId="32FAE034" w14:textId="6320B89C" w:rsidR="008205B3" w:rsidRPr="00D72DB9" w:rsidRDefault="008205B3" w:rsidP="00386033">
            <w:pPr>
              <w:rPr>
                <w:rStyle w:val="Table-Body"/>
                <w:sz w:val="13"/>
                <w:szCs w:val="13"/>
              </w:rPr>
            </w:pPr>
            <w:r w:rsidRPr="00D72DB9">
              <w:rPr>
                <w:rStyle w:val="Table-Body"/>
                <w:sz w:val="13"/>
                <w:szCs w:val="13"/>
              </w:rPr>
              <w:t>47.3</w:t>
            </w:r>
          </w:p>
        </w:tc>
        <w:tc>
          <w:tcPr>
            <w:tcW w:w="321" w:type="dxa"/>
            <w:shd w:val="clear" w:color="000000" w:fill="FFFFFF"/>
            <w:noWrap/>
            <w:tcMar>
              <w:top w:w="15" w:type="dxa"/>
              <w:left w:w="15" w:type="dxa"/>
              <w:bottom w:w="0" w:type="dxa"/>
              <w:right w:w="15" w:type="dxa"/>
            </w:tcMar>
            <w:vAlign w:val="center"/>
            <w:hideMark/>
          </w:tcPr>
          <w:p w14:paraId="5D77F511" w14:textId="1E062AE6" w:rsidR="008205B3" w:rsidRPr="00D72DB9" w:rsidRDefault="008205B3" w:rsidP="00386033">
            <w:pPr>
              <w:rPr>
                <w:rStyle w:val="Table-Body"/>
                <w:sz w:val="13"/>
                <w:szCs w:val="13"/>
              </w:rPr>
            </w:pPr>
            <w:r w:rsidRPr="00D72DB9">
              <w:rPr>
                <w:rStyle w:val="Table-Body"/>
                <w:sz w:val="13"/>
                <w:szCs w:val="13"/>
              </w:rPr>
              <w:t>47.7</w:t>
            </w:r>
          </w:p>
        </w:tc>
        <w:tc>
          <w:tcPr>
            <w:tcW w:w="355" w:type="dxa"/>
            <w:shd w:val="clear" w:color="000000" w:fill="FFFFFF"/>
            <w:noWrap/>
            <w:tcMar>
              <w:top w:w="15" w:type="dxa"/>
              <w:left w:w="15" w:type="dxa"/>
              <w:bottom w:w="0" w:type="dxa"/>
              <w:right w:w="15" w:type="dxa"/>
            </w:tcMar>
            <w:vAlign w:val="center"/>
          </w:tcPr>
          <w:p w14:paraId="5E0186A2" w14:textId="75A46CF3" w:rsidR="008205B3" w:rsidRPr="00D72DB9" w:rsidRDefault="008205B3" w:rsidP="00386033">
            <w:pPr>
              <w:rPr>
                <w:rStyle w:val="Table-Body"/>
                <w:sz w:val="13"/>
                <w:szCs w:val="13"/>
              </w:rPr>
            </w:pPr>
            <w:r w:rsidRPr="00D72DB9">
              <w:rPr>
                <w:rStyle w:val="Table-Body"/>
                <w:sz w:val="13"/>
                <w:szCs w:val="13"/>
              </w:rPr>
              <w:t>33.3</w:t>
            </w:r>
          </w:p>
        </w:tc>
        <w:tc>
          <w:tcPr>
            <w:tcW w:w="353" w:type="dxa"/>
            <w:shd w:val="clear" w:color="000000" w:fill="FFFFFF"/>
            <w:vAlign w:val="center"/>
          </w:tcPr>
          <w:p w14:paraId="7B96DF8C" w14:textId="255928D1" w:rsidR="008205B3" w:rsidRPr="00D72DB9" w:rsidRDefault="008205B3" w:rsidP="00386033">
            <w:pPr>
              <w:rPr>
                <w:rStyle w:val="Table-Body"/>
                <w:sz w:val="13"/>
                <w:szCs w:val="13"/>
              </w:rPr>
            </w:pPr>
            <w:r w:rsidRPr="00D72DB9">
              <w:rPr>
                <w:rStyle w:val="Table-Body"/>
                <w:sz w:val="13"/>
                <w:szCs w:val="13"/>
              </w:rPr>
              <w:t>28.5</w:t>
            </w:r>
          </w:p>
        </w:tc>
        <w:tc>
          <w:tcPr>
            <w:tcW w:w="411" w:type="dxa"/>
            <w:shd w:val="clear" w:color="000000" w:fill="FFFFFF"/>
            <w:noWrap/>
            <w:tcMar>
              <w:top w:w="15" w:type="dxa"/>
              <w:left w:w="15" w:type="dxa"/>
              <w:bottom w:w="0" w:type="dxa"/>
              <w:right w:w="15" w:type="dxa"/>
            </w:tcMar>
            <w:vAlign w:val="center"/>
            <w:hideMark/>
          </w:tcPr>
          <w:p w14:paraId="660AF0DF" w14:textId="00DC1488" w:rsidR="008205B3" w:rsidRPr="00D72DB9" w:rsidRDefault="008205B3" w:rsidP="00386033">
            <w:pPr>
              <w:rPr>
                <w:rStyle w:val="Table-Body"/>
                <w:sz w:val="13"/>
                <w:szCs w:val="13"/>
              </w:rPr>
            </w:pPr>
            <w:r w:rsidRPr="00D72DB9">
              <w:rPr>
                <w:rStyle w:val="Table-Body"/>
                <w:sz w:val="13"/>
                <w:szCs w:val="13"/>
              </w:rPr>
              <w:t>47.2</w:t>
            </w:r>
          </w:p>
        </w:tc>
        <w:tc>
          <w:tcPr>
            <w:tcW w:w="440" w:type="dxa"/>
            <w:shd w:val="clear" w:color="000000" w:fill="FFFFFF"/>
            <w:noWrap/>
            <w:tcMar>
              <w:top w:w="15" w:type="dxa"/>
              <w:left w:w="15" w:type="dxa"/>
              <w:bottom w:w="0" w:type="dxa"/>
              <w:right w:w="15" w:type="dxa"/>
            </w:tcMar>
            <w:vAlign w:val="center"/>
            <w:hideMark/>
          </w:tcPr>
          <w:p w14:paraId="4CC79452" w14:textId="74D9EF54" w:rsidR="008205B3" w:rsidRPr="00D72DB9" w:rsidRDefault="008205B3" w:rsidP="00386033">
            <w:pPr>
              <w:rPr>
                <w:rStyle w:val="Table-Body"/>
                <w:sz w:val="13"/>
                <w:szCs w:val="13"/>
              </w:rPr>
            </w:pPr>
            <w:r w:rsidRPr="00D72DB9">
              <w:rPr>
                <w:rStyle w:val="Table-Body"/>
                <w:sz w:val="13"/>
                <w:szCs w:val="13"/>
              </w:rPr>
              <w:t>40.9</w:t>
            </w:r>
          </w:p>
        </w:tc>
        <w:tc>
          <w:tcPr>
            <w:tcW w:w="425" w:type="dxa"/>
            <w:shd w:val="clear" w:color="000000" w:fill="FFFFFF"/>
            <w:noWrap/>
            <w:tcMar>
              <w:top w:w="15" w:type="dxa"/>
              <w:left w:w="15" w:type="dxa"/>
              <w:bottom w:w="0" w:type="dxa"/>
              <w:right w:w="15" w:type="dxa"/>
            </w:tcMar>
            <w:vAlign w:val="center"/>
            <w:hideMark/>
          </w:tcPr>
          <w:p w14:paraId="1F91EA8D" w14:textId="3531FA86" w:rsidR="008205B3" w:rsidRPr="00D72DB9" w:rsidRDefault="008205B3" w:rsidP="00386033">
            <w:pPr>
              <w:rPr>
                <w:rStyle w:val="Table-Body"/>
                <w:sz w:val="13"/>
                <w:szCs w:val="13"/>
              </w:rPr>
            </w:pPr>
            <w:r w:rsidRPr="00D72DB9">
              <w:rPr>
                <w:rStyle w:val="Table-Body"/>
                <w:sz w:val="13"/>
                <w:szCs w:val="13"/>
              </w:rPr>
              <w:t>32.7</w:t>
            </w:r>
          </w:p>
        </w:tc>
        <w:tc>
          <w:tcPr>
            <w:tcW w:w="411" w:type="dxa"/>
            <w:shd w:val="clear" w:color="000000" w:fill="FFFFFF"/>
            <w:noWrap/>
            <w:tcMar>
              <w:top w:w="15" w:type="dxa"/>
              <w:left w:w="15" w:type="dxa"/>
              <w:bottom w:w="0" w:type="dxa"/>
              <w:right w:w="15" w:type="dxa"/>
            </w:tcMar>
            <w:vAlign w:val="center"/>
            <w:hideMark/>
          </w:tcPr>
          <w:p w14:paraId="3BDFF81E" w14:textId="0890E79F" w:rsidR="008205B3" w:rsidRPr="00D72DB9" w:rsidRDefault="008205B3" w:rsidP="00386033">
            <w:pPr>
              <w:rPr>
                <w:rStyle w:val="Table-Body"/>
                <w:sz w:val="13"/>
                <w:szCs w:val="13"/>
              </w:rPr>
            </w:pPr>
            <w:r w:rsidRPr="00D72DB9">
              <w:rPr>
                <w:rStyle w:val="Table-Body"/>
                <w:sz w:val="13"/>
                <w:szCs w:val="13"/>
              </w:rPr>
              <w:t>49.3</w:t>
            </w:r>
          </w:p>
        </w:tc>
        <w:tc>
          <w:tcPr>
            <w:tcW w:w="440" w:type="dxa"/>
            <w:shd w:val="clear" w:color="000000" w:fill="FFFFFF"/>
            <w:noWrap/>
            <w:tcMar>
              <w:top w:w="15" w:type="dxa"/>
              <w:left w:w="15" w:type="dxa"/>
              <w:bottom w:w="0" w:type="dxa"/>
              <w:right w:w="15" w:type="dxa"/>
            </w:tcMar>
            <w:vAlign w:val="center"/>
            <w:hideMark/>
          </w:tcPr>
          <w:p w14:paraId="1A3E6906" w14:textId="72956A3B" w:rsidR="008205B3" w:rsidRPr="00D72DB9" w:rsidRDefault="008205B3" w:rsidP="00386033">
            <w:pPr>
              <w:rPr>
                <w:rStyle w:val="Table-Body"/>
                <w:sz w:val="13"/>
                <w:szCs w:val="13"/>
              </w:rPr>
            </w:pPr>
            <w:r w:rsidRPr="00D72DB9">
              <w:rPr>
                <w:rStyle w:val="Table-Body"/>
                <w:sz w:val="13"/>
                <w:szCs w:val="13"/>
              </w:rPr>
              <w:t>40.0</w:t>
            </w:r>
          </w:p>
        </w:tc>
        <w:tc>
          <w:tcPr>
            <w:tcW w:w="404" w:type="dxa"/>
            <w:shd w:val="clear" w:color="000000" w:fill="FFFFFF"/>
            <w:noWrap/>
            <w:tcMar>
              <w:top w:w="15" w:type="dxa"/>
              <w:left w:w="15" w:type="dxa"/>
              <w:bottom w:w="0" w:type="dxa"/>
              <w:right w:w="15" w:type="dxa"/>
            </w:tcMar>
            <w:vAlign w:val="center"/>
            <w:hideMark/>
          </w:tcPr>
          <w:p w14:paraId="674FC1A7" w14:textId="0CD870A8" w:rsidR="008205B3" w:rsidRPr="00D72DB9" w:rsidRDefault="008205B3" w:rsidP="00386033">
            <w:pPr>
              <w:rPr>
                <w:rStyle w:val="Table-Body"/>
                <w:sz w:val="13"/>
                <w:szCs w:val="13"/>
              </w:rPr>
            </w:pPr>
            <w:r w:rsidRPr="00D72DB9">
              <w:rPr>
                <w:rStyle w:val="Table-Body"/>
                <w:sz w:val="13"/>
                <w:szCs w:val="13"/>
              </w:rPr>
              <w:t>25.5</w:t>
            </w:r>
          </w:p>
        </w:tc>
        <w:tc>
          <w:tcPr>
            <w:tcW w:w="381" w:type="dxa"/>
            <w:shd w:val="clear" w:color="000000" w:fill="FFFFFF"/>
            <w:noWrap/>
            <w:tcMar>
              <w:top w:w="15" w:type="dxa"/>
              <w:left w:w="15" w:type="dxa"/>
              <w:bottom w:w="0" w:type="dxa"/>
              <w:right w:w="15" w:type="dxa"/>
            </w:tcMar>
            <w:vAlign w:val="center"/>
            <w:hideMark/>
          </w:tcPr>
          <w:p w14:paraId="79C4FF87" w14:textId="098028DB" w:rsidR="008205B3" w:rsidRPr="00D72DB9" w:rsidRDefault="008205B3" w:rsidP="00386033">
            <w:pPr>
              <w:rPr>
                <w:rStyle w:val="Table-Body"/>
                <w:sz w:val="13"/>
                <w:szCs w:val="13"/>
              </w:rPr>
            </w:pPr>
            <w:r w:rsidRPr="00D72DB9">
              <w:rPr>
                <w:rStyle w:val="Table-Body"/>
                <w:sz w:val="13"/>
                <w:szCs w:val="13"/>
              </w:rPr>
              <w:t>39.4</w:t>
            </w:r>
          </w:p>
        </w:tc>
        <w:tc>
          <w:tcPr>
            <w:tcW w:w="349" w:type="dxa"/>
            <w:shd w:val="clear" w:color="000000" w:fill="FFFFFF"/>
            <w:noWrap/>
            <w:tcMar>
              <w:top w:w="15" w:type="dxa"/>
              <w:left w:w="15" w:type="dxa"/>
              <w:bottom w:w="0" w:type="dxa"/>
              <w:right w:w="15" w:type="dxa"/>
            </w:tcMar>
            <w:vAlign w:val="center"/>
            <w:hideMark/>
          </w:tcPr>
          <w:p w14:paraId="158BD269" w14:textId="296E2D92" w:rsidR="008205B3" w:rsidRPr="00D72DB9" w:rsidRDefault="008205B3" w:rsidP="00386033">
            <w:pPr>
              <w:rPr>
                <w:rStyle w:val="Table-Body"/>
                <w:sz w:val="13"/>
                <w:szCs w:val="13"/>
              </w:rPr>
            </w:pPr>
            <w:r w:rsidRPr="00D72DB9">
              <w:rPr>
                <w:rStyle w:val="Table-Body"/>
                <w:sz w:val="13"/>
                <w:szCs w:val="13"/>
              </w:rPr>
              <w:t>49.9</w:t>
            </w:r>
          </w:p>
        </w:tc>
        <w:tc>
          <w:tcPr>
            <w:tcW w:w="418" w:type="dxa"/>
            <w:shd w:val="clear" w:color="000000" w:fill="FFFFFF"/>
            <w:noWrap/>
            <w:tcMar>
              <w:top w:w="15" w:type="dxa"/>
              <w:left w:w="15" w:type="dxa"/>
              <w:bottom w:w="0" w:type="dxa"/>
              <w:right w:w="15" w:type="dxa"/>
            </w:tcMar>
            <w:vAlign w:val="center"/>
            <w:hideMark/>
          </w:tcPr>
          <w:p w14:paraId="3013BD11" w14:textId="0CB5B7DC" w:rsidR="008205B3" w:rsidRPr="00D72DB9" w:rsidRDefault="008205B3" w:rsidP="00386033">
            <w:pPr>
              <w:rPr>
                <w:rStyle w:val="Table-Body"/>
                <w:sz w:val="13"/>
                <w:szCs w:val="13"/>
              </w:rPr>
            </w:pPr>
            <w:r w:rsidRPr="00D72DB9">
              <w:rPr>
                <w:rStyle w:val="Table-Body"/>
                <w:sz w:val="13"/>
                <w:szCs w:val="13"/>
              </w:rPr>
              <w:t>52.1</w:t>
            </w:r>
          </w:p>
        </w:tc>
        <w:tc>
          <w:tcPr>
            <w:tcW w:w="379" w:type="dxa"/>
            <w:shd w:val="clear" w:color="000000" w:fill="FFFFFF"/>
            <w:noWrap/>
            <w:tcMar>
              <w:top w:w="15" w:type="dxa"/>
              <w:left w:w="15" w:type="dxa"/>
              <w:bottom w:w="0" w:type="dxa"/>
              <w:right w:w="15" w:type="dxa"/>
            </w:tcMar>
            <w:vAlign w:val="center"/>
            <w:hideMark/>
          </w:tcPr>
          <w:p w14:paraId="0049147D" w14:textId="6C6FF024" w:rsidR="008205B3" w:rsidRPr="00D72DB9" w:rsidRDefault="008205B3" w:rsidP="00386033">
            <w:pPr>
              <w:rPr>
                <w:rStyle w:val="Table-Body"/>
                <w:sz w:val="13"/>
                <w:szCs w:val="13"/>
              </w:rPr>
            </w:pPr>
            <w:r w:rsidRPr="00D72DB9">
              <w:rPr>
                <w:rStyle w:val="Table-Body"/>
                <w:sz w:val="13"/>
                <w:szCs w:val="13"/>
              </w:rPr>
              <w:t>39.1</w:t>
            </w:r>
          </w:p>
        </w:tc>
        <w:tc>
          <w:tcPr>
            <w:tcW w:w="337" w:type="dxa"/>
            <w:shd w:val="clear" w:color="000000" w:fill="FFFFFF"/>
            <w:noWrap/>
            <w:tcMar>
              <w:top w:w="15" w:type="dxa"/>
              <w:left w:w="15" w:type="dxa"/>
              <w:bottom w:w="0" w:type="dxa"/>
              <w:right w:w="15" w:type="dxa"/>
            </w:tcMar>
            <w:vAlign w:val="center"/>
            <w:hideMark/>
          </w:tcPr>
          <w:p w14:paraId="0EA3B4B0" w14:textId="03D36D10" w:rsidR="008205B3" w:rsidRPr="00D72DB9" w:rsidRDefault="008205B3" w:rsidP="00386033">
            <w:pPr>
              <w:rPr>
                <w:rStyle w:val="Table-Body"/>
                <w:sz w:val="13"/>
                <w:szCs w:val="13"/>
              </w:rPr>
            </w:pPr>
            <w:r w:rsidRPr="00D72DB9">
              <w:rPr>
                <w:rStyle w:val="Table-Body"/>
                <w:sz w:val="13"/>
                <w:szCs w:val="13"/>
              </w:rPr>
              <w:t>24.2</w:t>
            </w:r>
          </w:p>
        </w:tc>
        <w:tc>
          <w:tcPr>
            <w:tcW w:w="411" w:type="dxa"/>
            <w:shd w:val="clear" w:color="000000" w:fill="FFFFFF"/>
            <w:noWrap/>
            <w:tcMar>
              <w:top w:w="15" w:type="dxa"/>
              <w:left w:w="15" w:type="dxa"/>
              <w:bottom w:w="0" w:type="dxa"/>
              <w:right w:w="15" w:type="dxa"/>
            </w:tcMar>
            <w:vAlign w:val="center"/>
            <w:hideMark/>
          </w:tcPr>
          <w:p w14:paraId="39577D09" w14:textId="1A2522A6" w:rsidR="008205B3" w:rsidRPr="00D72DB9" w:rsidRDefault="008205B3" w:rsidP="00386033">
            <w:pPr>
              <w:rPr>
                <w:rStyle w:val="Table-Body"/>
                <w:sz w:val="13"/>
                <w:szCs w:val="13"/>
              </w:rPr>
            </w:pPr>
            <w:r w:rsidRPr="00D72DB9">
              <w:rPr>
                <w:rStyle w:val="Table-Body"/>
                <w:sz w:val="13"/>
                <w:szCs w:val="13"/>
              </w:rPr>
              <w:t>30.9</w:t>
            </w:r>
          </w:p>
        </w:tc>
        <w:tc>
          <w:tcPr>
            <w:tcW w:w="409" w:type="dxa"/>
            <w:shd w:val="clear" w:color="000000" w:fill="FFFFFF"/>
            <w:noWrap/>
            <w:tcMar>
              <w:top w:w="15" w:type="dxa"/>
              <w:left w:w="15" w:type="dxa"/>
              <w:bottom w:w="0" w:type="dxa"/>
              <w:right w:w="15" w:type="dxa"/>
            </w:tcMar>
            <w:vAlign w:val="center"/>
            <w:hideMark/>
          </w:tcPr>
          <w:p w14:paraId="6C6493D8" w14:textId="5F5A0FFC" w:rsidR="008205B3" w:rsidRPr="00D72DB9" w:rsidRDefault="008205B3" w:rsidP="00386033">
            <w:pPr>
              <w:rPr>
                <w:rStyle w:val="Table-Body"/>
                <w:sz w:val="13"/>
                <w:szCs w:val="13"/>
              </w:rPr>
            </w:pPr>
            <w:r w:rsidRPr="00D72DB9">
              <w:rPr>
                <w:rStyle w:val="Table-Body"/>
                <w:sz w:val="13"/>
                <w:szCs w:val="13"/>
              </w:rPr>
              <w:t>34.9</w:t>
            </w:r>
          </w:p>
        </w:tc>
        <w:tc>
          <w:tcPr>
            <w:tcW w:w="314" w:type="dxa"/>
            <w:shd w:val="clear" w:color="000000" w:fill="FFFFFF"/>
            <w:noWrap/>
            <w:tcMar>
              <w:top w:w="15" w:type="dxa"/>
              <w:left w:w="15" w:type="dxa"/>
              <w:bottom w:w="0" w:type="dxa"/>
              <w:right w:w="15" w:type="dxa"/>
            </w:tcMar>
            <w:vAlign w:val="center"/>
            <w:hideMark/>
          </w:tcPr>
          <w:p w14:paraId="6988C61E" w14:textId="0D8C8102" w:rsidR="008205B3" w:rsidRPr="00D72DB9" w:rsidRDefault="008205B3" w:rsidP="00386033">
            <w:pPr>
              <w:rPr>
                <w:rStyle w:val="Table-Body"/>
                <w:sz w:val="13"/>
                <w:szCs w:val="13"/>
              </w:rPr>
            </w:pPr>
            <w:r w:rsidRPr="00D72DB9">
              <w:rPr>
                <w:rStyle w:val="Table-Body"/>
                <w:sz w:val="13"/>
                <w:szCs w:val="13"/>
              </w:rPr>
              <w:t>51.0</w:t>
            </w:r>
          </w:p>
        </w:tc>
      </w:tr>
      <w:tr w:rsidR="008205B3" w:rsidRPr="00D72DB9" w14:paraId="60E99ABD" w14:textId="77777777" w:rsidTr="00C33B79">
        <w:trPr>
          <w:trHeight w:hRule="exact" w:val="227"/>
        </w:trPr>
        <w:tc>
          <w:tcPr>
            <w:tcW w:w="1859" w:type="dxa"/>
            <w:shd w:val="clear" w:color="000000" w:fill="FFFFFF"/>
            <w:noWrap/>
            <w:tcMar>
              <w:top w:w="15" w:type="dxa"/>
              <w:left w:w="15" w:type="dxa"/>
              <w:bottom w:w="0" w:type="dxa"/>
              <w:right w:w="15" w:type="dxa"/>
            </w:tcMar>
            <w:vAlign w:val="center"/>
            <w:hideMark/>
          </w:tcPr>
          <w:p w14:paraId="19251823" w14:textId="77777777" w:rsidR="008205B3" w:rsidRPr="00D72DB9" w:rsidRDefault="008205B3" w:rsidP="00386033">
            <w:pPr>
              <w:rPr>
                <w:sz w:val="16"/>
                <w:szCs w:val="16"/>
              </w:rPr>
            </w:pPr>
            <w:r w:rsidRPr="00D72DB9">
              <w:rPr>
                <w:sz w:val="16"/>
                <w:szCs w:val="16"/>
              </w:rPr>
              <w:t> </w:t>
            </w:r>
          </w:p>
        </w:tc>
        <w:tc>
          <w:tcPr>
            <w:tcW w:w="408" w:type="dxa"/>
            <w:shd w:val="clear" w:color="000000" w:fill="FFFFFF"/>
            <w:noWrap/>
            <w:tcMar>
              <w:top w:w="15" w:type="dxa"/>
              <w:left w:w="15" w:type="dxa"/>
              <w:bottom w:w="0" w:type="dxa"/>
              <w:right w:w="15" w:type="dxa"/>
            </w:tcMar>
            <w:vAlign w:val="center"/>
            <w:hideMark/>
          </w:tcPr>
          <w:p w14:paraId="3F1BC311" w14:textId="7B72B904" w:rsidR="008205B3" w:rsidRPr="00D72DB9" w:rsidRDefault="008205B3" w:rsidP="00386033">
            <w:pPr>
              <w:rPr>
                <w:rStyle w:val="Table-Body"/>
                <w:b/>
                <w:sz w:val="13"/>
                <w:szCs w:val="13"/>
              </w:rPr>
            </w:pPr>
            <w:r w:rsidRPr="00D72DB9">
              <w:rPr>
                <w:rStyle w:val="Table-Body"/>
                <w:b/>
                <w:sz w:val="13"/>
                <w:szCs w:val="13"/>
              </w:rPr>
              <w:t>49.4</w:t>
            </w:r>
          </w:p>
        </w:tc>
        <w:tc>
          <w:tcPr>
            <w:tcW w:w="351" w:type="dxa"/>
            <w:shd w:val="clear" w:color="000000" w:fill="FFFFFF"/>
            <w:noWrap/>
            <w:tcMar>
              <w:top w:w="15" w:type="dxa"/>
              <w:left w:w="15" w:type="dxa"/>
              <w:bottom w:w="0" w:type="dxa"/>
              <w:right w:w="15" w:type="dxa"/>
            </w:tcMar>
            <w:vAlign w:val="center"/>
            <w:hideMark/>
          </w:tcPr>
          <w:p w14:paraId="2717408A" w14:textId="17F99170" w:rsidR="008205B3" w:rsidRPr="00D72DB9" w:rsidRDefault="008205B3" w:rsidP="00386033">
            <w:pPr>
              <w:rPr>
                <w:rStyle w:val="Table-Body"/>
                <w:b/>
                <w:sz w:val="13"/>
                <w:szCs w:val="13"/>
              </w:rPr>
            </w:pPr>
            <w:r w:rsidRPr="00D72DB9">
              <w:rPr>
                <w:rStyle w:val="Table-Body"/>
                <w:b/>
                <w:sz w:val="13"/>
                <w:szCs w:val="13"/>
              </w:rPr>
              <w:t>59.1</w:t>
            </w:r>
          </w:p>
        </w:tc>
        <w:tc>
          <w:tcPr>
            <w:tcW w:w="316" w:type="dxa"/>
            <w:shd w:val="clear" w:color="000000" w:fill="FFFFFF"/>
            <w:noWrap/>
            <w:tcMar>
              <w:top w:w="15" w:type="dxa"/>
              <w:left w:w="15" w:type="dxa"/>
              <w:bottom w:w="0" w:type="dxa"/>
              <w:right w:w="15" w:type="dxa"/>
            </w:tcMar>
            <w:vAlign w:val="center"/>
            <w:hideMark/>
          </w:tcPr>
          <w:p w14:paraId="4213AE0C" w14:textId="17BAFBBA" w:rsidR="008205B3" w:rsidRPr="00D72DB9" w:rsidRDefault="008205B3" w:rsidP="00386033">
            <w:pPr>
              <w:rPr>
                <w:rStyle w:val="Table-Body"/>
                <w:b/>
                <w:sz w:val="13"/>
                <w:szCs w:val="13"/>
              </w:rPr>
            </w:pPr>
            <w:r w:rsidRPr="00D72DB9">
              <w:rPr>
                <w:rStyle w:val="Table-Body"/>
                <w:b/>
                <w:sz w:val="13"/>
                <w:szCs w:val="13"/>
              </w:rPr>
              <w:t>55.9</w:t>
            </w:r>
          </w:p>
        </w:tc>
        <w:tc>
          <w:tcPr>
            <w:tcW w:w="321" w:type="dxa"/>
            <w:shd w:val="clear" w:color="000000" w:fill="FFFFFF"/>
            <w:noWrap/>
            <w:tcMar>
              <w:top w:w="15" w:type="dxa"/>
              <w:left w:w="15" w:type="dxa"/>
              <w:bottom w:w="0" w:type="dxa"/>
              <w:right w:w="15" w:type="dxa"/>
            </w:tcMar>
            <w:vAlign w:val="center"/>
            <w:hideMark/>
          </w:tcPr>
          <w:p w14:paraId="0808D9E1" w14:textId="6FC4E327" w:rsidR="008205B3" w:rsidRPr="00D72DB9" w:rsidRDefault="008205B3" w:rsidP="00386033">
            <w:pPr>
              <w:rPr>
                <w:rStyle w:val="Table-Body"/>
                <w:b/>
                <w:sz w:val="13"/>
                <w:szCs w:val="13"/>
              </w:rPr>
            </w:pPr>
            <w:r w:rsidRPr="00D72DB9">
              <w:rPr>
                <w:rStyle w:val="Table-Body"/>
                <w:b/>
                <w:sz w:val="13"/>
                <w:szCs w:val="13"/>
              </w:rPr>
              <w:t>54.8</w:t>
            </w:r>
          </w:p>
        </w:tc>
        <w:tc>
          <w:tcPr>
            <w:tcW w:w="355" w:type="dxa"/>
            <w:shd w:val="clear" w:color="000000" w:fill="FFFFFF"/>
            <w:noWrap/>
            <w:tcMar>
              <w:top w:w="15" w:type="dxa"/>
              <w:left w:w="15" w:type="dxa"/>
              <w:bottom w:w="0" w:type="dxa"/>
              <w:right w:w="15" w:type="dxa"/>
            </w:tcMar>
            <w:vAlign w:val="center"/>
          </w:tcPr>
          <w:p w14:paraId="569B4635" w14:textId="32BE7479" w:rsidR="008205B3" w:rsidRPr="00D72DB9" w:rsidRDefault="008205B3" w:rsidP="00386033">
            <w:pPr>
              <w:rPr>
                <w:rStyle w:val="Table-Body"/>
                <w:b/>
                <w:sz w:val="13"/>
                <w:szCs w:val="13"/>
              </w:rPr>
            </w:pPr>
            <w:r w:rsidRPr="00D72DB9">
              <w:rPr>
                <w:rStyle w:val="Table-Body"/>
                <w:b/>
                <w:sz w:val="13"/>
                <w:szCs w:val="13"/>
              </w:rPr>
              <w:t>41.9</w:t>
            </w:r>
          </w:p>
        </w:tc>
        <w:tc>
          <w:tcPr>
            <w:tcW w:w="353" w:type="dxa"/>
            <w:shd w:val="clear" w:color="000000" w:fill="FFFFFF"/>
            <w:vAlign w:val="center"/>
          </w:tcPr>
          <w:p w14:paraId="1DE1454F" w14:textId="0C3239ED" w:rsidR="008205B3" w:rsidRPr="00D72DB9" w:rsidRDefault="008205B3" w:rsidP="00386033">
            <w:pPr>
              <w:rPr>
                <w:rStyle w:val="Table-Body"/>
                <w:b/>
                <w:sz w:val="13"/>
                <w:szCs w:val="13"/>
              </w:rPr>
            </w:pPr>
            <w:r w:rsidRPr="00D72DB9">
              <w:rPr>
                <w:rStyle w:val="Table-Body"/>
                <w:b/>
                <w:sz w:val="13"/>
                <w:szCs w:val="13"/>
              </w:rPr>
              <w:t>35.0</w:t>
            </w:r>
          </w:p>
        </w:tc>
        <w:tc>
          <w:tcPr>
            <w:tcW w:w="411" w:type="dxa"/>
            <w:shd w:val="clear" w:color="000000" w:fill="FFFFFF"/>
            <w:noWrap/>
            <w:tcMar>
              <w:top w:w="15" w:type="dxa"/>
              <w:left w:w="15" w:type="dxa"/>
              <w:bottom w:w="0" w:type="dxa"/>
              <w:right w:w="15" w:type="dxa"/>
            </w:tcMar>
            <w:vAlign w:val="center"/>
            <w:hideMark/>
          </w:tcPr>
          <w:p w14:paraId="662CAA4F" w14:textId="51ADDC93" w:rsidR="008205B3" w:rsidRPr="00D72DB9" w:rsidRDefault="008205B3" w:rsidP="00386033">
            <w:pPr>
              <w:rPr>
                <w:rStyle w:val="Table-Body"/>
                <w:b/>
                <w:sz w:val="13"/>
                <w:szCs w:val="13"/>
              </w:rPr>
            </w:pPr>
            <w:r w:rsidRPr="00D72DB9">
              <w:rPr>
                <w:rStyle w:val="Table-Body"/>
                <w:b/>
                <w:sz w:val="13"/>
                <w:szCs w:val="13"/>
              </w:rPr>
              <w:t>55.6</w:t>
            </w:r>
          </w:p>
        </w:tc>
        <w:tc>
          <w:tcPr>
            <w:tcW w:w="440" w:type="dxa"/>
            <w:shd w:val="clear" w:color="000000" w:fill="FFFFFF"/>
            <w:noWrap/>
            <w:tcMar>
              <w:top w:w="15" w:type="dxa"/>
              <w:left w:w="15" w:type="dxa"/>
              <w:bottom w:w="0" w:type="dxa"/>
              <w:right w:w="15" w:type="dxa"/>
            </w:tcMar>
            <w:vAlign w:val="center"/>
            <w:hideMark/>
          </w:tcPr>
          <w:p w14:paraId="5A8E84E5" w14:textId="465786B6" w:rsidR="008205B3" w:rsidRPr="00D72DB9" w:rsidRDefault="008205B3" w:rsidP="00386033">
            <w:pPr>
              <w:rPr>
                <w:rStyle w:val="Table-Body"/>
                <w:b/>
                <w:sz w:val="13"/>
                <w:szCs w:val="13"/>
              </w:rPr>
            </w:pPr>
            <w:r w:rsidRPr="00D72DB9">
              <w:rPr>
                <w:rStyle w:val="Table-Body"/>
                <w:b/>
                <w:sz w:val="13"/>
                <w:szCs w:val="13"/>
              </w:rPr>
              <w:t>48.7</w:t>
            </w:r>
          </w:p>
        </w:tc>
        <w:tc>
          <w:tcPr>
            <w:tcW w:w="425" w:type="dxa"/>
            <w:shd w:val="clear" w:color="000000" w:fill="FFFFFF"/>
            <w:noWrap/>
            <w:tcMar>
              <w:top w:w="15" w:type="dxa"/>
              <w:left w:w="15" w:type="dxa"/>
              <w:bottom w:w="0" w:type="dxa"/>
              <w:right w:w="15" w:type="dxa"/>
            </w:tcMar>
            <w:vAlign w:val="center"/>
            <w:hideMark/>
          </w:tcPr>
          <w:p w14:paraId="288D2A1F" w14:textId="3FC5C485" w:rsidR="008205B3" w:rsidRPr="00D72DB9" w:rsidRDefault="008205B3" w:rsidP="00386033">
            <w:pPr>
              <w:rPr>
                <w:rStyle w:val="Table-Body"/>
                <w:b/>
                <w:sz w:val="13"/>
                <w:szCs w:val="13"/>
              </w:rPr>
            </w:pPr>
            <w:r w:rsidRPr="00D72DB9">
              <w:rPr>
                <w:rStyle w:val="Table-Body"/>
                <w:b/>
                <w:sz w:val="13"/>
                <w:szCs w:val="13"/>
              </w:rPr>
              <w:t>40.4</w:t>
            </w:r>
          </w:p>
        </w:tc>
        <w:tc>
          <w:tcPr>
            <w:tcW w:w="411" w:type="dxa"/>
            <w:shd w:val="clear" w:color="000000" w:fill="FFFFFF"/>
            <w:noWrap/>
            <w:tcMar>
              <w:top w:w="15" w:type="dxa"/>
              <w:left w:w="15" w:type="dxa"/>
              <w:bottom w:w="0" w:type="dxa"/>
              <w:right w:w="15" w:type="dxa"/>
            </w:tcMar>
            <w:vAlign w:val="center"/>
            <w:hideMark/>
          </w:tcPr>
          <w:p w14:paraId="4A95B470" w14:textId="25ABC4ED" w:rsidR="008205B3" w:rsidRPr="00D72DB9" w:rsidRDefault="008205B3" w:rsidP="00386033">
            <w:pPr>
              <w:rPr>
                <w:rStyle w:val="Table-Body"/>
                <w:b/>
                <w:sz w:val="13"/>
                <w:szCs w:val="13"/>
              </w:rPr>
            </w:pPr>
            <w:r w:rsidRPr="00D72DB9">
              <w:rPr>
                <w:rStyle w:val="Table-Body"/>
                <w:b/>
                <w:sz w:val="13"/>
                <w:szCs w:val="13"/>
              </w:rPr>
              <w:t>57.0</w:t>
            </w:r>
          </w:p>
        </w:tc>
        <w:tc>
          <w:tcPr>
            <w:tcW w:w="440" w:type="dxa"/>
            <w:shd w:val="clear" w:color="000000" w:fill="FFFFFF"/>
            <w:noWrap/>
            <w:tcMar>
              <w:top w:w="15" w:type="dxa"/>
              <w:left w:w="15" w:type="dxa"/>
              <w:bottom w:w="0" w:type="dxa"/>
              <w:right w:w="15" w:type="dxa"/>
            </w:tcMar>
            <w:vAlign w:val="center"/>
            <w:hideMark/>
          </w:tcPr>
          <w:p w14:paraId="6C3809F9" w14:textId="4721CCE1" w:rsidR="008205B3" w:rsidRPr="00D72DB9" w:rsidRDefault="008205B3" w:rsidP="00386033">
            <w:pPr>
              <w:rPr>
                <w:rStyle w:val="Table-Body"/>
                <w:b/>
                <w:sz w:val="13"/>
                <w:szCs w:val="13"/>
              </w:rPr>
            </w:pPr>
            <w:r w:rsidRPr="00D72DB9">
              <w:rPr>
                <w:rStyle w:val="Table-Body"/>
                <w:b/>
                <w:sz w:val="13"/>
                <w:szCs w:val="13"/>
              </w:rPr>
              <w:t>48.0</w:t>
            </w:r>
          </w:p>
        </w:tc>
        <w:tc>
          <w:tcPr>
            <w:tcW w:w="404" w:type="dxa"/>
            <w:shd w:val="clear" w:color="000000" w:fill="FFFFFF"/>
            <w:noWrap/>
            <w:tcMar>
              <w:top w:w="15" w:type="dxa"/>
              <w:left w:w="15" w:type="dxa"/>
              <w:bottom w:w="0" w:type="dxa"/>
              <w:right w:w="15" w:type="dxa"/>
            </w:tcMar>
            <w:vAlign w:val="center"/>
            <w:hideMark/>
          </w:tcPr>
          <w:p w14:paraId="3CE374C4" w14:textId="6659D131" w:rsidR="008205B3" w:rsidRPr="00D72DB9" w:rsidRDefault="008205B3" w:rsidP="00386033">
            <w:pPr>
              <w:rPr>
                <w:rStyle w:val="Table-Body"/>
                <w:b/>
                <w:sz w:val="13"/>
                <w:szCs w:val="13"/>
              </w:rPr>
            </w:pPr>
            <w:r w:rsidRPr="00D72DB9">
              <w:rPr>
                <w:rStyle w:val="Table-Body"/>
                <w:b/>
                <w:sz w:val="13"/>
                <w:szCs w:val="13"/>
              </w:rPr>
              <w:t>32.8</w:t>
            </w:r>
          </w:p>
        </w:tc>
        <w:tc>
          <w:tcPr>
            <w:tcW w:w="381" w:type="dxa"/>
            <w:shd w:val="clear" w:color="000000" w:fill="FFFFFF"/>
            <w:noWrap/>
            <w:tcMar>
              <w:top w:w="15" w:type="dxa"/>
              <w:left w:w="15" w:type="dxa"/>
              <w:bottom w:w="0" w:type="dxa"/>
              <w:right w:w="15" w:type="dxa"/>
            </w:tcMar>
            <w:vAlign w:val="center"/>
            <w:hideMark/>
          </w:tcPr>
          <w:p w14:paraId="7D035ED6" w14:textId="11308A97" w:rsidR="008205B3" w:rsidRPr="00D72DB9" w:rsidRDefault="008205B3" w:rsidP="00386033">
            <w:pPr>
              <w:rPr>
                <w:rStyle w:val="Table-Body"/>
                <w:b/>
                <w:sz w:val="13"/>
                <w:szCs w:val="13"/>
              </w:rPr>
            </w:pPr>
            <w:r w:rsidRPr="00D72DB9">
              <w:rPr>
                <w:rStyle w:val="Table-Body"/>
                <w:b/>
                <w:sz w:val="13"/>
                <w:szCs w:val="13"/>
              </w:rPr>
              <w:t>50.5</w:t>
            </w:r>
          </w:p>
        </w:tc>
        <w:tc>
          <w:tcPr>
            <w:tcW w:w="349" w:type="dxa"/>
            <w:shd w:val="clear" w:color="000000" w:fill="FFFFFF"/>
            <w:noWrap/>
            <w:tcMar>
              <w:top w:w="15" w:type="dxa"/>
              <w:left w:w="15" w:type="dxa"/>
              <w:bottom w:w="0" w:type="dxa"/>
              <w:right w:w="15" w:type="dxa"/>
            </w:tcMar>
            <w:vAlign w:val="center"/>
            <w:hideMark/>
          </w:tcPr>
          <w:p w14:paraId="055A3D91" w14:textId="01FD9A31" w:rsidR="008205B3" w:rsidRPr="00D72DB9" w:rsidRDefault="008205B3" w:rsidP="00386033">
            <w:pPr>
              <w:rPr>
                <w:rStyle w:val="Table-Body"/>
                <w:b/>
                <w:sz w:val="13"/>
                <w:szCs w:val="13"/>
              </w:rPr>
            </w:pPr>
            <w:r w:rsidRPr="00D72DB9">
              <w:rPr>
                <w:rStyle w:val="Table-Body"/>
                <w:b/>
                <w:sz w:val="13"/>
                <w:szCs w:val="13"/>
              </w:rPr>
              <w:t>59.0</w:t>
            </w:r>
          </w:p>
        </w:tc>
        <w:tc>
          <w:tcPr>
            <w:tcW w:w="418" w:type="dxa"/>
            <w:shd w:val="clear" w:color="000000" w:fill="FFFFFF"/>
            <w:noWrap/>
            <w:tcMar>
              <w:top w:w="15" w:type="dxa"/>
              <w:left w:w="15" w:type="dxa"/>
              <w:bottom w:w="0" w:type="dxa"/>
              <w:right w:w="15" w:type="dxa"/>
            </w:tcMar>
            <w:vAlign w:val="center"/>
            <w:hideMark/>
          </w:tcPr>
          <w:p w14:paraId="71F8A709" w14:textId="1A4A700F" w:rsidR="008205B3" w:rsidRPr="00D72DB9" w:rsidRDefault="008205B3" w:rsidP="00386033">
            <w:pPr>
              <w:rPr>
                <w:rStyle w:val="Table-Body"/>
                <w:b/>
                <w:sz w:val="13"/>
                <w:szCs w:val="13"/>
              </w:rPr>
            </w:pPr>
            <w:r w:rsidRPr="00D72DB9">
              <w:rPr>
                <w:rStyle w:val="Table-Body"/>
                <w:b/>
                <w:sz w:val="13"/>
                <w:szCs w:val="13"/>
              </w:rPr>
              <w:t>58.5</w:t>
            </w:r>
          </w:p>
        </w:tc>
        <w:tc>
          <w:tcPr>
            <w:tcW w:w="379" w:type="dxa"/>
            <w:shd w:val="clear" w:color="000000" w:fill="FFFFFF"/>
            <w:noWrap/>
            <w:tcMar>
              <w:top w:w="15" w:type="dxa"/>
              <w:left w:w="15" w:type="dxa"/>
              <w:bottom w:w="0" w:type="dxa"/>
              <w:right w:w="15" w:type="dxa"/>
            </w:tcMar>
            <w:vAlign w:val="center"/>
            <w:hideMark/>
          </w:tcPr>
          <w:p w14:paraId="6B2CE96C" w14:textId="51D16294" w:rsidR="008205B3" w:rsidRPr="00D72DB9" w:rsidRDefault="008205B3" w:rsidP="00386033">
            <w:pPr>
              <w:rPr>
                <w:rStyle w:val="Table-Body"/>
                <w:b/>
                <w:sz w:val="13"/>
                <w:szCs w:val="13"/>
              </w:rPr>
            </w:pPr>
            <w:r w:rsidRPr="00D72DB9">
              <w:rPr>
                <w:rStyle w:val="Table-Body"/>
                <w:b/>
                <w:sz w:val="13"/>
                <w:szCs w:val="13"/>
              </w:rPr>
              <w:t>46.2</w:t>
            </w:r>
          </w:p>
        </w:tc>
        <w:tc>
          <w:tcPr>
            <w:tcW w:w="337" w:type="dxa"/>
            <w:shd w:val="clear" w:color="000000" w:fill="FFFFFF"/>
            <w:noWrap/>
            <w:tcMar>
              <w:top w:w="15" w:type="dxa"/>
              <w:left w:w="15" w:type="dxa"/>
              <w:bottom w:w="0" w:type="dxa"/>
              <w:right w:w="15" w:type="dxa"/>
            </w:tcMar>
            <w:vAlign w:val="center"/>
            <w:hideMark/>
          </w:tcPr>
          <w:p w14:paraId="3503B677" w14:textId="1AD586EA" w:rsidR="008205B3" w:rsidRPr="00D72DB9" w:rsidRDefault="008205B3" w:rsidP="00386033">
            <w:pPr>
              <w:rPr>
                <w:rStyle w:val="Table-Body"/>
                <w:b/>
                <w:sz w:val="13"/>
                <w:szCs w:val="13"/>
              </w:rPr>
            </w:pPr>
            <w:r w:rsidRPr="00D72DB9">
              <w:rPr>
                <w:rStyle w:val="Table-Body"/>
                <w:b/>
                <w:sz w:val="13"/>
                <w:szCs w:val="13"/>
              </w:rPr>
              <w:t>31.7</w:t>
            </w:r>
          </w:p>
        </w:tc>
        <w:tc>
          <w:tcPr>
            <w:tcW w:w="411" w:type="dxa"/>
            <w:shd w:val="clear" w:color="000000" w:fill="FFFFFF"/>
            <w:noWrap/>
            <w:tcMar>
              <w:top w:w="15" w:type="dxa"/>
              <w:left w:w="15" w:type="dxa"/>
              <w:bottom w:w="0" w:type="dxa"/>
              <w:right w:w="15" w:type="dxa"/>
            </w:tcMar>
            <w:vAlign w:val="center"/>
            <w:hideMark/>
          </w:tcPr>
          <w:p w14:paraId="6A7BD22A" w14:textId="43B27EDF" w:rsidR="008205B3" w:rsidRPr="00D72DB9" w:rsidRDefault="008205B3" w:rsidP="00386033">
            <w:pPr>
              <w:rPr>
                <w:rStyle w:val="Table-Body"/>
                <w:b/>
                <w:sz w:val="13"/>
                <w:szCs w:val="13"/>
              </w:rPr>
            </w:pPr>
            <w:r w:rsidRPr="00D72DB9">
              <w:rPr>
                <w:rStyle w:val="Table-Body"/>
                <w:b/>
                <w:sz w:val="13"/>
                <w:szCs w:val="13"/>
              </w:rPr>
              <w:t>40.8</w:t>
            </w:r>
          </w:p>
        </w:tc>
        <w:tc>
          <w:tcPr>
            <w:tcW w:w="409" w:type="dxa"/>
            <w:shd w:val="clear" w:color="000000" w:fill="FFFFFF"/>
            <w:noWrap/>
            <w:tcMar>
              <w:top w:w="15" w:type="dxa"/>
              <w:left w:w="15" w:type="dxa"/>
              <w:bottom w:w="0" w:type="dxa"/>
              <w:right w:w="15" w:type="dxa"/>
            </w:tcMar>
            <w:vAlign w:val="center"/>
            <w:hideMark/>
          </w:tcPr>
          <w:p w14:paraId="2B3A746B" w14:textId="4A309401" w:rsidR="008205B3" w:rsidRPr="00D72DB9" w:rsidRDefault="008205B3" w:rsidP="00386033">
            <w:pPr>
              <w:rPr>
                <w:rStyle w:val="Table-Body"/>
                <w:b/>
                <w:sz w:val="13"/>
                <w:szCs w:val="13"/>
              </w:rPr>
            </w:pPr>
            <w:r w:rsidRPr="00D72DB9">
              <w:rPr>
                <w:rStyle w:val="Table-Body"/>
                <w:b/>
                <w:sz w:val="13"/>
                <w:szCs w:val="13"/>
              </w:rPr>
              <w:t>43.0</w:t>
            </w:r>
          </w:p>
        </w:tc>
        <w:tc>
          <w:tcPr>
            <w:tcW w:w="314" w:type="dxa"/>
            <w:shd w:val="clear" w:color="000000" w:fill="FFFFFF"/>
            <w:noWrap/>
            <w:tcMar>
              <w:top w:w="15" w:type="dxa"/>
              <w:left w:w="15" w:type="dxa"/>
              <w:bottom w:w="0" w:type="dxa"/>
              <w:right w:w="15" w:type="dxa"/>
            </w:tcMar>
            <w:vAlign w:val="center"/>
            <w:hideMark/>
          </w:tcPr>
          <w:p w14:paraId="7C90FA92" w14:textId="660212E3" w:rsidR="008205B3" w:rsidRPr="00D72DB9" w:rsidRDefault="008205B3" w:rsidP="00386033">
            <w:pPr>
              <w:rPr>
                <w:rStyle w:val="Table-Body"/>
                <w:b/>
                <w:sz w:val="13"/>
                <w:szCs w:val="13"/>
              </w:rPr>
            </w:pPr>
            <w:r w:rsidRPr="00D72DB9">
              <w:rPr>
                <w:rStyle w:val="Table-Body"/>
                <w:b/>
                <w:sz w:val="13"/>
                <w:szCs w:val="13"/>
              </w:rPr>
              <w:t>58.3</w:t>
            </w:r>
          </w:p>
        </w:tc>
      </w:tr>
      <w:tr w:rsidR="008205B3" w:rsidRPr="00D72DB9" w14:paraId="5EA0FB3C" w14:textId="77777777" w:rsidTr="00C33B79">
        <w:trPr>
          <w:trHeight w:hRule="exact" w:val="362"/>
        </w:trPr>
        <w:tc>
          <w:tcPr>
            <w:tcW w:w="1859" w:type="dxa"/>
            <w:shd w:val="clear" w:color="000000" w:fill="000000"/>
            <w:noWrap/>
            <w:tcMar>
              <w:top w:w="15" w:type="dxa"/>
              <w:left w:w="15" w:type="dxa"/>
              <w:bottom w:w="0" w:type="dxa"/>
              <w:right w:w="15" w:type="dxa"/>
            </w:tcMar>
            <w:vAlign w:val="center"/>
            <w:hideMark/>
          </w:tcPr>
          <w:p w14:paraId="7CE22D7B" w14:textId="77777777" w:rsidR="008205B3" w:rsidRPr="00D72DB9" w:rsidRDefault="008205B3" w:rsidP="00386033">
            <w:pPr>
              <w:rPr>
                <w:sz w:val="16"/>
                <w:szCs w:val="16"/>
              </w:rPr>
            </w:pPr>
            <w:r w:rsidRPr="00D72DB9">
              <w:rPr>
                <w:sz w:val="16"/>
                <w:szCs w:val="16"/>
              </w:rPr>
              <w:t>DIGITAL INCLUSION INDEX</w:t>
            </w:r>
          </w:p>
        </w:tc>
        <w:tc>
          <w:tcPr>
            <w:tcW w:w="408" w:type="dxa"/>
            <w:shd w:val="clear" w:color="auto" w:fill="FDD0AF"/>
            <w:noWrap/>
            <w:tcMar>
              <w:top w:w="15" w:type="dxa"/>
              <w:left w:w="15" w:type="dxa"/>
              <w:bottom w:w="0" w:type="dxa"/>
              <w:right w:w="15" w:type="dxa"/>
            </w:tcMar>
            <w:vAlign w:val="center"/>
            <w:hideMark/>
          </w:tcPr>
          <w:p w14:paraId="0BF7CC4F" w14:textId="024A0CF8" w:rsidR="008205B3" w:rsidRPr="00D72DB9" w:rsidRDefault="008205B3" w:rsidP="00386033">
            <w:pPr>
              <w:rPr>
                <w:rStyle w:val="Table-Body"/>
                <w:b/>
                <w:sz w:val="13"/>
                <w:szCs w:val="13"/>
              </w:rPr>
            </w:pPr>
            <w:r w:rsidRPr="00D72DB9">
              <w:rPr>
                <w:rStyle w:val="Table-Body"/>
                <w:b/>
                <w:sz w:val="13"/>
                <w:szCs w:val="13"/>
              </w:rPr>
              <w:t>60.9</w:t>
            </w:r>
          </w:p>
        </w:tc>
        <w:tc>
          <w:tcPr>
            <w:tcW w:w="351" w:type="dxa"/>
            <w:shd w:val="clear" w:color="auto" w:fill="FDD0AF"/>
            <w:noWrap/>
            <w:tcMar>
              <w:top w:w="15" w:type="dxa"/>
              <w:left w:w="15" w:type="dxa"/>
              <w:bottom w:w="0" w:type="dxa"/>
              <w:right w:w="15" w:type="dxa"/>
            </w:tcMar>
            <w:vAlign w:val="center"/>
            <w:hideMark/>
          </w:tcPr>
          <w:p w14:paraId="3C65B9A8" w14:textId="4FB6D493" w:rsidR="008205B3" w:rsidRPr="00D72DB9" w:rsidRDefault="008205B3" w:rsidP="00386033">
            <w:pPr>
              <w:rPr>
                <w:rStyle w:val="Table-Body"/>
                <w:b/>
                <w:sz w:val="13"/>
                <w:szCs w:val="13"/>
              </w:rPr>
            </w:pPr>
            <w:r w:rsidRPr="00D72DB9">
              <w:rPr>
                <w:rStyle w:val="Table-Body"/>
                <w:b/>
                <w:sz w:val="13"/>
                <w:szCs w:val="13"/>
              </w:rPr>
              <w:t>73.2</w:t>
            </w:r>
          </w:p>
        </w:tc>
        <w:tc>
          <w:tcPr>
            <w:tcW w:w="316" w:type="dxa"/>
            <w:shd w:val="clear" w:color="auto" w:fill="FDD0AF"/>
            <w:noWrap/>
            <w:tcMar>
              <w:top w:w="15" w:type="dxa"/>
              <w:left w:w="15" w:type="dxa"/>
              <w:bottom w:w="0" w:type="dxa"/>
              <w:right w:w="15" w:type="dxa"/>
            </w:tcMar>
            <w:vAlign w:val="center"/>
            <w:hideMark/>
          </w:tcPr>
          <w:p w14:paraId="25903C66" w14:textId="5F7221A1" w:rsidR="008205B3" w:rsidRPr="00D72DB9" w:rsidRDefault="008205B3" w:rsidP="00386033">
            <w:pPr>
              <w:rPr>
                <w:rStyle w:val="Table-Body"/>
                <w:b/>
                <w:sz w:val="13"/>
                <w:szCs w:val="13"/>
              </w:rPr>
            </w:pPr>
            <w:r w:rsidRPr="00D72DB9">
              <w:rPr>
                <w:rStyle w:val="Table-Body"/>
                <w:b/>
                <w:sz w:val="13"/>
                <w:szCs w:val="13"/>
              </w:rPr>
              <w:t>67.6</w:t>
            </w:r>
          </w:p>
        </w:tc>
        <w:tc>
          <w:tcPr>
            <w:tcW w:w="321" w:type="dxa"/>
            <w:shd w:val="clear" w:color="auto" w:fill="FDD0AF"/>
            <w:noWrap/>
            <w:tcMar>
              <w:top w:w="15" w:type="dxa"/>
              <w:left w:w="15" w:type="dxa"/>
              <w:bottom w:w="0" w:type="dxa"/>
              <w:right w:w="15" w:type="dxa"/>
            </w:tcMar>
            <w:vAlign w:val="center"/>
            <w:hideMark/>
          </w:tcPr>
          <w:p w14:paraId="2969CAC8" w14:textId="4663A5C6" w:rsidR="008205B3" w:rsidRPr="00D72DB9" w:rsidRDefault="008205B3" w:rsidP="00386033">
            <w:pPr>
              <w:rPr>
                <w:rStyle w:val="Table-Body"/>
                <w:b/>
                <w:sz w:val="13"/>
                <w:szCs w:val="13"/>
              </w:rPr>
            </w:pPr>
            <w:r w:rsidRPr="00D72DB9">
              <w:rPr>
                <w:rStyle w:val="Table-Body"/>
                <w:b/>
                <w:sz w:val="13"/>
                <w:szCs w:val="13"/>
              </w:rPr>
              <w:t>63.3</w:t>
            </w:r>
          </w:p>
        </w:tc>
        <w:tc>
          <w:tcPr>
            <w:tcW w:w="355" w:type="dxa"/>
            <w:shd w:val="clear" w:color="auto" w:fill="FDD0AF"/>
            <w:noWrap/>
            <w:tcMar>
              <w:top w:w="15" w:type="dxa"/>
              <w:left w:w="15" w:type="dxa"/>
              <w:bottom w:w="0" w:type="dxa"/>
              <w:right w:w="15" w:type="dxa"/>
            </w:tcMar>
            <w:vAlign w:val="center"/>
          </w:tcPr>
          <w:p w14:paraId="5A951732" w14:textId="3A316C30" w:rsidR="008205B3" w:rsidRPr="00D72DB9" w:rsidRDefault="008205B3" w:rsidP="00386033">
            <w:pPr>
              <w:rPr>
                <w:rStyle w:val="Table-Body"/>
                <w:b/>
                <w:sz w:val="13"/>
                <w:szCs w:val="13"/>
              </w:rPr>
            </w:pPr>
            <w:r w:rsidRPr="00D72DB9">
              <w:rPr>
                <w:rStyle w:val="Table-Body"/>
                <w:b/>
                <w:sz w:val="13"/>
                <w:szCs w:val="13"/>
              </w:rPr>
              <w:t>53.6</w:t>
            </w:r>
          </w:p>
        </w:tc>
        <w:tc>
          <w:tcPr>
            <w:tcW w:w="353" w:type="dxa"/>
            <w:shd w:val="clear" w:color="auto" w:fill="FDD0AF"/>
            <w:vAlign w:val="center"/>
          </w:tcPr>
          <w:p w14:paraId="24A7D061" w14:textId="297D63A5" w:rsidR="008205B3" w:rsidRPr="00D72DB9" w:rsidRDefault="008205B3" w:rsidP="00386033">
            <w:pPr>
              <w:rPr>
                <w:rStyle w:val="Table-Body"/>
                <w:b/>
                <w:sz w:val="13"/>
                <w:szCs w:val="13"/>
              </w:rPr>
            </w:pPr>
            <w:r w:rsidRPr="00D72DB9">
              <w:rPr>
                <w:rStyle w:val="Table-Body"/>
                <w:b/>
                <w:sz w:val="13"/>
                <w:szCs w:val="13"/>
              </w:rPr>
              <w:t>42.9</w:t>
            </w:r>
          </w:p>
        </w:tc>
        <w:tc>
          <w:tcPr>
            <w:tcW w:w="411" w:type="dxa"/>
            <w:shd w:val="clear" w:color="auto" w:fill="FDD0AF"/>
            <w:noWrap/>
            <w:tcMar>
              <w:top w:w="15" w:type="dxa"/>
              <w:left w:w="15" w:type="dxa"/>
              <w:bottom w:w="0" w:type="dxa"/>
              <w:right w:w="15" w:type="dxa"/>
            </w:tcMar>
            <w:vAlign w:val="center"/>
            <w:hideMark/>
          </w:tcPr>
          <w:p w14:paraId="54F1CC57" w14:textId="099DE0D7" w:rsidR="008205B3" w:rsidRPr="00D72DB9" w:rsidRDefault="008205B3" w:rsidP="00386033">
            <w:pPr>
              <w:rPr>
                <w:rStyle w:val="Table-Body"/>
                <w:b/>
                <w:sz w:val="13"/>
                <w:szCs w:val="13"/>
              </w:rPr>
            </w:pPr>
            <w:r w:rsidRPr="00D72DB9">
              <w:rPr>
                <w:rStyle w:val="Table-Body"/>
                <w:b/>
                <w:sz w:val="13"/>
                <w:szCs w:val="13"/>
              </w:rPr>
              <w:t>66.8</w:t>
            </w:r>
          </w:p>
        </w:tc>
        <w:tc>
          <w:tcPr>
            <w:tcW w:w="440" w:type="dxa"/>
            <w:shd w:val="clear" w:color="auto" w:fill="FDD0AF"/>
            <w:noWrap/>
            <w:tcMar>
              <w:top w:w="15" w:type="dxa"/>
              <w:left w:w="15" w:type="dxa"/>
              <w:bottom w:w="0" w:type="dxa"/>
              <w:right w:w="15" w:type="dxa"/>
            </w:tcMar>
            <w:vAlign w:val="center"/>
            <w:hideMark/>
          </w:tcPr>
          <w:p w14:paraId="5B38FACC" w14:textId="5E60FF2F" w:rsidR="008205B3" w:rsidRPr="00D72DB9" w:rsidRDefault="008205B3" w:rsidP="00386033">
            <w:pPr>
              <w:rPr>
                <w:rStyle w:val="Table-Body"/>
                <w:b/>
                <w:sz w:val="13"/>
                <w:szCs w:val="13"/>
              </w:rPr>
            </w:pPr>
            <w:r w:rsidRPr="00D72DB9">
              <w:rPr>
                <w:rStyle w:val="Table-Body"/>
                <w:b/>
                <w:sz w:val="13"/>
                <w:szCs w:val="13"/>
              </w:rPr>
              <w:t>55.6</w:t>
            </w:r>
          </w:p>
        </w:tc>
        <w:tc>
          <w:tcPr>
            <w:tcW w:w="425" w:type="dxa"/>
            <w:shd w:val="clear" w:color="auto" w:fill="FDD0AF"/>
            <w:noWrap/>
            <w:tcMar>
              <w:top w:w="15" w:type="dxa"/>
              <w:left w:w="15" w:type="dxa"/>
              <w:bottom w:w="0" w:type="dxa"/>
              <w:right w:w="15" w:type="dxa"/>
            </w:tcMar>
            <w:vAlign w:val="center"/>
            <w:hideMark/>
          </w:tcPr>
          <w:p w14:paraId="33FA521B" w14:textId="5C1D3425" w:rsidR="008205B3" w:rsidRPr="00D72DB9" w:rsidRDefault="008205B3" w:rsidP="00386033">
            <w:pPr>
              <w:rPr>
                <w:rStyle w:val="Table-Body"/>
                <w:b/>
                <w:sz w:val="13"/>
                <w:szCs w:val="13"/>
              </w:rPr>
            </w:pPr>
            <w:r w:rsidRPr="00D72DB9">
              <w:rPr>
                <w:rStyle w:val="Table-Body"/>
                <w:b/>
                <w:sz w:val="13"/>
                <w:szCs w:val="13"/>
              </w:rPr>
              <w:t>53.2</w:t>
            </w:r>
          </w:p>
        </w:tc>
        <w:tc>
          <w:tcPr>
            <w:tcW w:w="411" w:type="dxa"/>
            <w:shd w:val="clear" w:color="auto" w:fill="FDD0AF"/>
            <w:noWrap/>
            <w:tcMar>
              <w:top w:w="15" w:type="dxa"/>
              <w:left w:w="15" w:type="dxa"/>
              <w:bottom w:w="0" w:type="dxa"/>
              <w:right w:w="15" w:type="dxa"/>
            </w:tcMar>
            <w:vAlign w:val="center"/>
            <w:hideMark/>
          </w:tcPr>
          <w:p w14:paraId="252CA22A" w14:textId="5C270908" w:rsidR="008205B3" w:rsidRPr="00D72DB9" w:rsidRDefault="008205B3" w:rsidP="00386033">
            <w:pPr>
              <w:rPr>
                <w:rStyle w:val="Table-Body"/>
                <w:b/>
                <w:sz w:val="13"/>
                <w:szCs w:val="13"/>
              </w:rPr>
            </w:pPr>
            <w:r w:rsidRPr="00D72DB9">
              <w:rPr>
                <w:rStyle w:val="Table-Body"/>
                <w:b/>
                <w:sz w:val="13"/>
                <w:szCs w:val="13"/>
              </w:rPr>
              <w:t>66.4</w:t>
            </w:r>
          </w:p>
        </w:tc>
        <w:tc>
          <w:tcPr>
            <w:tcW w:w="440" w:type="dxa"/>
            <w:shd w:val="clear" w:color="auto" w:fill="FDD0AF"/>
            <w:noWrap/>
            <w:tcMar>
              <w:top w:w="15" w:type="dxa"/>
              <w:left w:w="15" w:type="dxa"/>
              <w:bottom w:w="0" w:type="dxa"/>
              <w:right w:w="15" w:type="dxa"/>
            </w:tcMar>
            <w:vAlign w:val="center"/>
            <w:hideMark/>
          </w:tcPr>
          <w:p w14:paraId="3C55DC41" w14:textId="699E8F50" w:rsidR="008205B3" w:rsidRPr="00D72DB9" w:rsidRDefault="008205B3" w:rsidP="00386033">
            <w:pPr>
              <w:rPr>
                <w:rStyle w:val="Table-Body"/>
                <w:b/>
                <w:sz w:val="13"/>
                <w:szCs w:val="13"/>
              </w:rPr>
            </w:pPr>
            <w:r w:rsidRPr="00D72DB9">
              <w:rPr>
                <w:rStyle w:val="Table-Body"/>
                <w:b/>
                <w:sz w:val="13"/>
                <w:szCs w:val="13"/>
              </w:rPr>
              <w:t>58.8</w:t>
            </w:r>
          </w:p>
        </w:tc>
        <w:tc>
          <w:tcPr>
            <w:tcW w:w="404" w:type="dxa"/>
            <w:shd w:val="clear" w:color="auto" w:fill="FDD0AF"/>
            <w:noWrap/>
            <w:tcMar>
              <w:top w:w="15" w:type="dxa"/>
              <w:left w:w="15" w:type="dxa"/>
              <w:bottom w:w="0" w:type="dxa"/>
              <w:right w:w="15" w:type="dxa"/>
            </w:tcMar>
            <w:vAlign w:val="center"/>
            <w:hideMark/>
          </w:tcPr>
          <w:p w14:paraId="44EF8FE4" w14:textId="554EC372" w:rsidR="008205B3" w:rsidRPr="00D72DB9" w:rsidRDefault="008205B3" w:rsidP="00386033">
            <w:pPr>
              <w:rPr>
                <w:rStyle w:val="Table-Body"/>
                <w:b/>
                <w:sz w:val="13"/>
                <w:szCs w:val="13"/>
              </w:rPr>
            </w:pPr>
            <w:r w:rsidRPr="00D72DB9">
              <w:rPr>
                <w:rStyle w:val="Table-Body"/>
                <w:b/>
                <w:sz w:val="13"/>
                <w:szCs w:val="13"/>
              </w:rPr>
              <w:t>49.6</w:t>
            </w:r>
          </w:p>
        </w:tc>
        <w:tc>
          <w:tcPr>
            <w:tcW w:w="381" w:type="dxa"/>
            <w:shd w:val="clear" w:color="auto" w:fill="FDD0AF"/>
            <w:noWrap/>
            <w:tcMar>
              <w:top w:w="15" w:type="dxa"/>
              <w:left w:w="15" w:type="dxa"/>
              <w:bottom w:w="0" w:type="dxa"/>
              <w:right w:w="15" w:type="dxa"/>
            </w:tcMar>
            <w:vAlign w:val="center"/>
            <w:hideMark/>
          </w:tcPr>
          <w:p w14:paraId="356FF558" w14:textId="0535C92C" w:rsidR="008205B3" w:rsidRPr="00D72DB9" w:rsidRDefault="008205B3" w:rsidP="00386033">
            <w:pPr>
              <w:rPr>
                <w:rStyle w:val="Table-Body"/>
                <w:b/>
                <w:sz w:val="13"/>
                <w:szCs w:val="13"/>
              </w:rPr>
            </w:pPr>
            <w:r w:rsidRPr="00D72DB9">
              <w:rPr>
                <w:rStyle w:val="Table-Body"/>
                <w:b/>
                <w:sz w:val="13"/>
                <w:szCs w:val="13"/>
              </w:rPr>
              <w:t>63.0</w:t>
            </w:r>
          </w:p>
        </w:tc>
        <w:tc>
          <w:tcPr>
            <w:tcW w:w="349" w:type="dxa"/>
            <w:shd w:val="clear" w:color="auto" w:fill="FDD0AF"/>
            <w:noWrap/>
            <w:tcMar>
              <w:top w:w="15" w:type="dxa"/>
              <w:left w:w="15" w:type="dxa"/>
              <w:bottom w:w="0" w:type="dxa"/>
              <w:right w:w="15" w:type="dxa"/>
            </w:tcMar>
            <w:vAlign w:val="center"/>
            <w:hideMark/>
          </w:tcPr>
          <w:p w14:paraId="232410CE" w14:textId="0F16D0BF" w:rsidR="008205B3" w:rsidRPr="00D72DB9" w:rsidRDefault="008205B3" w:rsidP="00386033">
            <w:pPr>
              <w:rPr>
                <w:rStyle w:val="Table-Body"/>
                <w:b/>
                <w:sz w:val="13"/>
                <w:szCs w:val="13"/>
              </w:rPr>
            </w:pPr>
            <w:r w:rsidRPr="00D72DB9">
              <w:rPr>
                <w:rStyle w:val="Table-Body"/>
                <w:b/>
                <w:sz w:val="13"/>
                <w:szCs w:val="13"/>
              </w:rPr>
              <w:t>65.9</w:t>
            </w:r>
          </w:p>
        </w:tc>
        <w:tc>
          <w:tcPr>
            <w:tcW w:w="418" w:type="dxa"/>
            <w:shd w:val="clear" w:color="auto" w:fill="FDD0AF"/>
            <w:noWrap/>
            <w:tcMar>
              <w:top w:w="15" w:type="dxa"/>
              <w:left w:w="15" w:type="dxa"/>
              <w:bottom w:w="0" w:type="dxa"/>
              <w:right w:w="15" w:type="dxa"/>
            </w:tcMar>
            <w:vAlign w:val="center"/>
            <w:hideMark/>
          </w:tcPr>
          <w:p w14:paraId="39A56E87" w14:textId="7A54DB49" w:rsidR="008205B3" w:rsidRPr="00D72DB9" w:rsidRDefault="008205B3" w:rsidP="00386033">
            <w:pPr>
              <w:rPr>
                <w:rStyle w:val="Table-Body"/>
                <w:b/>
                <w:sz w:val="13"/>
                <w:szCs w:val="13"/>
              </w:rPr>
            </w:pPr>
            <w:r w:rsidRPr="00D72DB9">
              <w:rPr>
                <w:rStyle w:val="Table-Body"/>
                <w:b/>
                <w:sz w:val="13"/>
                <w:szCs w:val="13"/>
              </w:rPr>
              <w:t>68.6</w:t>
            </w:r>
          </w:p>
        </w:tc>
        <w:tc>
          <w:tcPr>
            <w:tcW w:w="379" w:type="dxa"/>
            <w:shd w:val="clear" w:color="auto" w:fill="FDD0AF"/>
            <w:noWrap/>
            <w:tcMar>
              <w:top w:w="15" w:type="dxa"/>
              <w:left w:w="15" w:type="dxa"/>
              <w:bottom w:w="0" w:type="dxa"/>
              <w:right w:w="15" w:type="dxa"/>
            </w:tcMar>
            <w:vAlign w:val="center"/>
            <w:hideMark/>
          </w:tcPr>
          <w:p w14:paraId="1A8DF3A8" w14:textId="143D56D3" w:rsidR="008205B3" w:rsidRPr="00D72DB9" w:rsidRDefault="008205B3" w:rsidP="00386033">
            <w:pPr>
              <w:rPr>
                <w:rStyle w:val="Table-Body"/>
                <w:b/>
                <w:sz w:val="13"/>
                <w:szCs w:val="13"/>
              </w:rPr>
            </w:pPr>
            <w:r w:rsidRPr="00D72DB9">
              <w:rPr>
                <w:rStyle w:val="Table-Body"/>
                <w:b/>
                <w:sz w:val="13"/>
                <w:szCs w:val="13"/>
              </w:rPr>
              <w:t>58.9</w:t>
            </w:r>
          </w:p>
        </w:tc>
        <w:tc>
          <w:tcPr>
            <w:tcW w:w="337" w:type="dxa"/>
            <w:shd w:val="clear" w:color="auto" w:fill="FDD0AF"/>
            <w:noWrap/>
            <w:tcMar>
              <w:top w:w="15" w:type="dxa"/>
              <w:left w:w="15" w:type="dxa"/>
              <w:bottom w:w="0" w:type="dxa"/>
              <w:right w:w="15" w:type="dxa"/>
            </w:tcMar>
            <w:vAlign w:val="center"/>
            <w:hideMark/>
          </w:tcPr>
          <w:p w14:paraId="52C939DD" w14:textId="65A7AC07" w:rsidR="008205B3" w:rsidRPr="00D72DB9" w:rsidRDefault="008205B3" w:rsidP="00386033">
            <w:pPr>
              <w:rPr>
                <w:rStyle w:val="Table-Body"/>
                <w:b/>
                <w:sz w:val="13"/>
                <w:szCs w:val="13"/>
              </w:rPr>
            </w:pPr>
            <w:r w:rsidRPr="00D72DB9">
              <w:rPr>
                <w:rStyle w:val="Table-Body"/>
                <w:b/>
                <w:sz w:val="13"/>
                <w:szCs w:val="13"/>
              </w:rPr>
              <w:t>46.6</w:t>
            </w:r>
          </w:p>
        </w:tc>
        <w:tc>
          <w:tcPr>
            <w:tcW w:w="411" w:type="dxa"/>
            <w:shd w:val="clear" w:color="auto" w:fill="FDD0AF"/>
            <w:noWrap/>
            <w:tcMar>
              <w:top w:w="15" w:type="dxa"/>
              <w:left w:w="15" w:type="dxa"/>
              <w:bottom w:w="0" w:type="dxa"/>
              <w:right w:w="15" w:type="dxa"/>
            </w:tcMar>
            <w:vAlign w:val="center"/>
            <w:hideMark/>
          </w:tcPr>
          <w:p w14:paraId="0CBDB838" w14:textId="71AB5035" w:rsidR="008205B3" w:rsidRPr="00D72DB9" w:rsidRDefault="008205B3" w:rsidP="00386033">
            <w:pPr>
              <w:rPr>
                <w:rStyle w:val="Table-Body"/>
                <w:b/>
                <w:sz w:val="13"/>
                <w:szCs w:val="13"/>
              </w:rPr>
            </w:pPr>
            <w:r w:rsidRPr="00D72DB9">
              <w:rPr>
                <w:rStyle w:val="Table-Body"/>
                <w:b/>
                <w:sz w:val="13"/>
                <w:szCs w:val="13"/>
              </w:rPr>
              <w:t>52.7</w:t>
            </w:r>
          </w:p>
        </w:tc>
        <w:tc>
          <w:tcPr>
            <w:tcW w:w="409" w:type="dxa"/>
            <w:shd w:val="clear" w:color="auto" w:fill="FDD0AF"/>
            <w:noWrap/>
            <w:tcMar>
              <w:top w:w="15" w:type="dxa"/>
              <w:left w:w="15" w:type="dxa"/>
              <w:bottom w:w="0" w:type="dxa"/>
              <w:right w:w="15" w:type="dxa"/>
            </w:tcMar>
            <w:vAlign w:val="center"/>
            <w:hideMark/>
          </w:tcPr>
          <w:p w14:paraId="6550E328" w14:textId="7293EAFA" w:rsidR="008205B3" w:rsidRPr="00D72DB9" w:rsidRDefault="008205B3" w:rsidP="00386033">
            <w:pPr>
              <w:rPr>
                <w:rStyle w:val="Table-Body"/>
                <w:b/>
                <w:sz w:val="13"/>
                <w:szCs w:val="13"/>
              </w:rPr>
            </w:pPr>
            <w:r w:rsidRPr="00D72DB9">
              <w:rPr>
                <w:rStyle w:val="Table-Body"/>
                <w:b/>
                <w:sz w:val="13"/>
                <w:szCs w:val="13"/>
              </w:rPr>
              <w:t>53.6</w:t>
            </w:r>
          </w:p>
        </w:tc>
        <w:tc>
          <w:tcPr>
            <w:tcW w:w="314" w:type="dxa"/>
            <w:shd w:val="clear" w:color="auto" w:fill="FDD0AF"/>
            <w:noWrap/>
            <w:tcMar>
              <w:top w:w="15" w:type="dxa"/>
              <w:left w:w="15" w:type="dxa"/>
              <w:bottom w:w="0" w:type="dxa"/>
              <w:right w:w="15" w:type="dxa"/>
            </w:tcMar>
            <w:vAlign w:val="center"/>
            <w:hideMark/>
          </w:tcPr>
          <w:p w14:paraId="6B2752D1" w14:textId="3ABDC3D2" w:rsidR="008205B3" w:rsidRPr="00D72DB9" w:rsidRDefault="008205B3" w:rsidP="00386033">
            <w:pPr>
              <w:rPr>
                <w:rStyle w:val="Table-Body"/>
                <w:b/>
                <w:sz w:val="13"/>
                <w:szCs w:val="13"/>
              </w:rPr>
            </w:pPr>
            <w:r w:rsidRPr="00D72DB9">
              <w:rPr>
                <w:rStyle w:val="Table-Body"/>
                <w:b/>
                <w:sz w:val="13"/>
                <w:szCs w:val="13"/>
              </w:rPr>
              <w:t>65.2</w:t>
            </w:r>
          </w:p>
        </w:tc>
      </w:tr>
    </w:tbl>
    <w:p w14:paraId="3226E234" w14:textId="77777777" w:rsidR="008205B3" w:rsidRPr="007565C6" w:rsidRDefault="008205B3" w:rsidP="007565C6">
      <w:pPr>
        <w:pStyle w:val="Subtitle"/>
      </w:pPr>
      <w:r w:rsidRPr="007565C6">
        <w:t xml:space="preserve">*Sample size &lt;150, exercise caution in interpretation. **Sample size &lt;75, exercise extreme caution in interpretation. </w:t>
      </w:r>
      <w:r w:rsidRPr="007565C6">
        <w:br/>
      </w:r>
      <w:r w:rsidRPr="002C47AF">
        <w:rPr>
          <w:b/>
        </w:rPr>
        <w:t>Source:</w:t>
      </w:r>
      <w:r w:rsidRPr="007565C6">
        <w:t xml:space="preserve"> Roy Morgan Single Source, March 2019.</w:t>
      </w:r>
    </w:p>
    <w:p w14:paraId="4A81F254" w14:textId="77777777" w:rsidR="009E589D" w:rsidRDefault="009E589D" w:rsidP="00386033">
      <w:pPr>
        <w:rPr>
          <w:rStyle w:val="Body"/>
          <w:rFonts w:ascii="Arial" w:hAnsi="Arial" w:cs="Arial"/>
          <w:color w:val="000000" w:themeColor="text1"/>
          <w:sz w:val="20"/>
          <w:szCs w:val="20"/>
        </w:rPr>
      </w:pPr>
    </w:p>
    <w:p w14:paraId="0419E762" w14:textId="1D0E1E91" w:rsidR="00E65157" w:rsidRPr="00DC38AD" w:rsidRDefault="00E65157" w:rsidP="00386033">
      <w:r w:rsidRPr="00DC38AD">
        <w:br w:type="page"/>
      </w:r>
    </w:p>
    <w:p w14:paraId="0945629E" w14:textId="7E05009D" w:rsidR="00912D1D" w:rsidRPr="00DC38AD" w:rsidRDefault="00912D1D" w:rsidP="00386033">
      <w:pPr>
        <w:pStyle w:val="Heading1"/>
        <w:rPr>
          <w:lang w:val="en-US"/>
        </w:rPr>
      </w:pPr>
      <w:bookmarkStart w:id="80" w:name="_Toc429313270"/>
      <w:r w:rsidRPr="00DC38AD">
        <w:rPr>
          <w:lang w:val="en-US"/>
        </w:rPr>
        <w:lastRenderedPageBreak/>
        <w:t>Western Australia</w:t>
      </w:r>
      <w:bookmarkEnd w:id="80"/>
    </w:p>
    <w:p w14:paraId="45E4EFA3" w14:textId="77777777" w:rsidR="00912D1D" w:rsidRPr="00DC38AD" w:rsidRDefault="00912D1D" w:rsidP="00386033">
      <w:pPr>
        <w:pStyle w:val="Heading2"/>
        <w:rPr>
          <w:lang w:val="en-US"/>
        </w:rPr>
      </w:pPr>
      <w:bookmarkStart w:id="81" w:name="_Toc522549331"/>
      <w:bookmarkStart w:id="82" w:name="_Toc525560762"/>
      <w:bookmarkStart w:id="83" w:name="_Toc429313271"/>
      <w:r w:rsidRPr="00DC38AD">
        <w:rPr>
          <w:lang w:val="en-US"/>
        </w:rPr>
        <w:t>Findings</w:t>
      </w:r>
      <w:bookmarkEnd w:id="81"/>
      <w:bookmarkEnd w:id="82"/>
      <w:bookmarkEnd w:id="83"/>
    </w:p>
    <w:p w14:paraId="060C9A02" w14:textId="00456633" w:rsidR="00D65FF2" w:rsidRPr="00D65FF2" w:rsidRDefault="00D65FF2" w:rsidP="00D65FF2">
      <w:pPr>
        <w:rPr>
          <w:lang w:val="en-GB"/>
        </w:rPr>
      </w:pPr>
      <w:r w:rsidRPr="00D65FF2">
        <w:rPr>
          <w:lang w:val="en-GB"/>
        </w:rPr>
        <w:t xml:space="preserve">Western Australia’s (WA) ADII score in 2019 is 61.3. WA is 0.6 points below the national average (61.9) and ranks fourth out of Australia’s eight states and territories. Improvement in WA has not been consistent. The state’s ADII score rose from 55.0 in 2014 to 56.4 in </w:t>
      </w:r>
      <w:proofErr w:type="gramStart"/>
      <w:r w:rsidRPr="00D65FF2">
        <w:rPr>
          <w:lang w:val="en-GB"/>
        </w:rPr>
        <w:t>2015,</w:t>
      </w:r>
      <w:r w:rsidR="00731A73">
        <w:rPr>
          <w:lang w:val="en-GB"/>
        </w:rPr>
        <w:t xml:space="preserve"> </w:t>
      </w:r>
      <w:r w:rsidRPr="00D65FF2">
        <w:rPr>
          <w:lang w:val="en-GB"/>
        </w:rPr>
        <w:t>but</w:t>
      </w:r>
      <w:proofErr w:type="gramEnd"/>
      <w:r w:rsidRPr="00D65FF2">
        <w:rPr>
          <w:lang w:val="en-GB"/>
        </w:rPr>
        <w:t xml:space="preserve"> fell to 55.8 in 2016. Since 2016, digital inclusion has improved in WA, with the ADII score for the state rising to 57.4 in 2017, 59.8 in 2018 before reaching its current level of 61.3.</w:t>
      </w:r>
    </w:p>
    <w:p w14:paraId="2C7CFE44" w14:textId="75B10742" w:rsidR="00D65FF2" w:rsidRPr="00D65FF2" w:rsidRDefault="00D65FF2" w:rsidP="00D65FF2">
      <w:pPr>
        <w:rPr>
          <w:lang w:val="en-GB"/>
        </w:rPr>
      </w:pPr>
      <w:r w:rsidRPr="00D65FF2">
        <w:rPr>
          <w:lang w:val="en-GB"/>
        </w:rPr>
        <w:t>Since 2014 WA has reported steady annual improvements in Access (up 11.7 points, from 63.5 in 2014 to 75.2 in 2019). This is underpinned by the take-up of NBN fixed broadband – more than 40% of West Australians now have NBN fixed broadband services. This has had an impact on the Internet Technology component of Access and is likely to have been a factor in lifting the average fixed broadband data allowances available to West Australians to improve the Internet Data Allowance score.</w:t>
      </w:r>
    </w:p>
    <w:p w14:paraId="523351BD" w14:textId="2A8E7315" w:rsidR="00D65FF2" w:rsidRPr="00D65FF2" w:rsidRDefault="00D65FF2" w:rsidP="00D65FF2">
      <w:pPr>
        <w:rPr>
          <w:lang w:val="en-GB"/>
        </w:rPr>
      </w:pPr>
      <w:r w:rsidRPr="00D65FF2">
        <w:rPr>
          <w:lang w:val="en-GB"/>
        </w:rPr>
        <w:t>By contrast, Affordability declined in each year between 2014 and 2017 due to a combination of factors, including an increase in spending on internet access at the same time average household income was falling due to the end of the mining boom. Since 2017, WA’s Affordability score has risen. However, the state’s 2019 Affordability score (57.8) remains 0.6 points below its 2014 level (58.4).</w:t>
      </w:r>
    </w:p>
    <w:p w14:paraId="15D3B41A" w14:textId="35E1C831" w:rsidR="00D65FF2" w:rsidRPr="00D65FF2" w:rsidRDefault="00D65FF2" w:rsidP="00D65FF2">
      <w:pPr>
        <w:rPr>
          <w:lang w:val="en-GB"/>
        </w:rPr>
      </w:pPr>
      <w:r w:rsidRPr="00D65FF2">
        <w:rPr>
          <w:lang w:val="en-GB"/>
        </w:rPr>
        <w:t>WA’s Digital Ability rose 7.8 points in the past five years, from 43.0 in 2014 to 50.8 in 2019.</w:t>
      </w:r>
    </w:p>
    <w:p w14:paraId="43966DD9" w14:textId="715215BA" w:rsidR="005C51DB" w:rsidRPr="00DC38AD" w:rsidRDefault="005C51DB" w:rsidP="00386033">
      <w:pPr>
        <w:pStyle w:val="Heading3"/>
        <w:rPr>
          <w:lang w:val="en-US"/>
        </w:rPr>
      </w:pPr>
      <w:r w:rsidRPr="00DC38AD">
        <w:rPr>
          <w:lang w:val="en-US"/>
        </w:rPr>
        <w:t>Geography</w:t>
      </w:r>
    </w:p>
    <w:p w14:paraId="57F4F827" w14:textId="241D067C" w:rsidR="00D65FF2" w:rsidRPr="00D65FF2" w:rsidRDefault="00D65FF2" w:rsidP="00D65FF2">
      <w:pPr>
        <w:rPr>
          <w:lang w:val="en-GB"/>
        </w:rPr>
      </w:pPr>
      <w:r w:rsidRPr="00D65FF2">
        <w:rPr>
          <w:lang w:val="en-GB"/>
        </w:rPr>
        <w:t>In 2019, Perth’s ADII score is 62.4, slightly above the state score (61.3) and national average (61.9), but below the capital cities average of 63.8. While Perth’s score improved by 5.2 points since 2014, (from 57.2 in 2014 to 62.4 in 2019), this improvement was not aligned with the greater pace of Australia’s other state capitals. Declining household income after the mining boom ended resulted in a sharp decline in Perth’s Relative Expenditure score between 2014 and 2017. This reduced Perth’s overall Affordability score and despite a recovery since (in part due to a return to household income growth) it remains 2.4 points lower than that recorded in 2014.</w:t>
      </w:r>
    </w:p>
    <w:p w14:paraId="6BE0D4F2" w14:textId="088E7B3F" w:rsidR="00D65FF2" w:rsidRPr="00D65FF2" w:rsidRDefault="00D65FF2" w:rsidP="00D65FF2">
      <w:pPr>
        <w:rPr>
          <w:lang w:val="en-GB"/>
        </w:rPr>
      </w:pPr>
      <w:r w:rsidRPr="00D65FF2">
        <w:rPr>
          <w:lang w:val="en-GB"/>
        </w:rPr>
        <w:t xml:space="preserve">The 2019 ADII score recorded by South West WA (59.9) is well above the national rural average (55.7). The ADII score for </w:t>
      </w:r>
      <w:proofErr w:type="gramStart"/>
      <w:r w:rsidRPr="00D65FF2">
        <w:rPr>
          <w:lang w:val="en-GB"/>
        </w:rPr>
        <w:t>Other</w:t>
      </w:r>
      <w:proofErr w:type="gramEnd"/>
      <w:r w:rsidRPr="00D65FF2">
        <w:rPr>
          <w:lang w:val="en-GB"/>
        </w:rPr>
        <w:t xml:space="preserve"> WA (55.2), is slightly below. Both WA rural regions have experienced improvements in digital inclusion since 2014 despite some annual fluctuations. The ADII score for South West WA increased 9.2 points (from 50.7 in 2014 to 59.9 in 2019). The ADII score for Other WA </w:t>
      </w:r>
      <w:proofErr w:type="gramStart"/>
      <w:r w:rsidRPr="00D65FF2">
        <w:rPr>
          <w:lang w:val="en-GB"/>
        </w:rPr>
        <w:t>rose</w:t>
      </w:r>
      <w:proofErr w:type="gramEnd"/>
      <w:r w:rsidRPr="00D65FF2">
        <w:rPr>
          <w:lang w:val="en-GB"/>
        </w:rPr>
        <w:t xml:space="preserve"> 8.0 points (from 47.2 in 2014 to 55.2 in 2019). Both regions recorded substantial improvements in Access over this period as NBN connections and data allowances rose. The Access score for South West WA rose 16.0 points and the Access score for Other WA rose 11.8 points.</w:t>
      </w:r>
    </w:p>
    <w:p w14:paraId="2B562D85" w14:textId="77777777" w:rsidR="00D65FF2" w:rsidRPr="00D65FF2" w:rsidRDefault="00D65FF2" w:rsidP="00D65FF2">
      <w:pPr>
        <w:rPr>
          <w:lang w:val="en-GB"/>
        </w:rPr>
      </w:pPr>
      <w:r w:rsidRPr="00D65FF2">
        <w:rPr>
          <w:lang w:val="en-GB"/>
        </w:rPr>
        <w:t>In 2019 the Capital–Country Gap in WA (5.7 points) is the smallest of all states.</w:t>
      </w:r>
    </w:p>
    <w:p w14:paraId="5F821E66" w14:textId="77777777" w:rsidR="00F93B58" w:rsidRDefault="00F93B58" w:rsidP="00073B0A">
      <w:pPr>
        <w:pStyle w:val="Heading5"/>
        <w:sectPr w:rsidR="00F93B58" w:rsidSect="00E856EE">
          <w:pgSz w:w="11906" w:h="16838"/>
          <w:pgMar w:top="851" w:right="1134" w:bottom="683" w:left="1134" w:header="709" w:footer="431" w:gutter="0"/>
          <w:cols w:space="708"/>
          <w:docGrid w:linePitch="360"/>
        </w:sectPr>
      </w:pPr>
    </w:p>
    <w:p w14:paraId="423C6725" w14:textId="54F8953D" w:rsidR="009E589D" w:rsidRPr="00D65FF2" w:rsidRDefault="009E589D" w:rsidP="00073B0A">
      <w:pPr>
        <w:pStyle w:val="Heading5"/>
      </w:pPr>
      <w:r w:rsidRPr="00D65FF2">
        <w:lastRenderedPageBreak/>
        <w:t>WA Regions ADII scores</w:t>
      </w:r>
      <w:r w:rsidRPr="00D65FF2">
        <w:br/>
        <w:t xml:space="preserve">WA ADII score: </w:t>
      </w:r>
      <w:r w:rsidR="00D65FF2" w:rsidRPr="00D65FF2">
        <w:t>61.3</w:t>
      </w:r>
    </w:p>
    <w:p w14:paraId="39E033F9" w14:textId="6F187E24" w:rsidR="00393D4F" w:rsidRDefault="00393D4F" w:rsidP="00386033">
      <w:pPr>
        <w:pStyle w:val="Heading3"/>
        <w:rPr>
          <w:lang w:val="en-US"/>
        </w:rPr>
      </w:pPr>
      <w:r w:rsidRPr="00DC38AD">
        <w:rPr>
          <w:noProof/>
          <w:lang w:val="en-US"/>
        </w:rPr>
        <w:drawing>
          <wp:inline distT="0" distB="0" distL="0" distR="0" wp14:anchorId="19AC23B7" wp14:editId="1FA375A8">
            <wp:extent cx="4659268" cy="4072441"/>
            <wp:effectExtent l="0" t="0" r="0" b="0"/>
            <wp:docPr id="27" name="Picture 27" descr="Map of Western Australia showing breakdown by regions ADII scores, WA ADII score: 61.3" title="WA Regions ADII scores WA ADII sco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bwMode="auto">
                    <a:xfrm>
                      <a:off x="0" y="0"/>
                      <a:ext cx="4659268" cy="407244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07EAFC3" w14:textId="77777777" w:rsidR="007565C6" w:rsidRDefault="007565C6" w:rsidP="007565C6">
      <w:pPr>
        <w:pStyle w:val="Subtitle"/>
        <w:rPr>
          <w:rStyle w:val="A11"/>
        </w:rPr>
      </w:pPr>
      <w:r>
        <w:rPr>
          <w:rStyle w:val="A11"/>
        </w:rPr>
        <w:t>*Sample size &lt;150, exercise caution in interpretation.</w:t>
      </w:r>
    </w:p>
    <w:p w14:paraId="0CA24A29" w14:textId="07298C95" w:rsidR="007565C6" w:rsidRPr="007565C6" w:rsidRDefault="007565C6" w:rsidP="007565C6">
      <w:pPr>
        <w:pStyle w:val="Subtitle"/>
      </w:pPr>
      <w:r w:rsidRPr="002C47AF">
        <w:rPr>
          <w:b/>
        </w:rPr>
        <w:t>Source:</w:t>
      </w:r>
      <w:r w:rsidRPr="007565C6">
        <w:t xml:space="preserve"> Roy Morgan Single Source, March 2019. </w:t>
      </w:r>
    </w:p>
    <w:p w14:paraId="522D69A3" w14:textId="4903C3E3" w:rsidR="002721BF" w:rsidRPr="00F06D11" w:rsidRDefault="002721BF" w:rsidP="00073B0A">
      <w:pPr>
        <w:pStyle w:val="Heading5"/>
      </w:pPr>
      <w:r w:rsidRPr="00F06D11">
        <w:t xml:space="preserve">Table </w:t>
      </w:r>
      <w:r>
        <w:t>20: WA</w:t>
      </w:r>
      <w:r w:rsidRPr="00F06D11">
        <w:t>: Digital inclusion by geography</w:t>
      </w:r>
      <w:r>
        <w:t xml:space="preserve"> (ADII 201</w:t>
      </w:r>
      <w:r w:rsidR="00D65FF2">
        <w:t>9</w:t>
      </w:r>
      <w:r>
        <w:t>)</w:t>
      </w:r>
    </w:p>
    <w:tbl>
      <w:tblPr>
        <w:tblW w:w="6816" w:type="dxa"/>
        <w:tblInd w:w="-1"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038"/>
        <w:gridCol w:w="434"/>
        <w:gridCol w:w="435"/>
        <w:gridCol w:w="435"/>
        <w:gridCol w:w="433"/>
        <w:gridCol w:w="434"/>
        <w:gridCol w:w="435"/>
        <w:gridCol w:w="434"/>
        <w:gridCol w:w="434"/>
        <w:gridCol w:w="434"/>
        <w:gridCol w:w="436"/>
        <w:gridCol w:w="434"/>
      </w:tblGrid>
      <w:tr w:rsidR="002721BF" w:rsidRPr="00F06D11" w14:paraId="6B1CFE14" w14:textId="77777777" w:rsidTr="00C90987">
        <w:trPr>
          <w:trHeight w:val="280"/>
        </w:trPr>
        <w:tc>
          <w:tcPr>
            <w:tcW w:w="2038" w:type="dxa"/>
            <w:vMerge w:val="restart"/>
            <w:tcBorders>
              <w:right w:val="single" w:sz="4" w:space="0" w:color="FFFFFF" w:themeColor="background1"/>
            </w:tcBorders>
            <w:shd w:val="clear" w:color="auto" w:fill="BFBFBF" w:themeFill="background1" w:themeFillShade="BF"/>
            <w:noWrap/>
            <w:vAlign w:val="bottom"/>
            <w:hideMark/>
          </w:tcPr>
          <w:p w14:paraId="333A6A42" w14:textId="67C2C50F" w:rsidR="002721BF" w:rsidRPr="00BD2728" w:rsidRDefault="002721BF" w:rsidP="00D65FF2">
            <w:pPr>
              <w:rPr>
                <w:sz w:val="16"/>
                <w:szCs w:val="16"/>
              </w:rPr>
            </w:pPr>
            <w:r w:rsidRPr="00BD2728">
              <w:rPr>
                <w:sz w:val="16"/>
                <w:szCs w:val="16"/>
              </w:rPr>
              <w:t>201</w:t>
            </w:r>
            <w:r w:rsidR="00D65FF2" w:rsidRPr="00BD2728">
              <w:rPr>
                <w:sz w:val="16"/>
                <w:szCs w:val="16"/>
              </w:rPr>
              <w:t>9</w:t>
            </w:r>
          </w:p>
        </w:tc>
        <w:tc>
          <w:tcPr>
            <w:tcW w:w="434"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630B29DC" w14:textId="77777777" w:rsidR="002721BF" w:rsidRPr="00BD2728" w:rsidRDefault="002721BF" w:rsidP="00386033">
            <w:pPr>
              <w:rPr>
                <w:sz w:val="16"/>
                <w:szCs w:val="16"/>
              </w:rPr>
            </w:pPr>
            <w:r w:rsidRPr="00BD2728">
              <w:rPr>
                <w:sz w:val="16"/>
                <w:szCs w:val="16"/>
              </w:rPr>
              <w:t>Australia</w:t>
            </w:r>
          </w:p>
        </w:tc>
        <w:tc>
          <w:tcPr>
            <w:tcW w:w="435"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3E51CC7E" w14:textId="77777777" w:rsidR="002721BF" w:rsidRPr="00BD2728" w:rsidRDefault="002721BF" w:rsidP="00386033">
            <w:pPr>
              <w:rPr>
                <w:sz w:val="16"/>
                <w:szCs w:val="16"/>
              </w:rPr>
            </w:pPr>
            <w:r w:rsidRPr="00BD2728">
              <w:rPr>
                <w:sz w:val="16"/>
                <w:szCs w:val="16"/>
              </w:rPr>
              <w:t>WA</w:t>
            </w:r>
          </w:p>
        </w:tc>
        <w:tc>
          <w:tcPr>
            <w:tcW w:w="435"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631EC301" w14:textId="77777777" w:rsidR="002721BF" w:rsidRPr="00BD2728" w:rsidRDefault="002721BF" w:rsidP="00386033">
            <w:pPr>
              <w:rPr>
                <w:sz w:val="16"/>
                <w:szCs w:val="16"/>
              </w:rPr>
            </w:pPr>
            <w:r w:rsidRPr="00BD2728">
              <w:rPr>
                <w:sz w:val="16"/>
                <w:szCs w:val="16"/>
              </w:rPr>
              <w:t>Perth</w:t>
            </w:r>
          </w:p>
        </w:tc>
        <w:tc>
          <w:tcPr>
            <w:tcW w:w="433"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hideMark/>
          </w:tcPr>
          <w:p w14:paraId="2E2BF746" w14:textId="77777777" w:rsidR="002721BF" w:rsidRPr="00BD2728" w:rsidRDefault="002721BF" w:rsidP="00386033">
            <w:pPr>
              <w:rPr>
                <w:sz w:val="16"/>
                <w:szCs w:val="16"/>
              </w:rPr>
            </w:pPr>
            <w:r w:rsidRPr="00BD2728">
              <w:rPr>
                <w:sz w:val="16"/>
                <w:szCs w:val="16"/>
              </w:rPr>
              <w:t>Rural WA</w:t>
            </w:r>
          </w:p>
        </w:tc>
        <w:tc>
          <w:tcPr>
            <w:tcW w:w="2171" w:type="dxa"/>
            <w:gridSpan w:val="5"/>
            <w:tcBorders>
              <w:left w:val="single" w:sz="4" w:space="0" w:color="FFFFFF" w:themeColor="background1"/>
              <w:bottom w:val="single" w:sz="4" w:space="0" w:color="auto"/>
              <w:right w:val="single" w:sz="4" w:space="0" w:color="FFFFFF" w:themeColor="background1"/>
            </w:tcBorders>
            <w:shd w:val="clear" w:color="auto" w:fill="808080" w:themeFill="background1" w:themeFillShade="80"/>
            <w:noWrap/>
            <w:vAlign w:val="center"/>
            <w:hideMark/>
          </w:tcPr>
          <w:p w14:paraId="67BA0035" w14:textId="77777777" w:rsidR="002721BF" w:rsidRPr="00BD2728" w:rsidRDefault="002721BF" w:rsidP="00BD2728">
            <w:pPr>
              <w:jc w:val="center"/>
              <w:rPr>
                <w:color w:val="FFFFFF" w:themeColor="background1"/>
                <w:sz w:val="16"/>
                <w:szCs w:val="16"/>
              </w:rPr>
            </w:pPr>
            <w:r w:rsidRPr="00BD2728">
              <w:rPr>
                <w:color w:val="FFFFFF" w:themeColor="background1"/>
                <w:sz w:val="16"/>
                <w:szCs w:val="16"/>
              </w:rPr>
              <w:t>Perth Regions</w:t>
            </w:r>
          </w:p>
        </w:tc>
        <w:tc>
          <w:tcPr>
            <w:tcW w:w="436"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65A6F1E7" w14:textId="77777777" w:rsidR="002721BF" w:rsidRPr="00BD2728" w:rsidRDefault="002721BF" w:rsidP="00386033">
            <w:pPr>
              <w:rPr>
                <w:sz w:val="16"/>
                <w:szCs w:val="16"/>
              </w:rPr>
            </w:pPr>
            <w:r w:rsidRPr="00BD2728">
              <w:rPr>
                <w:sz w:val="16"/>
                <w:szCs w:val="16"/>
              </w:rPr>
              <w:t>South West WA</w:t>
            </w:r>
          </w:p>
        </w:tc>
        <w:tc>
          <w:tcPr>
            <w:tcW w:w="434"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509B2666" w14:textId="77777777" w:rsidR="002721BF" w:rsidRPr="00BD2728" w:rsidRDefault="002721BF" w:rsidP="00386033">
            <w:pPr>
              <w:rPr>
                <w:sz w:val="16"/>
                <w:szCs w:val="16"/>
              </w:rPr>
            </w:pPr>
            <w:proofErr w:type="gramStart"/>
            <w:r w:rsidRPr="00BD2728">
              <w:rPr>
                <w:sz w:val="16"/>
                <w:szCs w:val="16"/>
              </w:rPr>
              <w:t>Other</w:t>
            </w:r>
            <w:proofErr w:type="gramEnd"/>
            <w:r w:rsidRPr="00BD2728">
              <w:rPr>
                <w:sz w:val="16"/>
                <w:szCs w:val="16"/>
              </w:rPr>
              <w:t xml:space="preserve"> WA</w:t>
            </w:r>
          </w:p>
        </w:tc>
      </w:tr>
      <w:tr w:rsidR="002721BF" w:rsidRPr="00F06D11" w14:paraId="7514CCEB" w14:textId="77777777" w:rsidTr="002721BF">
        <w:trPr>
          <w:cantSplit/>
          <w:trHeight w:val="1235"/>
        </w:trPr>
        <w:tc>
          <w:tcPr>
            <w:tcW w:w="2038" w:type="dxa"/>
            <w:vMerge/>
            <w:tcBorders>
              <w:top w:val="nil"/>
              <w:right w:val="single" w:sz="4" w:space="0" w:color="FFFFFF" w:themeColor="background1"/>
            </w:tcBorders>
            <w:shd w:val="clear" w:color="auto" w:fill="BFBFBF" w:themeFill="background1" w:themeFillShade="BF"/>
            <w:noWrap/>
            <w:vAlign w:val="center"/>
            <w:hideMark/>
          </w:tcPr>
          <w:p w14:paraId="524C3C1A" w14:textId="77777777" w:rsidR="002721BF" w:rsidRPr="00BD2728" w:rsidRDefault="002721BF" w:rsidP="00386033">
            <w:pPr>
              <w:rPr>
                <w:sz w:val="16"/>
                <w:szCs w:val="16"/>
              </w:rPr>
            </w:pPr>
          </w:p>
        </w:tc>
        <w:tc>
          <w:tcPr>
            <w:tcW w:w="434"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51AA8E95" w14:textId="77777777" w:rsidR="002721BF" w:rsidRPr="00BD2728" w:rsidRDefault="002721BF" w:rsidP="00386033">
            <w:pPr>
              <w:rPr>
                <w:sz w:val="16"/>
                <w:szCs w:val="16"/>
              </w:rPr>
            </w:pPr>
          </w:p>
        </w:tc>
        <w:tc>
          <w:tcPr>
            <w:tcW w:w="435"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172CBB81" w14:textId="77777777" w:rsidR="002721BF" w:rsidRPr="00BD2728" w:rsidRDefault="002721BF" w:rsidP="00386033">
            <w:pPr>
              <w:rPr>
                <w:sz w:val="16"/>
                <w:szCs w:val="16"/>
              </w:rPr>
            </w:pPr>
          </w:p>
        </w:tc>
        <w:tc>
          <w:tcPr>
            <w:tcW w:w="435"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2A220162" w14:textId="77777777" w:rsidR="002721BF" w:rsidRPr="00BD2728" w:rsidRDefault="002721BF" w:rsidP="00386033">
            <w:pPr>
              <w:rPr>
                <w:sz w:val="16"/>
                <w:szCs w:val="16"/>
              </w:rPr>
            </w:pPr>
          </w:p>
        </w:tc>
        <w:tc>
          <w:tcPr>
            <w:tcW w:w="433"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759BC4F2" w14:textId="77777777" w:rsidR="002721BF" w:rsidRPr="00BD2728" w:rsidRDefault="002721BF" w:rsidP="00386033">
            <w:pPr>
              <w:rPr>
                <w:sz w:val="16"/>
                <w:szCs w:val="16"/>
              </w:rPr>
            </w:pPr>
          </w:p>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73DF6887" w14:textId="77777777" w:rsidR="002721BF" w:rsidRPr="00BD2728" w:rsidRDefault="002721BF" w:rsidP="00386033">
            <w:pPr>
              <w:rPr>
                <w:sz w:val="16"/>
                <w:szCs w:val="16"/>
              </w:rPr>
            </w:pPr>
            <w:r w:rsidRPr="00BD2728">
              <w:rPr>
                <w:sz w:val="16"/>
                <w:szCs w:val="16"/>
              </w:rPr>
              <w:t>Central</w:t>
            </w:r>
          </w:p>
        </w:tc>
        <w:tc>
          <w:tcPr>
            <w:tcW w:w="435"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5CBA038B" w14:textId="77777777" w:rsidR="002721BF" w:rsidRPr="00BD2728" w:rsidRDefault="002721BF" w:rsidP="00386033">
            <w:pPr>
              <w:rPr>
                <w:sz w:val="16"/>
                <w:szCs w:val="16"/>
              </w:rPr>
            </w:pPr>
            <w:r w:rsidRPr="00BD2728">
              <w:rPr>
                <w:sz w:val="16"/>
                <w:szCs w:val="16"/>
              </w:rPr>
              <w:t>East</w:t>
            </w:r>
          </w:p>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6726D91D" w14:textId="77777777" w:rsidR="002721BF" w:rsidRPr="00BD2728" w:rsidRDefault="002721BF" w:rsidP="00386033">
            <w:pPr>
              <w:rPr>
                <w:sz w:val="16"/>
                <w:szCs w:val="16"/>
              </w:rPr>
            </w:pPr>
            <w:r w:rsidRPr="00BD2728">
              <w:rPr>
                <w:sz w:val="16"/>
                <w:szCs w:val="16"/>
              </w:rPr>
              <w:t>North</w:t>
            </w:r>
          </w:p>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586423C5" w14:textId="77777777" w:rsidR="002721BF" w:rsidRPr="00BD2728" w:rsidRDefault="002721BF" w:rsidP="00386033">
            <w:pPr>
              <w:rPr>
                <w:sz w:val="16"/>
                <w:szCs w:val="16"/>
              </w:rPr>
            </w:pPr>
            <w:r w:rsidRPr="00BD2728">
              <w:rPr>
                <w:sz w:val="16"/>
                <w:szCs w:val="16"/>
              </w:rPr>
              <w:t>South West</w:t>
            </w:r>
          </w:p>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14BD2E89" w14:textId="77777777" w:rsidR="002721BF" w:rsidRPr="00BD2728" w:rsidRDefault="002721BF" w:rsidP="00386033">
            <w:pPr>
              <w:rPr>
                <w:sz w:val="16"/>
                <w:szCs w:val="16"/>
              </w:rPr>
            </w:pPr>
            <w:r w:rsidRPr="00BD2728">
              <w:rPr>
                <w:sz w:val="16"/>
                <w:szCs w:val="16"/>
              </w:rPr>
              <w:t>South East</w:t>
            </w:r>
          </w:p>
        </w:tc>
        <w:tc>
          <w:tcPr>
            <w:tcW w:w="436"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38AEFBD0" w14:textId="77777777" w:rsidR="002721BF" w:rsidRPr="00BD2728" w:rsidRDefault="002721BF" w:rsidP="00386033">
            <w:pPr>
              <w:rPr>
                <w:sz w:val="16"/>
                <w:szCs w:val="16"/>
              </w:rPr>
            </w:pPr>
          </w:p>
        </w:tc>
        <w:tc>
          <w:tcPr>
            <w:tcW w:w="434"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2BFF1D53" w14:textId="77777777" w:rsidR="002721BF" w:rsidRPr="00BD2728" w:rsidRDefault="002721BF" w:rsidP="00386033">
            <w:pPr>
              <w:rPr>
                <w:sz w:val="16"/>
                <w:szCs w:val="16"/>
              </w:rPr>
            </w:pPr>
          </w:p>
        </w:tc>
      </w:tr>
      <w:tr w:rsidR="002721BF" w:rsidRPr="00F06D11" w14:paraId="5D76A1F8" w14:textId="77777777" w:rsidTr="002721BF">
        <w:trPr>
          <w:trHeight w:hRule="exact" w:val="227"/>
        </w:trPr>
        <w:tc>
          <w:tcPr>
            <w:tcW w:w="2038" w:type="dxa"/>
            <w:shd w:val="clear" w:color="000000" w:fill="FFFFFF"/>
            <w:noWrap/>
            <w:vAlign w:val="center"/>
            <w:hideMark/>
          </w:tcPr>
          <w:p w14:paraId="3A06566C" w14:textId="77777777" w:rsidR="002721BF" w:rsidRPr="00BD2728" w:rsidRDefault="002721BF" w:rsidP="00386033">
            <w:pPr>
              <w:rPr>
                <w:sz w:val="16"/>
                <w:szCs w:val="16"/>
              </w:rPr>
            </w:pPr>
            <w:r w:rsidRPr="00BD2728">
              <w:rPr>
                <w:sz w:val="16"/>
                <w:szCs w:val="16"/>
              </w:rPr>
              <w:t>ACCESS</w:t>
            </w:r>
          </w:p>
        </w:tc>
        <w:tc>
          <w:tcPr>
            <w:tcW w:w="434" w:type="dxa"/>
            <w:shd w:val="clear" w:color="000000" w:fill="FFFFFF"/>
            <w:noWrap/>
            <w:vAlign w:val="center"/>
            <w:hideMark/>
          </w:tcPr>
          <w:p w14:paraId="202E3B3D" w14:textId="77777777" w:rsidR="002721BF" w:rsidRPr="00BD2728" w:rsidRDefault="002721BF" w:rsidP="00386033">
            <w:pPr>
              <w:rPr>
                <w:sz w:val="16"/>
                <w:szCs w:val="16"/>
              </w:rPr>
            </w:pPr>
          </w:p>
        </w:tc>
        <w:tc>
          <w:tcPr>
            <w:tcW w:w="435" w:type="dxa"/>
            <w:shd w:val="clear" w:color="000000" w:fill="FFFFFF"/>
            <w:noWrap/>
            <w:vAlign w:val="center"/>
            <w:hideMark/>
          </w:tcPr>
          <w:p w14:paraId="28A34A02" w14:textId="77777777" w:rsidR="002721BF" w:rsidRPr="00BD2728" w:rsidRDefault="002721BF" w:rsidP="00386033">
            <w:pPr>
              <w:rPr>
                <w:sz w:val="16"/>
                <w:szCs w:val="16"/>
              </w:rPr>
            </w:pPr>
          </w:p>
        </w:tc>
        <w:tc>
          <w:tcPr>
            <w:tcW w:w="435" w:type="dxa"/>
            <w:shd w:val="clear" w:color="000000" w:fill="FFFFFF"/>
            <w:noWrap/>
            <w:vAlign w:val="center"/>
            <w:hideMark/>
          </w:tcPr>
          <w:p w14:paraId="1B5B0712" w14:textId="77777777" w:rsidR="002721BF" w:rsidRPr="00BD2728" w:rsidRDefault="002721BF" w:rsidP="00386033">
            <w:pPr>
              <w:rPr>
                <w:sz w:val="16"/>
                <w:szCs w:val="16"/>
              </w:rPr>
            </w:pPr>
          </w:p>
        </w:tc>
        <w:tc>
          <w:tcPr>
            <w:tcW w:w="433" w:type="dxa"/>
            <w:shd w:val="clear" w:color="000000" w:fill="FFFFFF"/>
            <w:noWrap/>
            <w:vAlign w:val="center"/>
            <w:hideMark/>
          </w:tcPr>
          <w:p w14:paraId="0E2AF6F0" w14:textId="77777777" w:rsidR="002721BF" w:rsidRPr="00BD2728" w:rsidRDefault="002721BF" w:rsidP="00386033">
            <w:pPr>
              <w:rPr>
                <w:sz w:val="16"/>
                <w:szCs w:val="16"/>
              </w:rPr>
            </w:pPr>
          </w:p>
        </w:tc>
        <w:tc>
          <w:tcPr>
            <w:tcW w:w="434" w:type="dxa"/>
            <w:shd w:val="clear" w:color="000000" w:fill="FFFFFF"/>
            <w:noWrap/>
            <w:vAlign w:val="center"/>
          </w:tcPr>
          <w:p w14:paraId="21500DE9" w14:textId="77777777" w:rsidR="002721BF" w:rsidRPr="00BD2728" w:rsidRDefault="002721BF" w:rsidP="00386033">
            <w:pPr>
              <w:rPr>
                <w:sz w:val="16"/>
                <w:szCs w:val="16"/>
              </w:rPr>
            </w:pPr>
          </w:p>
        </w:tc>
        <w:tc>
          <w:tcPr>
            <w:tcW w:w="435" w:type="dxa"/>
            <w:shd w:val="clear" w:color="000000" w:fill="FFFFFF"/>
            <w:noWrap/>
            <w:vAlign w:val="center"/>
          </w:tcPr>
          <w:p w14:paraId="17326A61" w14:textId="77777777" w:rsidR="002721BF" w:rsidRPr="00BD2728" w:rsidRDefault="002721BF" w:rsidP="00386033">
            <w:pPr>
              <w:rPr>
                <w:sz w:val="16"/>
                <w:szCs w:val="16"/>
              </w:rPr>
            </w:pPr>
          </w:p>
        </w:tc>
        <w:tc>
          <w:tcPr>
            <w:tcW w:w="434" w:type="dxa"/>
            <w:shd w:val="clear" w:color="000000" w:fill="FFFFFF"/>
            <w:noWrap/>
            <w:vAlign w:val="center"/>
          </w:tcPr>
          <w:p w14:paraId="0427D0B3" w14:textId="77777777" w:rsidR="002721BF" w:rsidRPr="00BD2728" w:rsidRDefault="002721BF" w:rsidP="00386033">
            <w:pPr>
              <w:rPr>
                <w:sz w:val="16"/>
                <w:szCs w:val="16"/>
              </w:rPr>
            </w:pPr>
          </w:p>
        </w:tc>
        <w:tc>
          <w:tcPr>
            <w:tcW w:w="434" w:type="dxa"/>
            <w:shd w:val="clear" w:color="000000" w:fill="FFFFFF"/>
            <w:noWrap/>
            <w:vAlign w:val="center"/>
          </w:tcPr>
          <w:p w14:paraId="067E251E" w14:textId="77777777" w:rsidR="002721BF" w:rsidRPr="00BD2728" w:rsidRDefault="002721BF" w:rsidP="00386033">
            <w:pPr>
              <w:rPr>
                <w:sz w:val="16"/>
                <w:szCs w:val="16"/>
              </w:rPr>
            </w:pPr>
          </w:p>
        </w:tc>
        <w:tc>
          <w:tcPr>
            <w:tcW w:w="434" w:type="dxa"/>
            <w:shd w:val="clear" w:color="000000" w:fill="FFFFFF"/>
            <w:noWrap/>
            <w:vAlign w:val="center"/>
          </w:tcPr>
          <w:p w14:paraId="3062AB51" w14:textId="77777777" w:rsidR="002721BF" w:rsidRPr="00BD2728" w:rsidRDefault="002721BF" w:rsidP="00386033">
            <w:pPr>
              <w:rPr>
                <w:sz w:val="16"/>
                <w:szCs w:val="16"/>
              </w:rPr>
            </w:pPr>
          </w:p>
        </w:tc>
        <w:tc>
          <w:tcPr>
            <w:tcW w:w="436" w:type="dxa"/>
            <w:shd w:val="clear" w:color="000000" w:fill="FFFFFF"/>
            <w:noWrap/>
            <w:vAlign w:val="center"/>
            <w:hideMark/>
          </w:tcPr>
          <w:p w14:paraId="54531DD6" w14:textId="77777777" w:rsidR="002721BF" w:rsidRPr="00BD2728" w:rsidRDefault="002721BF" w:rsidP="00386033">
            <w:pPr>
              <w:rPr>
                <w:sz w:val="16"/>
                <w:szCs w:val="16"/>
              </w:rPr>
            </w:pPr>
          </w:p>
        </w:tc>
        <w:tc>
          <w:tcPr>
            <w:tcW w:w="434" w:type="dxa"/>
            <w:shd w:val="clear" w:color="000000" w:fill="FFFFFF"/>
            <w:noWrap/>
            <w:vAlign w:val="center"/>
            <w:hideMark/>
          </w:tcPr>
          <w:p w14:paraId="13AC8BAA" w14:textId="77777777" w:rsidR="002721BF" w:rsidRPr="00BD2728" w:rsidRDefault="002721BF" w:rsidP="00386033">
            <w:pPr>
              <w:rPr>
                <w:sz w:val="16"/>
                <w:szCs w:val="16"/>
              </w:rPr>
            </w:pPr>
          </w:p>
        </w:tc>
      </w:tr>
      <w:tr w:rsidR="00D65FF2" w:rsidRPr="00F06D11" w14:paraId="04253A3A" w14:textId="77777777" w:rsidTr="002721BF">
        <w:trPr>
          <w:trHeight w:hRule="exact" w:val="227"/>
        </w:trPr>
        <w:tc>
          <w:tcPr>
            <w:tcW w:w="2038" w:type="dxa"/>
            <w:shd w:val="clear" w:color="000000" w:fill="FFFFFF"/>
            <w:noWrap/>
            <w:vAlign w:val="center"/>
            <w:hideMark/>
          </w:tcPr>
          <w:p w14:paraId="2B307D30" w14:textId="77777777" w:rsidR="00D65FF2" w:rsidRPr="00BD2728" w:rsidRDefault="00D65FF2" w:rsidP="00386033">
            <w:pPr>
              <w:rPr>
                <w:sz w:val="16"/>
                <w:szCs w:val="16"/>
              </w:rPr>
            </w:pPr>
            <w:r w:rsidRPr="00BD2728">
              <w:rPr>
                <w:sz w:val="16"/>
                <w:szCs w:val="16"/>
              </w:rPr>
              <w:t>Internet Access</w:t>
            </w:r>
          </w:p>
        </w:tc>
        <w:tc>
          <w:tcPr>
            <w:tcW w:w="434" w:type="dxa"/>
            <w:shd w:val="clear" w:color="000000" w:fill="FFFFFF"/>
            <w:noWrap/>
            <w:vAlign w:val="center"/>
            <w:hideMark/>
          </w:tcPr>
          <w:p w14:paraId="7E3F68F5" w14:textId="6540E124" w:rsidR="00D65FF2" w:rsidRPr="00BD2728" w:rsidRDefault="00D65FF2" w:rsidP="00386033">
            <w:pPr>
              <w:rPr>
                <w:rStyle w:val="Table-Body"/>
              </w:rPr>
            </w:pPr>
            <w:r w:rsidRPr="00BD2728">
              <w:rPr>
                <w:rStyle w:val="Table-Body"/>
              </w:rPr>
              <w:t>87.9</w:t>
            </w:r>
          </w:p>
        </w:tc>
        <w:tc>
          <w:tcPr>
            <w:tcW w:w="435" w:type="dxa"/>
            <w:shd w:val="clear" w:color="000000" w:fill="FFFFFF"/>
            <w:noWrap/>
            <w:vAlign w:val="center"/>
            <w:hideMark/>
          </w:tcPr>
          <w:p w14:paraId="61AA8CFE" w14:textId="6DC41901" w:rsidR="00D65FF2" w:rsidRPr="00BD2728" w:rsidRDefault="00D65FF2" w:rsidP="00386033">
            <w:pPr>
              <w:rPr>
                <w:rStyle w:val="Table-Body"/>
              </w:rPr>
            </w:pPr>
            <w:r w:rsidRPr="00BD2728">
              <w:rPr>
                <w:rStyle w:val="Table-Body"/>
              </w:rPr>
              <w:t>88.2</w:t>
            </w:r>
          </w:p>
        </w:tc>
        <w:tc>
          <w:tcPr>
            <w:tcW w:w="435" w:type="dxa"/>
            <w:shd w:val="clear" w:color="000000" w:fill="FFFFFF"/>
            <w:noWrap/>
            <w:vAlign w:val="center"/>
            <w:hideMark/>
          </w:tcPr>
          <w:p w14:paraId="66EFCE34" w14:textId="7A6AEFED" w:rsidR="00D65FF2" w:rsidRPr="00BD2728" w:rsidRDefault="00D65FF2" w:rsidP="00386033">
            <w:pPr>
              <w:rPr>
                <w:rStyle w:val="Table-Body"/>
              </w:rPr>
            </w:pPr>
            <w:r w:rsidRPr="00BD2728">
              <w:rPr>
                <w:rStyle w:val="Table-Body"/>
              </w:rPr>
              <w:t>88.9</w:t>
            </w:r>
          </w:p>
        </w:tc>
        <w:tc>
          <w:tcPr>
            <w:tcW w:w="433" w:type="dxa"/>
            <w:shd w:val="clear" w:color="000000" w:fill="FFFFFF"/>
            <w:noWrap/>
            <w:vAlign w:val="center"/>
            <w:hideMark/>
          </w:tcPr>
          <w:p w14:paraId="18C68A3E" w14:textId="0F79E501" w:rsidR="00D65FF2" w:rsidRPr="00BD2728" w:rsidRDefault="00D65FF2" w:rsidP="00386033">
            <w:pPr>
              <w:rPr>
                <w:rStyle w:val="Table-Body"/>
              </w:rPr>
            </w:pPr>
            <w:r w:rsidRPr="00BD2728">
              <w:rPr>
                <w:rStyle w:val="Table-Body"/>
              </w:rPr>
              <w:t>85.6</w:t>
            </w:r>
          </w:p>
        </w:tc>
        <w:tc>
          <w:tcPr>
            <w:tcW w:w="434" w:type="dxa"/>
            <w:shd w:val="clear" w:color="000000" w:fill="FFFFFF"/>
            <w:noWrap/>
            <w:vAlign w:val="center"/>
          </w:tcPr>
          <w:p w14:paraId="13B22ED7" w14:textId="56553177" w:rsidR="00D65FF2" w:rsidRPr="00BD2728" w:rsidRDefault="00D65FF2" w:rsidP="00386033">
            <w:pPr>
              <w:rPr>
                <w:rStyle w:val="Table-Body"/>
              </w:rPr>
            </w:pPr>
            <w:r w:rsidRPr="00BD2728">
              <w:rPr>
                <w:rStyle w:val="Table-Body"/>
              </w:rPr>
              <w:t>88.1</w:t>
            </w:r>
          </w:p>
        </w:tc>
        <w:tc>
          <w:tcPr>
            <w:tcW w:w="435" w:type="dxa"/>
            <w:shd w:val="clear" w:color="000000" w:fill="FFFFFF"/>
            <w:noWrap/>
            <w:vAlign w:val="center"/>
          </w:tcPr>
          <w:p w14:paraId="35BB9811" w14:textId="445BA0E1" w:rsidR="00D65FF2" w:rsidRPr="00BD2728" w:rsidRDefault="00D65FF2" w:rsidP="00386033">
            <w:pPr>
              <w:rPr>
                <w:rStyle w:val="Table-Body"/>
              </w:rPr>
            </w:pPr>
            <w:r w:rsidRPr="00BD2728">
              <w:rPr>
                <w:rStyle w:val="Table-Body"/>
              </w:rPr>
              <w:t>85.8</w:t>
            </w:r>
          </w:p>
        </w:tc>
        <w:tc>
          <w:tcPr>
            <w:tcW w:w="434" w:type="dxa"/>
            <w:shd w:val="clear" w:color="000000" w:fill="FFFFFF"/>
            <w:noWrap/>
            <w:vAlign w:val="center"/>
          </w:tcPr>
          <w:p w14:paraId="78C59339" w14:textId="13C1622B" w:rsidR="00D65FF2" w:rsidRPr="00BD2728" w:rsidRDefault="00D65FF2" w:rsidP="00386033">
            <w:pPr>
              <w:rPr>
                <w:rStyle w:val="Table-Body"/>
              </w:rPr>
            </w:pPr>
            <w:r w:rsidRPr="00BD2728">
              <w:rPr>
                <w:rStyle w:val="Table-Body"/>
              </w:rPr>
              <w:t>90.6</w:t>
            </w:r>
          </w:p>
        </w:tc>
        <w:tc>
          <w:tcPr>
            <w:tcW w:w="434" w:type="dxa"/>
            <w:shd w:val="clear" w:color="000000" w:fill="FFFFFF"/>
            <w:noWrap/>
            <w:vAlign w:val="center"/>
          </w:tcPr>
          <w:p w14:paraId="4EADE3BF" w14:textId="2EE6B16D" w:rsidR="00D65FF2" w:rsidRPr="00BD2728" w:rsidRDefault="00D65FF2" w:rsidP="00386033">
            <w:pPr>
              <w:rPr>
                <w:rStyle w:val="Table-Body"/>
              </w:rPr>
            </w:pPr>
            <w:r w:rsidRPr="00BD2728">
              <w:rPr>
                <w:rStyle w:val="Table-Body"/>
              </w:rPr>
              <w:t>88.5</w:t>
            </w:r>
          </w:p>
        </w:tc>
        <w:tc>
          <w:tcPr>
            <w:tcW w:w="434" w:type="dxa"/>
            <w:shd w:val="clear" w:color="000000" w:fill="FFFFFF"/>
            <w:noWrap/>
            <w:vAlign w:val="center"/>
          </w:tcPr>
          <w:p w14:paraId="000701EA" w14:textId="7CD022BC" w:rsidR="00D65FF2" w:rsidRPr="00BD2728" w:rsidRDefault="00D65FF2" w:rsidP="00386033">
            <w:pPr>
              <w:rPr>
                <w:rStyle w:val="Table-Body"/>
              </w:rPr>
            </w:pPr>
            <w:r w:rsidRPr="00BD2728">
              <w:rPr>
                <w:rStyle w:val="Table-Body"/>
              </w:rPr>
              <w:t>89.4</w:t>
            </w:r>
          </w:p>
        </w:tc>
        <w:tc>
          <w:tcPr>
            <w:tcW w:w="436" w:type="dxa"/>
            <w:shd w:val="clear" w:color="000000" w:fill="FFFFFF"/>
            <w:noWrap/>
            <w:vAlign w:val="center"/>
            <w:hideMark/>
          </w:tcPr>
          <w:p w14:paraId="27E11439" w14:textId="1C04EF8B" w:rsidR="00D65FF2" w:rsidRPr="00BD2728" w:rsidRDefault="00D65FF2" w:rsidP="00386033">
            <w:pPr>
              <w:rPr>
                <w:rStyle w:val="Table-Body"/>
              </w:rPr>
            </w:pPr>
            <w:r w:rsidRPr="00BD2728">
              <w:rPr>
                <w:rStyle w:val="Table-Body"/>
              </w:rPr>
              <w:t>87.0</w:t>
            </w:r>
          </w:p>
        </w:tc>
        <w:tc>
          <w:tcPr>
            <w:tcW w:w="434" w:type="dxa"/>
            <w:shd w:val="clear" w:color="000000" w:fill="FFFFFF"/>
            <w:noWrap/>
            <w:vAlign w:val="center"/>
            <w:hideMark/>
          </w:tcPr>
          <w:p w14:paraId="00D19A9D" w14:textId="672423F6" w:rsidR="00D65FF2" w:rsidRPr="00BD2728" w:rsidRDefault="00D65FF2" w:rsidP="00386033">
            <w:pPr>
              <w:rPr>
                <w:rStyle w:val="Table-Body"/>
              </w:rPr>
            </w:pPr>
            <w:r w:rsidRPr="00BD2728">
              <w:rPr>
                <w:rStyle w:val="Table-Body"/>
              </w:rPr>
              <w:t>84.9</w:t>
            </w:r>
          </w:p>
        </w:tc>
      </w:tr>
      <w:tr w:rsidR="00D65FF2" w:rsidRPr="00F06D11" w14:paraId="2FDDF862" w14:textId="77777777" w:rsidTr="002721BF">
        <w:trPr>
          <w:trHeight w:hRule="exact" w:val="227"/>
        </w:trPr>
        <w:tc>
          <w:tcPr>
            <w:tcW w:w="2038" w:type="dxa"/>
            <w:shd w:val="clear" w:color="000000" w:fill="FFFFFF"/>
            <w:noWrap/>
            <w:vAlign w:val="center"/>
            <w:hideMark/>
          </w:tcPr>
          <w:p w14:paraId="23377799" w14:textId="77777777" w:rsidR="00D65FF2" w:rsidRPr="00BD2728" w:rsidRDefault="00D65FF2" w:rsidP="00386033">
            <w:pPr>
              <w:rPr>
                <w:sz w:val="16"/>
                <w:szCs w:val="16"/>
              </w:rPr>
            </w:pPr>
            <w:r w:rsidRPr="00BD2728">
              <w:rPr>
                <w:sz w:val="16"/>
                <w:szCs w:val="16"/>
              </w:rPr>
              <w:t>Internet Technology</w:t>
            </w:r>
          </w:p>
        </w:tc>
        <w:tc>
          <w:tcPr>
            <w:tcW w:w="434" w:type="dxa"/>
            <w:shd w:val="clear" w:color="000000" w:fill="FFFFFF"/>
            <w:noWrap/>
            <w:vAlign w:val="center"/>
            <w:hideMark/>
          </w:tcPr>
          <w:p w14:paraId="21F3F438" w14:textId="26BDB3D0" w:rsidR="00D65FF2" w:rsidRPr="00BD2728" w:rsidRDefault="00D65FF2" w:rsidP="00386033">
            <w:pPr>
              <w:rPr>
                <w:rStyle w:val="Table-Body"/>
              </w:rPr>
            </w:pPr>
            <w:r w:rsidRPr="00BD2728">
              <w:rPr>
                <w:rStyle w:val="Table-Body"/>
              </w:rPr>
              <w:t>80.4</w:t>
            </w:r>
          </w:p>
        </w:tc>
        <w:tc>
          <w:tcPr>
            <w:tcW w:w="435" w:type="dxa"/>
            <w:shd w:val="clear" w:color="000000" w:fill="FFFFFF"/>
            <w:noWrap/>
            <w:vAlign w:val="center"/>
            <w:hideMark/>
          </w:tcPr>
          <w:p w14:paraId="26ECD569" w14:textId="031C94B4" w:rsidR="00D65FF2" w:rsidRPr="00BD2728" w:rsidRDefault="00D65FF2" w:rsidP="00386033">
            <w:pPr>
              <w:rPr>
                <w:rStyle w:val="Table-Body"/>
              </w:rPr>
            </w:pPr>
            <w:r w:rsidRPr="00BD2728">
              <w:rPr>
                <w:rStyle w:val="Table-Body"/>
              </w:rPr>
              <w:t>80.3</w:t>
            </w:r>
          </w:p>
        </w:tc>
        <w:tc>
          <w:tcPr>
            <w:tcW w:w="435" w:type="dxa"/>
            <w:shd w:val="clear" w:color="000000" w:fill="FFFFFF"/>
            <w:noWrap/>
            <w:vAlign w:val="center"/>
            <w:hideMark/>
          </w:tcPr>
          <w:p w14:paraId="66C3DCCB" w14:textId="53DC3A6C" w:rsidR="00D65FF2" w:rsidRPr="00BD2728" w:rsidRDefault="00D65FF2" w:rsidP="00386033">
            <w:pPr>
              <w:rPr>
                <w:rStyle w:val="Table-Body"/>
              </w:rPr>
            </w:pPr>
            <w:r w:rsidRPr="00BD2728">
              <w:rPr>
                <w:rStyle w:val="Table-Body"/>
              </w:rPr>
              <w:t>80.6</w:t>
            </w:r>
          </w:p>
        </w:tc>
        <w:tc>
          <w:tcPr>
            <w:tcW w:w="433" w:type="dxa"/>
            <w:shd w:val="clear" w:color="000000" w:fill="FFFFFF"/>
            <w:noWrap/>
            <w:vAlign w:val="center"/>
            <w:hideMark/>
          </w:tcPr>
          <w:p w14:paraId="02FA506C" w14:textId="7CBE0AC1" w:rsidR="00D65FF2" w:rsidRPr="00BD2728" w:rsidRDefault="00D65FF2" w:rsidP="00386033">
            <w:pPr>
              <w:rPr>
                <w:rStyle w:val="Table-Body"/>
              </w:rPr>
            </w:pPr>
            <w:r w:rsidRPr="00BD2728">
              <w:rPr>
                <w:rStyle w:val="Table-Body"/>
              </w:rPr>
              <w:t>79.0</w:t>
            </w:r>
          </w:p>
        </w:tc>
        <w:tc>
          <w:tcPr>
            <w:tcW w:w="434" w:type="dxa"/>
            <w:shd w:val="clear" w:color="000000" w:fill="FFFFFF"/>
            <w:noWrap/>
            <w:vAlign w:val="center"/>
          </w:tcPr>
          <w:p w14:paraId="57EBF3FC" w14:textId="67890472" w:rsidR="00D65FF2" w:rsidRPr="00BD2728" w:rsidRDefault="00D65FF2" w:rsidP="00386033">
            <w:pPr>
              <w:rPr>
                <w:rStyle w:val="Table-Body"/>
              </w:rPr>
            </w:pPr>
            <w:r w:rsidRPr="00BD2728">
              <w:rPr>
                <w:rStyle w:val="Table-Body"/>
              </w:rPr>
              <w:t>79.8</w:t>
            </w:r>
          </w:p>
        </w:tc>
        <w:tc>
          <w:tcPr>
            <w:tcW w:w="435" w:type="dxa"/>
            <w:shd w:val="clear" w:color="000000" w:fill="FFFFFF"/>
            <w:noWrap/>
            <w:vAlign w:val="center"/>
          </w:tcPr>
          <w:p w14:paraId="11FBDF99" w14:textId="5853FF9E" w:rsidR="00D65FF2" w:rsidRPr="00BD2728" w:rsidRDefault="00D65FF2" w:rsidP="00386033">
            <w:pPr>
              <w:rPr>
                <w:rStyle w:val="Table-Body"/>
              </w:rPr>
            </w:pPr>
            <w:r w:rsidRPr="00BD2728">
              <w:rPr>
                <w:rStyle w:val="Table-Body"/>
              </w:rPr>
              <w:t>77.3</w:t>
            </w:r>
          </w:p>
        </w:tc>
        <w:tc>
          <w:tcPr>
            <w:tcW w:w="434" w:type="dxa"/>
            <w:shd w:val="clear" w:color="000000" w:fill="FFFFFF"/>
            <w:noWrap/>
            <w:vAlign w:val="center"/>
          </w:tcPr>
          <w:p w14:paraId="06BD9AEC" w14:textId="00DAA080" w:rsidR="00D65FF2" w:rsidRPr="00BD2728" w:rsidRDefault="00D65FF2" w:rsidP="00386033">
            <w:pPr>
              <w:rPr>
                <w:rStyle w:val="Table-Body"/>
              </w:rPr>
            </w:pPr>
            <w:r w:rsidRPr="00BD2728">
              <w:rPr>
                <w:rStyle w:val="Table-Body"/>
              </w:rPr>
              <w:t>80.4</w:t>
            </w:r>
          </w:p>
        </w:tc>
        <w:tc>
          <w:tcPr>
            <w:tcW w:w="434" w:type="dxa"/>
            <w:shd w:val="clear" w:color="000000" w:fill="FFFFFF"/>
            <w:noWrap/>
            <w:vAlign w:val="center"/>
          </w:tcPr>
          <w:p w14:paraId="32ECF4E6" w14:textId="2605B936" w:rsidR="00D65FF2" w:rsidRPr="00BD2728" w:rsidRDefault="00D65FF2" w:rsidP="00386033">
            <w:pPr>
              <w:rPr>
                <w:rStyle w:val="Table-Body"/>
              </w:rPr>
            </w:pPr>
            <w:r w:rsidRPr="00BD2728">
              <w:rPr>
                <w:rStyle w:val="Table-Body"/>
              </w:rPr>
              <w:t>81.9</w:t>
            </w:r>
          </w:p>
        </w:tc>
        <w:tc>
          <w:tcPr>
            <w:tcW w:w="434" w:type="dxa"/>
            <w:shd w:val="clear" w:color="000000" w:fill="FFFFFF"/>
            <w:noWrap/>
            <w:vAlign w:val="center"/>
          </w:tcPr>
          <w:p w14:paraId="477BF8FD" w14:textId="234C24F6" w:rsidR="00D65FF2" w:rsidRPr="00BD2728" w:rsidRDefault="00D65FF2" w:rsidP="00386033">
            <w:pPr>
              <w:rPr>
                <w:rStyle w:val="Table-Body"/>
              </w:rPr>
            </w:pPr>
            <w:r w:rsidRPr="00BD2728">
              <w:rPr>
                <w:rStyle w:val="Table-Body"/>
              </w:rPr>
              <w:t>82.0</w:t>
            </w:r>
          </w:p>
        </w:tc>
        <w:tc>
          <w:tcPr>
            <w:tcW w:w="436" w:type="dxa"/>
            <w:shd w:val="clear" w:color="000000" w:fill="FFFFFF"/>
            <w:noWrap/>
            <w:vAlign w:val="center"/>
            <w:hideMark/>
          </w:tcPr>
          <w:p w14:paraId="7A0BEF27" w14:textId="23A82496" w:rsidR="00D65FF2" w:rsidRPr="00BD2728" w:rsidRDefault="00D65FF2" w:rsidP="00386033">
            <w:pPr>
              <w:rPr>
                <w:rStyle w:val="Table-Body"/>
              </w:rPr>
            </w:pPr>
            <w:r w:rsidRPr="00BD2728">
              <w:rPr>
                <w:rStyle w:val="Table-Body"/>
              </w:rPr>
              <w:t>81.5</w:t>
            </w:r>
          </w:p>
        </w:tc>
        <w:tc>
          <w:tcPr>
            <w:tcW w:w="434" w:type="dxa"/>
            <w:shd w:val="clear" w:color="000000" w:fill="FFFFFF"/>
            <w:noWrap/>
            <w:vAlign w:val="center"/>
            <w:hideMark/>
          </w:tcPr>
          <w:p w14:paraId="36E2A4ED" w14:textId="31B7A54C" w:rsidR="00D65FF2" w:rsidRPr="00BD2728" w:rsidRDefault="00D65FF2" w:rsidP="00386033">
            <w:pPr>
              <w:rPr>
                <w:rStyle w:val="Table-Body"/>
              </w:rPr>
            </w:pPr>
            <w:r w:rsidRPr="00BD2728">
              <w:rPr>
                <w:rStyle w:val="Table-Body"/>
              </w:rPr>
              <w:t>77.8</w:t>
            </w:r>
          </w:p>
        </w:tc>
      </w:tr>
      <w:tr w:rsidR="00D65FF2" w:rsidRPr="00F06D11" w14:paraId="45335AA7" w14:textId="77777777" w:rsidTr="002721BF">
        <w:trPr>
          <w:trHeight w:hRule="exact" w:val="227"/>
        </w:trPr>
        <w:tc>
          <w:tcPr>
            <w:tcW w:w="2038" w:type="dxa"/>
            <w:shd w:val="clear" w:color="000000" w:fill="FFFFFF"/>
            <w:noWrap/>
            <w:vAlign w:val="center"/>
            <w:hideMark/>
          </w:tcPr>
          <w:p w14:paraId="718E8ABC" w14:textId="77777777" w:rsidR="00D65FF2" w:rsidRPr="00BD2728" w:rsidRDefault="00D65FF2" w:rsidP="00386033">
            <w:pPr>
              <w:rPr>
                <w:sz w:val="16"/>
                <w:szCs w:val="16"/>
              </w:rPr>
            </w:pPr>
            <w:r w:rsidRPr="00BD2728">
              <w:rPr>
                <w:sz w:val="16"/>
                <w:szCs w:val="16"/>
              </w:rPr>
              <w:t>Internet Data Allowance</w:t>
            </w:r>
          </w:p>
        </w:tc>
        <w:tc>
          <w:tcPr>
            <w:tcW w:w="434" w:type="dxa"/>
            <w:shd w:val="clear" w:color="000000" w:fill="FFFFFF"/>
            <w:noWrap/>
            <w:vAlign w:val="center"/>
            <w:hideMark/>
          </w:tcPr>
          <w:p w14:paraId="046D44EA" w14:textId="4094F625" w:rsidR="00D65FF2" w:rsidRPr="00BD2728" w:rsidRDefault="00D65FF2" w:rsidP="00386033">
            <w:pPr>
              <w:rPr>
                <w:rStyle w:val="Table-Body"/>
              </w:rPr>
            </w:pPr>
            <w:r w:rsidRPr="00BD2728">
              <w:rPr>
                <w:rStyle w:val="Table-Body"/>
              </w:rPr>
              <w:t>58.7</w:t>
            </w:r>
          </w:p>
        </w:tc>
        <w:tc>
          <w:tcPr>
            <w:tcW w:w="435" w:type="dxa"/>
            <w:shd w:val="clear" w:color="000000" w:fill="FFFFFF"/>
            <w:noWrap/>
            <w:vAlign w:val="center"/>
            <w:hideMark/>
          </w:tcPr>
          <w:p w14:paraId="6EF966CC" w14:textId="64ECEC1A" w:rsidR="00D65FF2" w:rsidRPr="00BD2728" w:rsidRDefault="00D65FF2" w:rsidP="00386033">
            <w:pPr>
              <w:rPr>
                <w:rStyle w:val="Table-Body"/>
              </w:rPr>
            </w:pPr>
            <w:r w:rsidRPr="00BD2728">
              <w:rPr>
                <w:rStyle w:val="Table-Body"/>
              </w:rPr>
              <w:t>57.1</w:t>
            </w:r>
          </w:p>
        </w:tc>
        <w:tc>
          <w:tcPr>
            <w:tcW w:w="435" w:type="dxa"/>
            <w:shd w:val="clear" w:color="000000" w:fill="FFFFFF"/>
            <w:noWrap/>
            <w:vAlign w:val="center"/>
            <w:hideMark/>
          </w:tcPr>
          <w:p w14:paraId="70E99D3D" w14:textId="2B18968D" w:rsidR="00D65FF2" w:rsidRPr="00BD2728" w:rsidRDefault="00D65FF2" w:rsidP="00386033">
            <w:pPr>
              <w:rPr>
                <w:rStyle w:val="Table-Body"/>
              </w:rPr>
            </w:pPr>
            <w:r w:rsidRPr="00BD2728">
              <w:rPr>
                <w:rStyle w:val="Table-Body"/>
              </w:rPr>
              <w:t>58.2</w:t>
            </w:r>
          </w:p>
        </w:tc>
        <w:tc>
          <w:tcPr>
            <w:tcW w:w="433" w:type="dxa"/>
            <w:shd w:val="clear" w:color="000000" w:fill="FFFFFF"/>
            <w:noWrap/>
            <w:vAlign w:val="center"/>
            <w:hideMark/>
          </w:tcPr>
          <w:p w14:paraId="4D421430" w14:textId="67E635CB" w:rsidR="00D65FF2" w:rsidRPr="00BD2728" w:rsidRDefault="00D65FF2" w:rsidP="00386033">
            <w:pPr>
              <w:rPr>
                <w:rStyle w:val="Table-Body"/>
              </w:rPr>
            </w:pPr>
            <w:r w:rsidRPr="00BD2728">
              <w:rPr>
                <w:rStyle w:val="Table-Body"/>
              </w:rPr>
              <w:t>52.9</w:t>
            </w:r>
          </w:p>
        </w:tc>
        <w:tc>
          <w:tcPr>
            <w:tcW w:w="434" w:type="dxa"/>
            <w:shd w:val="clear" w:color="000000" w:fill="FFFFFF"/>
            <w:noWrap/>
            <w:vAlign w:val="center"/>
          </w:tcPr>
          <w:p w14:paraId="7B0D45FB" w14:textId="7E218A4F" w:rsidR="00D65FF2" w:rsidRPr="00BD2728" w:rsidRDefault="00D65FF2" w:rsidP="00386033">
            <w:pPr>
              <w:rPr>
                <w:rStyle w:val="Table-Body"/>
              </w:rPr>
            </w:pPr>
            <w:r w:rsidRPr="00BD2728">
              <w:rPr>
                <w:rStyle w:val="Table-Body"/>
              </w:rPr>
              <w:t>57.7</w:t>
            </w:r>
          </w:p>
        </w:tc>
        <w:tc>
          <w:tcPr>
            <w:tcW w:w="435" w:type="dxa"/>
            <w:shd w:val="clear" w:color="000000" w:fill="FFFFFF"/>
            <w:noWrap/>
            <w:vAlign w:val="center"/>
          </w:tcPr>
          <w:p w14:paraId="4742B880" w14:textId="6594F7A0" w:rsidR="00D65FF2" w:rsidRPr="00BD2728" w:rsidRDefault="00D65FF2" w:rsidP="00386033">
            <w:pPr>
              <w:rPr>
                <w:rStyle w:val="Table-Body"/>
              </w:rPr>
            </w:pPr>
            <w:r w:rsidRPr="00BD2728">
              <w:rPr>
                <w:rStyle w:val="Table-Body"/>
              </w:rPr>
              <w:t>55.5</w:t>
            </w:r>
          </w:p>
        </w:tc>
        <w:tc>
          <w:tcPr>
            <w:tcW w:w="434" w:type="dxa"/>
            <w:shd w:val="clear" w:color="000000" w:fill="FFFFFF"/>
            <w:noWrap/>
            <w:vAlign w:val="center"/>
          </w:tcPr>
          <w:p w14:paraId="65ACEC53" w14:textId="7917D324" w:rsidR="00D65FF2" w:rsidRPr="00BD2728" w:rsidRDefault="00D65FF2" w:rsidP="00386033">
            <w:pPr>
              <w:rPr>
                <w:rStyle w:val="Table-Body"/>
              </w:rPr>
            </w:pPr>
            <w:r w:rsidRPr="00BD2728">
              <w:rPr>
                <w:rStyle w:val="Table-Body"/>
              </w:rPr>
              <w:t>58.6</w:t>
            </w:r>
          </w:p>
        </w:tc>
        <w:tc>
          <w:tcPr>
            <w:tcW w:w="434" w:type="dxa"/>
            <w:shd w:val="clear" w:color="000000" w:fill="FFFFFF"/>
            <w:noWrap/>
            <w:vAlign w:val="center"/>
          </w:tcPr>
          <w:p w14:paraId="35F32696" w14:textId="44BE46A1" w:rsidR="00D65FF2" w:rsidRPr="00BD2728" w:rsidRDefault="00D65FF2" w:rsidP="00386033">
            <w:pPr>
              <w:rPr>
                <w:rStyle w:val="Table-Body"/>
              </w:rPr>
            </w:pPr>
            <w:r w:rsidRPr="00BD2728">
              <w:rPr>
                <w:rStyle w:val="Table-Body"/>
              </w:rPr>
              <w:t>58.9</w:t>
            </w:r>
          </w:p>
        </w:tc>
        <w:tc>
          <w:tcPr>
            <w:tcW w:w="434" w:type="dxa"/>
            <w:shd w:val="clear" w:color="000000" w:fill="FFFFFF"/>
            <w:noWrap/>
            <w:vAlign w:val="center"/>
          </w:tcPr>
          <w:p w14:paraId="4C1C1AB0" w14:textId="1FFF63FA" w:rsidR="00D65FF2" w:rsidRPr="00BD2728" w:rsidRDefault="00D65FF2" w:rsidP="00386033">
            <w:pPr>
              <w:rPr>
                <w:rStyle w:val="Table-Body"/>
              </w:rPr>
            </w:pPr>
            <w:r w:rsidRPr="00BD2728">
              <w:rPr>
                <w:rStyle w:val="Table-Body"/>
              </w:rPr>
              <w:t>58.8</w:t>
            </w:r>
          </w:p>
        </w:tc>
        <w:tc>
          <w:tcPr>
            <w:tcW w:w="436" w:type="dxa"/>
            <w:shd w:val="clear" w:color="000000" w:fill="FFFFFF"/>
            <w:noWrap/>
            <w:vAlign w:val="center"/>
            <w:hideMark/>
          </w:tcPr>
          <w:p w14:paraId="6D38B5BD" w14:textId="7998F637" w:rsidR="00D65FF2" w:rsidRPr="00BD2728" w:rsidRDefault="00D65FF2" w:rsidP="00386033">
            <w:pPr>
              <w:rPr>
                <w:rStyle w:val="Table-Body"/>
              </w:rPr>
            </w:pPr>
            <w:r w:rsidRPr="00BD2728">
              <w:rPr>
                <w:rStyle w:val="Table-Body"/>
              </w:rPr>
              <w:t>57.8</w:t>
            </w:r>
          </w:p>
        </w:tc>
        <w:tc>
          <w:tcPr>
            <w:tcW w:w="434" w:type="dxa"/>
            <w:shd w:val="clear" w:color="000000" w:fill="FFFFFF"/>
            <w:noWrap/>
            <w:vAlign w:val="center"/>
            <w:hideMark/>
          </w:tcPr>
          <w:p w14:paraId="33A111C4" w14:textId="07DC3E3D" w:rsidR="00D65FF2" w:rsidRPr="00BD2728" w:rsidRDefault="00D65FF2" w:rsidP="00386033">
            <w:pPr>
              <w:rPr>
                <w:rStyle w:val="Table-Body"/>
              </w:rPr>
            </w:pPr>
            <w:r w:rsidRPr="00BD2728">
              <w:rPr>
                <w:rStyle w:val="Table-Body"/>
              </w:rPr>
              <w:t>50.4</w:t>
            </w:r>
          </w:p>
        </w:tc>
      </w:tr>
      <w:tr w:rsidR="00D65FF2" w:rsidRPr="002721BF" w14:paraId="572C3951" w14:textId="77777777" w:rsidTr="002721BF">
        <w:trPr>
          <w:trHeight w:hRule="exact" w:val="227"/>
        </w:trPr>
        <w:tc>
          <w:tcPr>
            <w:tcW w:w="2038" w:type="dxa"/>
            <w:shd w:val="clear" w:color="000000" w:fill="FFFFFF"/>
            <w:noWrap/>
            <w:vAlign w:val="center"/>
            <w:hideMark/>
          </w:tcPr>
          <w:p w14:paraId="5E299953" w14:textId="77777777" w:rsidR="00D65FF2" w:rsidRPr="00BD2728" w:rsidRDefault="00D65FF2" w:rsidP="00386033">
            <w:pPr>
              <w:rPr>
                <w:sz w:val="16"/>
                <w:szCs w:val="16"/>
              </w:rPr>
            </w:pPr>
            <w:r w:rsidRPr="00BD2728">
              <w:rPr>
                <w:sz w:val="16"/>
                <w:szCs w:val="16"/>
              </w:rPr>
              <w:t> </w:t>
            </w:r>
          </w:p>
        </w:tc>
        <w:tc>
          <w:tcPr>
            <w:tcW w:w="434" w:type="dxa"/>
            <w:shd w:val="clear" w:color="000000" w:fill="FFFFFF"/>
            <w:noWrap/>
            <w:vAlign w:val="center"/>
            <w:hideMark/>
          </w:tcPr>
          <w:p w14:paraId="7CEBEB20" w14:textId="382402B7" w:rsidR="00D65FF2" w:rsidRPr="00BD2728" w:rsidRDefault="00D65FF2" w:rsidP="00386033">
            <w:pPr>
              <w:rPr>
                <w:rStyle w:val="Table-Body"/>
                <w:b/>
              </w:rPr>
            </w:pPr>
            <w:r w:rsidRPr="00BD2728">
              <w:rPr>
                <w:rStyle w:val="Table-Body"/>
                <w:b/>
              </w:rPr>
              <w:t>75.7</w:t>
            </w:r>
          </w:p>
        </w:tc>
        <w:tc>
          <w:tcPr>
            <w:tcW w:w="435" w:type="dxa"/>
            <w:shd w:val="clear" w:color="000000" w:fill="FFFFFF"/>
            <w:noWrap/>
            <w:vAlign w:val="center"/>
            <w:hideMark/>
          </w:tcPr>
          <w:p w14:paraId="01A83300" w14:textId="1917EFE6" w:rsidR="00D65FF2" w:rsidRPr="00BD2728" w:rsidRDefault="00D65FF2" w:rsidP="00386033">
            <w:pPr>
              <w:rPr>
                <w:rStyle w:val="Table-Body"/>
                <w:b/>
              </w:rPr>
            </w:pPr>
            <w:r w:rsidRPr="00BD2728">
              <w:rPr>
                <w:rStyle w:val="Table-Body"/>
                <w:b/>
              </w:rPr>
              <w:t>75.2</w:t>
            </w:r>
          </w:p>
        </w:tc>
        <w:tc>
          <w:tcPr>
            <w:tcW w:w="435" w:type="dxa"/>
            <w:shd w:val="clear" w:color="000000" w:fill="FFFFFF"/>
            <w:noWrap/>
            <w:vAlign w:val="center"/>
            <w:hideMark/>
          </w:tcPr>
          <w:p w14:paraId="2CB92A98" w14:textId="2B96CD2B" w:rsidR="00D65FF2" w:rsidRPr="00BD2728" w:rsidRDefault="00D65FF2" w:rsidP="00386033">
            <w:pPr>
              <w:rPr>
                <w:rStyle w:val="Table-Body"/>
                <w:b/>
              </w:rPr>
            </w:pPr>
            <w:r w:rsidRPr="00BD2728">
              <w:rPr>
                <w:rStyle w:val="Table-Body"/>
                <w:b/>
              </w:rPr>
              <w:t>75.9</w:t>
            </w:r>
          </w:p>
        </w:tc>
        <w:tc>
          <w:tcPr>
            <w:tcW w:w="433" w:type="dxa"/>
            <w:shd w:val="clear" w:color="000000" w:fill="FFFFFF"/>
            <w:noWrap/>
            <w:vAlign w:val="center"/>
            <w:hideMark/>
          </w:tcPr>
          <w:p w14:paraId="56A3C769" w14:textId="4B0C2DB3" w:rsidR="00D65FF2" w:rsidRPr="00BD2728" w:rsidRDefault="00D65FF2" w:rsidP="00386033">
            <w:pPr>
              <w:rPr>
                <w:rStyle w:val="Table-Body"/>
                <w:b/>
              </w:rPr>
            </w:pPr>
            <w:r w:rsidRPr="00BD2728">
              <w:rPr>
                <w:rStyle w:val="Table-Body"/>
                <w:b/>
              </w:rPr>
              <w:t>72.5</w:t>
            </w:r>
          </w:p>
        </w:tc>
        <w:tc>
          <w:tcPr>
            <w:tcW w:w="434" w:type="dxa"/>
            <w:shd w:val="clear" w:color="000000" w:fill="FFFFFF"/>
            <w:noWrap/>
            <w:vAlign w:val="center"/>
          </w:tcPr>
          <w:p w14:paraId="6425E358" w14:textId="5B99C848" w:rsidR="00D65FF2" w:rsidRPr="00BD2728" w:rsidRDefault="00D65FF2" w:rsidP="00386033">
            <w:pPr>
              <w:rPr>
                <w:rStyle w:val="Table-Body"/>
                <w:b/>
              </w:rPr>
            </w:pPr>
            <w:r w:rsidRPr="00BD2728">
              <w:rPr>
                <w:rStyle w:val="Table-Body"/>
                <w:b/>
              </w:rPr>
              <w:t>75.2</w:t>
            </w:r>
          </w:p>
        </w:tc>
        <w:tc>
          <w:tcPr>
            <w:tcW w:w="435" w:type="dxa"/>
            <w:shd w:val="clear" w:color="000000" w:fill="FFFFFF"/>
            <w:noWrap/>
            <w:vAlign w:val="center"/>
          </w:tcPr>
          <w:p w14:paraId="1C8F812F" w14:textId="2291F99A" w:rsidR="00D65FF2" w:rsidRPr="00BD2728" w:rsidRDefault="00D65FF2" w:rsidP="00386033">
            <w:pPr>
              <w:rPr>
                <w:rStyle w:val="Table-Body"/>
                <w:b/>
              </w:rPr>
            </w:pPr>
            <w:r w:rsidRPr="00BD2728">
              <w:rPr>
                <w:rStyle w:val="Table-Body"/>
                <w:b/>
              </w:rPr>
              <w:t>72.9</w:t>
            </w:r>
          </w:p>
        </w:tc>
        <w:tc>
          <w:tcPr>
            <w:tcW w:w="434" w:type="dxa"/>
            <w:shd w:val="clear" w:color="000000" w:fill="FFFFFF"/>
            <w:noWrap/>
            <w:vAlign w:val="center"/>
          </w:tcPr>
          <w:p w14:paraId="485BB639" w14:textId="7A8D2512" w:rsidR="00D65FF2" w:rsidRPr="00BD2728" w:rsidRDefault="00D65FF2" w:rsidP="00386033">
            <w:pPr>
              <w:rPr>
                <w:rStyle w:val="Table-Body"/>
                <w:b/>
              </w:rPr>
            </w:pPr>
            <w:r w:rsidRPr="00BD2728">
              <w:rPr>
                <w:rStyle w:val="Table-Body"/>
                <w:b/>
              </w:rPr>
              <w:t>76.5</w:t>
            </w:r>
          </w:p>
        </w:tc>
        <w:tc>
          <w:tcPr>
            <w:tcW w:w="434" w:type="dxa"/>
            <w:shd w:val="clear" w:color="000000" w:fill="FFFFFF"/>
            <w:noWrap/>
            <w:vAlign w:val="center"/>
          </w:tcPr>
          <w:p w14:paraId="016A93DC" w14:textId="4BDC483C" w:rsidR="00D65FF2" w:rsidRPr="00BD2728" w:rsidRDefault="00D65FF2" w:rsidP="00386033">
            <w:pPr>
              <w:rPr>
                <w:rStyle w:val="Table-Body"/>
                <w:b/>
              </w:rPr>
            </w:pPr>
            <w:r w:rsidRPr="00BD2728">
              <w:rPr>
                <w:rStyle w:val="Table-Body"/>
                <w:b/>
              </w:rPr>
              <w:t>76.5</w:t>
            </w:r>
          </w:p>
        </w:tc>
        <w:tc>
          <w:tcPr>
            <w:tcW w:w="434" w:type="dxa"/>
            <w:shd w:val="clear" w:color="000000" w:fill="FFFFFF"/>
            <w:noWrap/>
            <w:vAlign w:val="center"/>
          </w:tcPr>
          <w:p w14:paraId="70B708A7" w14:textId="1C371E11" w:rsidR="00D65FF2" w:rsidRPr="00BD2728" w:rsidRDefault="00D65FF2" w:rsidP="00386033">
            <w:pPr>
              <w:rPr>
                <w:rStyle w:val="Table-Body"/>
                <w:b/>
              </w:rPr>
            </w:pPr>
            <w:r w:rsidRPr="00BD2728">
              <w:rPr>
                <w:rStyle w:val="Table-Body"/>
                <w:b/>
              </w:rPr>
              <w:t>76.7</w:t>
            </w:r>
          </w:p>
        </w:tc>
        <w:tc>
          <w:tcPr>
            <w:tcW w:w="436" w:type="dxa"/>
            <w:shd w:val="clear" w:color="000000" w:fill="FFFFFF"/>
            <w:noWrap/>
            <w:vAlign w:val="center"/>
            <w:hideMark/>
          </w:tcPr>
          <w:p w14:paraId="38D3F58A" w14:textId="6ECC59F3" w:rsidR="00D65FF2" w:rsidRPr="00BD2728" w:rsidRDefault="00D65FF2" w:rsidP="00386033">
            <w:pPr>
              <w:rPr>
                <w:rStyle w:val="Table-Body"/>
                <w:b/>
              </w:rPr>
            </w:pPr>
            <w:r w:rsidRPr="00BD2728">
              <w:rPr>
                <w:rStyle w:val="Table-Body"/>
                <w:b/>
              </w:rPr>
              <w:t>75.4</w:t>
            </w:r>
          </w:p>
        </w:tc>
        <w:tc>
          <w:tcPr>
            <w:tcW w:w="434" w:type="dxa"/>
            <w:shd w:val="clear" w:color="000000" w:fill="FFFFFF"/>
            <w:noWrap/>
            <w:vAlign w:val="center"/>
            <w:hideMark/>
          </w:tcPr>
          <w:p w14:paraId="367F92B7" w14:textId="1063B7FF" w:rsidR="00D65FF2" w:rsidRPr="00BD2728" w:rsidRDefault="00D65FF2" w:rsidP="00386033">
            <w:pPr>
              <w:rPr>
                <w:rStyle w:val="Table-Body"/>
                <w:b/>
              </w:rPr>
            </w:pPr>
            <w:r w:rsidRPr="00BD2728">
              <w:rPr>
                <w:rStyle w:val="Table-Body"/>
                <w:b/>
              </w:rPr>
              <w:t>71.0</w:t>
            </w:r>
          </w:p>
        </w:tc>
      </w:tr>
      <w:tr w:rsidR="00D65FF2" w:rsidRPr="00F06D11" w14:paraId="4CDB6386" w14:textId="77777777" w:rsidTr="002721BF">
        <w:trPr>
          <w:trHeight w:hRule="exact" w:val="227"/>
        </w:trPr>
        <w:tc>
          <w:tcPr>
            <w:tcW w:w="2038" w:type="dxa"/>
            <w:shd w:val="clear" w:color="000000" w:fill="FFFFFF"/>
            <w:noWrap/>
            <w:vAlign w:val="center"/>
            <w:hideMark/>
          </w:tcPr>
          <w:p w14:paraId="569FB32A" w14:textId="77777777" w:rsidR="00D65FF2" w:rsidRPr="00BD2728" w:rsidRDefault="00D65FF2" w:rsidP="00386033">
            <w:pPr>
              <w:rPr>
                <w:sz w:val="16"/>
                <w:szCs w:val="16"/>
              </w:rPr>
            </w:pPr>
            <w:r w:rsidRPr="00BD2728">
              <w:rPr>
                <w:sz w:val="16"/>
                <w:szCs w:val="16"/>
              </w:rPr>
              <w:t>AFFORDABILITY</w:t>
            </w:r>
          </w:p>
        </w:tc>
        <w:tc>
          <w:tcPr>
            <w:tcW w:w="434" w:type="dxa"/>
            <w:shd w:val="clear" w:color="000000" w:fill="FFFFFF"/>
            <w:noWrap/>
            <w:vAlign w:val="center"/>
            <w:hideMark/>
          </w:tcPr>
          <w:p w14:paraId="47A92AD3" w14:textId="77777777" w:rsidR="00D65FF2" w:rsidRPr="00BD2728" w:rsidRDefault="00D65FF2" w:rsidP="00386033">
            <w:pPr>
              <w:rPr>
                <w:rStyle w:val="Table-Body"/>
              </w:rPr>
            </w:pPr>
          </w:p>
        </w:tc>
        <w:tc>
          <w:tcPr>
            <w:tcW w:w="435" w:type="dxa"/>
            <w:shd w:val="clear" w:color="000000" w:fill="FFFFFF"/>
            <w:noWrap/>
            <w:vAlign w:val="center"/>
            <w:hideMark/>
          </w:tcPr>
          <w:p w14:paraId="3FDCAEF4" w14:textId="77777777" w:rsidR="00D65FF2" w:rsidRPr="00BD2728" w:rsidRDefault="00D65FF2" w:rsidP="00386033">
            <w:pPr>
              <w:rPr>
                <w:rStyle w:val="Table-Body"/>
              </w:rPr>
            </w:pPr>
          </w:p>
        </w:tc>
        <w:tc>
          <w:tcPr>
            <w:tcW w:w="435" w:type="dxa"/>
            <w:shd w:val="clear" w:color="000000" w:fill="FFFFFF"/>
            <w:noWrap/>
            <w:vAlign w:val="center"/>
            <w:hideMark/>
          </w:tcPr>
          <w:p w14:paraId="1030995D" w14:textId="77777777" w:rsidR="00D65FF2" w:rsidRPr="00BD2728" w:rsidRDefault="00D65FF2" w:rsidP="00386033">
            <w:pPr>
              <w:rPr>
                <w:rStyle w:val="Table-Body"/>
              </w:rPr>
            </w:pPr>
          </w:p>
        </w:tc>
        <w:tc>
          <w:tcPr>
            <w:tcW w:w="433" w:type="dxa"/>
            <w:shd w:val="clear" w:color="000000" w:fill="FFFFFF"/>
            <w:noWrap/>
            <w:vAlign w:val="center"/>
            <w:hideMark/>
          </w:tcPr>
          <w:p w14:paraId="33784CA4" w14:textId="77777777" w:rsidR="00D65FF2" w:rsidRPr="00BD2728" w:rsidRDefault="00D65FF2" w:rsidP="00386033">
            <w:pPr>
              <w:rPr>
                <w:rStyle w:val="Table-Body"/>
              </w:rPr>
            </w:pPr>
          </w:p>
        </w:tc>
        <w:tc>
          <w:tcPr>
            <w:tcW w:w="434" w:type="dxa"/>
            <w:shd w:val="clear" w:color="000000" w:fill="FFFFFF"/>
            <w:noWrap/>
            <w:vAlign w:val="center"/>
          </w:tcPr>
          <w:p w14:paraId="292110D6" w14:textId="77777777" w:rsidR="00D65FF2" w:rsidRPr="00BD2728" w:rsidRDefault="00D65FF2" w:rsidP="00386033">
            <w:pPr>
              <w:rPr>
                <w:rStyle w:val="Table-Body"/>
              </w:rPr>
            </w:pPr>
          </w:p>
        </w:tc>
        <w:tc>
          <w:tcPr>
            <w:tcW w:w="435" w:type="dxa"/>
            <w:shd w:val="clear" w:color="000000" w:fill="FFFFFF"/>
            <w:noWrap/>
            <w:vAlign w:val="center"/>
          </w:tcPr>
          <w:p w14:paraId="748FB2BD" w14:textId="77777777" w:rsidR="00D65FF2" w:rsidRPr="00BD2728" w:rsidRDefault="00D65FF2" w:rsidP="00386033">
            <w:pPr>
              <w:rPr>
                <w:rStyle w:val="Table-Body"/>
              </w:rPr>
            </w:pPr>
          </w:p>
        </w:tc>
        <w:tc>
          <w:tcPr>
            <w:tcW w:w="434" w:type="dxa"/>
            <w:shd w:val="clear" w:color="000000" w:fill="FFFFFF"/>
            <w:noWrap/>
            <w:vAlign w:val="center"/>
          </w:tcPr>
          <w:p w14:paraId="47C8E410" w14:textId="77777777" w:rsidR="00D65FF2" w:rsidRPr="00BD2728" w:rsidRDefault="00D65FF2" w:rsidP="00386033">
            <w:pPr>
              <w:rPr>
                <w:rStyle w:val="Table-Body"/>
              </w:rPr>
            </w:pPr>
          </w:p>
        </w:tc>
        <w:tc>
          <w:tcPr>
            <w:tcW w:w="434" w:type="dxa"/>
            <w:shd w:val="clear" w:color="000000" w:fill="FFFFFF"/>
            <w:noWrap/>
            <w:vAlign w:val="center"/>
          </w:tcPr>
          <w:p w14:paraId="00E206C5" w14:textId="77777777" w:rsidR="00D65FF2" w:rsidRPr="00BD2728" w:rsidRDefault="00D65FF2" w:rsidP="00386033">
            <w:pPr>
              <w:rPr>
                <w:rStyle w:val="Table-Body"/>
              </w:rPr>
            </w:pPr>
          </w:p>
        </w:tc>
        <w:tc>
          <w:tcPr>
            <w:tcW w:w="434" w:type="dxa"/>
            <w:shd w:val="clear" w:color="000000" w:fill="FFFFFF"/>
            <w:noWrap/>
            <w:vAlign w:val="center"/>
          </w:tcPr>
          <w:p w14:paraId="7A2A5595" w14:textId="77777777" w:rsidR="00D65FF2" w:rsidRPr="00BD2728" w:rsidRDefault="00D65FF2" w:rsidP="00386033">
            <w:pPr>
              <w:rPr>
                <w:rStyle w:val="Table-Body"/>
              </w:rPr>
            </w:pPr>
          </w:p>
        </w:tc>
        <w:tc>
          <w:tcPr>
            <w:tcW w:w="436" w:type="dxa"/>
            <w:shd w:val="clear" w:color="000000" w:fill="FFFFFF"/>
            <w:noWrap/>
            <w:vAlign w:val="center"/>
            <w:hideMark/>
          </w:tcPr>
          <w:p w14:paraId="452220CD" w14:textId="77777777" w:rsidR="00D65FF2" w:rsidRPr="00BD2728" w:rsidRDefault="00D65FF2" w:rsidP="00386033">
            <w:pPr>
              <w:rPr>
                <w:rStyle w:val="Table-Body"/>
              </w:rPr>
            </w:pPr>
          </w:p>
        </w:tc>
        <w:tc>
          <w:tcPr>
            <w:tcW w:w="434" w:type="dxa"/>
            <w:shd w:val="clear" w:color="000000" w:fill="FFFFFF"/>
            <w:noWrap/>
            <w:vAlign w:val="center"/>
            <w:hideMark/>
          </w:tcPr>
          <w:p w14:paraId="49513E9A" w14:textId="77777777" w:rsidR="00D65FF2" w:rsidRPr="00BD2728" w:rsidRDefault="00D65FF2" w:rsidP="00386033">
            <w:pPr>
              <w:rPr>
                <w:rStyle w:val="Table-Body"/>
              </w:rPr>
            </w:pPr>
          </w:p>
        </w:tc>
      </w:tr>
      <w:tr w:rsidR="00D65FF2" w:rsidRPr="00F06D11" w14:paraId="7A36AB10" w14:textId="77777777" w:rsidTr="002721BF">
        <w:trPr>
          <w:trHeight w:hRule="exact" w:val="227"/>
        </w:trPr>
        <w:tc>
          <w:tcPr>
            <w:tcW w:w="2038" w:type="dxa"/>
            <w:shd w:val="clear" w:color="000000" w:fill="FFFFFF"/>
            <w:noWrap/>
            <w:vAlign w:val="center"/>
            <w:hideMark/>
          </w:tcPr>
          <w:p w14:paraId="1785F3C2" w14:textId="77777777" w:rsidR="00D65FF2" w:rsidRPr="00BD2728" w:rsidRDefault="00D65FF2" w:rsidP="00386033">
            <w:pPr>
              <w:rPr>
                <w:sz w:val="16"/>
                <w:szCs w:val="16"/>
              </w:rPr>
            </w:pPr>
            <w:r w:rsidRPr="00BD2728">
              <w:rPr>
                <w:sz w:val="16"/>
                <w:szCs w:val="16"/>
              </w:rPr>
              <w:t>Relative Expenditure</w:t>
            </w:r>
          </w:p>
        </w:tc>
        <w:tc>
          <w:tcPr>
            <w:tcW w:w="434" w:type="dxa"/>
            <w:shd w:val="clear" w:color="000000" w:fill="FFFFFF"/>
            <w:noWrap/>
            <w:vAlign w:val="center"/>
            <w:hideMark/>
          </w:tcPr>
          <w:p w14:paraId="08E5186C" w14:textId="0F058E7B" w:rsidR="00D65FF2" w:rsidRPr="00BD2728" w:rsidRDefault="00D65FF2" w:rsidP="00386033">
            <w:pPr>
              <w:rPr>
                <w:rStyle w:val="Table-Body"/>
              </w:rPr>
            </w:pPr>
            <w:r w:rsidRPr="00BD2728">
              <w:rPr>
                <w:rStyle w:val="Table-Body"/>
              </w:rPr>
              <w:t>54.6</w:t>
            </w:r>
          </w:p>
        </w:tc>
        <w:tc>
          <w:tcPr>
            <w:tcW w:w="435" w:type="dxa"/>
            <w:shd w:val="clear" w:color="000000" w:fill="FFFFFF"/>
            <w:noWrap/>
            <w:vAlign w:val="center"/>
            <w:hideMark/>
          </w:tcPr>
          <w:p w14:paraId="57E68A86" w14:textId="6B982EF4" w:rsidR="00D65FF2" w:rsidRPr="00BD2728" w:rsidRDefault="00D65FF2" w:rsidP="00386033">
            <w:pPr>
              <w:rPr>
                <w:rStyle w:val="Table-Body"/>
              </w:rPr>
            </w:pPr>
            <w:r w:rsidRPr="00BD2728">
              <w:rPr>
                <w:rStyle w:val="Table-Body"/>
              </w:rPr>
              <w:t>54.7</w:t>
            </w:r>
          </w:p>
        </w:tc>
        <w:tc>
          <w:tcPr>
            <w:tcW w:w="435" w:type="dxa"/>
            <w:shd w:val="clear" w:color="000000" w:fill="FFFFFF"/>
            <w:noWrap/>
            <w:vAlign w:val="center"/>
            <w:hideMark/>
          </w:tcPr>
          <w:p w14:paraId="425D25B9" w14:textId="7A09EBF0" w:rsidR="00D65FF2" w:rsidRPr="00BD2728" w:rsidRDefault="00D65FF2" w:rsidP="00386033">
            <w:pPr>
              <w:rPr>
                <w:rStyle w:val="Table-Body"/>
              </w:rPr>
            </w:pPr>
            <w:r w:rsidRPr="00BD2728">
              <w:rPr>
                <w:rStyle w:val="Table-Body"/>
              </w:rPr>
              <w:t>55.8</w:t>
            </w:r>
          </w:p>
        </w:tc>
        <w:tc>
          <w:tcPr>
            <w:tcW w:w="433" w:type="dxa"/>
            <w:shd w:val="clear" w:color="000000" w:fill="FFFFFF"/>
            <w:noWrap/>
            <w:vAlign w:val="center"/>
            <w:hideMark/>
          </w:tcPr>
          <w:p w14:paraId="0A7D0B65" w14:textId="3B679A2D" w:rsidR="00D65FF2" w:rsidRPr="00BD2728" w:rsidRDefault="00D65FF2" w:rsidP="00386033">
            <w:pPr>
              <w:rPr>
                <w:rStyle w:val="Table-Body"/>
              </w:rPr>
            </w:pPr>
            <w:r w:rsidRPr="00BD2728">
              <w:rPr>
                <w:rStyle w:val="Table-Body"/>
              </w:rPr>
              <w:t>50.5</w:t>
            </w:r>
          </w:p>
        </w:tc>
        <w:tc>
          <w:tcPr>
            <w:tcW w:w="434" w:type="dxa"/>
            <w:shd w:val="clear" w:color="000000" w:fill="FFFFFF"/>
            <w:noWrap/>
            <w:vAlign w:val="center"/>
          </w:tcPr>
          <w:p w14:paraId="7A2AC55B" w14:textId="5D766B85" w:rsidR="00D65FF2" w:rsidRPr="00BD2728" w:rsidRDefault="00D65FF2" w:rsidP="00386033">
            <w:pPr>
              <w:rPr>
                <w:rStyle w:val="Table-Body"/>
              </w:rPr>
            </w:pPr>
            <w:r w:rsidRPr="00BD2728">
              <w:rPr>
                <w:rStyle w:val="Table-Body"/>
              </w:rPr>
              <w:t>59.6</w:t>
            </w:r>
          </w:p>
        </w:tc>
        <w:tc>
          <w:tcPr>
            <w:tcW w:w="435" w:type="dxa"/>
            <w:shd w:val="clear" w:color="000000" w:fill="FFFFFF"/>
            <w:noWrap/>
            <w:vAlign w:val="center"/>
          </w:tcPr>
          <w:p w14:paraId="55E21F94" w14:textId="77066250" w:rsidR="00D65FF2" w:rsidRPr="00BD2728" w:rsidRDefault="00D65FF2" w:rsidP="00386033">
            <w:pPr>
              <w:rPr>
                <w:rStyle w:val="Table-Body"/>
              </w:rPr>
            </w:pPr>
            <w:r w:rsidRPr="00BD2728">
              <w:rPr>
                <w:rStyle w:val="Table-Body"/>
              </w:rPr>
              <w:t>51.3</w:t>
            </w:r>
          </w:p>
        </w:tc>
        <w:tc>
          <w:tcPr>
            <w:tcW w:w="434" w:type="dxa"/>
            <w:shd w:val="clear" w:color="000000" w:fill="FFFFFF"/>
            <w:noWrap/>
            <w:vAlign w:val="center"/>
          </w:tcPr>
          <w:p w14:paraId="5EE263C7" w14:textId="707D8460" w:rsidR="00D65FF2" w:rsidRPr="00BD2728" w:rsidRDefault="00D65FF2" w:rsidP="00386033">
            <w:pPr>
              <w:rPr>
                <w:rStyle w:val="Table-Body"/>
              </w:rPr>
            </w:pPr>
            <w:r w:rsidRPr="00BD2728">
              <w:rPr>
                <w:rStyle w:val="Table-Body"/>
              </w:rPr>
              <w:t>59.5</w:t>
            </w:r>
          </w:p>
        </w:tc>
        <w:tc>
          <w:tcPr>
            <w:tcW w:w="434" w:type="dxa"/>
            <w:shd w:val="clear" w:color="000000" w:fill="FFFFFF"/>
            <w:noWrap/>
            <w:vAlign w:val="center"/>
          </w:tcPr>
          <w:p w14:paraId="2E1AC287" w14:textId="7DF7891C" w:rsidR="00D65FF2" w:rsidRPr="00BD2728" w:rsidRDefault="00D65FF2" w:rsidP="00386033">
            <w:pPr>
              <w:rPr>
                <w:rStyle w:val="Table-Body"/>
              </w:rPr>
            </w:pPr>
            <w:r w:rsidRPr="00BD2728">
              <w:rPr>
                <w:rStyle w:val="Table-Body"/>
              </w:rPr>
              <w:t>56.8</w:t>
            </w:r>
          </w:p>
        </w:tc>
        <w:tc>
          <w:tcPr>
            <w:tcW w:w="434" w:type="dxa"/>
            <w:shd w:val="clear" w:color="000000" w:fill="FFFFFF"/>
            <w:noWrap/>
            <w:vAlign w:val="center"/>
          </w:tcPr>
          <w:p w14:paraId="53A58AD6" w14:textId="5B969796" w:rsidR="00D65FF2" w:rsidRPr="00BD2728" w:rsidRDefault="00D65FF2" w:rsidP="00386033">
            <w:pPr>
              <w:rPr>
                <w:rStyle w:val="Table-Body"/>
              </w:rPr>
            </w:pPr>
            <w:r w:rsidRPr="00BD2728">
              <w:rPr>
                <w:rStyle w:val="Table-Body"/>
              </w:rPr>
              <w:t>51.9</w:t>
            </w:r>
          </w:p>
        </w:tc>
        <w:tc>
          <w:tcPr>
            <w:tcW w:w="436" w:type="dxa"/>
            <w:shd w:val="clear" w:color="000000" w:fill="FFFFFF"/>
            <w:noWrap/>
            <w:vAlign w:val="center"/>
            <w:hideMark/>
          </w:tcPr>
          <w:p w14:paraId="10CC0CC3" w14:textId="7491C7E3" w:rsidR="00D65FF2" w:rsidRPr="00BD2728" w:rsidRDefault="00D65FF2" w:rsidP="00386033">
            <w:pPr>
              <w:rPr>
                <w:rStyle w:val="Table-Body"/>
              </w:rPr>
            </w:pPr>
            <w:r w:rsidRPr="00BD2728">
              <w:rPr>
                <w:rStyle w:val="Table-Body"/>
              </w:rPr>
              <w:t>53.8</w:t>
            </w:r>
          </w:p>
        </w:tc>
        <w:tc>
          <w:tcPr>
            <w:tcW w:w="434" w:type="dxa"/>
            <w:shd w:val="clear" w:color="000000" w:fill="FFFFFF"/>
            <w:noWrap/>
            <w:vAlign w:val="center"/>
            <w:hideMark/>
          </w:tcPr>
          <w:p w14:paraId="7F124038" w14:textId="10E63654" w:rsidR="00D65FF2" w:rsidRPr="00BD2728" w:rsidRDefault="00D65FF2" w:rsidP="00386033">
            <w:pPr>
              <w:rPr>
                <w:rStyle w:val="Table-Body"/>
              </w:rPr>
            </w:pPr>
            <w:r w:rsidRPr="00BD2728">
              <w:rPr>
                <w:rStyle w:val="Table-Body"/>
              </w:rPr>
              <w:t>48.8</w:t>
            </w:r>
          </w:p>
        </w:tc>
      </w:tr>
      <w:tr w:rsidR="00D65FF2" w:rsidRPr="00F06D11" w14:paraId="0BC11111" w14:textId="77777777" w:rsidTr="002721BF">
        <w:trPr>
          <w:trHeight w:hRule="exact" w:val="227"/>
        </w:trPr>
        <w:tc>
          <w:tcPr>
            <w:tcW w:w="2038" w:type="dxa"/>
            <w:shd w:val="clear" w:color="000000" w:fill="FFFFFF"/>
            <w:noWrap/>
            <w:vAlign w:val="center"/>
            <w:hideMark/>
          </w:tcPr>
          <w:p w14:paraId="1E4D756F" w14:textId="77777777" w:rsidR="00D65FF2" w:rsidRPr="00BD2728" w:rsidRDefault="00D65FF2" w:rsidP="00386033">
            <w:pPr>
              <w:rPr>
                <w:sz w:val="16"/>
                <w:szCs w:val="16"/>
              </w:rPr>
            </w:pPr>
            <w:r w:rsidRPr="00BD2728">
              <w:rPr>
                <w:sz w:val="16"/>
                <w:szCs w:val="16"/>
              </w:rPr>
              <w:t>Value of Expenditure</w:t>
            </w:r>
          </w:p>
        </w:tc>
        <w:tc>
          <w:tcPr>
            <w:tcW w:w="434" w:type="dxa"/>
            <w:shd w:val="clear" w:color="000000" w:fill="FFFFFF"/>
            <w:noWrap/>
            <w:vAlign w:val="center"/>
            <w:hideMark/>
          </w:tcPr>
          <w:p w14:paraId="1C9ED71A" w14:textId="39976448" w:rsidR="00D65FF2" w:rsidRPr="00BD2728" w:rsidRDefault="00D65FF2" w:rsidP="00386033">
            <w:pPr>
              <w:rPr>
                <w:rStyle w:val="Table-Body"/>
              </w:rPr>
            </w:pPr>
            <w:r w:rsidRPr="00BD2728">
              <w:rPr>
                <w:rStyle w:val="Table-Body"/>
              </w:rPr>
              <w:t>63.9</w:t>
            </w:r>
          </w:p>
        </w:tc>
        <w:tc>
          <w:tcPr>
            <w:tcW w:w="435" w:type="dxa"/>
            <w:shd w:val="clear" w:color="000000" w:fill="FFFFFF"/>
            <w:noWrap/>
            <w:vAlign w:val="center"/>
            <w:hideMark/>
          </w:tcPr>
          <w:p w14:paraId="14AEC7A1" w14:textId="0C793126" w:rsidR="00D65FF2" w:rsidRPr="00BD2728" w:rsidRDefault="00D65FF2" w:rsidP="00386033">
            <w:pPr>
              <w:rPr>
                <w:rStyle w:val="Table-Body"/>
              </w:rPr>
            </w:pPr>
            <w:r w:rsidRPr="00BD2728">
              <w:rPr>
                <w:rStyle w:val="Table-Body"/>
              </w:rPr>
              <w:t>60.8</w:t>
            </w:r>
          </w:p>
        </w:tc>
        <w:tc>
          <w:tcPr>
            <w:tcW w:w="435" w:type="dxa"/>
            <w:shd w:val="clear" w:color="000000" w:fill="FFFFFF"/>
            <w:noWrap/>
            <w:vAlign w:val="center"/>
            <w:hideMark/>
          </w:tcPr>
          <w:p w14:paraId="102D3466" w14:textId="01E1A5C2" w:rsidR="00D65FF2" w:rsidRPr="00BD2728" w:rsidRDefault="00D65FF2" w:rsidP="00386033">
            <w:pPr>
              <w:rPr>
                <w:rStyle w:val="Table-Body"/>
              </w:rPr>
            </w:pPr>
            <w:r w:rsidRPr="00BD2728">
              <w:rPr>
                <w:rStyle w:val="Table-Body"/>
              </w:rPr>
              <w:t>62.3</w:t>
            </w:r>
          </w:p>
        </w:tc>
        <w:tc>
          <w:tcPr>
            <w:tcW w:w="433" w:type="dxa"/>
            <w:shd w:val="clear" w:color="000000" w:fill="FFFFFF"/>
            <w:noWrap/>
            <w:vAlign w:val="center"/>
            <w:hideMark/>
          </w:tcPr>
          <w:p w14:paraId="313FD66B" w14:textId="5A97294B" w:rsidR="00D65FF2" w:rsidRPr="00BD2728" w:rsidRDefault="00D65FF2" w:rsidP="00386033">
            <w:pPr>
              <w:rPr>
                <w:rStyle w:val="Table-Body"/>
              </w:rPr>
            </w:pPr>
            <w:r w:rsidRPr="00BD2728">
              <w:rPr>
                <w:rStyle w:val="Table-Body"/>
              </w:rPr>
              <w:t>54.7</w:t>
            </w:r>
          </w:p>
        </w:tc>
        <w:tc>
          <w:tcPr>
            <w:tcW w:w="434" w:type="dxa"/>
            <w:shd w:val="clear" w:color="000000" w:fill="FFFFFF"/>
            <w:noWrap/>
            <w:vAlign w:val="center"/>
          </w:tcPr>
          <w:p w14:paraId="79118489" w14:textId="59DDAAC1" w:rsidR="00D65FF2" w:rsidRPr="00BD2728" w:rsidRDefault="00D65FF2" w:rsidP="00386033">
            <w:pPr>
              <w:rPr>
                <w:rStyle w:val="Table-Body"/>
              </w:rPr>
            </w:pPr>
            <w:r w:rsidRPr="00BD2728">
              <w:rPr>
                <w:rStyle w:val="Table-Body"/>
              </w:rPr>
              <w:t>64.0</w:t>
            </w:r>
          </w:p>
        </w:tc>
        <w:tc>
          <w:tcPr>
            <w:tcW w:w="435" w:type="dxa"/>
            <w:shd w:val="clear" w:color="000000" w:fill="FFFFFF"/>
            <w:noWrap/>
            <w:vAlign w:val="center"/>
          </w:tcPr>
          <w:p w14:paraId="3016686B" w14:textId="39FA185D" w:rsidR="00D65FF2" w:rsidRPr="00BD2728" w:rsidRDefault="00D65FF2" w:rsidP="00386033">
            <w:pPr>
              <w:rPr>
                <w:rStyle w:val="Table-Body"/>
              </w:rPr>
            </w:pPr>
            <w:r w:rsidRPr="00BD2728">
              <w:rPr>
                <w:rStyle w:val="Table-Body"/>
              </w:rPr>
              <w:t>56.0</w:t>
            </w:r>
          </w:p>
        </w:tc>
        <w:tc>
          <w:tcPr>
            <w:tcW w:w="434" w:type="dxa"/>
            <w:shd w:val="clear" w:color="000000" w:fill="FFFFFF"/>
            <w:noWrap/>
            <w:vAlign w:val="center"/>
          </w:tcPr>
          <w:p w14:paraId="66B09308" w14:textId="7C694436" w:rsidR="00D65FF2" w:rsidRPr="00BD2728" w:rsidRDefault="00D65FF2" w:rsidP="00386033">
            <w:pPr>
              <w:rPr>
                <w:rStyle w:val="Table-Body"/>
              </w:rPr>
            </w:pPr>
            <w:r w:rsidRPr="00BD2728">
              <w:rPr>
                <w:rStyle w:val="Table-Body"/>
              </w:rPr>
              <w:t>60.1</w:t>
            </w:r>
          </w:p>
        </w:tc>
        <w:tc>
          <w:tcPr>
            <w:tcW w:w="434" w:type="dxa"/>
            <w:shd w:val="clear" w:color="000000" w:fill="FFFFFF"/>
            <w:noWrap/>
            <w:vAlign w:val="center"/>
          </w:tcPr>
          <w:p w14:paraId="1F0582A9" w14:textId="33BB58D1" w:rsidR="00D65FF2" w:rsidRPr="00BD2728" w:rsidRDefault="00D65FF2" w:rsidP="00386033">
            <w:pPr>
              <w:rPr>
                <w:rStyle w:val="Table-Body"/>
              </w:rPr>
            </w:pPr>
            <w:r w:rsidRPr="00BD2728">
              <w:rPr>
                <w:rStyle w:val="Table-Body"/>
              </w:rPr>
              <w:t>66.1</w:t>
            </w:r>
          </w:p>
        </w:tc>
        <w:tc>
          <w:tcPr>
            <w:tcW w:w="434" w:type="dxa"/>
            <w:shd w:val="clear" w:color="000000" w:fill="FFFFFF"/>
            <w:noWrap/>
            <w:vAlign w:val="center"/>
          </w:tcPr>
          <w:p w14:paraId="31723E53" w14:textId="1A8057BA" w:rsidR="00D65FF2" w:rsidRPr="00BD2728" w:rsidRDefault="00D65FF2" w:rsidP="00386033">
            <w:pPr>
              <w:rPr>
                <w:rStyle w:val="Table-Body"/>
              </w:rPr>
            </w:pPr>
            <w:r w:rsidRPr="00BD2728">
              <w:rPr>
                <w:rStyle w:val="Table-Body"/>
              </w:rPr>
              <w:t>64.4</w:t>
            </w:r>
          </w:p>
        </w:tc>
        <w:tc>
          <w:tcPr>
            <w:tcW w:w="436" w:type="dxa"/>
            <w:shd w:val="clear" w:color="000000" w:fill="FFFFFF"/>
            <w:noWrap/>
            <w:vAlign w:val="center"/>
            <w:hideMark/>
          </w:tcPr>
          <w:p w14:paraId="06CDC116" w14:textId="7AD62367" w:rsidR="00D65FF2" w:rsidRPr="00BD2728" w:rsidRDefault="00D65FF2" w:rsidP="00386033">
            <w:pPr>
              <w:rPr>
                <w:rStyle w:val="Table-Body"/>
              </w:rPr>
            </w:pPr>
            <w:r w:rsidRPr="00BD2728">
              <w:rPr>
                <w:rStyle w:val="Table-Body"/>
              </w:rPr>
              <w:t>60.2</w:t>
            </w:r>
          </w:p>
        </w:tc>
        <w:tc>
          <w:tcPr>
            <w:tcW w:w="434" w:type="dxa"/>
            <w:shd w:val="clear" w:color="000000" w:fill="FFFFFF"/>
            <w:noWrap/>
            <w:vAlign w:val="center"/>
            <w:hideMark/>
          </w:tcPr>
          <w:p w14:paraId="1E750EAF" w14:textId="519B4E26" w:rsidR="00D65FF2" w:rsidRPr="00BD2728" w:rsidRDefault="00D65FF2" w:rsidP="00386033">
            <w:pPr>
              <w:rPr>
                <w:rStyle w:val="Table-Body"/>
              </w:rPr>
            </w:pPr>
            <w:r w:rsidRPr="00BD2728">
              <w:rPr>
                <w:rStyle w:val="Table-Body"/>
              </w:rPr>
              <w:t>52.1</w:t>
            </w:r>
          </w:p>
        </w:tc>
      </w:tr>
      <w:tr w:rsidR="00D65FF2" w:rsidRPr="002721BF" w14:paraId="1FFC1AFD" w14:textId="77777777" w:rsidTr="002721BF">
        <w:trPr>
          <w:trHeight w:hRule="exact" w:val="227"/>
        </w:trPr>
        <w:tc>
          <w:tcPr>
            <w:tcW w:w="2038" w:type="dxa"/>
            <w:shd w:val="clear" w:color="000000" w:fill="FFFFFF"/>
            <w:noWrap/>
            <w:vAlign w:val="center"/>
            <w:hideMark/>
          </w:tcPr>
          <w:p w14:paraId="08B86337" w14:textId="77777777" w:rsidR="00D65FF2" w:rsidRPr="00BD2728" w:rsidRDefault="00D65FF2" w:rsidP="00386033">
            <w:pPr>
              <w:rPr>
                <w:sz w:val="16"/>
                <w:szCs w:val="16"/>
              </w:rPr>
            </w:pPr>
            <w:r w:rsidRPr="00BD2728">
              <w:rPr>
                <w:sz w:val="16"/>
                <w:szCs w:val="16"/>
              </w:rPr>
              <w:t> </w:t>
            </w:r>
          </w:p>
        </w:tc>
        <w:tc>
          <w:tcPr>
            <w:tcW w:w="434" w:type="dxa"/>
            <w:shd w:val="clear" w:color="000000" w:fill="FFFFFF"/>
            <w:noWrap/>
            <w:vAlign w:val="center"/>
            <w:hideMark/>
          </w:tcPr>
          <w:p w14:paraId="24C2E4A3" w14:textId="20C214D4" w:rsidR="00D65FF2" w:rsidRPr="00BD2728" w:rsidRDefault="00D65FF2" w:rsidP="00386033">
            <w:pPr>
              <w:rPr>
                <w:rStyle w:val="Table-Body"/>
                <w:b/>
              </w:rPr>
            </w:pPr>
            <w:r w:rsidRPr="00BD2728">
              <w:rPr>
                <w:rStyle w:val="Table-Body"/>
                <w:b/>
              </w:rPr>
              <w:t>59.2</w:t>
            </w:r>
          </w:p>
        </w:tc>
        <w:tc>
          <w:tcPr>
            <w:tcW w:w="435" w:type="dxa"/>
            <w:shd w:val="clear" w:color="000000" w:fill="FFFFFF"/>
            <w:noWrap/>
            <w:vAlign w:val="center"/>
            <w:hideMark/>
          </w:tcPr>
          <w:p w14:paraId="63CA08C5" w14:textId="046A7ADA" w:rsidR="00D65FF2" w:rsidRPr="00BD2728" w:rsidRDefault="00D65FF2" w:rsidP="00386033">
            <w:pPr>
              <w:rPr>
                <w:rStyle w:val="Table-Body"/>
                <w:b/>
              </w:rPr>
            </w:pPr>
            <w:r w:rsidRPr="00BD2728">
              <w:rPr>
                <w:rStyle w:val="Table-Body"/>
                <w:b/>
              </w:rPr>
              <w:t>57.8</w:t>
            </w:r>
          </w:p>
        </w:tc>
        <w:tc>
          <w:tcPr>
            <w:tcW w:w="435" w:type="dxa"/>
            <w:shd w:val="clear" w:color="000000" w:fill="FFFFFF"/>
            <w:noWrap/>
            <w:vAlign w:val="center"/>
            <w:hideMark/>
          </w:tcPr>
          <w:p w14:paraId="58BF5950" w14:textId="4DE30372" w:rsidR="00D65FF2" w:rsidRPr="00BD2728" w:rsidRDefault="00D65FF2" w:rsidP="00386033">
            <w:pPr>
              <w:rPr>
                <w:rStyle w:val="Table-Body"/>
                <w:b/>
              </w:rPr>
            </w:pPr>
            <w:r w:rsidRPr="00BD2728">
              <w:rPr>
                <w:rStyle w:val="Table-Body"/>
                <w:b/>
              </w:rPr>
              <w:t>59.0</w:t>
            </w:r>
          </w:p>
        </w:tc>
        <w:tc>
          <w:tcPr>
            <w:tcW w:w="433" w:type="dxa"/>
            <w:shd w:val="clear" w:color="000000" w:fill="FFFFFF"/>
            <w:noWrap/>
            <w:vAlign w:val="center"/>
            <w:hideMark/>
          </w:tcPr>
          <w:p w14:paraId="3FD2338B" w14:textId="61E7F42D" w:rsidR="00D65FF2" w:rsidRPr="00BD2728" w:rsidRDefault="00D65FF2" w:rsidP="00386033">
            <w:pPr>
              <w:rPr>
                <w:rStyle w:val="Table-Body"/>
                <w:b/>
              </w:rPr>
            </w:pPr>
            <w:r w:rsidRPr="00BD2728">
              <w:rPr>
                <w:rStyle w:val="Table-Body"/>
                <w:b/>
              </w:rPr>
              <w:t>52.6</w:t>
            </w:r>
          </w:p>
        </w:tc>
        <w:tc>
          <w:tcPr>
            <w:tcW w:w="434" w:type="dxa"/>
            <w:shd w:val="clear" w:color="000000" w:fill="FFFFFF"/>
            <w:noWrap/>
            <w:vAlign w:val="center"/>
          </w:tcPr>
          <w:p w14:paraId="7E104165" w14:textId="0407AEFC" w:rsidR="00D65FF2" w:rsidRPr="00BD2728" w:rsidRDefault="00D65FF2" w:rsidP="00386033">
            <w:pPr>
              <w:rPr>
                <w:rStyle w:val="Table-Body"/>
                <w:b/>
              </w:rPr>
            </w:pPr>
            <w:r w:rsidRPr="00BD2728">
              <w:rPr>
                <w:rStyle w:val="Table-Body"/>
                <w:b/>
              </w:rPr>
              <w:t>61.8</w:t>
            </w:r>
          </w:p>
        </w:tc>
        <w:tc>
          <w:tcPr>
            <w:tcW w:w="435" w:type="dxa"/>
            <w:shd w:val="clear" w:color="000000" w:fill="FFFFFF"/>
            <w:noWrap/>
            <w:vAlign w:val="center"/>
          </w:tcPr>
          <w:p w14:paraId="50A9C118" w14:textId="20DB38BE" w:rsidR="00D65FF2" w:rsidRPr="00BD2728" w:rsidRDefault="00D65FF2" w:rsidP="00386033">
            <w:pPr>
              <w:rPr>
                <w:rStyle w:val="Table-Body"/>
                <w:b/>
              </w:rPr>
            </w:pPr>
            <w:r w:rsidRPr="00BD2728">
              <w:rPr>
                <w:rStyle w:val="Table-Body"/>
                <w:b/>
              </w:rPr>
              <w:t>53.6</w:t>
            </w:r>
          </w:p>
        </w:tc>
        <w:tc>
          <w:tcPr>
            <w:tcW w:w="434" w:type="dxa"/>
            <w:shd w:val="clear" w:color="000000" w:fill="FFFFFF"/>
            <w:noWrap/>
            <w:vAlign w:val="center"/>
          </w:tcPr>
          <w:p w14:paraId="1B6183DF" w14:textId="0530305A" w:rsidR="00D65FF2" w:rsidRPr="00BD2728" w:rsidRDefault="00D65FF2" w:rsidP="00386033">
            <w:pPr>
              <w:rPr>
                <w:rStyle w:val="Table-Body"/>
                <w:b/>
              </w:rPr>
            </w:pPr>
            <w:r w:rsidRPr="00BD2728">
              <w:rPr>
                <w:rStyle w:val="Table-Body"/>
                <w:b/>
              </w:rPr>
              <w:t>59.8</w:t>
            </w:r>
          </w:p>
        </w:tc>
        <w:tc>
          <w:tcPr>
            <w:tcW w:w="434" w:type="dxa"/>
            <w:shd w:val="clear" w:color="000000" w:fill="FFFFFF"/>
            <w:noWrap/>
            <w:vAlign w:val="center"/>
          </w:tcPr>
          <w:p w14:paraId="070CC6CD" w14:textId="4E529A44" w:rsidR="00D65FF2" w:rsidRPr="00BD2728" w:rsidRDefault="00D65FF2" w:rsidP="00386033">
            <w:pPr>
              <w:rPr>
                <w:rStyle w:val="Table-Body"/>
                <w:b/>
              </w:rPr>
            </w:pPr>
            <w:r w:rsidRPr="00BD2728">
              <w:rPr>
                <w:rStyle w:val="Table-Body"/>
                <w:b/>
              </w:rPr>
              <w:t>61.4</w:t>
            </w:r>
          </w:p>
        </w:tc>
        <w:tc>
          <w:tcPr>
            <w:tcW w:w="434" w:type="dxa"/>
            <w:shd w:val="clear" w:color="000000" w:fill="FFFFFF"/>
            <w:noWrap/>
            <w:vAlign w:val="center"/>
          </w:tcPr>
          <w:p w14:paraId="10335036" w14:textId="3FB70497" w:rsidR="00D65FF2" w:rsidRPr="00BD2728" w:rsidRDefault="00D65FF2" w:rsidP="00386033">
            <w:pPr>
              <w:rPr>
                <w:rStyle w:val="Table-Body"/>
                <w:b/>
              </w:rPr>
            </w:pPr>
            <w:r w:rsidRPr="00BD2728">
              <w:rPr>
                <w:rStyle w:val="Table-Body"/>
                <w:b/>
              </w:rPr>
              <w:t>58.2</w:t>
            </w:r>
          </w:p>
        </w:tc>
        <w:tc>
          <w:tcPr>
            <w:tcW w:w="436" w:type="dxa"/>
            <w:shd w:val="clear" w:color="000000" w:fill="FFFFFF"/>
            <w:noWrap/>
            <w:vAlign w:val="center"/>
            <w:hideMark/>
          </w:tcPr>
          <w:p w14:paraId="1B98E1C4" w14:textId="5A20A79B" w:rsidR="00D65FF2" w:rsidRPr="00BD2728" w:rsidRDefault="00D65FF2" w:rsidP="00386033">
            <w:pPr>
              <w:rPr>
                <w:rStyle w:val="Table-Body"/>
                <w:b/>
              </w:rPr>
            </w:pPr>
            <w:r w:rsidRPr="00BD2728">
              <w:rPr>
                <w:rStyle w:val="Table-Body"/>
                <w:b/>
              </w:rPr>
              <w:t>57.0</w:t>
            </w:r>
          </w:p>
        </w:tc>
        <w:tc>
          <w:tcPr>
            <w:tcW w:w="434" w:type="dxa"/>
            <w:shd w:val="clear" w:color="000000" w:fill="FFFFFF"/>
            <w:noWrap/>
            <w:vAlign w:val="center"/>
            <w:hideMark/>
          </w:tcPr>
          <w:p w14:paraId="5319CDE1" w14:textId="4A0E26BC" w:rsidR="00D65FF2" w:rsidRPr="00BD2728" w:rsidRDefault="00D65FF2" w:rsidP="00386033">
            <w:pPr>
              <w:rPr>
                <w:rStyle w:val="Table-Body"/>
                <w:b/>
              </w:rPr>
            </w:pPr>
            <w:r w:rsidRPr="00BD2728">
              <w:rPr>
                <w:rStyle w:val="Table-Body"/>
                <w:b/>
              </w:rPr>
              <w:t>50.5</w:t>
            </w:r>
          </w:p>
        </w:tc>
      </w:tr>
      <w:tr w:rsidR="00D65FF2" w:rsidRPr="00F06D11" w14:paraId="2D1A9AF0" w14:textId="77777777" w:rsidTr="002721BF">
        <w:trPr>
          <w:trHeight w:hRule="exact" w:val="227"/>
        </w:trPr>
        <w:tc>
          <w:tcPr>
            <w:tcW w:w="2038" w:type="dxa"/>
            <w:shd w:val="clear" w:color="000000" w:fill="FFFFFF"/>
            <w:noWrap/>
            <w:vAlign w:val="center"/>
            <w:hideMark/>
          </w:tcPr>
          <w:p w14:paraId="25A4251E" w14:textId="77777777" w:rsidR="00D65FF2" w:rsidRPr="00BD2728" w:rsidRDefault="00D65FF2" w:rsidP="00386033">
            <w:pPr>
              <w:rPr>
                <w:sz w:val="16"/>
                <w:szCs w:val="16"/>
              </w:rPr>
            </w:pPr>
            <w:r w:rsidRPr="00BD2728">
              <w:rPr>
                <w:sz w:val="16"/>
                <w:szCs w:val="16"/>
              </w:rPr>
              <w:t>DIGITAL ABILITY</w:t>
            </w:r>
          </w:p>
        </w:tc>
        <w:tc>
          <w:tcPr>
            <w:tcW w:w="434" w:type="dxa"/>
            <w:shd w:val="clear" w:color="000000" w:fill="FFFFFF"/>
            <w:noWrap/>
            <w:vAlign w:val="center"/>
            <w:hideMark/>
          </w:tcPr>
          <w:p w14:paraId="2530B522" w14:textId="77777777" w:rsidR="00D65FF2" w:rsidRPr="00BD2728" w:rsidRDefault="00D65FF2" w:rsidP="00386033">
            <w:pPr>
              <w:rPr>
                <w:rStyle w:val="Table-Body"/>
              </w:rPr>
            </w:pPr>
          </w:p>
        </w:tc>
        <w:tc>
          <w:tcPr>
            <w:tcW w:w="435" w:type="dxa"/>
            <w:shd w:val="clear" w:color="000000" w:fill="FFFFFF"/>
            <w:noWrap/>
            <w:vAlign w:val="center"/>
            <w:hideMark/>
          </w:tcPr>
          <w:p w14:paraId="58A1ACE5" w14:textId="77777777" w:rsidR="00D65FF2" w:rsidRPr="00BD2728" w:rsidRDefault="00D65FF2" w:rsidP="00386033">
            <w:pPr>
              <w:rPr>
                <w:rStyle w:val="Table-Body"/>
              </w:rPr>
            </w:pPr>
          </w:p>
        </w:tc>
        <w:tc>
          <w:tcPr>
            <w:tcW w:w="435" w:type="dxa"/>
            <w:shd w:val="clear" w:color="000000" w:fill="FFFFFF"/>
            <w:noWrap/>
            <w:vAlign w:val="center"/>
            <w:hideMark/>
          </w:tcPr>
          <w:p w14:paraId="4D72BB56" w14:textId="77777777" w:rsidR="00D65FF2" w:rsidRPr="00BD2728" w:rsidRDefault="00D65FF2" w:rsidP="00386033">
            <w:pPr>
              <w:rPr>
                <w:rStyle w:val="Table-Body"/>
              </w:rPr>
            </w:pPr>
          </w:p>
        </w:tc>
        <w:tc>
          <w:tcPr>
            <w:tcW w:w="433" w:type="dxa"/>
            <w:shd w:val="clear" w:color="000000" w:fill="FFFFFF"/>
            <w:noWrap/>
            <w:vAlign w:val="center"/>
            <w:hideMark/>
          </w:tcPr>
          <w:p w14:paraId="4589AC88" w14:textId="77777777" w:rsidR="00D65FF2" w:rsidRPr="00BD2728" w:rsidRDefault="00D65FF2" w:rsidP="00386033">
            <w:pPr>
              <w:rPr>
                <w:rStyle w:val="Table-Body"/>
              </w:rPr>
            </w:pPr>
          </w:p>
        </w:tc>
        <w:tc>
          <w:tcPr>
            <w:tcW w:w="434" w:type="dxa"/>
            <w:shd w:val="clear" w:color="000000" w:fill="FFFFFF"/>
            <w:noWrap/>
            <w:vAlign w:val="center"/>
          </w:tcPr>
          <w:p w14:paraId="4DACB286" w14:textId="77777777" w:rsidR="00D65FF2" w:rsidRPr="00BD2728" w:rsidRDefault="00D65FF2" w:rsidP="00386033">
            <w:pPr>
              <w:rPr>
                <w:rStyle w:val="Table-Body"/>
              </w:rPr>
            </w:pPr>
          </w:p>
        </w:tc>
        <w:tc>
          <w:tcPr>
            <w:tcW w:w="435" w:type="dxa"/>
            <w:shd w:val="clear" w:color="000000" w:fill="FFFFFF"/>
            <w:noWrap/>
            <w:vAlign w:val="center"/>
          </w:tcPr>
          <w:p w14:paraId="7549A5B4" w14:textId="77777777" w:rsidR="00D65FF2" w:rsidRPr="00BD2728" w:rsidRDefault="00D65FF2" w:rsidP="00386033">
            <w:pPr>
              <w:rPr>
                <w:rStyle w:val="Table-Body"/>
              </w:rPr>
            </w:pPr>
          </w:p>
        </w:tc>
        <w:tc>
          <w:tcPr>
            <w:tcW w:w="434" w:type="dxa"/>
            <w:shd w:val="clear" w:color="000000" w:fill="FFFFFF"/>
            <w:noWrap/>
            <w:vAlign w:val="center"/>
          </w:tcPr>
          <w:p w14:paraId="2566E13B" w14:textId="77777777" w:rsidR="00D65FF2" w:rsidRPr="00BD2728" w:rsidRDefault="00D65FF2" w:rsidP="00386033">
            <w:pPr>
              <w:rPr>
                <w:rStyle w:val="Table-Body"/>
              </w:rPr>
            </w:pPr>
          </w:p>
        </w:tc>
        <w:tc>
          <w:tcPr>
            <w:tcW w:w="434" w:type="dxa"/>
            <w:shd w:val="clear" w:color="000000" w:fill="FFFFFF"/>
            <w:noWrap/>
            <w:vAlign w:val="center"/>
          </w:tcPr>
          <w:p w14:paraId="76DB4B34" w14:textId="77777777" w:rsidR="00D65FF2" w:rsidRPr="00BD2728" w:rsidRDefault="00D65FF2" w:rsidP="00386033">
            <w:pPr>
              <w:rPr>
                <w:rStyle w:val="Table-Body"/>
              </w:rPr>
            </w:pPr>
          </w:p>
        </w:tc>
        <w:tc>
          <w:tcPr>
            <w:tcW w:w="434" w:type="dxa"/>
            <w:shd w:val="clear" w:color="000000" w:fill="FFFFFF"/>
            <w:noWrap/>
            <w:vAlign w:val="center"/>
          </w:tcPr>
          <w:p w14:paraId="55E101A0" w14:textId="77777777" w:rsidR="00D65FF2" w:rsidRPr="00BD2728" w:rsidRDefault="00D65FF2" w:rsidP="00386033">
            <w:pPr>
              <w:rPr>
                <w:rStyle w:val="Table-Body"/>
              </w:rPr>
            </w:pPr>
          </w:p>
        </w:tc>
        <w:tc>
          <w:tcPr>
            <w:tcW w:w="436" w:type="dxa"/>
            <w:shd w:val="clear" w:color="000000" w:fill="FFFFFF"/>
            <w:noWrap/>
            <w:vAlign w:val="center"/>
            <w:hideMark/>
          </w:tcPr>
          <w:p w14:paraId="34083B28" w14:textId="77777777" w:rsidR="00D65FF2" w:rsidRPr="00BD2728" w:rsidRDefault="00D65FF2" w:rsidP="00386033">
            <w:pPr>
              <w:rPr>
                <w:rStyle w:val="Table-Body"/>
              </w:rPr>
            </w:pPr>
          </w:p>
        </w:tc>
        <w:tc>
          <w:tcPr>
            <w:tcW w:w="434" w:type="dxa"/>
            <w:shd w:val="clear" w:color="000000" w:fill="FFFFFF"/>
            <w:noWrap/>
            <w:vAlign w:val="center"/>
            <w:hideMark/>
          </w:tcPr>
          <w:p w14:paraId="3AD233D1" w14:textId="77777777" w:rsidR="00D65FF2" w:rsidRPr="00BD2728" w:rsidRDefault="00D65FF2" w:rsidP="00386033">
            <w:pPr>
              <w:rPr>
                <w:rStyle w:val="Table-Body"/>
              </w:rPr>
            </w:pPr>
          </w:p>
        </w:tc>
      </w:tr>
      <w:tr w:rsidR="00D65FF2" w:rsidRPr="00F06D11" w14:paraId="27F69825" w14:textId="77777777" w:rsidTr="002721BF">
        <w:trPr>
          <w:trHeight w:hRule="exact" w:val="227"/>
        </w:trPr>
        <w:tc>
          <w:tcPr>
            <w:tcW w:w="2038" w:type="dxa"/>
            <w:shd w:val="clear" w:color="000000" w:fill="FFFFFF"/>
            <w:noWrap/>
            <w:vAlign w:val="center"/>
            <w:hideMark/>
          </w:tcPr>
          <w:p w14:paraId="70B6C3FF" w14:textId="77777777" w:rsidR="00D65FF2" w:rsidRPr="00BD2728" w:rsidRDefault="00D65FF2" w:rsidP="00386033">
            <w:pPr>
              <w:rPr>
                <w:sz w:val="16"/>
                <w:szCs w:val="16"/>
              </w:rPr>
            </w:pPr>
            <w:r w:rsidRPr="00BD2728">
              <w:rPr>
                <w:sz w:val="16"/>
                <w:szCs w:val="16"/>
              </w:rPr>
              <w:t>Attitudes</w:t>
            </w:r>
          </w:p>
        </w:tc>
        <w:tc>
          <w:tcPr>
            <w:tcW w:w="434" w:type="dxa"/>
            <w:shd w:val="clear" w:color="000000" w:fill="FFFFFF"/>
            <w:noWrap/>
            <w:vAlign w:val="center"/>
            <w:hideMark/>
          </w:tcPr>
          <w:p w14:paraId="2E8A1389" w14:textId="023206F1" w:rsidR="00D65FF2" w:rsidRPr="00BD2728" w:rsidRDefault="00D65FF2" w:rsidP="00386033">
            <w:pPr>
              <w:rPr>
                <w:rStyle w:val="Table-Body"/>
              </w:rPr>
            </w:pPr>
            <w:r w:rsidRPr="00BD2728">
              <w:rPr>
                <w:rStyle w:val="Table-Body"/>
              </w:rPr>
              <w:t>51.2</w:t>
            </w:r>
          </w:p>
        </w:tc>
        <w:tc>
          <w:tcPr>
            <w:tcW w:w="435" w:type="dxa"/>
            <w:shd w:val="clear" w:color="000000" w:fill="FFFFFF"/>
            <w:noWrap/>
            <w:vAlign w:val="center"/>
            <w:hideMark/>
          </w:tcPr>
          <w:p w14:paraId="021C3907" w14:textId="5B764D5F" w:rsidR="00D65FF2" w:rsidRPr="00BD2728" w:rsidRDefault="00D65FF2" w:rsidP="00386033">
            <w:pPr>
              <w:rPr>
                <w:rStyle w:val="Table-Body"/>
              </w:rPr>
            </w:pPr>
            <w:r w:rsidRPr="00BD2728">
              <w:rPr>
                <w:rStyle w:val="Table-Body"/>
              </w:rPr>
              <w:t>50.1</w:t>
            </w:r>
          </w:p>
        </w:tc>
        <w:tc>
          <w:tcPr>
            <w:tcW w:w="435" w:type="dxa"/>
            <w:shd w:val="clear" w:color="000000" w:fill="FFFFFF"/>
            <w:noWrap/>
            <w:vAlign w:val="center"/>
            <w:hideMark/>
          </w:tcPr>
          <w:p w14:paraId="0FC4753F" w14:textId="16E1B3FA" w:rsidR="00D65FF2" w:rsidRPr="00BD2728" w:rsidRDefault="00D65FF2" w:rsidP="00386033">
            <w:pPr>
              <w:rPr>
                <w:rStyle w:val="Table-Body"/>
              </w:rPr>
            </w:pPr>
            <w:r w:rsidRPr="00BD2728">
              <w:rPr>
                <w:rStyle w:val="Table-Body"/>
              </w:rPr>
              <w:t>51.3</w:t>
            </w:r>
          </w:p>
        </w:tc>
        <w:tc>
          <w:tcPr>
            <w:tcW w:w="433" w:type="dxa"/>
            <w:shd w:val="clear" w:color="000000" w:fill="FFFFFF"/>
            <w:noWrap/>
            <w:vAlign w:val="center"/>
            <w:hideMark/>
          </w:tcPr>
          <w:p w14:paraId="7ED2B219" w14:textId="158ACF88" w:rsidR="00D65FF2" w:rsidRPr="00BD2728" w:rsidRDefault="00D65FF2" w:rsidP="00386033">
            <w:pPr>
              <w:rPr>
                <w:rStyle w:val="Table-Body"/>
              </w:rPr>
            </w:pPr>
            <w:r w:rsidRPr="00BD2728">
              <w:rPr>
                <w:rStyle w:val="Table-Body"/>
              </w:rPr>
              <w:t>45.0</w:t>
            </w:r>
          </w:p>
        </w:tc>
        <w:tc>
          <w:tcPr>
            <w:tcW w:w="434" w:type="dxa"/>
            <w:shd w:val="clear" w:color="000000" w:fill="FFFFFF"/>
            <w:noWrap/>
            <w:vAlign w:val="center"/>
          </w:tcPr>
          <w:p w14:paraId="74077379" w14:textId="375BDF5B" w:rsidR="00D65FF2" w:rsidRPr="00BD2728" w:rsidRDefault="00D65FF2" w:rsidP="00386033">
            <w:pPr>
              <w:rPr>
                <w:rStyle w:val="Table-Body"/>
              </w:rPr>
            </w:pPr>
            <w:r w:rsidRPr="00BD2728">
              <w:rPr>
                <w:rStyle w:val="Table-Body"/>
              </w:rPr>
              <w:t>53.7</w:t>
            </w:r>
          </w:p>
        </w:tc>
        <w:tc>
          <w:tcPr>
            <w:tcW w:w="435" w:type="dxa"/>
            <w:shd w:val="clear" w:color="000000" w:fill="FFFFFF"/>
            <w:noWrap/>
            <w:vAlign w:val="center"/>
          </w:tcPr>
          <w:p w14:paraId="5CE5D5AD" w14:textId="0F379E01" w:rsidR="00D65FF2" w:rsidRPr="00BD2728" w:rsidRDefault="00D65FF2" w:rsidP="00386033">
            <w:pPr>
              <w:rPr>
                <w:rStyle w:val="Table-Body"/>
              </w:rPr>
            </w:pPr>
            <w:r w:rsidRPr="00BD2728">
              <w:rPr>
                <w:rStyle w:val="Table-Body"/>
              </w:rPr>
              <w:t>48.7</w:t>
            </w:r>
          </w:p>
        </w:tc>
        <w:tc>
          <w:tcPr>
            <w:tcW w:w="434" w:type="dxa"/>
            <w:shd w:val="clear" w:color="000000" w:fill="FFFFFF"/>
            <w:noWrap/>
            <w:vAlign w:val="center"/>
          </w:tcPr>
          <w:p w14:paraId="78433D43" w14:textId="3C5BE166" w:rsidR="00D65FF2" w:rsidRPr="00BD2728" w:rsidRDefault="00D65FF2" w:rsidP="00386033">
            <w:pPr>
              <w:rPr>
                <w:rStyle w:val="Table-Body"/>
              </w:rPr>
            </w:pPr>
            <w:r w:rsidRPr="00BD2728">
              <w:rPr>
                <w:rStyle w:val="Table-Body"/>
              </w:rPr>
              <w:t>55.7</w:t>
            </w:r>
          </w:p>
        </w:tc>
        <w:tc>
          <w:tcPr>
            <w:tcW w:w="434" w:type="dxa"/>
            <w:shd w:val="clear" w:color="000000" w:fill="FFFFFF"/>
            <w:noWrap/>
            <w:vAlign w:val="center"/>
          </w:tcPr>
          <w:p w14:paraId="4692375D" w14:textId="370804A5" w:rsidR="00D65FF2" w:rsidRPr="00BD2728" w:rsidRDefault="00D65FF2" w:rsidP="00386033">
            <w:pPr>
              <w:rPr>
                <w:rStyle w:val="Table-Body"/>
              </w:rPr>
            </w:pPr>
            <w:r w:rsidRPr="00BD2728">
              <w:rPr>
                <w:rStyle w:val="Table-Body"/>
              </w:rPr>
              <w:t>45.5</w:t>
            </w:r>
          </w:p>
        </w:tc>
        <w:tc>
          <w:tcPr>
            <w:tcW w:w="434" w:type="dxa"/>
            <w:shd w:val="clear" w:color="000000" w:fill="FFFFFF"/>
            <w:noWrap/>
            <w:vAlign w:val="center"/>
          </w:tcPr>
          <w:p w14:paraId="7262C6B8" w14:textId="2552F2D1" w:rsidR="00D65FF2" w:rsidRPr="00BD2728" w:rsidRDefault="00D65FF2" w:rsidP="00386033">
            <w:pPr>
              <w:rPr>
                <w:rStyle w:val="Table-Body"/>
              </w:rPr>
            </w:pPr>
            <w:r w:rsidRPr="00BD2728">
              <w:rPr>
                <w:rStyle w:val="Table-Body"/>
              </w:rPr>
              <w:t>53.3</w:t>
            </w:r>
          </w:p>
        </w:tc>
        <w:tc>
          <w:tcPr>
            <w:tcW w:w="436" w:type="dxa"/>
            <w:shd w:val="clear" w:color="000000" w:fill="FFFFFF"/>
            <w:noWrap/>
            <w:vAlign w:val="center"/>
            <w:hideMark/>
          </w:tcPr>
          <w:p w14:paraId="526E7C2D" w14:textId="1E653447" w:rsidR="00D65FF2" w:rsidRPr="00BD2728" w:rsidRDefault="00D65FF2" w:rsidP="00386033">
            <w:pPr>
              <w:rPr>
                <w:rStyle w:val="Table-Body"/>
              </w:rPr>
            </w:pPr>
            <w:r w:rsidRPr="00BD2728">
              <w:rPr>
                <w:rStyle w:val="Table-Body"/>
              </w:rPr>
              <w:t>52.1</w:t>
            </w:r>
          </w:p>
        </w:tc>
        <w:tc>
          <w:tcPr>
            <w:tcW w:w="434" w:type="dxa"/>
            <w:shd w:val="clear" w:color="000000" w:fill="FFFFFF"/>
            <w:noWrap/>
            <w:vAlign w:val="center"/>
            <w:hideMark/>
          </w:tcPr>
          <w:p w14:paraId="739EA396" w14:textId="4D91727E" w:rsidR="00D65FF2" w:rsidRPr="00BD2728" w:rsidRDefault="00D65FF2" w:rsidP="00386033">
            <w:pPr>
              <w:rPr>
                <w:rStyle w:val="Table-Body"/>
              </w:rPr>
            </w:pPr>
            <w:r w:rsidRPr="00BD2728">
              <w:rPr>
                <w:rStyle w:val="Table-Body"/>
              </w:rPr>
              <w:t>41.4</w:t>
            </w:r>
          </w:p>
        </w:tc>
      </w:tr>
      <w:tr w:rsidR="00D65FF2" w:rsidRPr="00F06D11" w14:paraId="4E817B8F" w14:textId="77777777" w:rsidTr="002721BF">
        <w:trPr>
          <w:trHeight w:hRule="exact" w:val="227"/>
        </w:trPr>
        <w:tc>
          <w:tcPr>
            <w:tcW w:w="2038" w:type="dxa"/>
            <w:shd w:val="clear" w:color="000000" w:fill="FFFFFF"/>
            <w:noWrap/>
            <w:vAlign w:val="center"/>
            <w:hideMark/>
          </w:tcPr>
          <w:p w14:paraId="3A379796" w14:textId="77777777" w:rsidR="00D65FF2" w:rsidRPr="00BD2728" w:rsidRDefault="00D65FF2" w:rsidP="00386033">
            <w:pPr>
              <w:rPr>
                <w:sz w:val="16"/>
                <w:szCs w:val="16"/>
              </w:rPr>
            </w:pPr>
            <w:r w:rsidRPr="00BD2728">
              <w:rPr>
                <w:sz w:val="16"/>
                <w:szCs w:val="16"/>
              </w:rPr>
              <w:t>Basic Skills</w:t>
            </w:r>
          </w:p>
        </w:tc>
        <w:tc>
          <w:tcPr>
            <w:tcW w:w="434" w:type="dxa"/>
            <w:shd w:val="clear" w:color="000000" w:fill="FFFFFF"/>
            <w:noWrap/>
            <w:vAlign w:val="center"/>
            <w:hideMark/>
          </w:tcPr>
          <w:p w14:paraId="01BF2EA9" w14:textId="02148659" w:rsidR="00D65FF2" w:rsidRPr="00BD2728" w:rsidRDefault="00D65FF2" w:rsidP="00386033">
            <w:pPr>
              <w:rPr>
                <w:rStyle w:val="Table-Body"/>
              </w:rPr>
            </w:pPr>
            <w:r w:rsidRPr="00BD2728">
              <w:rPr>
                <w:rStyle w:val="Table-Body"/>
              </w:rPr>
              <w:t>58.1</w:t>
            </w:r>
          </w:p>
        </w:tc>
        <w:tc>
          <w:tcPr>
            <w:tcW w:w="435" w:type="dxa"/>
            <w:shd w:val="clear" w:color="000000" w:fill="FFFFFF"/>
            <w:noWrap/>
            <w:vAlign w:val="center"/>
            <w:hideMark/>
          </w:tcPr>
          <w:p w14:paraId="1E6DC2B8" w14:textId="1521C4F2" w:rsidR="00D65FF2" w:rsidRPr="00BD2728" w:rsidRDefault="00D65FF2" w:rsidP="00386033">
            <w:pPr>
              <w:rPr>
                <w:rStyle w:val="Table-Body"/>
              </w:rPr>
            </w:pPr>
            <w:r w:rsidRPr="00BD2728">
              <w:rPr>
                <w:rStyle w:val="Table-Body"/>
              </w:rPr>
              <w:t>58.8</w:t>
            </w:r>
          </w:p>
        </w:tc>
        <w:tc>
          <w:tcPr>
            <w:tcW w:w="435" w:type="dxa"/>
            <w:shd w:val="clear" w:color="000000" w:fill="FFFFFF"/>
            <w:noWrap/>
            <w:vAlign w:val="center"/>
            <w:hideMark/>
          </w:tcPr>
          <w:p w14:paraId="73D3BE98" w14:textId="00E35739" w:rsidR="00D65FF2" w:rsidRPr="00BD2728" w:rsidRDefault="00D65FF2" w:rsidP="00386033">
            <w:pPr>
              <w:rPr>
                <w:rStyle w:val="Table-Body"/>
              </w:rPr>
            </w:pPr>
            <w:r w:rsidRPr="00BD2728">
              <w:rPr>
                <w:rStyle w:val="Table-Body"/>
              </w:rPr>
              <w:t>60.3</w:t>
            </w:r>
          </w:p>
        </w:tc>
        <w:tc>
          <w:tcPr>
            <w:tcW w:w="433" w:type="dxa"/>
            <w:shd w:val="clear" w:color="000000" w:fill="FFFFFF"/>
            <w:noWrap/>
            <w:vAlign w:val="center"/>
            <w:hideMark/>
          </w:tcPr>
          <w:p w14:paraId="1D43D571" w14:textId="08B4748A" w:rsidR="00D65FF2" w:rsidRPr="00BD2728" w:rsidRDefault="00D65FF2" w:rsidP="00386033">
            <w:pPr>
              <w:rPr>
                <w:rStyle w:val="Table-Body"/>
              </w:rPr>
            </w:pPr>
            <w:r w:rsidRPr="00BD2728">
              <w:rPr>
                <w:rStyle w:val="Table-Body"/>
              </w:rPr>
              <w:t>53.1</w:t>
            </w:r>
          </w:p>
        </w:tc>
        <w:tc>
          <w:tcPr>
            <w:tcW w:w="434" w:type="dxa"/>
            <w:shd w:val="clear" w:color="000000" w:fill="FFFFFF"/>
            <w:noWrap/>
            <w:vAlign w:val="center"/>
          </w:tcPr>
          <w:p w14:paraId="4E600C38" w14:textId="070D2720" w:rsidR="00D65FF2" w:rsidRPr="00BD2728" w:rsidRDefault="00D65FF2" w:rsidP="00386033">
            <w:pPr>
              <w:rPr>
                <w:rStyle w:val="Table-Body"/>
              </w:rPr>
            </w:pPr>
            <w:r w:rsidRPr="00BD2728">
              <w:rPr>
                <w:rStyle w:val="Table-Body"/>
              </w:rPr>
              <w:t>64.8</w:t>
            </w:r>
          </w:p>
        </w:tc>
        <w:tc>
          <w:tcPr>
            <w:tcW w:w="435" w:type="dxa"/>
            <w:shd w:val="clear" w:color="000000" w:fill="FFFFFF"/>
            <w:noWrap/>
            <w:vAlign w:val="center"/>
          </w:tcPr>
          <w:p w14:paraId="55C194B6" w14:textId="635452CE" w:rsidR="00D65FF2" w:rsidRPr="00BD2728" w:rsidRDefault="00D65FF2" w:rsidP="00386033">
            <w:pPr>
              <w:rPr>
                <w:rStyle w:val="Table-Body"/>
              </w:rPr>
            </w:pPr>
            <w:r w:rsidRPr="00BD2728">
              <w:rPr>
                <w:rStyle w:val="Table-Body"/>
              </w:rPr>
              <w:t>53.5</w:t>
            </w:r>
          </w:p>
        </w:tc>
        <w:tc>
          <w:tcPr>
            <w:tcW w:w="434" w:type="dxa"/>
            <w:shd w:val="clear" w:color="000000" w:fill="FFFFFF"/>
            <w:noWrap/>
            <w:vAlign w:val="center"/>
          </w:tcPr>
          <w:p w14:paraId="7E72F82F" w14:textId="6898E90C" w:rsidR="00D65FF2" w:rsidRPr="00BD2728" w:rsidRDefault="00D65FF2" w:rsidP="00386033">
            <w:pPr>
              <w:rPr>
                <w:rStyle w:val="Table-Body"/>
              </w:rPr>
            </w:pPr>
            <w:r w:rsidRPr="00BD2728">
              <w:rPr>
                <w:rStyle w:val="Table-Body"/>
              </w:rPr>
              <w:t>63.4</w:t>
            </w:r>
          </w:p>
        </w:tc>
        <w:tc>
          <w:tcPr>
            <w:tcW w:w="434" w:type="dxa"/>
            <w:shd w:val="clear" w:color="000000" w:fill="FFFFFF"/>
            <w:noWrap/>
            <w:vAlign w:val="center"/>
          </w:tcPr>
          <w:p w14:paraId="1BA81CC3" w14:textId="784F677D" w:rsidR="00D65FF2" w:rsidRPr="00BD2728" w:rsidRDefault="00D65FF2" w:rsidP="00386033">
            <w:pPr>
              <w:rPr>
                <w:rStyle w:val="Table-Body"/>
              </w:rPr>
            </w:pPr>
            <w:r w:rsidRPr="00BD2728">
              <w:rPr>
                <w:rStyle w:val="Table-Body"/>
              </w:rPr>
              <w:t>60.5</w:t>
            </w:r>
          </w:p>
        </w:tc>
        <w:tc>
          <w:tcPr>
            <w:tcW w:w="434" w:type="dxa"/>
            <w:shd w:val="clear" w:color="000000" w:fill="FFFFFF"/>
            <w:noWrap/>
            <w:vAlign w:val="center"/>
          </w:tcPr>
          <w:p w14:paraId="1B6417B8" w14:textId="1785C12B" w:rsidR="00D65FF2" w:rsidRPr="00BD2728" w:rsidRDefault="00D65FF2" w:rsidP="00386033">
            <w:pPr>
              <w:rPr>
                <w:rStyle w:val="Table-Body"/>
              </w:rPr>
            </w:pPr>
            <w:r w:rsidRPr="00BD2728">
              <w:rPr>
                <w:rStyle w:val="Table-Body"/>
              </w:rPr>
              <w:t>59.3</w:t>
            </w:r>
          </w:p>
        </w:tc>
        <w:tc>
          <w:tcPr>
            <w:tcW w:w="436" w:type="dxa"/>
            <w:shd w:val="clear" w:color="000000" w:fill="FFFFFF"/>
            <w:noWrap/>
            <w:vAlign w:val="center"/>
            <w:hideMark/>
          </w:tcPr>
          <w:p w14:paraId="69EEAE21" w14:textId="7F802530" w:rsidR="00D65FF2" w:rsidRPr="00BD2728" w:rsidRDefault="00D65FF2" w:rsidP="00386033">
            <w:pPr>
              <w:rPr>
                <w:rStyle w:val="Table-Body"/>
              </w:rPr>
            </w:pPr>
            <w:r w:rsidRPr="00BD2728">
              <w:rPr>
                <w:rStyle w:val="Table-Body"/>
              </w:rPr>
              <w:t>52.0</w:t>
            </w:r>
          </w:p>
        </w:tc>
        <w:tc>
          <w:tcPr>
            <w:tcW w:w="434" w:type="dxa"/>
            <w:shd w:val="clear" w:color="000000" w:fill="FFFFFF"/>
            <w:noWrap/>
            <w:vAlign w:val="center"/>
            <w:hideMark/>
          </w:tcPr>
          <w:p w14:paraId="049B225A" w14:textId="44CE9259" w:rsidR="00D65FF2" w:rsidRPr="00BD2728" w:rsidRDefault="00D65FF2" w:rsidP="00386033">
            <w:pPr>
              <w:rPr>
                <w:rStyle w:val="Table-Body"/>
              </w:rPr>
            </w:pPr>
            <w:r w:rsidRPr="00BD2728">
              <w:rPr>
                <w:rStyle w:val="Table-Body"/>
              </w:rPr>
              <w:t>53.7</w:t>
            </w:r>
          </w:p>
        </w:tc>
      </w:tr>
      <w:tr w:rsidR="00D65FF2" w:rsidRPr="00F06D11" w14:paraId="174AC91E" w14:textId="77777777" w:rsidTr="002721BF">
        <w:trPr>
          <w:trHeight w:hRule="exact" w:val="227"/>
        </w:trPr>
        <w:tc>
          <w:tcPr>
            <w:tcW w:w="2038" w:type="dxa"/>
            <w:shd w:val="clear" w:color="000000" w:fill="FFFFFF"/>
            <w:noWrap/>
            <w:vAlign w:val="center"/>
            <w:hideMark/>
          </w:tcPr>
          <w:p w14:paraId="586E04E0" w14:textId="77777777" w:rsidR="00D65FF2" w:rsidRPr="00BD2728" w:rsidRDefault="00D65FF2" w:rsidP="00386033">
            <w:pPr>
              <w:rPr>
                <w:sz w:val="16"/>
                <w:szCs w:val="16"/>
              </w:rPr>
            </w:pPr>
            <w:r w:rsidRPr="00BD2728">
              <w:rPr>
                <w:sz w:val="16"/>
                <w:szCs w:val="16"/>
              </w:rPr>
              <w:t>Activities</w:t>
            </w:r>
          </w:p>
        </w:tc>
        <w:tc>
          <w:tcPr>
            <w:tcW w:w="434" w:type="dxa"/>
            <w:shd w:val="clear" w:color="000000" w:fill="FFFFFF"/>
            <w:noWrap/>
            <w:vAlign w:val="center"/>
            <w:hideMark/>
          </w:tcPr>
          <w:p w14:paraId="0FBDDCBF" w14:textId="4ABD5229" w:rsidR="00D65FF2" w:rsidRPr="00BD2728" w:rsidRDefault="00D65FF2" w:rsidP="00386033">
            <w:pPr>
              <w:rPr>
                <w:rStyle w:val="Table-Body"/>
              </w:rPr>
            </w:pPr>
            <w:r w:rsidRPr="00BD2728">
              <w:rPr>
                <w:rStyle w:val="Table-Body"/>
              </w:rPr>
              <w:t>43.1</w:t>
            </w:r>
          </w:p>
        </w:tc>
        <w:tc>
          <w:tcPr>
            <w:tcW w:w="435" w:type="dxa"/>
            <w:shd w:val="clear" w:color="000000" w:fill="FFFFFF"/>
            <w:noWrap/>
            <w:vAlign w:val="center"/>
            <w:hideMark/>
          </w:tcPr>
          <w:p w14:paraId="01CA36ED" w14:textId="631B3B2D" w:rsidR="00D65FF2" w:rsidRPr="00BD2728" w:rsidRDefault="00D65FF2" w:rsidP="00386033">
            <w:pPr>
              <w:rPr>
                <w:rStyle w:val="Table-Body"/>
              </w:rPr>
            </w:pPr>
            <w:r w:rsidRPr="00BD2728">
              <w:rPr>
                <w:rStyle w:val="Table-Body"/>
              </w:rPr>
              <w:t>43.6</w:t>
            </w:r>
          </w:p>
        </w:tc>
        <w:tc>
          <w:tcPr>
            <w:tcW w:w="435" w:type="dxa"/>
            <w:shd w:val="clear" w:color="000000" w:fill="FFFFFF"/>
            <w:noWrap/>
            <w:vAlign w:val="center"/>
            <w:hideMark/>
          </w:tcPr>
          <w:p w14:paraId="45A9C3AA" w14:textId="4D2DA605" w:rsidR="00D65FF2" w:rsidRPr="00BD2728" w:rsidRDefault="00D65FF2" w:rsidP="00386033">
            <w:pPr>
              <w:rPr>
                <w:rStyle w:val="Table-Body"/>
              </w:rPr>
            </w:pPr>
            <w:r w:rsidRPr="00BD2728">
              <w:rPr>
                <w:rStyle w:val="Table-Body"/>
              </w:rPr>
              <w:t>45.3</w:t>
            </w:r>
          </w:p>
        </w:tc>
        <w:tc>
          <w:tcPr>
            <w:tcW w:w="433" w:type="dxa"/>
            <w:shd w:val="clear" w:color="000000" w:fill="FFFFFF"/>
            <w:noWrap/>
            <w:vAlign w:val="center"/>
            <w:hideMark/>
          </w:tcPr>
          <w:p w14:paraId="1CC438FD" w14:textId="1865FE66" w:rsidR="00D65FF2" w:rsidRPr="00BD2728" w:rsidRDefault="00D65FF2" w:rsidP="00386033">
            <w:pPr>
              <w:rPr>
                <w:rStyle w:val="Table-Body"/>
              </w:rPr>
            </w:pPr>
            <w:r w:rsidRPr="00BD2728">
              <w:rPr>
                <w:rStyle w:val="Table-Body"/>
              </w:rPr>
              <w:t>37.1</w:t>
            </w:r>
          </w:p>
        </w:tc>
        <w:tc>
          <w:tcPr>
            <w:tcW w:w="434" w:type="dxa"/>
            <w:shd w:val="clear" w:color="000000" w:fill="FFFFFF"/>
            <w:noWrap/>
            <w:vAlign w:val="center"/>
          </w:tcPr>
          <w:p w14:paraId="2ECAFF6D" w14:textId="1356A12F" w:rsidR="00D65FF2" w:rsidRPr="00BD2728" w:rsidRDefault="00D65FF2" w:rsidP="00386033">
            <w:pPr>
              <w:rPr>
                <w:rStyle w:val="Table-Body"/>
              </w:rPr>
            </w:pPr>
            <w:r w:rsidRPr="00BD2728">
              <w:rPr>
                <w:rStyle w:val="Table-Body"/>
              </w:rPr>
              <w:t>50.8</w:t>
            </w:r>
          </w:p>
        </w:tc>
        <w:tc>
          <w:tcPr>
            <w:tcW w:w="435" w:type="dxa"/>
            <w:shd w:val="clear" w:color="000000" w:fill="FFFFFF"/>
            <w:noWrap/>
            <w:vAlign w:val="center"/>
          </w:tcPr>
          <w:p w14:paraId="3CB5D74F" w14:textId="22FE9AEA" w:rsidR="00D65FF2" w:rsidRPr="00BD2728" w:rsidRDefault="00D65FF2" w:rsidP="00386033">
            <w:pPr>
              <w:rPr>
                <w:rStyle w:val="Table-Body"/>
              </w:rPr>
            </w:pPr>
            <w:r w:rsidRPr="00BD2728">
              <w:rPr>
                <w:rStyle w:val="Table-Body"/>
              </w:rPr>
              <w:t>37.8</w:t>
            </w:r>
          </w:p>
        </w:tc>
        <w:tc>
          <w:tcPr>
            <w:tcW w:w="434" w:type="dxa"/>
            <w:shd w:val="clear" w:color="000000" w:fill="FFFFFF"/>
            <w:noWrap/>
            <w:vAlign w:val="center"/>
          </w:tcPr>
          <w:p w14:paraId="2711BBF4" w14:textId="6B3E784D" w:rsidR="00D65FF2" w:rsidRPr="00BD2728" w:rsidRDefault="00D65FF2" w:rsidP="00386033">
            <w:pPr>
              <w:rPr>
                <w:rStyle w:val="Table-Body"/>
              </w:rPr>
            </w:pPr>
            <w:r w:rsidRPr="00BD2728">
              <w:rPr>
                <w:rStyle w:val="Table-Body"/>
              </w:rPr>
              <w:t>47.7</w:t>
            </w:r>
          </w:p>
        </w:tc>
        <w:tc>
          <w:tcPr>
            <w:tcW w:w="434" w:type="dxa"/>
            <w:shd w:val="clear" w:color="000000" w:fill="FFFFFF"/>
            <w:noWrap/>
            <w:vAlign w:val="center"/>
          </w:tcPr>
          <w:p w14:paraId="6E6459B4" w14:textId="7040BF8F" w:rsidR="00D65FF2" w:rsidRPr="00BD2728" w:rsidRDefault="00D65FF2" w:rsidP="00386033">
            <w:pPr>
              <w:rPr>
                <w:rStyle w:val="Table-Body"/>
              </w:rPr>
            </w:pPr>
            <w:r w:rsidRPr="00BD2728">
              <w:rPr>
                <w:rStyle w:val="Table-Body"/>
              </w:rPr>
              <w:t>44.4</w:t>
            </w:r>
          </w:p>
        </w:tc>
        <w:tc>
          <w:tcPr>
            <w:tcW w:w="434" w:type="dxa"/>
            <w:shd w:val="clear" w:color="000000" w:fill="FFFFFF"/>
            <w:noWrap/>
            <w:vAlign w:val="center"/>
          </w:tcPr>
          <w:p w14:paraId="1AD234F8" w14:textId="03C476B7" w:rsidR="00D65FF2" w:rsidRPr="00BD2728" w:rsidRDefault="00D65FF2" w:rsidP="00386033">
            <w:pPr>
              <w:rPr>
                <w:rStyle w:val="Table-Body"/>
              </w:rPr>
            </w:pPr>
            <w:r w:rsidRPr="00BD2728">
              <w:rPr>
                <w:rStyle w:val="Table-Body"/>
              </w:rPr>
              <w:t>46.3</w:t>
            </w:r>
          </w:p>
        </w:tc>
        <w:tc>
          <w:tcPr>
            <w:tcW w:w="436" w:type="dxa"/>
            <w:shd w:val="clear" w:color="000000" w:fill="FFFFFF"/>
            <w:noWrap/>
            <w:vAlign w:val="center"/>
            <w:hideMark/>
          </w:tcPr>
          <w:p w14:paraId="0D46DB33" w14:textId="7710F96F" w:rsidR="00D65FF2" w:rsidRPr="00BD2728" w:rsidRDefault="00D65FF2" w:rsidP="00386033">
            <w:pPr>
              <w:rPr>
                <w:rStyle w:val="Table-Body"/>
              </w:rPr>
            </w:pPr>
            <w:r w:rsidRPr="00BD2728">
              <w:rPr>
                <w:rStyle w:val="Table-Body"/>
              </w:rPr>
              <w:t>37.6</w:t>
            </w:r>
          </w:p>
        </w:tc>
        <w:tc>
          <w:tcPr>
            <w:tcW w:w="434" w:type="dxa"/>
            <w:shd w:val="clear" w:color="000000" w:fill="FFFFFF"/>
            <w:noWrap/>
            <w:vAlign w:val="center"/>
            <w:hideMark/>
          </w:tcPr>
          <w:p w14:paraId="7253E37B" w14:textId="22D7CD4C" w:rsidR="00D65FF2" w:rsidRPr="00BD2728" w:rsidRDefault="00D65FF2" w:rsidP="00386033">
            <w:pPr>
              <w:rPr>
                <w:rStyle w:val="Table-Body"/>
              </w:rPr>
            </w:pPr>
            <w:r w:rsidRPr="00BD2728">
              <w:rPr>
                <w:rStyle w:val="Table-Body"/>
              </w:rPr>
              <w:t>36.9</w:t>
            </w:r>
          </w:p>
        </w:tc>
      </w:tr>
      <w:tr w:rsidR="00D65FF2" w:rsidRPr="00F93B58" w14:paraId="3E3F4E70" w14:textId="77777777" w:rsidTr="002721BF">
        <w:trPr>
          <w:trHeight w:hRule="exact" w:val="227"/>
        </w:trPr>
        <w:tc>
          <w:tcPr>
            <w:tcW w:w="2038" w:type="dxa"/>
            <w:shd w:val="clear" w:color="000000" w:fill="FFFFFF"/>
            <w:noWrap/>
            <w:vAlign w:val="center"/>
            <w:hideMark/>
          </w:tcPr>
          <w:p w14:paraId="2B1238E0" w14:textId="77777777" w:rsidR="00D65FF2" w:rsidRPr="00BD2728" w:rsidRDefault="00D65FF2" w:rsidP="00386033">
            <w:pPr>
              <w:rPr>
                <w:sz w:val="16"/>
                <w:szCs w:val="16"/>
              </w:rPr>
            </w:pPr>
            <w:r w:rsidRPr="00BD2728">
              <w:rPr>
                <w:sz w:val="16"/>
                <w:szCs w:val="16"/>
              </w:rPr>
              <w:t> </w:t>
            </w:r>
          </w:p>
        </w:tc>
        <w:tc>
          <w:tcPr>
            <w:tcW w:w="434" w:type="dxa"/>
            <w:shd w:val="clear" w:color="000000" w:fill="FFFFFF"/>
            <w:noWrap/>
            <w:vAlign w:val="center"/>
            <w:hideMark/>
          </w:tcPr>
          <w:p w14:paraId="751CACF5" w14:textId="28DDB854" w:rsidR="00D65FF2" w:rsidRPr="00BD2728" w:rsidRDefault="00D65FF2" w:rsidP="00386033">
            <w:pPr>
              <w:rPr>
                <w:rStyle w:val="Table-Body"/>
                <w:b/>
              </w:rPr>
            </w:pPr>
            <w:r w:rsidRPr="00BD2728">
              <w:rPr>
                <w:rStyle w:val="Table-Body"/>
                <w:b/>
              </w:rPr>
              <w:t>50.8</w:t>
            </w:r>
          </w:p>
        </w:tc>
        <w:tc>
          <w:tcPr>
            <w:tcW w:w="435" w:type="dxa"/>
            <w:shd w:val="clear" w:color="000000" w:fill="FFFFFF"/>
            <w:noWrap/>
            <w:vAlign w:val="center"/>
            <w:hideMark/>
          </w:tcPr>
          <w:p w14:paraId="68242D0F" w14:textId="44A9ED7C" w:rsidR="00D65FF2" w:rsidRPr="00BD2728" w:rsidRDefault="00D65FF2" w:rsidP="00386033">
            <w:pPr>
              <w:rPr>
                <w:rStyle w:val="Table-Body"/>
                <w:b/>
              </w:rPr>
            </w:pPr>
            <w:r w:rsidRPr="00BD2728">
              <w:rPr>
                <w:rStyle w:val="Table-Body"/>
                <w:b/>
              </w:rPr>
              <w:t>50.8</w:t>
            </w:r>
          </w:p>
        </w:tc>
        <w:tc>
          <w:tcPr>
            <w:tcW w:w="435" w:type="dxa"/>
            <w:shd w:val="clear" w:color="000000" w:fill="FFFFFF"/>
            <w:noWrap/>
            <w:vAlign w:val="center"/>
            <w:hideMark/>
          </w:tcPr>
          <w:p w14:paraId="4EE1949B" w14:textId="531DA0EF" w:rsidR="00D65FF2" w:rsidRPr="00BD2728" w:rsidRDefault="00D65FF2" w:rsidP="00386033">
            <w:pPr>
              <w:rPr>
                <w:rStyle w:val="Table-Body"/>
                <w:b/>
              </w:rPr>
            </w:pPr>
            <w:r w:rsidRPr="00BD2728">
              <w:rPr>
                <w:rStyle w:val="Table-Body"/>
                <w:b/>
              </w:rPr>
              <w:t>52.3</w:t>
            </w:r>
          </w:p>
        </w:tc>
        <w:tc>
          <w:tcPr>
            <w:tcW w:w="433" w:type="dxa"/>
            <w:shd w:val="clear" w:color="000000" w:fill="FFFFFF"/>
            <w:noWrap/>
            <w:vAlign w:val="center"/>
            <w:hideMark/>
          </w:tcPr>
          <w:p w14:paraId="3F0ED753" w14:textId="37D43D86" w:rsidR="00D65FF2" w:rsidRPr="00BD2728" w:rsidRDefault="00D65FF2" w:rsidP="00386033">
            <w:pPr>
              <w:rPr>
                <w:rStyle w:val="Table-Body"/>
                <w:b/>
              </w:rPr>
            </w:pPr>
            <w:r w:rsidRPr="00BD2728">
              <w:rPr>
                <w:rStyle w:val="Table-Body"/>
                <w:b/>
              </w:rPr>
              <w:t>45.1</w:t>
            </w:r>
          </w:p>
        </w:tc>
        <w:tc>
          <w:tcPr>
            <w:tcW w:w="434" w:type="dxa"/>
            <w:shd w:val="clear" w:color="000000" w:fill="FFFFFF"/>
            <w:noWrap/>
            <w:vAlign w:val="center"/>
          </w:tcPr>
          <w:p w14:paraId="37675CE6" w14:textId="61CD89DC" w:rsidR="00D65FF2" w:rsidRPr="00BD2728" w:rsidRDefault="00D65FF2" w:rsidP="00386033">
            <w:pPr>
              <w:rPr>
                <w:rStyle w:val="Table-Body"/>
                <w:b/>
              </w:rPr>
            </w:pPr>
            <w:r w:rsidRPr="00BD2728">
              <w:rPr>
                <w:rStyle w:val="Table-Body"/>
                <w:b/>
              </w:rPr>
              <w:t>56.5</w:t>
            </w:r>
          </w:p>
        </w:tc>
        <w:tc>
          <w:tcPr>
            <w:tcW w:w="435" w:type="dxa"/>
            <w:shd w:val="clear" w:color="000000" w:fill="FFFFFF"/>
            <w:noWrap/>
            <w:vAlign w:val="center"/>
          </w:tcPr>
          <w:p w14:paraId="1363C3EA" w14:textId="095191E2" w:rsidR="00D65FF2" w:rsidRPr="00BD2728" w:rsidRDefault="00D65FF2" w:rsidP="00386033">
            <w:pPr>
              <w:rPr>
                <w:rStyle w:val="Table-Body"/>
                <w:b/>
              </w:rPr>
            </w:pPr>
            <w:r w:rsidRPr="00BD2728">
              <w:rPr>
                <w:rStyle w:val="Table-Body"/>
                <w:b/>
              </w:rPr>
              <w:t>46.7</w:t>
            </w:r>
          </w:p>
        </w:tc>
        <w:tc>
          <w:tcPr>
            <w:tcW w:w="434" w:type="dxa"/>
            <w:shd w:val="clear" w:color="000000" w:fill="FFFFFF"/>
            <w:noWrap/>
            <w:vAlign w:val="center"/>
          </w:tcPr>
          <w:p w14:paraId="755FB21C" w14:textId="1DC258E5" w:rsidR="00D65FF2" w:rsidRPr="00BD2728" w:rsidRDefault="00D65FF2" w:rsidP="00386033">
            <w:pPr>
              <w:rPr>
                <w:rStyle w:val="Table-Body"/>
                <w:b/>
              </w:rPr>
            </w:pPr>
            <w:r w:rsidRPr="00BD2728">
              <w:rPr>
                <w:rStyle w:val="Table-Body"/>
                <w:b/>
              </w:rPr>
              <w:t>55.6</w:t>
            </w:r>
          </w:p>
        </w:tc>
        <w:tc>
          <w:tcPr>
            <w:tcW w:w="434" w:type="dxa"/>
            <w:shd w:val="clear" w:color="000000" w:fill="FFFFFF"/>
            <w:noWrap/>
            <w:vAlign w:val="center"/>
          </w:tcPr>
          <w:p w14:paraId="7340CEA9" w14:textId="79A67828" w:rsidR="00D65FF2" w:rsidRPr="00BD2728" w:rsidRDefault="00D65FF2" w:rsidP="00386033">
            <w:pPr>
              <w:rPr>
                <w:rStyle w:val="Table-Body"/>
                <w:b/>
              </w:rPr>
            </w:pPr>
            <w:r w:rsidRPr="00BD2728">
              <w:rPr>
                <w:rStyle w:val="Table-Body"/>
                <w:b/>
              </w:rPr>
              <w:t>50.1</w:t>
            </w:r>
          </w:p>
        </w:tc>
        <w:tc>
          <w:tcPr>
            <w:tcW w:w="434" w:type="dxa"/>
            <w:shd w:val="clear" w:color="000000" w:fill="FFFFFF"/>
            <w:noWrap/>
            <w:vAlign w:val="center"/>
          </w:tcPr>
          <w:p w14:paraId="18451837" w14:textId="337FEDF2" w:rsidR="00D65FF2" w:rsidRPr="00BD2728" w:rsidRDefault="00D65FF2" w:rsidP="00386033">
            <w:pPr>
              <w:rPr>
                <w:rStyle w:val="Table-Body"/>
                <w:b/>
              </w:rPr>
            </w:pPr>
            <w:r w:rsidRPr="00BD2728">
              <w:rPr>
                <w:rStyle w:val="Table-Body"/>
                <w:b/>
              </w:rPr>
              <w:t>52.9</w:t>
            </w:r>
          </w:p>
        </w:tc>
        <w:tc>
          <w:tcPr>
            <w:tcW w:w="436" w:type="dxa"/>
            <w:shd w:val="clear" w:color="000000" w:fill="FFFFFF"/>
            <w:noWrap/>
            <w:vAlign w:val="center"/>
            <w:hideMark/>
          </w:tcPr>
          <w:p w14:paraId="2DBEC255" w14:textId="7A439816" w:rsidR="00D65FF2" w:rsidRPr="00BD2728" w:rsidRDefault="00D65FF2" w:rsidP="00386033">
            <w:pPr>
              <w:rPr>
                <w:rStyle w:val="Table-Body"/>
                <w:b/>
              </w:rPr>
            </w:pPr>
            <w:r w:rsidRPr="00BD2728">
              <w:rPr>
                <w:rStyle w:val="Table-Body"/>
                <w:b/>
              </w:rPr>
              <w:t>47.2</w:t>
            </w:r>
          </w:p>
        </w:tc>
        <w:tc>
          <w:tcPr>
            <w:tcW w:w="434" w:type="dxa"/>
            <w:shd w:val="clear" w:color="000000" w:fill="FFFFFF"/>
            <w:noWrap/>
            <w:vAlign w:val="center"/>
            <w:hideMark/>
          </w:tcPr>
          <w:p w14:paraId="0A32143E" w14:textId="2A783991" w:rsidR="00D65FF2" w:rsidRPr="00BD2728" w:rsidRDefault="00D65FF2" w:rsidP="00386033">
            <w:pPr>
              <w:rPr>
                <w:rStyle w:val="Table-Body"/>
                <w:b/>
              </w:rPr>
            </w:pPr>
            <w:r w:rsidRPr="00BD2728">
              <w:rPr>
                <w:rStyle w:val="Table-Body"/>
                <w:b/>
              </w:rPr>
              <w:t>44.0</w:t>
            </w:r>
          </w:p>
        </w:tc>
      </w:tr>
      <w:tr w:rsidR="00D65FF2" w:rsidRPr="00F93B58" w14:paraId="4A4CDF26" w14:textId="77777777" w:rsidTr="002721BF">
        <w:trPr>
          <w:trHeight w:hRule="exact" w:val="227"/>
        </w:trPr>
        <w:tc>
          <w:tcPr>
            <w:tcW w:w="2038" w:type="dxa"/>
            <w:shd w:val="clear" w:color="000000" w:fill="000000"/>
            <w:noWrap/>
            <w:vAlign w:val="center"/>
            <w:hideMark/>
          </w:tcPr>
          <w:p w14:paraId="1DB0F635" w14:textId="77777777" w:rsidR="00D65FF2" w:rsidRPr="00BD2728" w:rsidRDefault="00D65FF2" w:rsidP="00386033">
            <w:pPr>
              <w:rPr>
                <w:sz w:val="16"/>
                <w:szCs w:val="16"/>
              </w:rPr>
            </w:pPr>
            <w:r w:rsidRPr="00BD2728">
              <w:rPr>
                <w:sz w:val="16"/>
                <w:szCs w:val="16"/>
              </w:rPr>
              <w:t>DIGITAL INCLUSION INDEX</w:t>
            </w:r>
          </w:p>
        </w:tc>
        <w:tc>
          <w:tcPr>
            <w:tcW w:w="434" w:type="dxa"/>
            <w:shd w:val="clear" w:color="auto" w:fill="FDD0AF"/>
            <w:noWrap/>
            <w:vAlign w:val="center"/>
            <w:hideMark/>
          </w:tcPr>
          <w:p w14:paraId="28E208BA" w14:textId="37B25AB1" w:rsidR="00D65FF2" w:rsidRPr="00BD2728" w:rsidRDefault="00D65FF2" w:rsidP="00386033">
            <w:pPr>
              <w:rPr>
                <w:rStyle w:val="Table-Body"/>
                <w:b/>
              </w:rPr>
            </w:pPr>
            <w:r w:rsidRPr="00BD2728">
              <w:rPr>
                <w:rStyle w:val="Table-Body"/>
                <w:b/>
              </w:rPr>
              <w:t>61.9</w:t>
            </w:r>
          </w:p>
        </w:tc>
        <w:tc>
          <w:tcPr>
            <w:tcW w:w="435" w:type="dxa"/>
            <w:shd w:val="clear" w:color="auto" w:fill="FDD0AF"/>
            <w:noWrap/>
            <w:vAlign w:val="center"/>
            <w:hideMark/>
          </w:tcPr>
          <w:p w14:paraId="02758743" w14:textId="5A12CF2D" w:rsidR="00D65FF2" w:rsidRPr="00BD2728" w:rsidRDefault="00D65FF2" w:rsidP="00386033">
            <w:pPr>
              <w:rPr>
                <w:rStyle w:val="Table-Body"/>
                <w:b/>
              </w:rPr>
            </w:pPr>
            <w:r w:rsidRPr="00BD2728">
              <w:rPr>
                <w:rStyle w:val="Table-Body"/>
                <w:b/>
              </w:rPr>
              <w:t>61.3</w:t>
            </w:r>
          </w:p>
        </w:tc>
        <w:tc>
          <w:tcPr>
            <w:tcW w:w="435" w:type="dxa"/>
            <w:shd w:val="clear" w:color="auto" w:fill="FDD0AF"/>
            <w:noWrap/>
            <w:vAlign w:val="center"/>
            <w:hideMark/>
          </w:tcPr>
          <w:p w14:paraId="71D2D7F3" w14:textId="69873D82" w:rsidR="00D65FF2" w:rsidRPr="00BD2728" w:rsidRDefault="00D65FF2" w:rsidP="00386033">
            <w:pPr>
              <w:rPr>
                <w:rStyle w:val="Table-Body"/>
                <w:b/>
              </w:rPr>
            </w:pPr>
            <w:r w:rsidRPr="00BD2728">
              <w:rPr>
                <w:rStyle w:val="Table-Body"/>
                <w:b/>
              </w:rPr>
              <w:t>62.4</w:t>
            </w:r>
          </w:p>
        </w:tc>
        <w:tc>
          <w:tcPr>
            <w:tcW w:w="433" w:type="dxa"/>
            <w:shd w:val="clear" w:color="auto" w:fill="FDD0AF"/>
            <w:noWrap/>
            <w:vAlign w:val="center"/>
            <w:hideMark/>
          </w:tcPr>
          <w:p w14:paraId="40B3717A" w14:textId="7C055CEB" w:rsidR="00D65FF2" w:rsidRPr="00BD2728" w:rsidRDefault="00D65FF2" w:rsidP="00386033">
            <w:pPr>
              <w:rPr>
                <w:rStyle w:val="Table-Body"/>
                <w:b/>
              </w:rPr>
            </w:pPr>
            <w:r w:rsidRPr="00BD2728">
              <w:rPr>
                <w:rStyle w:val="Table-Body"/>
                <w:b/>
              </w:rPr>
              <w:t>56.7</w:t>
            </w:r>
          </w:p>
        </w:tc>
        <w:tc>
          <w:tcPr>
            <w:tcW w:w="434" w:type="dxa"/>
            <w:shd w:val="clear" w:color="auto" w:fill="FDD0AF"/>
            <w:noWrap/>
            <w:vAlign w:val="center"/>
          </w:tcPr>
          <w:p w14:paraId="3F152AF7" w14:textId="1AF5471E" w:rsidR="00D65FF2" w:rsidRPr="00BD2728" w:rsidRDefault="00D65FF2" w:rsidP="00386033">
            <w:pPr>
              <w:rPr>
                <w:rStyle w:val="Table-Body"/>
                <w:b/>
              </w:rPr>
            </w:pPr>
            <w:r w:rsidRPr="00BD2728">
              <w:rPr>
                <w:rStyle w:val="Table-Body"/>
                <w:b/>
              </w:rPr>
              <w:t>64.5</w:t>
            </w:r>
          </w:p>
        </w:tc>
        <w:tc>
          <w:tcPr>
            <w:tcW w:w="435" w:type="dxa"/>
            <w:shd w:val="clear" w:color="auto" w:fill="FDD0AF"/>
            <w:noWrap/>
            <w:vAlign w:val="center"/>
          </w:tcPr>
          <w:p w14:paraId="2A1E10CF" w14:textId="38E2853C" w:rsidR="00D65FF2" w:rsidRPr="00BD2728" w:rsidRDefault="00D65FF2" w:rsidP="00386033">
            <w:pPr>
              <w:rPr>
                <w:rStyle w:val="Table-Body"/>
                <w:b/>
              </w:rPr>
            </w:pPr>
            <w:r w:rsidRPr="00BD2728">
              <w:rPr>
                <w:rStyle w:val="Table-Body"/>
                <w:b/>
              </w:rPr>
              <w:t>57.7</w:t>
            </w:r>
          </w:p>
        </w:tc>
        <w:tc>
          <w:tcPr>
            <w:tcW w:w="434" w:type="dxa"/>
            <w:shd w:val="clear" w:color="auto" w:fill="FDD0AF"/>
            <w:noWrap/>
            <w:vAlign w:val="center"/>
          </w:tcPr>
          <w:p w14:paraId="5E77AF30" w14:textId="4FD91498" w:rsidR="00D65FF2" w:rsidRPr="00BD2728" w:rsidRDefault="00D65FF2" w:rsidP="00386033">
            <w:pPr>
              <w:rPr>
                <w:rStyle w:val="Table-Body"/>
                <w:b/>
              </w:rPr>
            </w:pPr>
            <w:r w:rsidRPr="00BD2728">
              <w:rPr>
                <w:rStyle w:val="Table-Body"/>
                <w:b/>
              </w:rPr>
              <w:t>64.0</w:t>
            </w:r>
          </w:p>
        </w:tc>
        <w:tc>
          <w:tcPr>
            <w:tcW w:w="434" w:type="dxa"/>
            <w:shd w:val="clear" w:color="auto" w:fill="FDD0AF"/>
            <w:noWrap/>
            <w:vAlign w:val="center"/>
          </w:tcPr>
          <w:p w14:paraId="3088A40C" w14:textId="2443294B" w:rsidR="00D65FF2" w:rsidRPr="00BD2728" w:rsidRDefault="00D65FF2" w:rsidP="00386033">
            <w:pPr>
              <w:rPr>
                <w:rStyle w:val="Table-Body"/>
                <w:b/>
              </w:rPr>
            </w:pPr>
            <w:r w:rsidRPr="00BD2728">
              <w:rPr>
                <w:rStyle w:val="Table-Body"/>
                <w:b/>
              </w:rPr>
              <w:t>62.7</w:t>
            </w:r>
          </w:p>
        </w:tc>
        <w:tc>
          <w:tcPr>
            <w:tcW w:w="434" w:type="dxa"/>
            <w:shd w:val="clear" w:color="auto" w:fill="FDD0AF"/>
            <w:noWrap/>
            <w:vAlign w:val="center"/>
          </w:tcPr>
          <w:p w14:paraId="050A3183" w14:textId="279193D3" w:rsidR="00D65FF2" w:rsidRPr="00BD2728" w:rsidRDefault="00D65FF2" w:rsidP="00386033">
            <w:pPr>
              <w:rPr>
                <w:rStyle w:val="Table-Body"/>
                <w:b/>
              </w:rPr>
            </w:pPr>
            <w:r w:rsidRPr="00BD2728">
              <w:rPr>
                <w:rStyle w:val="Table-Body"/>
                <w:b/>
              </w:rPr>
              <w:t>62.6</w:t>
            </w:r>
          </w:p>
        </w:tc>
        <w:tc>
          <w:tcPr>
            <w:tcW w:w="436" w:type="dxa"/>
            <w:shd w:val="clear" w:color="auto" w:fill="FDD0AF"/>
            <w:noWrap/>
            <w:vAlign w:val="center"/>
            <w:hideMark/>
          </w:tcPr>
          <w:p w14:paraId="731A1733" w14:textId="4BF635ED" w:rsidR="00D65FF2" w:rsidRPr="00BD2728" w:rsidRDefault="00D65FF2" w:rsidP="00386033">
            <w:pPr>
              <w:rPr>
                <w:rStyle w:val="Table-Body"/>
                <w:b/>
              </w:rPr>
            </w:pPr>
            <w:r w:rsidRPr="00BD2728">
              <w:rPr>
                <w:rStyle w:val="Table-Body"/>
                <w:b/>
              </w:rPr>
              <w:t>59.9</w:t>
            </w:r>
          </w:p>
        </w:tc>
        <w:tc>
          <w:tcPr>
            <w:tcW w:w="434" w:type="dxa"/>
            <w:shd w:val="clear" w:color="auto" w:fill="FDD0AF"/>
            <w:noWrap/>
            <w:vAlign w:val="center"/>
            <w:hideMark/>
          </w:tcPr>
          <w:p w14:paraId="4AF8EA99" w14:textId="213749E0" w:rsidR="00D65FF2" w:rsidRPr="00BD2728" w:rsidRDefault="00D65FF2" w:rsidP="00386033">
            <w:pPr>
              <w:rPr>
                <w:rStyle w:val="Table-Body"/>
                <w:b/>
              </w:rPr>
            </w:pPr>
            <w:r w:rsidRPr="00BD2728">
              <w:rPr>
                <w:rStyle w:val="Table-Body"/>
                <w:b/>
              </w:rPr>
              <w:t>55.2</w:t>
            </w:r>
          </w:p>
        </w:tc>
      </w:tr>
    </w:tbl>
    <w:p w14:paraId="36E87048" w14:textId="028420F2" w:rsidR="00D65FF2" w:rsidRPr="007565C6" w:rsidRDefault="00D65FF2" w:rsidP="007565C6">
      <w:pPr>
        <w:pStyle w:val="Subtitle"/>
      </w:pPr>
      <w:r w:rsidRPr="007565C6">
        <w:t xml:space="preserve">*Sample size &lt;150, exercise caution in interpretation. </w:t>
      </w:r>
      <w:r w:rsidR="00BD2728" w:rsidRPr="002C47AF">
        <w:rPr>
          <w:b/>
        </w:rPr>
        <w:t>Source:</w:t>
      </w:r>
      <w:r w:rsidR="00BD2728" w:rsidRPr="007565C6">
        <w:t xml:space="preserve"> </w:t>
      </w:r>
      <w:r w:rsidRPr="007565C6">
        <w:t>Roy Morgan Single Source, March 2019.</w:t>
      </w:r>
    </w:p>
    <w:p w14:paraId="1185B996" w14:textId="77777777" w:rsidR="002721BF" w:rsidRDefault="002721BF" w:rsidP="00386033">
      <w:pPr>
        <w:pStyle w:val="Heading3"/>
        <w:rPr>
          <w:lang w:val="en-US"/>
        </w:rPr>
      </w:pPr>
    </w:p>
    <w:p w14:paraId="13333E23" w14:textId="77777777" w:rsidR="00C00DB3" w:rsidRDefault="00C00DB3" w:rsidP="00386033">
      <w:pPr>
        <w:pStyle w:val="Heading3"/>
        <w:rPr>
          <w:lang w:val="en-US"/>
        </w:rPr>
        <w:sectPr w:rsidR="00C00DB3" w:rsidSect="00E856EE">
          <w:pgSz w:w="11906" w:h="16838"/>
          <w:pgMar w:top="851" w:right="1134" w:bottom="683" w:left="1134" w:header="709" w:footer="431" w:gutter="0"/>
          <w:cols w:space="708"/>
          <w:docGrid w:linePitch="360"/>
        </w:sectPr>
      </w:pPr>
    </w:p>
    <w:p w14:paraId="68673F8E" w14:textId="77C9C90F" w:rsidR="00912D1D" w:rsidRPr="00DC38AD" w:rsidRDefault="00912D1D" w:rsidP="00386033">
      <w:pPr>
        <w:pStyle w:val="Heading3"/>
        <w:rPr>
          <w:lang w:val="en-US"/>
        </w:rPr>
      </w:pPr>
      <w:r w:rsidRPr="00DC38AD">
        <w:rPr>
          <w:lang w:val="en-US"/>
        </w:rPr>
        <w:lastRenderedPageBreak/>
        <w:t>Demographics</w:t>
      </w:r>
    </w:p>
    <w:p w14:paraId="1A2A889B" w14:textId="6C3BE629" w:rsidR="00D65FF2" w:rsidRPr="00D65FF2" w:rsidRDefault="00D65FF2" w:rsidP="00D65FF2">
      <w:pPr>
        <w:rPr>
          <w:lang w:val="en-GB"/>
        </w:rPr>
      </w:pPr>
      <w:r w:rsidRPr="00D65FF2">
        <w:rPr>
          <w:lang w:val="en-GB"/>
        </w:rPr>
        <w:t xml:space="preserve">In line with national trends, Western Australians who have lower income, education, and employment levels tend to be less digitally included. In 2019, Western Australians in Q1 high-income households recorded an ADII score of 73.6. This is 12.3 points above the WA average (61.3) and 29.7 points above the score recorded by those in Q5 low-income households (43.9). Mirroring the </w:t>
      </w:r>
      <w:proofErr w:type="spellStart"/>
      <w:r w:rsidRPr="00D65FF2">
        <w:rPr>
          <w:lang w:val="en-GB"/>
        </w:rPr>
        <w:t>statewide</w:t>
      </w:r>
      <w:proofErr w:type="spellEnd"/>
      <w:r w:rsidRPr="00D65FF2">
        <w:rPr>
          <w:lang w:val="en-GB"/>
        </w:rPr>
        <w:t xml:space="preserve"> post-mining boom recovery, digital inclusion for those in Q1 high-income households has improved annually since 2016, rising 10.1 points (from 63.5 in 2016 to 73.6 in 2019). </w:t>
      </w:r>
      <w:proofErr w:type="gramStart"/>
      <w:r w:rsidRPr="00D65FF2">
        <w:rPr>
          <w:lang w:val="en-GB"/>
        </w:rPr>
        <w:t>Again</w:t>
      </w:r>
      <w:proofErr w:type="gramEnd"/>
      <w:r w:rsidRPr="00D65FF2">
        <w:rPr>
          <w:lang w:val="en-GB"/>
        </w:rPr>
        <w:t xml:space="preserve"> reflecting the national pattern, Western Australians in Q1 high-income households score highly across all three sub-indices of the ADII (Access, Affordability, and Digital Ability).</w:t>
      </w:r>
    </w:p>
    <w:p w14:paraId="6CC7648B" w14:textId="120BA94A" w:rsidR="00D65FF2" w:rsidRPr="00D65FF2" w:rsidRDefault="00D65FF2" w:rsidP="00D65FF2">
      <w:pPr>
        <w:rPr>
          <w:lang w:val="en-GB"/>
        </w:rPr>
      </w:pPr>
      <w:r w:rsidRPr="00D65FF2">
        <w:rPr>
          <w:lang w:val="en-GB"/>
        </w:rPr>
        <w:t>In 2019 West Australians in Q5 low-income households have an ADII score of 43.9. This is 18.0 points below the national average (61.9), and 17.4 points below the state average (61.3), but 0.6 points higher than the national score of people in Q5 low-income households (43.3). Western Australians living in Q5 low-income households recorded a substantial improvement in digital inclusion between 2014 and 2017 (up 10.2 points, from 32.6 in 2014 to 42.8 in 2017). A decline in Affordability in 2018 (down 1.7 points) led to drop in the overall ADII score for those in Q5 low-income households to 41.8 points. In 2019, improvements in Access (up 3.3 points) and Digital Ability</w:t>
      </w:r>
      <w:r>
        <w:rPr>
          <w:lang w:val="en-GB"/>
        </w:rPr>
        <w:t xml:space="preserve"> </w:t>
      </w:r>
      <w:r w:rsidRPr="00D65FF2">
        <w:rPr>
          <w:lang w:val="en-GB"/>
        </w:rPr>
        <w:t>(up 4.2 points) have offset the continued decline in Affordability (down 1.3 points) to arrest the downward trend in the overall ADII score for those in Q5 low-income households. Overall, the Income Gap in WA has narrowed slightly since 2014 but remains substantial at 29.7 points.</w:t>
      </w:r>
    </w:p>
    <w:p w14:paraId="38691837" w14:textId="103C5EC9" w:rsidR="00D65FF2" w:rsidRPr="00D65FF2" w:rsidRDefault="00D65FF2" w:rsidP="00D65FF2">
      <w:pPr>
        <w:rPr>
          <w:lang w:val="en-GB"/>
        </w:rPr>
      </w:pPr>
      <w:r w:rsidRPr="00D65FF2">
        <w:rPr>
          <w:lang w:val="en-GB"/>
        </w:rPr>
        <w:t>In 2019, Western Australians not in the labour force recorded an ADII score of 52.0, or 14.0 points below those in employment (66.0). Scores for both groups have fluctuated since 2014. Overall, the scores for employed Western Australians rose 7.5 points (from 58.5 in 2014 to 66.0 in 2019), and those not in the labour force registered a rise of 4.7 points (from 47.3 in 2014 to 52.0 in 2019), meaning the Employment Gap has widened slightly.</w:t>
      </w:r>
    </w:p>
    <w:p w14:paraId="32D2C93A" w14:textId="49AB5A88" w:rsidR="00D65FF2" w:rsidRPr="00D65FF2" w:rsidRDefault="00D65FF2" w:rsidP="00D65FF2">
      <w:pPr>
        <w:rPr>
          <w:lang w:val="en-GB"/>
        </w:rPr>
      </w:pPr>
      <w:r w:rsidRPr="00D65FF2">
        <w:rPr>
          <w:lang w:val="en-GB"/>
        </w:rPr>
        <w:t xml:space="preserve">Tertiary-educated Western Australians recorded an ADII score of 65.7 in 2019, while those who did not complete secondary school scored 48.5 – an Education Gap of 17.2 points. The Education Gap narrowed each year between 2014 and 2017, recording a low of 13.1 points in 2017. But it has widened since this time, largely as a result of differential changes in Affordability sub-index scores – Affordability remained essentially unchanged for those not completing secondary school (down 0.1 points) while tertiary educated residents recorded a </w:t>
      </w:r>
      <w:proofErr w:type="gramStart"/>
      <w:r w:rsidRPr="00D65FF2">
        <w:rPr>
          <w:lang w:val="en-GB"/>
        </w:rPr>
        <w:t>4.6 point</w:t>
      </w:r>
      <w:proofErr w:type="gramEnd"/>
      <w:r w:rsidRPr="00D65FF2">
        <w:rPr>
          <w:lang w:val="en-GB"/>
        </w:rPr>
        <w:t xml:space="preserve"> improvement.</w:t>
      </w:r>
    </w:p>
    <w:p w14:paraId="5B7E8857" w14:textId="4DBCE00F" w:rsidR="00D65FF2" w:rsidRPr="00D65FF2" w:rsidRDefault="00D65FF2" w:rsidP="00D65FF2">
      <w:pPr>
        <w:rPr>
          <w:lang w:val="en-GB"/>
        </w:rPr>
      </w:pPr>
      <w:r w:rsidRPr="00D65FF2">
        <w:rPr>
          <w:lang w:val="en-GB"/>
        </w:rPr>
        <w:t xml:space="preserve">Age is also a significant factor impacting digital inclusion in WA. In 2019, residents aged 35–49 years are most digitally included (67.8). This cohort recorded a </w:t>
      </w:r>
      <w:proofErr w:type="gramStart"/>
      <w:r w:rsidRPr="00D65FF2">
        <w:rPr>
          <w:lang w:val="en-GB"/>
        </w:rPr>
        <w:t>2.7 point</w:t>
      </w:r>
      <w:proofErr w:type="gramEnd"/>
      <w:r w:rsidRPr="00D65FF2">
        <w:rPr>
          <w:lang w:val="en-GB"/>
        </w:rPr>
        <w:t xml:space="preserve"> ADII score increase in the past year and a 10.6 point increase since 2014, the most of any age group. Western Australians aged 14–25 recorded the second highest ADII score in 2019 (66.5).</w:t>
      </w:r>
    </w:p>
    <w:p w14:paraId="20415C61" w14:textId="77777777" w:rsidR="00D65FF2" w:rsidRPr="00D65FF2" w:rsidRDefault="00D65FF2" w:rsidP="00D65FF2">
      <w:pPr>
        <w:rPr>
          <w:lang w:val="en-GB"/>
        </w:rPr>
      </w:pPr>
      <w:r w:rsidRPr="00D65FF2">
        <w:rPr>
          <w:lang w:val="en-GB"/>
        </w:rPr>
        <w:t>Western Australians aged 65+ recorded the lowest ADII score (46.2) of all age cohorts in 2019. This is 21.6 points below WA’s most digitally included age cohort for 2019 (</w:t>
      </w:r>
      <w:proofErr w:type="gramStart"/>
      <w:r w:rsidRPr="00D65FF2">
        <w:rPr>
          <w:lang w:val="en-GB"/>
        </w:rPr>
        <w:t>35-49 year</w:t>
      </w:r>
      <w:proofErr w:type="gramEnd"/>
      <w:r w:rsidRPr="00D65FF2">
        <w:rPr>
          <w:lang w:val="en-GB"/>
        </w:rPr>
        <w:t xml:space="preserve"> olds), and 15.1 points below the state average. Those aged 65+ have experienced only a very modest improvement in digital inclusion since 2014 (up 3.1 points, from a score of 43.1 in 2014). Their gain falls below the state average over this period (6.3 points), indicating that the Age Gap is greater in 2019 than it was in 2014. Following a nationwide pattern, Western Australians aged 65+ recorded improved scores on the Access and Digital Ability sub-indices (up 14.5 and 10.9 points respectively since 2014), but these gains were offset by a decline in the Affordability sub-index (down 15.9 points) reflecting both a substantial increase in the proportion of household income spent on network access and a reduction in Value of Expenditure. In the past 12 months the diminishing Affordability trend been arrested for those aged 65+. </w:t>
      </w:r>
    </w:p>
    <w:p w14:paraId="0681C8DD" w14:textId="77777777" w:rsidR="00D65FF2" w:rsidRPr="00D65FF2" w:rsidRDefault="00D65FF2" w:rsidP="00D65FF2">
      <w:pPr>
        <w:rPr>
          <w:lang w:val="en-GB"/>
        </w:rPr>
      </w:pPr>
      <w:r w:rsidRPr="00D65FF2">
        <w:rPr>
          <w:lang w:val="en-GB"/>
        </w:rPr>
        <w:t>In 2018, West Australians with disability have an ADII score of 53.0, which is 8.3 points below the state average. Since 2014 West Australians with disability have recorded fluctuating ADII scores. The annual sample size for this group is low and likely to generate some volatility in ADII results. The general trends suggest that the marginal improvements in overall digital inclusion recorded over this period have been based on an increase in Access and Digital Ability sub-index scores, with Affordability remaining a concern for this group given their reliance on low (and fixed) pensions.</w:t>
      </w:r>
    </w:p>
    <w:p w14:paraId="3C036EAC" w14:textId="77777777" w:rsidR="00D65FF2" w:rsidRPr="00D65FF2" w:rsidRDefault="00D65FF2" w:rsidP="00D65FF2">
      <w:pPr>
        <w:rPr>
          <w:lang w:val="en-GB"/>
        </w:rPr>
      </w:pPr>
      <w:r w:rsidRPr="00D65FF2">
        <w:rPr>
          <w:lang w:val="en-GB"/>
        </w:rPr>
        <w:t>In 2019 CALD migrants in WA recorded an ADII score of 65.2, above the state average (61.3) and the national average (61.9). Since 2014 the ADII score for CALD migrants in WA rose by 8.6 points, outpacing the average rise for the whole state over that period (up 6.3 points). The CALD migrant population is large and highly diverse and it should be noted that aggregate data may obscure some of the digital inclusion outcomes for distinct groups within that population. Furthermore, care should be exercised in interpreting WA CALD migrant data given the limited sample size from which it is drawn.</w:t>
      </w:r>
    </w:p>
    <w:p w14:paraId="6AB992A6" w14:textId="77777777" w:rsidR="00D65FF2" w:rsidRPr="00D65FF2" w:rsidRDefault="00D65FF2" w:rsidP="00D65FF2">
      <w:pPr>
        <w:rPr>
          <w:lang w:val="en-GB"/>
        </w:rPr>
      </w:pPr>
      <w:r w:rsidRPr="00D65FF2">
        <w:rPr>
          <w:lang w:val="en-GB"/>
        </w:rPr>
        <w:lastRenderedPageBreak/>
        <w:t xml:space="preserve">Several sociodemographic groups in WA are more digitally excluded, with ADII scores substantially below the state average (61.3). These groups in ascending order </w:t>
      </w:r>
      <w:proofErr w:type="gramStart"/>
      <w:r w:rsidRPr="00D65FF2">
        <w:rPr>
          <w:lang w:val="en-GB"/>
        </w:rPr>
        <w:t>are:</w:t>
      </w:r>
      <w:proofErr w:type="gramEnd"/>
      <w:r w:rsidRPr="00D65FF2">
        <w:rPr>
          <w:lang w:val="en-GB"/>
        </w:rPr>
        <w:t xml:space="preserve"> people in Q5 low-income households (43.9), people aged 65+ (46.2), people who did not complete secondary school (48.5), people not in the labour force (52.0) and people with disability* (53.0).</w:t>
      </w:r>
    </w:p>
    <w:p w14:paraId="00808B82" w14:textId="2CE7FE75" w:rsidR="00E856EE" w:rsidRPr="00F93B58" w:rsidRDefault="00E856EE" w:rsidP="00073B0A">
      <w:pPr>
        <w:pStyle w:val="Heading5"/>
      </w:pPr>
      <w:r w:rsidRPr="00F93B58">
        <w:t>Table 21: WA: Digital inclusion by demography (ADII 201</w:t>
      </w:r>
      <w:r w:rsidR="00D65FF2" w:rsidRPr="00F93B58">
        <w:t>9</w:t>
      </w:r>
      <w:r w:rsidRPr="00F93B58">
        <w:t>)</w:t>
      </w:r>
    </w:p>
    <w:tbl>
      <w:tblPr>
        <w:tblW w:w="9492"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859"/>
        <w:gridCol w:w="408"/>
        <w:gridCol w:w="351"/>
        <w:gridCol w:w="339"/>
        <w:gridCol w:w="379"/>
        <w:gridCol w:w="335"/>
        <w:gridCol w:w="292"/>
        <w:gridCol w:w="411"/>
        <w:gridCol w:w="440"/>
        <w:gridCol w:w="425"/>
        <w:gridCol w:w="411"/>
        <w:gridCol w:w="440"/>
        <w:gridCol w:w="404"/>
        <w:gridCol w:w="381"/>
        <w:gridCol w:w="349"/>
        <w:gridCol w:w="418"/>
        <w:gridCol w:w="379"/>
        <w:gridCol w:w="337"/>
        <w:gridCol w:w="411"/>
        <w:gridCol w:w="409"/>
        <w:gridCol w:w="314"/>
      </w:tblGrid>
      <w:tr w:rsidR="00E856EE" w:rsidRPr="00A8168F" w14:paraId="47578737" w14:textId="77777777" w:rsidTr="008A024C">
        <w:trPr>
          <w:trHeight w:val="242"/>
        </w:trPr>
        <w:tc>
          <w:tcPr>
            <w:tcW w:w="1859" w:type="dxa"/>
            <w:vMerge w:val="restart"/>
            <w:tcBorders>
              <w:right w:val="single" w:sz="4" w:space="0" w:color="FFFFFF" w:themeColor="background1"/>
            </w:tcBorders>
            <w:shd w:val="clear" w:color="auto" w:fill="BFBFBF" w:themeFill="background1" w:themeFillShade="BF"/>
            <w:noWrap/>
            <w:tcMar>
              <w:top w:w="15" w:type="dxa"/>
              <w:left w:w="15" w:type="dxa"/>
              <w:bottom w:w="0" w:type="dxa"/>
              <w:right w:w="15" w:type="dxa"/>
            </w:tcMar>
            <w:vAlign w:val="bottom"/>
            <w:hideMark/>
          </w:tcPr>
          <w:p w14:paraId="5E74AD2D" w14:textId="17B9DE5A" w:rsidR="00E856EE" w:rsidRPr="008A024C" w:rsidRDefault="00E856EE" w:rsidP="00386033">
            <w:pPr>
              <w:rPr>
                <w:rFonts w:cs="Arial"/>
                <w:sz w:val="16"/>
                <w:szCs w:val="16"/>
              </w:rPr>
            </w:pPr>
            <w:r w:rsidRPr="008A024C">
              <w:rPr>
                <w:rFonts w:cs="Arial"/>
                <w:sz w:val="16"/>
                <w:szCs w:val="16"/>
              </w:rPr>
              <w:t>201</w:t>
            </w:r>
            <w:r w:rsidR="008A024C">
              <w:rPr>
                <w:rFonts w:cs="Arial"/>
                <w:sz w:val="16"/>
                <w:szCs w:val="16"/>
              </w:rPr>
              <w:t>9</w:t>
            </w:r>
          </w:p>
        </w:tc>
        <w:tc>
          <w:tcPr>
            <w:tcW w:w="408" w:type="dxa"/>
            <w:vMerge w:val="restart"/>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3D2484F8" w14:textId="77777777" w:rsidR="00E856EE" w:rsidRPr="008A024C" w:rsidRDefault="00E856EE" w:rsidP="00F93B58">
            <w:pPr>
              <w:rPr>
                <w:rFonts w:cs="Arial"/>
                <w:sz w:val="16"/>
                <w:szCs w:val="16"/>
              </w:rPr>
            </w:pPr>
            <w:r w:rsidRPr="008A024C">
              <w:rPr>
                <w:rFonts w:cs="Arial"/>
                <w:sz w:val="16"/>
                <w:szCs w:val="16"/>
              </w:rPr>
              <w:t>WA</w:t>
            </w:r>
          </w:p>
        </w:tc>
        <w:tc>
          <w:tcPr>
            <w:tcW w:w="1696" w:type="dxa"/>
            <w:gridSpan w:val="5"/>
            <w:tcBorders>
              <w:left w:val="single" w:sz="4" w:space="0" w:color="FFFFFF" w:themeColor="background1"/>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3D0DF96F" w14:textId="77777777" w:rsidR="00E856EE" w:rsidRPr="008A024C" w:rsidRDefault="00E856EE" w:rsidP="008A024C">
            <w:pPr>
              <w:jc w:val="center"/>
              <w:rPr>
                <w:rFonts w:cs="Arial"/>
                <w:color w:val="FFFFFF" w:themeColor="background1"/>
                <w:sz w:val="16"/>
                <w:szCs w:val="16"/>
              </w:rPr>
            </w:pPr>
            <w:r w:rsidRPr="008A024C">
              <w:rPr>
                <w:rFonts w:cs="Arial"/>
                <w:color w:val="FFFFFF" w:themeColor="background1"/>
                <w:sz w:val="16"/>
                <w:szCs w:val="16"/>
              </w:rPr>
              <w:t>Income Quintiles</w:t>
            </w:r>
          </w:p>
        </w:tc>
        <w:tc>
          <w:tcPr>
            <w:tcW w:w="1276" w:type="dxa"/>
            <w:gridSpan w:val="3"/>
            <w:tcBorders>
              <w:left w:val="single" w:sz="4" w:space="0" w:color="auto"/>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5C26DAE8" w14:textId="77777777" w:rsidR="00E856EE" w:rsidRPr="008A024C" w:rsidRDefault="00E856EE" w:rsidP="008A024C">
            <w:pPr>
              <w:jc w:val="center"/>
              <w:rPr>
                <w:rFonts w:cs="Arial"/>
                <w:color w:val="FFFFFF" w:themeColor="background1"/>
                <w:sz w:val="16"/>
                <w:szCs w:val="16"/>
              </w:rPr>
            </w:pPr>
            <w:r w:rsidRPr="008A024C">
              <w:rPr>
                <w:rFonts w:cs="Arial"/>
                <w:color w:val="FFFFFF" w:themeColor="background1"/>
                <w:sz w:val="16"/>
                <w:szCs w:val="16"/>
              </w:rPr>
              <w:t>Employment</w:t>
            </w:r>
          </w:p>
        </w:tc>
        <w:tc>
          <w:tcPr>
            <w:tcW w:w="1255" w:type="dxa"/>
            <w:gridSpan w:val="3"/>
            <w:tcBorders>
              <w:left w:val="single" w:sz="4" w:space="0" w:color="auto"/>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59A8F057" w14:textId="77777777" w:rsidR="00E856EE" w:rsidRPr="008A024C" w:rsidRDefault="00E856EE" w:rsidP="008A024C">
            <w:pPr>
              <w:jc w:val="center"/>
              <w:rPr>
                <w:rFonts w:cs="Arial"/>
                <w:color w:val="FFFFFF" w:themeColor="background1"/>
                <w:sz w:val="16"/>
                <w:szCs w:val="16"/>
              </w:rPr>
            </w:pPr>
            <w:r w:rsidRPr="008A024C">
              <w:rPr>
                <w:rFonts w:cs="Arial"/>
                <w:color w:val="FFFFFF" w:themeColor="background1"/>
                <w:sz w:val="16"/>
                <w:szCs w:val="16"/>
              </w:rPr>
              <w:t>Education</w:t>
            </w:r>
          </w:p>
        </w:tc>
        <w:tc>
          <w:tcPr>
            <w:tcW w:w="1864" w:type="dxa"/>
            <w:gridSpan w:val="5"/>
            <w:tcBorders>
              <w:left w:val="single" w:sz="4" w:space="0" w:color="auto"/>
              <w:bottom w:val="single" w:sz="4" w:space="0" w:color="auto"/>
              <w:right w:val="single" w:sz="4" w:space="0" w:color="FFFFFF" w:themeColor="background1"/>
            </w:tcBorders>
            <w:shd w:val="clear" w:color="auto" w:fill="808080" w:themeFill="background1" w:themeFillShade="80"/>
            <w:noWrap/>
            <w:tcMar>
              <w:top w:w="15" w:type="dxa"/>
              <w:left w:w="15" w:type="dxa"/>
              <w:bottom w:w="0" w:type="dxa"/>
              <w:right w:w="15" w:type="dxa"/>
            </w:tcMar>
            <w:vAlign w:val="center"/>
            <w:hideMark/>
          </w:tcPr>
          <w:p w14:paraId="41190F53" w14:textId="77777777" w:rsidR="00E856EE" w:rsidRPr="008A024C" w:rsidRDefault="00E856EE" w:rsidP="008A024C">
            <w:pPr>
              <w:jc w:val="center"/>
              <w:rPr>
                <w:rFonts w:cs="Arial"/>
                <w:color w:val="FFFFFF" w:themeColor="background1"/>
                <w:sz w:val="16"/>
                <w:szCs w:val="16"/>
              </w:rPr>
            </w:pPr>
            <w:r w:rsidRPr="008A024C">
              <w:rPr>
                <w:rFonts w:cs="Arial"/>
                <w:color w:val="FFFFFF" w:themeColor="background1"/>
                <w:sz w:val="16"/>
                <w:szCs w:val="16"/>
              </w:rPr>
              <w:t>Age</w:t>
            </w:r>
          </w:p>
        </w:tc>
        <w:tc>
          <w:tcPr>
            <w:tcW w:w="411" w:type="dxa"/>
            <w:vMerge w:val="restart"/>
            <w:tcBorders>
              <w:left w:val="single" w:sz="4" w:space="0" w:color="FFFFFF" w:themeColor="background1"/>
              <w:righ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vAlign w:val="center"/>
            <w:hideMark/>
          </w:tcPr>
          <w:p w14:paraId="796DB532" w14:textId="77777777" w:rsidR="00E856EE" w:rsidRPr="008A024C" w:rsidRDefault="00E856EE" w:rsidP="00F93B58">
            <w:pPr>
              <w:rPr>
                <w:rFonts w:cs="Arial"/>
                <w:sz w:val="16"/>
                <w:szCs w:val="16"/>
              </w:rPr>
            </w:pPr>
            <w:r w:rsidRPr="008A024C">
              <w:rPr>
                <w:rFonts w:cs="Arial"/>
                <w:sz w:val="16"/>
                <w:szCs w:val="16"/>
              </w:rPr>
              <w:t>Disability*</w:t>
            </w:r>
          </w:p>
        </w:tc>
        <w:tc>
          <w:tcPr>
            <w:tcW w:w="409" w:type="dxa"/>
            <w:vMerge w:val="restart"/>
            <w:tcBorders>
              <w:left w:val="single" w:sz="4" w:space="0" w:color="FFFFFF" w:themeColor="background1"/>
              <w:righ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hideMark/>
          </w:tcPr>
          <w:p w14:paraId="00CD3B66" w14:textId="77777777" w:rsidR="00E856EE" w:rsidRPr="008A024C" w:rsidRDefault="00E856EE" w:rsidP="008A024C">
            <w:pPr>
              <w:rPr>
                <w:rFonts w:cs="Arial"/>
                <w:sz w:val="16"/>
                <w:szCs w:val="16"/>
              </w:rPr>
            </w:pPr>
            <w:r w:rsidRPr="008A024C">
              <w:rPr>
                <w:rFonts w:cs="Arial"/>
                <w:sz w:val="16"/>
                <w:szCs w:val="16"/>
              </w:rPr>
              <w:t>Indigenous Australians**</w:t>
            </w:r>
          </w:p>
        </w:tc>
        <w:tc>
          <w:tcPr>
            <w:tcW w:w="314" w:type="dxa"/>
            <w:vMerge w:val="restart"/>
            <w:tcBorders>
              <w:lef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vAlign w:val="center"/>
            <w:hideMark/>
          </w:tcPr>
          <w:p w14:paraId="5C6C71D3" w14:textId="2E8199B1" w:rsidR="00E856EE" w:rsidRPr="008A024C" w:rsidRDefault="008A024C" w:rsidP="00F93B58">
            <w:pPr>
              <w:rPr>
                <w:rFonts w:cs="Arial"/>
                <w:sz w:val="16"/>
                <w:szCs w:val="16"/>
              </w:rPr>
            </w:pPr>
            <w:r>
              <w:rPr>
                <w:rFonts w:cs="Arial"/>
                <w:sz w:val="16"/>
                <w:szCs w:val="16"/>
              </w:rPr>
              <w:t>CALD</w:t>
            </w:r>
            <w:r w:rsidR="00D54D2E">
              <w:rPr>
                <w:rFonts w:cs="Arial"/>
                <w:sz w:val="16"/>
                <w:szCs w:val="16"/>
              </w:rPr>
              <w:t>*</w:t>
            </w:r>
          </w:p>
        </w:tc>
      </w:tr>
      <w:tr w:rsidR="00E856EE" w:rsidRPr="00A8168F" w14:paraId="29D1D3C6" w14:textId="77777777" w:rsidTr="00E856EE">
        <w:trPr>
          <w:cantSplit/>
          <w:trHeight w:val="1137"/>
        </w:trPr>
        <w:tc>
          <w:tcPr>
            <w:tcW w:w="1859" w:type="dxa"/>
            <w:vMerge/>
            <w:tcBorders>
              <w:top w:val="nil"/>
              <w:right w:val="single" w:sz="4" w:space="0" w:color="FFFFFF" w:themeColor="background1"/>
            </w:tcBorders>
            <w:shd w:val="clear" w:color="auto" w:fill="BFBFBF" w:themeFill="background1" w:themeFillShade="BF"/>
            <w:noWrap/>
            <w:tcMar>
              <w:top w:w="15" w:type="dxa"/>
              <w:left w:w="15" w:type="dxa"/>
              <w:bottom w:w="0" w:type="dxa"/>
              <w:right w:w="15" w:type="dxa"/>
            </w:tcMar>
            <w:vAlign w:val="center"/>
            <w:hideMark/>
          </w:tcPr>
          <w:p w14:paraId="03EB2CF0" w14:textId="77777777" w:rsidR="00E856EE" w:rsidRPr="008A024C" w:rsidRDefault="00E856EE" w:rsidP="00386033">
            <w:pPr>
              <w:rPr>
                <w:rFonts w:cs="Arial"/>
                <w:sz w:val="16"/>
                <w:szCs w:val="16"/>
              </w:rPr>
            </w:pPr>
          </w:p>
        </w:tc>
        <w:tc>
          <w:tcPr>
            <w:tcW w:w="408"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7027B280" w14:textId="77777777" w:rsidR="00E856EE" w:rsidRPr="008A024C" w:rsidRDefault="00E856EE" w:rsidP="00F93B58">
            <w:pPr>
              <w:rPr>
                <w:rFonts w:cs="Arial"/>
                <w:sz w:val="16"/>
                <w:szCs w:val="16"/>
              </w:rPr>
            </w:pPr>
          </w:p>
        </w:tc>
        <w:tc>
          <w:tcPr>
            <w:tcW w:w="35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3DF7C4FF" w14:textId="77777777" w:rsidR="00E856EE" w:rsidRPr="008A024C" w:rsidRDefault="00E856EE" w:rsidP="00F93B58">
            <w:pPr>
              <w:rPr>
                <w:rFonts w:cs="Arial"/>
                <w:sz w:val="16"/>
                <w:szCs w:val="16"/>
              </w:rPr>
            </w:pPr>
            <w:r w:rsidRPr="008A024C">
              <w:rPr>
                <w:rFonts w:cs="Arial"/>
                <w:sz w:val="16"/>
                <w:szCs w:val="16"/>
              </w:rPr>
              <w:t>Q1</w:t>
            </w:r>
          </w:p>
        </w:tc>
        <w:tc>
          <w:tcPr>
            <w:tcW w:w="339"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654D4513" w14:textId="77777777" w:rsidR="00E856EE" w:rsidRPr="008A024C" w:rsidRDefault="00E856EE" w:rsidP="00F93B58">
            <w:pPr>
              <w:rPr>
                <w:rFonts w:cs="Arial"/>
                <w:sz w:val="16"/>
                <w:szCs w:val="16"/>
              </w:rPr>
            </w:pPr>
            <w:r w:rsidRPr="008A024C">
              <w:rPr>
                <w:rFonts w:cs="Arial"/>
                <w:sz w:val="16"/>
                <w:szCs w:val="16"/>
              </w:rPr>
              <w:t>Q2</w:t>
            </w:r>
          </w:p>
        </w:tc>
        <w:tc>
          <w:tcPr>
            <w:tcW w:w="379"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605FCCF5" w14:textId="77777777" w:rsidR="00E856EE" w:rsidRPr="008A024C" w:rsidRDefault="00E856EE" w:rsidP="00F93B58">
            <w:pPr>
              <w:rPr>
                <w:rFonts w:cs="Arial"/>
                <w:sz w:val="16"/>
                <w:szCs w:val="16"/>
              </w:rPr>
            </w:pPr>
            <w:r w:rsidRPr="008A024C">
              <w:rPr>
                <w:rFonts w:cs="Arial"/>
                <w:sz w:val="16"/>
                <w:szCs w:val="16"/>
              </w:rPr>
              <w:t>Q3</w:t>
            </w:r>
          </w:p>
        </w:tc>
        <w:tc>
          <w:tcPr>
            <w:tcW w:w="335"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5646B1CA" w14:textId="77777777" w:rsidR="00E856EE" w:rsidRPr="008A024C" w:rsidRDefault="00E856EE" w:rsidP="00F93B58">
            <w:pPr>
              <w:rPr>
                <w:rFonts w:cs="Arial"/>
                <w:sz w:val="16"/>
                <w:szCs w:val="16"/>
              </w:rPr>
            </w:pPr>
            <w:r w:rsidRPr="008A024C">
              <w:rPr>
                <w:rFonts w:cs="Arial"/>
                <w:sz w:val="16"/>
                <w:szCs w:val="16"/>
              </w:rPr>
              <w:t>Q4</w:t>
            </w:r>
          </w:p>
        </w:tc>
        <w:tc>
          <w:tcPr>
            <w:tcW w:w="292"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711F639A" w14:textId="77777777" w:rsidR="00E856EE" w:rsidRPr="008A024C" w:rsidRDefault="00E856EE" w:rsidP="00F93B58">
            <w:pPr>
              <w:rPr>
                <w:rFonts w:cs="Arial"/>
                <w:sz w:val="16"/>
                <w:szCs w:val="16"/>
              </w:rPr>
            </w:pPr>
            <w:r w:rsidRPr="008A024C">
              <w:rPr>
                <w:rFonts w:cs="Arial"/>
                <w:sz w:val="16"/>
                <w:szCs w:val="16"/>
              </w:rPr>
              <w:t>Q5</w:t>
            </w:r>
          </w:p>
        </w:tc>
        <w:tc>
          <w:tcPr>
            <w:tcW w:w="41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5C3D0740" w14:textId="77777777" w:rsidR="00E856EE" w:rsidRPr="008A024C" w:rsidRDefault="00E856EE" w:rsidP="00F93B58">
            <w:pPr>
              <w:rPr>
                <w:rFonts w:cs="Arial"/>
                <w:sz w:val="16"/>
                <w:szCs w:val="16"/>
              </w:rPr>
            </w:pPr>
            <w:r w:rsidRPr="008A024C">
              <w:rPr>
                <w:rFonts w:cs="Arial"/>
                <w:sz w:val="16"/>
                <w:szCs w:val="16"/>
              </w:rPr>
              <w:t>Full-Time</w:t>
            </w:r>
          </w:p>
        </w:tc>
        <w:tc>
          <w:tcPr>
            <w:tcW w:w="44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2C4C0947" w14:textId="3CF1D54C" w:rsidR="00E856EE" w:rsidRPr="008A024C" w:rsidRDefault="00310C30" w:rsidP="00F93B58">
            <w:pPr>
              <w:rPr>
                <w:rFonts w:cs="Arial"/>
                <w:sz w:val="16"/>
                <w:szCs w:val="16"/>
              </w:rPr>
            </w:pPr>
            <w:r w:rsidRPr="008A024C">
              <w:rPr>
                <w:rFonts w:cs="Arial"/>
                <w:sz w:val="16"/>
                <w:szCs w:val="16"/>
              </w:rPr>
              <w:t>Unemployed</w:t>
            </w:r>
            <w:r w:rsidR="00D54D2E">
              <w:rPr>
                <w:rFonts w:cs="Arial"/>
                <w:sz w:val="16"/>
                <w:szCs w:val="16"/>
              </w:rPr>
              <w:t>*</w:t>
            </w:r>
          </w:p>
        </w:tc>
        <w:tc>
          <w:tcPr>
            <w:tcW w:w="425"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7C0CB943" w14:textId="1326E8D2" w:rsidR="00E856EE" w:rsidRPr="008A024C" w:rsidRDefault="00310C30" w:rsidP="00F93B58">
            <w:pPr>
              <w:rPr>
                <w:rFonts w:cs="Arial"/>
                <w:sz w:val="16"/>
                <w:szCs w:val="16"/>
              </w:rPr>
            </w:pPr>
            <w:r w:rsidRPr="008A024C">
              <w:rPr>
                <w:rFonts w:cs="Arial"/>
                <w:sz w:val="16"/>
                <w:szCs w:val="16"/>
              </w:rPr>
              <w:t>NILF</w:t>
            </w:r>
          </w:p>
        </w:tc>
        <w:tc>
          <w:tcPr>
            <w:tcW w:w="41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0F2C42B1" w14:textId="77777777" w:rsidR="00E856EE" w:rsidRPr="008A024C" w:rsidRDefault="00E856EE" w:rsidP="00F93B58">
            <w:pPr>
              <w:rPr>
                <w:rFonts w:cs="Arial"/>
                <w:sz w:val="16"/>
                <w:szCs w:val="16"/>
              </w:rPr>
            </w:pPr>
            <w:r w:rsidRPr="008A024C">
              <w:rPr>
                <w:rFonts w:cs="Arial"/>
                <w:sz w:val="16"/>
                <w:szCs w:val="16"/>
              </w:rPr>
              <w:t>Tertiary</w:t>
            </w:r>
          </w:p>
        </w:tc>
        <w:tc>
          <w:tcPr>
            <w:tcW w:w="44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300743D0" w14:textId="77777777" w:rsidR="00E856EE" w:rsidRPr="008A024C" w:rsidRDefault="00E856EE" w:rsidP="00F93B58">
            <w:pPr>
              <w:rPr>
                <w:rFonts w:cs="Arial"/>
                <w:sz w:val="16"/>
                <w:szCs w:val="16"/>
              </w:rPr>
            </w:pPr>
            <w:r w:rsidRPr="008A024C">
              <w:rPr>
                <w:rFonts w:cs="Arial"/>
                <w:sz w:val="16"/>
                <w:szCs w:val="16"/>
              </w:rPr>
              <w:t>Secondary</w:t>
            </w:r>
          </w:p>
        </w:tc>
        <w:tc>
          <w:tcPr>
            <w:tcW w:w="404"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21C14F4B" w14:textId="77777777" w:rsidR="00E856EE" w:rsidRPr="008A024C" w:rsidRDefault="00E856EE" w:rsidP="00F93B58">
            <w:pPr>
              <w:rPr>
                <w:rFonts w:cs="Arial"/>
                <w:sz w:val="16"/>
                <w:szCs w:val="16"/>
              </w:rPr>
            </w:pPr>
            <w:r w:rsidRPr="008A024C">
              <w:rPr>
                <w:rFonts w:cs="Arial"/>
                <w:sz w:val="16"/>
                <w:szCs w:val="16"/>
              </w:rPr>
              <w:t>Less</w:t>
            </w:r>
          </w:p>
        </w:tc>
        <w:tc>
          <w:tcPr>
            <w:tcW w:w="38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100BA3BA" w14:textId="77777777" w:rsidR="00E856EE" w:rsidRPr="008A024C" w:rsidRDefault="00E856EE" w:rsidP="00F93B58">
            <w:pPr>
              <w:rPr>
                <w:rFonts w:cs="Arial"/>
                <w:sz w:val="16"/>
                <w:szCs w:val="16"/>
              </w:rPr>
            </w:pPr>
            <w:r w:rsidRPr="008A024C">
              <w:rPr>
                <w:rFonts w:cs="Arial"/>
                <w:sz w:val="16"/>
                <w:szCs w:val="16"/>
              </w:rPr>
              <w:t>14-24</w:t>
            </w:r>
          </w:p>
        </w:tc>
        <w:tc>
          <w:tcPr>
            <w:tcW w:w="349"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2994C1E1" w14:textId="77777777" w:rsidR="00E856EE" w:rsidRPr="008A024C" w:rsidRDefault="00E856EE" w:rsidP="00F93B58">
            <w:pPr>
              <w:rPr>
                <w:rFonts w:cs="Arial"/>
                <w:sz w:val="16"/>
                <w:szCs w:val="16"/>
              </w:rPr>
            </w:pPr>
            <w:r w:rsidRPr="008A024C">
              <w:rPr>
                <w:rFonts w:cs="Arial"/>
                <w:sz w:val="16"/>
                <w:szCs w:val="16"/>
              </w:rPr>
              <w:t>25-34</w:t>
            </w:r>
          </w:p>
        </w:tc>
        <w:tc>
          <w:tcPr>
            <w:tcW w:w="418"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4ADEAE21" w14:textId="77777777" w:rsidR="00E856EE" w:rsidRPr="008A024C" w:rsidRDefault="00E856EE" w:rsidP="00F93B58">
            <w:pPr>
              <w:rPr>
                <w:rFonts w:cs="Arial"/>
                <w:sz w:val="16"/>
                <w:szCs w:val="16"/>
              </w:rPr>
            </w:pPr>
            <w:r w:rsidRPr="008A024C">
              <w:rPr>
                <w:rFonts w:cs="Arial"/>
                <w:sz w:val="16"/>
                <w:szCs w:val="16"/>
              </w:rPr>
              <w:t>35-49</w:t>
            </w:r>
          </w:p>
        </w:tc>
        <w:tc>
          <w:tcPr>
            <w:tcW w:w="379"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5BCAF636" w14:textId="77777777" w:rsidR="00E856EE" w:rsidRPr="008A024C" w:rsidRDefault="00E856EE" w:rsidP="00F93B58">
            <w:pPr>
              <w:rPr>
                <w:rFonts w:cs="Arial"/>
                <w:sz w:val="16"/>
                <w:szCs w:val="16"/>
              </w:rPr>
            </w:pPr>
            <w:r w:rsidRPr="008A024C">
              <w:rPr>
                <w:rFonts w:cs="Arial"/>
                <w:sz w:val="16"/>
                <w:szCs w:val="16"/>
              </w:rPr>
              <w:t>50-64</w:t>
            </w:r>
          </w:p>
        </w:tc>
        <w:tc>
          <w:tcPr>
            <w:tcW w:w="337" w:type="dxa"/>
            <w:tcBorders>
              <w:left w:val="single" w:sz="4" w:space="0" w:color="FFFFFF" w:themeColor="background1"/>
              <w:bottom w:val="nil"/>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145467BC" w14:textId="77777777" w:rsidR="00E856EE" w:rsidRPr="008A024C" w:rsidRDefault="00E856EE" w:rsidP="00F93B58">
            <w:pPr>
              <w:rPr>
                <w:rFonts w:cs="Arial"/>
                <w:sz w:val="16"/>
                <w:szCs w:val="16"/>
              </w:rPr>
            </w:pPr>
            <w:r w:rsidRPr="008A024C">
              <w:rPr>
                <w:rFonts w:cs="Arial"/>
                <w:sz w:val="16"/>
                <w:szCs w:val="16"/>
              </w:rPr>
              <w:t>65+</w:t>
            </w:r>
          </w:p>
        </w:tc>
        <w:tc>
          <w:tcPr>
            <w:tcW w:w="411" w:type="dxa"/>
            <w:vMerge/>
            <w:tcBorders>
              <w:left w:val="single" w:sz="4" w:space="0" w:color="FFFFFF" w:themeColor="background1"/>
              <w:right w:val="single" w:sz="4" w:space="0" w:color="FFFFFF" w:themeColor="background1"/>
            </w:tcBorders>
            <w:shd w:val="clear" w:color="000000" w:fill="BFBFBF" w:themeFill="background1" w:themeFillShade="BF"/>
            <w:vAlign w:val="center"/>
            <w:hideMark/>
          </w:tcPr>
          <w:p w14:paraId="051C6347" w14:textId="77777777" w:rsidR="00E856EE" w:rsidRPr="008A024C" w:rsidRDefault="00E856EE" w:rsidP="00F93B58">
            <w:pPr>
              <w:rPr>
                <w:rFonts w:cs="Arial"/>
                <w:sz w:val="16"/>
                <w:szCs w:val="16"/>
              </w:rPr>
            </w:pPr>
          </w:p>
        </w:tc>
        <w:tc>
          <w:tcPr>
            <w:tcW w:w="409" w:type="dxa"/>
            <w:vMerge/>
            <w:tcBorders>
              <w:left w:val="single" w:sz="4" w:space="0" w:color="FFFFFF" w:themeColor="background1"/>
              <w:right w:val="single" w:sz="4" w:space="0" w:color="FFFFFF" w:themeColor="background1"/>
            </w:tcBorders>
            <w:shd w:val="clear" w:color="000000" w:fill="BFBFBF" w:themeFill="background1" w:themeFillShade="BF"/>
            <w:vAlign w:val="center"/>
            <w:hideMark/>
          </w:tcPr>
          <w:p w14:paraId="2D195550" w14:textId="77777777" w:rsidR="00E856EE" w:rsidRPr="008A024C" w:rsidRDefault="00E856EE" w:rsidP="00F93B58">
            <w:pPr>
              <w:rPr>
                <w:rFonts w:cs="Arial"/>
                <w:sz w:val="16"/>
                <w:szCs w:val="16"/>
              </w:rPr>
            </w:pPr>
          </w:p>
        </w:tc>
        <w:tc>
          <w:tcPr>
            <w:tcW w:w="314" w:type="dxa"/>
            <w:vMerge/>
            <w:tcBorders>
              <w:left w:val="single" w:sz="4" w:space="0" w:color="FFFFFF" w:themeColor="background1"/>
            </w:tcBorders>
            <w:shd w:val="clear" w:color="000000" w:fill="BFBFBF" w:themeFill="background1" w:themeFillShade="BF"/>
            <w:vAlign w:val="center"/>
            <w:hideMark/>
          </w:tcPr>
          <w:p w14:paraId="3FEAB295" w14:textId="77777777" w:rsidR="00E856EE" w:rsidRPr="008A024C" w:rsidRDefault="00E856EE" w:rsidP="00F93B58">
            <w:pPr>
              <w:rPr>
                <w:rFonts w:cs="Arial"/>
                <w:sz w:val="16"/>
                <w:szCs w:val="16"/>
              </w:rPr>
            </w:pPr>
          </w:p>
        </w:tc>
      </w:tr>
      <w:tr w:rsidR="00E856EE" w:rsidRPr="00A8168F" w14:paraId="7A95D034" w14:textId="77777777" w:rsidTr="00E856EE">
        <w:trPr>
          <w:trHeight w:hRule="exact" w:val="227"/>
        </w:trPr>
        <w:tc>
          <w:tcPr>
            <w:tcW w:w="1859" w:type="dxa"/>
            <w:shd w:val="clear" w:color="000000" w:fill="FFFFFF"/>
            <w:noWrap/>
            <w:tcMar>
              <w:top w:w="15" w:type="dxa"/>
              <w:left w:w="15" w:type="dxa"/>
              <w:bottom w:w="0" w:type="dxa"/>
              <w:right w:w="15" w:type="dxa"/>
            </w:tcMar>
            <w:vAlign w:val="center"/>
            <w:hideMark/>
          </w:tcPr>
          <w:p w14:paraId="71B61E01" w14:textId="77777777" w:rsidR="00E856EE" w:rsidRPr="008A024C" w:rsidRDefault="00E856EE" w:rsidP="00386033">
            <w:pPr>
              <w:rPr>
                <w:rFonts w:cs="Arial"/>
                <w:sz w:val="16"/>
                <w:szCs w:val="16"/>
              </w:rPr>
            </w:pPr>
            <w:r w:rsidRPr="008A024C">
              <w:rPr>
                <w:rFonts w:cs="Arial"/>
                <w:sz w:val="16"/>
                <w:szCs w:val="16"/>
              </w:rPr>
              <w:t>ACCESS</w:t>
            </w:r>
          </w:p>
        </w:tc>
        <w:tc>
          <w:tcPr>
            <w:tcW w:w="408" w:type="dxa"/>
            <w:shd w:val="clear" w:color="000000" w:fill="FFFFFF"/>
            <w:noWrap/>
            <w:tcMar>
              <w:top w:w="15" w:type="dxa"/>
              <w:left w:w="15" w:type="dxa"/>
              <w:bottom w:w="0" w:type="dxa"/>
              <w:right w:w="15" w:type="dxa"/>
            </w:tcMar>
            <w:vAlign w:val="center"/>
            <w:hideMark/>
          </w:tcPr>
          <w:p w14:paraId="72AA0CB6" w14:textId="77777777" w:rsidR="00E856EE" w:rsidRPr="008A024C" w:rsidRDefault="00E856EE" w:rsidP="00386033">
            <w:pPr>
              <w:rPr>
                <w:rFonts w:cs="Arial"/>
                <w:sz w:val="13"/>
                <w:szCs w:val="13"/>
              </w:rPr>
            </w:pPr>
          </w:p>
        </w:tc>
        <w:tc>
          <w:tcPr>
            <w:tcW w:w="351" w:type="dxa"/>
            <w:shd w:val="clear" w:color="000000" w:fill="FFFFFF"/>
            <w:noWrap/>
            <w:tcMar>
              <w:top w:w="15" w:type="dxa"/>
              <w:left w:w="15" w:type="dxa"/>
              <w:bottom w:w="0" w:type="dxa"/>
              <w:right w:w="15" w:type="dxa"/>
            </w:tcMar>
            <w:vAlign w:val="center"/>
            <w:hideMark/>
          </w:tcPr>
          <w:p w14:paraId="00B6A82B" w14:textId="77777777" w:rsidR="00E856EE" w:rsidRPr="008A024C" w:rsidRDefault="00E856EE" w:rsidP="00386033">
            <w:pPr>
              <w:rPr>
                <w:rFonts w:cs="Arial"/>
                <w:sz w:val="13"/>
                <w:szCs w:val="13"/>
              </w:rPr>
            </w:pPr>
          </w:p>
        </w:tc>
        <w:tc>
          <w:tcPr>
            <w:tcW w:w="339" w:type="dxa"/>
            <w:shd w:val="clear" w:color="000000" w:fill="FFFFFF"/>
            <w:noWrap/>
            <w:tcMar>
              <w:top w:w="15" w:type="dxa"/>
              <w:left w:w="15" w:type="dxa"/>
              <w:bottom w:w="0" w:type="dxa"/>
              <w:right w:w="15" w:type="dxa"/>
            </w:tcMar>
            <w:vAlign w:val="center"/>
            <w:hideMark/>
          </w:tcPr>
          <w:p w14:paraId="7A5E2B72" w14:textId="77777777" w:rsidR="00E856EE" w:rsidRPr="008A024C" w:rsidRDefault="00E856EE" w:rsidP="00386033">
            <w:pPr>
              <w:rPr>
                <w:rFonts w:cs="Arial"/>
                <w:sz w:val="13"/>
                <w:szCs w:val="13"/>
              </w:rPr>
            </w:pPr>
          </w:p>
        </w:tc>
        <w:tc>
          <w:tcPr>
            <w:tcW w:w="379" w:type="dxa"/>
            <w:shd w:val="clear" w:color="000000" w:fill="FFFFFF"/>
            <w:noWrap/>
            <w:tcMar>
              <w:top w:w="15" w:type="dxa"/>
              <w:left w:w="15" w:type="dxa"/>
              <w:bottom w:w="0" w:type="dxa"/>
              <w:right w:w="15" w:type="dxa"/>
            </w:tcMar>
            <w:vAlign w:val="center"/>
            <w:hideMark/>
          </w:tcPr>
          <w:p w14:paraId="09B5AC9B" w14:textId="77777777" w:rsidR="00E856EE" w:rsidRPr="008A024C" w:rsidRDefault="00E856EE" w:rsidP="00386033">
            <w:pPr>
              <w:rPr>
                <w:rFonts w:cs="Arial"/>
                <w:sz w:val="13"/>
                <w:szCs w:val="13"/>
              </w:rPr>
            </w:pPr>
          </w:p>
        </w:tc>
        <w:tc>
          <w:tcPr>
            <w:tcW w:w="335" w:type="dxa"/>
            <w:shd w:val="clear" w:color="000000" w:fill="FFFFFF"/>
            <w:noWrap/>
            <w:tcMar>
              <w:top w:w="15" w:type="dxa"/>
              <w:left w:w="15" w:type="dxa"/>
              <w:bottom w:w="0" w:type="dxa"/>
              <w:right w:w="15" w:type="dxa"/>
            </w:tcMar>
            <w:vAlign w:val="center"/>
          </w:tcPr>
          <w:p w14:paraId="19AB5C73" w14:textId="77777777" w:rsidR="00E856EE" w:rsidRPr="008A024C" w:rsidRDefault="00E856EE" w:rsidP="00386033">
            <w:pPr>
              <w:rPr>
                <w:rFonts w:cs="Arial"/>
                <w:sz w:val="13"/>
                <w:szCs w:val="13"/>
              </w:rPr>
            </w:pPr>
          </w:p>
        </w:tc>
        <w:tc>
          <w:tcPr>
            <w:tcW w:w="292" w:type="dxa"/>
            <w:shd w:val="clear" w:color="000000" w:fill="FFFFFF"/>
            <w:vAlign w:val="center"/>
          </w:tcPr>
          <w:p w14:paraId="5E066CB6" w14:textId="77777777" w:rsidR="00E856EE" w:rsidRPr="008A024C" w:rsidRDefault="00E856EE" w:rsidP="00386033">
            <w:pPr>
              <w:rPr>
                <w:rFonts w:cs="Arial"/>
                <w:sz w:val="13"/>
                <w:szCs w:val="13"/>
              </w:rPr>
            </w:pPr>
          </w:p>
        </w:tc>
        <w:tc>
          <w:tcPr>
            <w:tcW w:w="411" w:type="dxa"/>
            <w:shd w:val="clear" w:color="000000" w:fill="FFFFFF"/>
            <w:noWrap/>
            <w:tcMar>
              <w:top w:w="15" w:type="dxa"/>
              <w:left w:w="15" w:type="dxa"/>
              <w:bottom w:w="0" w:type="dxa"/>
              <w:right w:w="15" w:type="dxa"/>
            </w:tcMar>
            <w:vAlign w:val="center"/>
            <w:hideMark/>
          </w:tcPr>
          <w:p w14:paraId="37856027" w14:textId="77777777" w:rsidR="00E856EE" w:rsidRPr="008A024C" w:rsidRDefault="00E856EE" w:rsidP="00386033">
            <w:pPr>
              <w:rPr>
                <w:rFonts w:cs="Arial"/>
                <w:sz w:val="13"/>
                <w:szCs w:val="13"/>
              </w:rPr>
            </w:pPr>
          </w:p>
        </w:tc>
        <w:tc>
          <w:tcPr>
            <w:tcW w:w="440" w:type="dxa"/>
            <w:shd w:val="clear" w:color="000000" w:fill="FFFFFF"/>
            <w:noWrap/>
            <w:tcMar>
              <w:top w:w="15" w:type="dxa"/>
              <w:left w:w="15" w:type="dxa"/>
              <w:bottom w:w="0" w:type="dxa"/>
              <w:right w:w="15" w:type="dxa"/>
            </w:tcMar>
            <w:vAlign w:val="center"/>
            <w:hideMark/>
          </w:tcPr>
          <w:p w14:paraId="12C69070" w14:textId="77777777" w:rsidR="00E856EE" w:rsidRPr="008A024C" w:rsidRDefault="00E856EE" w:rsidP="00386033">
            <w:pPr>
              <w:rPr>
                <w:rFonts w:cs="Arial"/>
                <w:sz w:val="13"/>
                <w:szCs w:val="13"/>
              </w:rPr>
            </w:pPr>
          </w:p>
        </w:tc>
        <w:tc>
          <w:tcPr>
            <w:tcW w:w="425" w:type="dxa"/>
            <w:shd w:val="clear" w:color="000000" w:fill="FFFFFF"/>
            <w:noWrap/>
            <w:tcMar>
              <w:top w:w="15" w:type="dxa"/>
              <w:left w:w="15" w:type="dxa"/>
              <w:bottom w:w="0" w:type="dxa"/>
              <w:right w:w="15" w:type="dxa"/>
            </w:tcMar>
            <w:vAlign w:val="center"/>
            <w:hideMark/>
          </w:tcPr>
          <w:p w14:paraId="669FCB1D" w14:textId="77777777" w:rsidR="00E856EE" w:rsidRPr="008A024C" w:rsidRDefault="00E856EE" w:rsidP="00386033">
            <w:pPr>
              <w:rPr>
                <w:rFonts w:cs="Arial"/>
                <w:sz w:val="13"/>
                <w:szCs w:val="13"/>
              </w:rPr>
            </w:pPr>
          </w:p>
        </w:tc>
        <w:tc>
          <w:tcPr>
            <w:tcW w:w="411" w:type="dxa"/>
            <w:shd w:val="clear" w:color="000000" w:fill="FFFFFF"/>
            <w:noWrap/>
            <w:tcMar>
              <w:top w:w="15" w:type="dxa"/>
              <w:left w:w="15" w:type="dxa"/>
              <w:bottom w:w="0" w:type="dxa"/>
              <w:right w:w="15" w:type="dxa"/>
            </w:tcMar>
            <w:vAlign w:val="center"/>
            <w:hideMark/>
          </w:tcPr>
          <w:p w14:paraId="1B3FFABE" w14:textId="77777777" w:rsidR="00E856EE" w:rsidRPr="008A024C" w:rsidRDefault="00E856EE" w:rsidP="00386033">
            <w:pPr>
              <w:rPr>
                <w:rFonts w:cs="Arial"/>
                <w:sz w:val="13"/>
                <w:szCs w:val="13"/>
              </w:rPr>
            </w:pPr>
          </w:p>
        </w:tc>
        <w:tc>
          <w:tcPr>
            <w:tcW w:w="440" w:type="dxa"/>
            <w:shd w:val="clear" w:color="000000" w:fill="FFFFFF"/>
            <w:noWrap/>
            <w:tcMar>
              <w:top w:w="15" w:type="dxa"/>
              <w:left w:w="15" w:type="dxa"/>
              <w:bottom w:w="0" w:type="dxa"/>
              <w:right w:w="15" w:type="dxa"/>
            </w:tcMar>
            <w:vAlign w:val="center"/>
            <w:hideMark/>
          </w:tcPr>
          <w:p w14:paraId="00831163" w14:textId="77777777" w:rsidR="00E856EE" w:rsidRPr="008A024C" w:rsidRDefault="00E856EE" w:rsidP="00386033">
            <w:pPr>
              <w:rPr>
                <w:rFonts w:cs="Arial"/>
                <w:sz w:val="13"/>
                <w:szCs w:val="13"/>
              </w:rPr>
            </w:pPr>
          </w:p>
        </w:tc>
        <w:tc>
          <w:tcPr>
            <w:tcW w:w="404" w:type="dxa"/>
            <w:shd w:val="clear" w:color="000000" w:fill="FFFFFF"/>
            <w:noWrap/>
            <w:tcMar>
              <w:top w:w="15" w:type="dxa"/>
              <w:left w:w="15" w:type="dxa"/>
              <w:bottom w:w="0" w:type="dxa"/>
              <w:right w:w="15" w:type="dxa"/>
            </w:tcMar>
            <w:vAlign w:val="center"/>
            <w:hideMark/>
          </w:tcPr>
          <w:p w14:paraId="3F3EA595" w14:textId="77777777" w:rsidR="00E856EE" w:rsidRPr="008A024C" w:rsidRDefault="00E856EE" w:rsidP="00386033">
            <w:pPr>
              <w:rPr>
                <w:rFonts w:cs="Arial"/>
                <w:sz w:val="13"/>
                <w:szCs w:val="13"/>
              </w:rPr>
            </w:pPr>
          </w:p>
        </w:tc>
        <w:tc>
          <w:tcPr>
            <w:tcW w:w="381" w:type="dxa"/>
            <w:shd w:val="clear" w:color="000000" w:fill="FFFFFF"/>
            <w:noWrap/>
            <w:tcMar>
              <w:top w:w="15" w:type="dxa"/>
              <w:left w:w="15" w:type="dxa"/>
              <w:bottom w:w="0" w:type="dxa"/>
              <w:right w:w="15" w:type="dxa"/>
            </w:tcMar>
            <w:vAlign w:val="center"/>
            <w:hideMark/>
          </w:tcPr>
          <w:p w14:paraId="61631BD2" w14:textId="77777777" w:rsidR="00E856EE" w:rsidRPr="008A024C" w:rsidRDefault="00E856EE" w:rsidP="00386033">
            <w:pPr>
              <w:rPr>
                <w:rFonts w:cs="Arial"/>
                <w:sz w:val="13"/>
                <w:szCs w:val="13"/>
              </w:rPr>
            </w:pPr>
          </w:p>
        </w:tc>
        <w:tc>
          <w:tcPr>
            <w:tcW w:w="349" w:type="dxa"/>
            <w:shd w:val="clear" w:color="000000" w:fill="FFFFFF"/>
            <w:noWrap/>
            <w:tcMar>
              <w:top w:w="15" w:type="dxa"/>
              <w:left w:w="15" w:type="dxa"/>
              <w:bottom w:w="0" w:type="dxa"/>
              <w:right w:w="15" w:type="dxa"/>
            </w:tcMar>
            <w:vAlign w:val="center"/>
            <w:hideMark/>
          </w:tcPr>
          <w:p w14:paraId="322F32AA" w14:textId="77777777" w:rsidR="00E856EE" w:rsidRPr="008A024C" w:rsidRDefault="00E856EE" w:rsidP="00386033">
            <w:pPr>
              <w:rPr>
                <w:rFonts w:cs="Arial"/>
                <w:sz w:val="13"/>
                <w:szCs w:val="13"/>
              </w:rPr>
            </w:pPr>
          </w:p>
        </w:tc>
        <w:tc>
          <w:tcPr>
            <w:tcW w:w="418" w:type="dxa"/>
            <w:shd w:val="clear" w:color="000000" w:fill="FFFFFF"/>
            <w:noWrap/>
            <w:tcMar>
              <w:top w:w="15" w:type="dxa"/>
              <w:left w:w="15" w:type="dxa"/>
              <w:bottom w:w="0" w:type="dxa"/>
              <w:right w:w="15" w:type="dxa"/>
            </w:tcMar>
            <w:vAlign w:val="center"/>
            <w:hideMark/>
          </w:tcPr>
          <w:p w14:paraId="57B76266" w14:textId="77777777" w:rsidR="00E856EE" w:rsidRPr="008A024C" w:rsidRDefault="00E856EE" w:rsidP="00386033">
            <w:pPr>
              <w:rPr>
                <w:rFonts w:cs="Arial"/>
                <w:sz w:val="13"/>
                <w:szCs w:val="13"/>
              </w:rPr>
            </w:pPr>
          </w:p>
        </w:tc>
        <w:tc>
          <w:tcPr>
            <w:tcW w:w="379" w:type="dxa"/>
            <w:shd w:val="clear" w:color="000000" w:fill="FFFFFF"/>
            <w:noWrap/>
            <w:tcMar>
              <w:top w:w="15" w:type="dxa"/>
              <w:left w:w="15" w:type="dxa"/>
              <w:bottom w:w="0" w:type="dxa"/>
              <w:right w:w="15" w:type="dxa"/>
            </w:tcMar>
            <w:vAlign w:val="center"/>
            <w:hideMark/>
          </w:tcPr>
          <w:p w14:paraId="3146B733" w14:textId="77777777" w:rsidR="00E856EE" w:rsidRPr="008A024C" w:rsidRDefault="00E856EE" w:rsidP="00386033">
            <w:pPr>
              <w:rPr>
                <w:rFonts w:cs="Arial"/>
                <w:sz w:val="13"/>
                <w:szCs w:val="13"/>
              </w:rPr>
            </w:pPr>
          </w:p>
        </w:tc>
        <w:tc>
          <w:tcPr>
            <w:tcW w:w="337" w:type="dxa"/>
            <w:shd w:val="clear" w:color="000000" w:fill="FFFFFF"/>
            <w:noWrap/>
            <w:tcMar>
              <w:top w:w="15" w:type="dxa"/>
              <w:left w:w="15" w:type="dxa"/>
              <w:bottom w:w="0" w:type="dxa"/>
              <w:right w:w="15" w:type="dxa"/>
            </w:tcMar>
            <w:vAlign w:val="center"/>
            <w:hideMark/>
          </w:tcPr>
          <w:p w14:paraId="00EEF8B2" w14:textId="77777777" w:rsidR="00E856EE" w:rsidRPr="008A024C" w:rsidRDefault="00E856EE" w:rsidP="00386033">
            <w:pPr>
              <w:rPr>
                <w:rFonts w:cs="Arial"/>
                <w:sz w:val="13"/>
                <w:szCs w:val="13"/>
              </w:rPr>
            </w:pPr>
          </w:p>
        </w:tc>
        <w:tc>
          <w:tcPr>
            <w:tcW w:w="411" w:type="dxa"/>
            <w:shd w:val="clear" w:color="000000" w:fill="FFFFFF"/>
            <w:noWrap/>
            <w:tcMar>
              <w:top w:w="15" w:type="dxa"/>
              <w:left w:w="15" w:type="dxa"/>
              <w:bottom w:w="0" w:type="dxa"/>
              <w:right w:w="15" w:type="dxa"/>
            </w:tcMar>
            <w:vAlign w:val="center"/>
            <w:hideMark/>
          </w:tcPr>
          <w:p w14:paraId="6AC77DFB" w14:textId="77777777" w:rsidR="00E856EE" w:rsidRPr="008A024C" w:rsidRDefault="00E856EE" w:rsidP="00386033">
            <w:pPr>
              <w:rPr>
                <w:rFonts w:cs="Arial"/>
                <w:sz w:val="13"/>
                <w:szCs w:val="13"/>
              </w:rPr>
            </w:pPr>
          </w:p>
        </w:tc>
        <w:tc>
          <w:tcPr>
            <w:tcW w:w="409" w:type="dxa"/>
            <w:shd w:val="clear" w:color="000000" w:fill="FFFFFF"/>
            <w:noWrap/>
            <w:tcMar>
              <w:top w:w="15" w:type="dxa"/>
              <w:left w:w="15" w:type="dxa"/>
              <w:bottom w:w="0" w:type="dxa"/>
              <w:right w:w="15" w:type="dxa"/>
            </w:tcMar>
            <w:vAlign w:val="center"/>
            <w:hideMark/>
          </w:tcPr>
          <w:p w14:paraId="023904AB" w14:textId="77777777" w:rsidR="00E856EE" w:rsidRPr="008A024C" w:rsidRDefault="00E856EE" w:rsidP="00386033">
            <w:pPr>
              <w:rPr>
                <w:rFonts w:cs="Arial"/>
                <w:sz w:val="13"/>
                <w:szCs w:val="13"/>
              </w:rPr>
            </w:pPr>
          </w:p>
        </w:tc>
        <w:tc>
          <w:tcPr>
            <w:tcW w:w="314" w:type="dxa"/>
            <w:shd w:val="clear" w:color="000000" w:fill="FFFFFF"/>
            <w:noWrap/>
            <w:tcMar>
              <w:top w:w="15" w:type="dxa"/>
              <w:left w:w="15" w:type="dxa"/>
              <w:bottom w:w="0" w:type="dxa"/>
              <w:right w:w="15" w:type="dxa"/>
            </w:tcMar>
            <w:vAlign w:val="center"/>
            <w:hideMark/>
          </w:tcPr>
          <w:p w14:paraId="6074C426" w14:textId="77777777" w:rsidR="00E856EE" w:rsidRPr="008A024C" w:rsidRDefault="00E856EE" w:rsidP="00386033">
            <w:pPr>
              <w:rPr>
                <w:rFonts w:cs="Arial"/>
                <w:sz w:val="13"/>
                <w:szCs w:val="13"/>
              </w:rPr>
            </w:pPr>
          </w:p>
        </w:tc>
      </w:tr>
      <w:tr w:rsidR="00D65FF2" w:rsidRPr="00A8168F" w14:paraId="4D533756" w14:textId="77777777" w:rsidTr="00E856EE">
        <w:trPr>
          <w:trHeight w:hRule="exact" w:val="227"/>
        </w:trPr>
        <w:tc>
          <w:tcPr>
            <w:tcW w:w="1859" w:type="dxa"/>
            <w:shd w:val="clear" w:color="000000" w:fill="FFFFFF"/>
            <w:noWrap/>
            <w:tcMar>
              <w:top w:w="15" w:type="dxa"/>
              <w:left w:w="15" w:type="dxa"/>
              <w:bottom w:w="0" w:type="dxa"/>
              <w:right w:w="15" w:type="dxa"/>
            </w:tcMar>
            <w:vAlign w:val="center"/>
            <w:hideMark/>
          </w:tcPr>
          <w:p w14:paraId="60614909" w14:textId="77777777" w:rsidR="00D65FF2" w:rsidRPr="008A024C" w:rsidRDefault="00D65FF2" w:rsidP="00386033">
            <w:pPr>
              <w:rPr>
                <w:rFonts w:cs="Arial"/>
                <w:sz w:val="16"/>
                <w:szCs w:val="16"/>
              </w:rPr>
            </w:pPr>
            <w:r w:rsidRPr="008A024C">
              <w:rPr>
                <w:rFonts w:cs="Arial"/>
                <w:sz w:val="16"/>
                <w:szCs w:val="16"/>
              </w:rPr>
              <w:t>Internet Access</w:t>
            </w:r>
          </w:p>
        </w:tc>
        <w:tc>
          <w:tcPr>
            <w:tcW w:w="408" w:type="dxa"/>
            <w:shd w:val="clear" w:color="000000" w:fill="FFFFFF"/>
            <w:noWrap/>
            <w:tcMar>
              <w:top w:w="15" w:type="dxa"/>
              <w:left w:w="15" w:type="dxa"/>
              <w:bottom w:w="0" w:type="dxa"/>
              <w:right w:w="15" w:type="dxa"/>
            </w:tcMar>
            <w:vAlign w:val="center"/>
            <w:hideMark/>
          </w:tcPr>
          <w:p w14:paraId="0F3BB8B6" w14:textId="30026EAE" w:rsidR="00D65FF2" w:rsidRPr="008A024C" w:rsidRDefault="00D65FF2" w:rsidP="00386033">
            <w:pPr>
              <w:rPr>
                <w:rStyle w:val="Table-Body"/>
                <w:sz w:val="13"/>
                <w:szCs w:val="13"/>
              </w:rPr>
            </w:pPr>
            <w:r w:rsidRPr="008A024C">
              <w:rPr>
                <w:rStyle w:val="Table-Body"/>
                <w:sz w:val="13"/>
                <w:szCs w:val="13"/>
              </w:rPr>
              <w:t>88.2</w:t>
            </w:r>
          </w:p>
        </w:tc>
        <w:tc>
          <w:tcPr>
            <w:tcW w:w="351" w:type="dxa"/>
            <w:shd w:val="clear" w:color="000000" w:fill="FFFFFF"/>
            <w:noWrap/>
            <w:tcMar>
              <w:top w:w="15" w:type="dxa"/>
              <w:left w:w="15" w:type="dxa"/>
              <w:bottom w:w="0" w:type="dxa"/>
              <w:right w:w="15" w:type="dxa"/>
            </w:tcMar>
            <w:vAlign w:val="center"/>
            <w:hideMark/>
          </w:tcPr>
          <w:p w14:paraId="0129DAD0" w14:textId="4CE70DC2" w:rsidR="00D65FF2" w:rsidRPr="008A024C" w:rsidRDefault="00D65FF2" w:rsidP="00386033">
            <w:pPr>
              <w:rPr>
                <w:rStyle w:val="Table-Body"/>
                <w:sz w:val="13"/>
                <w:szCs w:val="13"/>
              </w:rPr>
            </w:pPr>
            <w:r w:rsidRPr="008A024C">
              <w:rPr>
                <w:rStyle w:val="Table-Body"/>
                <w:sz w:val="13"/>
                <w:szCs w:val="13"/>
              </w:rPr>
              <w:t>95.3</w:t>
            </w:r>
          </w:p>
        </w:tc>
        <w:tc>
          <w:tcPr>
            <w:tcW w:w="339" w:type="dxa"/>
            <w:shd w:val="clear" w:color="000000" w:fill="FFFFFF"/>
            <w:noWrap/>
            <w:tcMar>
              <w:top w:w="15" w:type="dxa"/>
              <w:left w:w="15" w:type="dxa"/>
              <w:bottom w:w="0" w:type="dxa"/>
              <w:right w:w="15" w:type="dxa"/>
            </w:tcMar>
            <w:vAlign w:val="center"/>
            <w:hideMark/>
          </w:tcPr>
          <w:p w14:paraId="3DBC15FC" w14:textId="5CC2560F" w:rsidR="00D65FF2" w:rsidRPr="008A024C" w:rsidRDefault="00D65FF2" w:rsidP="00386033">
            <w:pPr>
              <w:rPr>
                <w:rStyle w:val="Table-Body"/>
                <w:sz w:val="13"/>
                <w:szCs w:val="13"/>
              </w:rPr>
            </w:pPr>
            <w:r w:rsidRPr="008A024C">
              <w:rPr>
                <w:rStyle w:val="Table-Body"/>
                <w:sz w:val="13"/>
                <w:szCs w:val="13"/>
              </w:rPr>
              <w:t>91.5</w:t>
            </w:r>
          </w:p>
        </w:tc>
        <w:tc>
          <w:tcPr>
            <w:tcW w:w="379" w:type="dxa"/>
            <w:shd w:val="clear" w:color="000000" w:fill="FFFFFF"/>
            <w:noWrap/>
            <w:tcMar>
              <w:top w:w="15" w:type="dxa"/>
              <w:left w:w="15" w:type="dxa"/>
              <w:bottom w:w="0" w:type="dxa"/>
              <w:right w:w="15" w:type="dxa"/>
            </w:tcMar>
            <w:vAlign w:val="center"/>
            <w:hideMark/>
          </w:tcPr>
          <w:p w14:paraId="73A435C4" w14:textId="29349754" w:rsidR="00D65FF2" w:rsidRPr="008A024C" w:rsidRDefault="00D65FF2" w:rsidP="00386033">
            <w:pPr>
              <w:rPr>
                <w:rStyle w:val="Table-Body"/>
                <w:sz w:val="13"/>
                <w:szCs w:val="13"/>
              </w:rPr>
            </w:pPr>
            <w:r w:rsidRPr="008A024C">
              <w:rPr>
                <w:rStyle w:val="Table-Body"/>
                <w:sz w:val="13"/>
                <w:szCs w:val="13"/>
              </w:rPr>
              <w:t>89.9</w:t>
            </w:r>
          </w:p>
        </w:tc>
        <w:tc>
          <w:tcPr>
            <w:tcW w:w="335" w:type="dxa"/>
            <w:shd w:val="clear" w:color="000000" w:fill="FFFFFF"/>
            <w:noWrap/>
            <w:tcMar>
              <w:top w:w="15" w:type="dxa"/>
              <w:left w:w="15" w:type="dxa"/>
              <w:bottom w:w="0" w:type="dxa"/>
              <w:right w:w="15" w:type="dxa"/>
            </w:tcMar>
            <w:vAlign w:val="center"/>
          </w:tcPr>
          <w:p w14:paraId="7DAFA7F8" w14:textId="0C6DE565" w:rsidR="00D65FF2" w:rsidRPr="008A024C" w:rsidRDefault="00D65FF2" w:rsidP="00386033">
            <w:pPr>
              <w:rPr>
                <w:rStyle w:val="Table-Body"/>
                <w:sz w:val="13"/>
                <w:szCs w:val="13"/>
              </w:rPr>
            </w:pPr>
            <w:r w:rsidRPr="008A024C">
              <w:rPr>
                <w:rStyle w:val="Table-Body"/>
                <w:sz w:val="13"/>
                <w:szCs w:val="13"/>
              </w:rPr>
              <w:t>83.5</w:t>
            </w:r>
          </w:p>
        </w:tc>
        <w:tc>
          <w:tcPr>
            <w:tcW w:w="292" w:type="dxa"/>
            <w:shd w:val="clear" w:color="000000" w:fill="FFFFFF"/>
            <w:vAlign w:val="center"/>
          </w:tcPr>
          <w:p w14:paraId="56CBDA64" w14:textId="56AC7E84" w:rsidR="00D65FF2" w:rsidRPr="008A024C" w:rsidRDefault="00D65FF2" w:rsidP="00386033">
            <w:pPr>
              <w:rPr>
                <w:rStyle w:val="Table-Body"/>
                <w:sz w:val="13"/>
                <w:szCs w:val="13"/>
              </w:rPr>
            </w:pPr>
            <w:r w:rsidRPr="008A024C">
              <w:rPr>
                <w:rStyle w:val="Table-Body"/>
                <w:sz w:val="13"/>
                <w:szCs w:val="13"/>
              </w:rPr>
              <w:t>76.1</w:t>
            </w:r>
          </w:p>
        </w:tc>
        <w:tc>
          <w:tcPr>
            <w:tcW w:w="411" w:type="dxa"/>
            <w:shd w:val="clear" w:color="000000" w:fill="FFFFFF"/>
            <w:noWrap/>
            <w:tcMar>
              <w:top w:w="15" w:type="dxa"/>
              <w:left w:w="15" w:type="dxa"/>
              <w:bottom w:w="0" w:type="dxa"/>
              <w:right w:w="15" w:type="dxa"/>
            </w:tcMar>
            <w:vAlign w:val="center"/>
            <w:hideMark/>
          </w:tcPr>
          <w:p w14:paraId="65860D8F" w14:textId="35B4302E" w:rsidR="00D65FF2" w:rsidRPr="008A024C" w:rsidRDefault="00D65FF2" w:rsidP="00386033">
            <w:pPr>
              <w:rPr>
                <w:rStyle w:val="Table-Body"/>
                <w:sz w:val="13"/>
                <w:szCs w:val="13"/>
              </w:rPr>
            </w:pPr>
            <w:r w:rsidRPr="008A024C">
              <w:rPr>
                <w:rStyle w:val="Table-Body"/>
                <w:sz w:val="13"/>
                <w:szCs w:val="13"/>
              </w:rPr>
              <w:t>93.0</w:t>
            </w:r>
          </w:p>
        </w:tc>
        <w:tc>
          <w:tcPr>
            <w:tcW w:w="440" w:type="dxa"/>
            <w:shd w:val="clear" w:color="000000" w:fill="FFFFFF"/>
            <w:noWrap/>
            <w:tcMar>
              <w:top w:w="15" w:type="dxa"/>
              <w:left w:w="15" w:type="dxa"/>
              <w:bottom w:w="0" w:type="dxa"/>
              <w:right w:w="15" w:type="dxa"/>
            </w:tcMar>
            <w:vAlign w:val="center"/>
            <w:hideMark/>
          </w:tcPr>
          <w:p w14:paraId="62C321FB" w14:textId="5E2A0E66" w:rsidR="00D65FF2" w:rsidRPr="008A024C" w:rsidRDefault="00D65FF2" w:rsidP="00386033">
            <w:pPr>
              <w:rPr>
                <w:rStyle w:val="Table-Body"/>
                <w:sz w:val="13"/>
                <w:szCs w:val="13"/>
              </w:rPr>
            </w:pPr>
            <w:r w:rsidRPr="008A024C">
              <w:rPr>
                <w:rStyle w:val="Table-Body"/>
                <w:sz w:val="13"/>
                <w:szCs w:val="13"/>
              </w:rPr>
              <w:t>88.9</w:t>
            </w:r>
          </w:p>
        </w:tc>
        <w:tc>
          <w:tcPr>
            <w:tcW w:w="425" w:type="dxa"/>
            <w:shd w:val="clear" w:color="000000" w:fill="FFFFFF"/>
            <w:noWrap/>
            <w:tcMar>
              <w:top w:w="15" w:type="dxa"/>
              <w:left w:w="15" w:type="dxa"/>
              <w:bottom w:w="0" w:type="dxa"/>
              <w:right w:w="15" w:type="dxa"/>
            </w:tcMar>
            <w:vAlign w:val="center"/>
            <w:hideMark/>
          </w:tcPr>
          <w:p w14:paraId="72FB7DC3" w14:textId="0F9D718E" w:rsidR="00D65FF2" w:rsidRPr="008A024C" w:rsidRDefault="00D65FF2" w:rsidP="00386033">
            <w:pPr>
              <w:rPr>
                <w:rStyle w:val="Table-Body"/>
                <w:sz w:val="13"/>
                <w:szCs w:val="13"/>
              </w:rPr>
            </w:pPr>
            <w:r w:rsidRPr="008A024C">
              <w:rPr>
                <w:rStyle w:val="Table-Body"/>
                <w:sz w:val="13"/>
                <w:szCs w:val="13"/>
              </w:rPr>
              <w:t>79.1</w:t>
            </w:r>
          </w:p>
        </w:tc>
        <w:tc>
          <w:tcPr>
            <w:tcW w:w="411" w:type="dxa"/>
            <w:shd w:val="clear" w:color="000000" w:fill="FFFFFF"/>
            <w:noWrap/>
            <w:tcMar>
              <w:top w:w="15" w:type="dxa"/>
              <w:left w:w="15" w:type="dxa"/>
              <w:bottom w:w="0" w:type="dxa"/>
              <w:right w:w="15" w:type="dxa"/>
            </w:tcMar>
            <w:vAlign w:val="center"/>
            <w:hideMark/>
          </w:tcPr>
          <w:p w14:paraId="35148B0A" w14:textId="5129CEAC" w:rsidR="00D65FF2" w:rsidRPr="008A024C" w:rsidRDefault="00D65FF2" w:rsidP="00386033">
            <w:pPr>
              <w:rPr>
                <w:rStyle w:val="Table-Body"/>
                <w:sz w:val="13"/>
                <w:szCs w:val="13"/>
              </w:rPr>
            </w:pPr>
            <w:r w:rsidRPr="008A024C">
              <w:rPr>
                <w:rStyle w:val="Table-Body"/>
                <w:sz w:val="13"/>
                <w:szCs w:val="13"/>
              </w:rPr>
              <w:t>92.5</w:t>
            </w:r>
          </w:p>
        </w:tc>
        <w:tc>
          <w:tcPr>
            <w:tcW w:w="440" w:type="dxa"/>
            <w:shd w:val="clear" w:color="000000" w:fill="FFFFFF"/>
            <w:noWrap/>
            <w:tcMar>
              <w:top w:w="15" w:type="dxa"/>
              <w:left w:w="15" w:type="dxa"/>
              <w:bottom w:w="0" w:type="dxa"/>
              <w:right w:w="15" w:type="dxa"/>
            </w:tcMar>
            <w:vAlign w:val="center"/>
            <w:hideMark/>
          </w:tcPr>
          <w:p w14:paraId="7026D95E" w14:textId="7CEC9E45" w:rsidR="00D65FF2" w:rsidRPr="008A024C" w:rsidRDefault="00D65FF2" w:rsidP="00386033">
            <w:pPr>
              <w:rPr>
                <w:rStyle w:val="Table-Body"/>
                <w:sz w:val="13"/>
                <w:szCs w:val="13"/>
              </w:rPr>
            </w:pPr>
            <w:r w:rsidRPr="008A024C">
              <w:rPr>
                <w:rStyle w:val="Table-Body"/>
                <w:sz w:val="13"/>
                <w:szCs w:val="13"/>
              </w:rPr>
              <w:t>87.0</w:t>
            </w:r>
          </w:p>
        </w:tc>
        <w:tc>
          <w:tcPr>
            <w:tcW w:w="404" w:type="dxa"/>
            <w:shd w:val="clear" w:color="000000" w:fill="FFFFFF"/>
            <w:noWrap/>
            <w:tcMar>
              <w:top w:w="15" w:type="dxa"/>
              <w:left w:w="15" w:type="dxa"/>
              <w:bottom w:w="0" w:type="dxa"/>
              <w:right w:w="15" w:type="dxa"/>
            </w:tcMar>
            <w:vAlign w:val="center"/>
            <w:hideMark/>
          </w:tcPr>
          <w:p w14:paraId="1D6DEA14" w14:textId="102F25BC" w:rsidR="00D65FF2" w:rsidRPr="008A024C" w:rsidRDefault="00D65FF2" w:rsidP="00386033">
            <w:pPr>
              <w:rPr>
                <w:rStyle w:val="Table-Body"/>
                <w:sz w:val="13"/>
                <w:szCs w:val="13"/>
              </w:rPr>
            </w:pPr>
            <w:r w:rsidRPr="008A024C">
              <w:rPr>
                <w:rStyle w:val="Table-Body"/>
                <w:sz w:val="13"/>
                <w:szCs w:val="13"/>
              </w:rPr>
              <w:t>74.4</w:t>
            </w:r>
          </w:p>
        </w:tc>
        <w:tc>
          <w:tcPr>
            <w:tcW w:w="381" w:type="dxa"/>
            <w:shd w:val="clear" w:color="000000" w:fill="FFFFFF"/>
            <w:noWrap/>
            <w:tcMar>
              <w:top w:w="15" w:type="dxa"/>
              <w:left w:w="15" w:type="dxa"/>
              <w:bottom w:w="0" w:type="dxa"/>
              <w:right w:w="15" w:type="dxa"/>
            </w:tcMar>
            <w:vAlign w:val="center"/>
            <w:hideMark/>
          </w:tcPr>
          <w:p w14:paraId="1CB9CFB8" w14:textId="26CC009D" w:rsidR="00D65FF2" w:rsidRPr="008A024C" w:rsidRDefault="00D65FF2" w:rsidP="00386033">
            <w:pPr>
              <w:rPr>
                <w:rStyle w:val="Table-Body"/>
                <w:sz w:val="13"/>
                <w:szCs w:val="13"/>
              </w:rPr>
            </w:pPr>
            <w:r w:rsidRPr="008A024C">
              <w:rPr>
                <w:rStyle w:val="Table-Body"/>
                <w:sz w:val="13"/>
                <w:szCs w:val="13"/>
              </w:rPr>
              <w:t>94.4</w:t>
            </w:r>
          </w:p>
        </w:tc>
        <w:tc>
          <w:tcPr>
            <w:tcW w:w="349" w:type="dxa"/>
            <w:shd w:val="clear" w:color="000000" w:fill="FFFFFF"/>
            <w:noWrap/>
            <w:tcMar>
              <w:top w:w="15" w:type="dxa"/>
              <w:left w:w="15" w:type="dxa"/>
              <w:bottom w:w="0" w:type="dxa"/>
              <w:right w:w="15" w:type="dxa"/>
            </w:tcMar>
            <w:vAlign w:val="center"/>
            <w:hideMark/>
          </w:tcPr>
          <w:p w14:paraId="1F628024" w14:textId="6E8F5187" w:rsidR="00D65FF2" w:rsidRPr="008A024C" w:rsidRDefault="00D65FF2" w:rsidP="00386033">
            <w:pPr>
              <w:rPr>
                <w:rStyle w:val="Table-Body"/>
                <w:sz w:val="13"/>
                <w:szCs w:val="13"/>
              </w:rPr>
            </w:pPr>
            <w:r w:rsidRPr="008A024C">
              <w:rPr>
                <w:rStyle w:val="Table-Body"/>
                <w:sz w:val="13"/>
                <w:szCs w:val="13"/>
              </w:rPr>
              <w:t>92.4</w:t>
            </w:r>
          </w:p>
        </w:tc>
        <w:tc>
          <w:tcPr>
            <w:tcW w:w="418" w:type="dxa"/>
            <w:shd w:val="clear" w:color="000000" w:fill="FFFFFF"/>
            <w:noWrap/>
            <w:tcMar>
              <w:top w:w="15" w:type="dxa"/>
              <w:left w:w="15" w:type="dxa"/>
              <w:bottom w:w="0" w:type="dxa"/>
              <w:right w:w="15" w:type="dxa"/>
            </w:tcMar>
            <w:vAlign w:val="center"/>
            <w:hideMark/>
          </w:tcPr>
          <w:p w14:paraId="20DAA4B2" w14:textId="7160C914" w:rsidR="00D65FF2" w:rsidRPr="008A024C" w:rsidRDefault="00D65FF2" w:rsidP="00386033">
            <w:pPr>
              <w:rPr>
                <w:rStyle w:val="Table-Body"/>
                <w:sz w:val="13"/>
                <w:szCs w:val="13"/>
              </w:rPr>
            </w:pPr>
            <w:r w:rsidRPr="008A024C">
              <w:rPr>
                <w:rStyle w:val="Table-Body"/>
                <w:sz w:val="13"/>
                <w:szCs w:val="13"/>
              </w:rPr>
              <w:t>94.3</w:t>
            </w:r>
          </w:p>
        </w:tc>
        <w:tc>
          <w:tcPr>
            <w:tcW w:w="379" w:type="dxa"/>
            <w:shd w:val="clear" w:color="000000" w:fill="FFFFFF"/>
            <w:noWrap/>
            <w:tcMar>
              <w:top w:w="15" w:type="dxa"/>
              <w:left w:w="15" w:type="dxa"/>
              <w:bottom w:w="0" w:type="dxa"/>
              <w:right w:w="15" w:type="dxa"/>
            </w:tcMar>
            <w:vAlign w:val="center"/>
            <w:hideMark/>
          </w:tcPr>
          <w:p w14:paraId="7EECFC4E" w14:textId="3F7BE94E" w:rsidR="00D65FF2" w:rsidRPr="008A024C" w:rsidRDefault="00D65FF2" w:rsidP="00386033">
            <w:pPr>
              <w:rPr>
                <w:rStyle w:val="Table-Body"/>
                <w:sz w:val="13"/>
                <w:szCs w:val="13"/>
              </w:rPr>
            </w:pPr>
            <w:r w:rsidRPr="008A024C">
              <w:rPr>
                <w:rStyle w:val="Table-Body"/>
                <w:sz w:val="13"/>
                <w:szCs w:val="13"/>
              </w:rPr>
              <w:t>86.0</w:t>
            </w:r>
          </w:p>
        </w:tc>
        <w:tc>
          <w:tcPr>
            <w:tcW w:w="337" w:type="dxa"/>
            <w:shd w:val="clear" w:color="000000" w:fill="FFFFFF"/>
            <w:noWrap/>
            <w:tcMar>
              <w:top w:w="15" w:type="dxa"/>
              <w:left w:w="15" w:type="dxa"/>
              <w:bottom w:w="0" w:type="dxa"/>
              <w:right w:w="15" w:type="dxa"/>
            </w:tcMar>
            <w:vAlign w:val="center"/>
            <w:hideMark/>
          </w:tcPr>
          <w:p w14:paraId="64982CA7" w14:textId="413BC95B" w:rsidR="00D65FF2" w:rsidRPr="008A024C" w:rsidRDefault="00D65FF2" w:rsidP="00386033">
            <w:pPr>
              <w:rPr>
                <w:rStyle w:val="Table-Body"/>
                <w:sz w:val="13"/>
                <w:szCs w:val="13"/>
              </w:rPr>
            </w:pPr>
            <w:r w:rsidRPr="008A024C">
              <w:rPr>
                <w:rStyle w:val="Table-Body"/>
                <w:sz w:val="13"/>
                <w:szCs w:val="13"/>
              </w:rPr>
              <w:t>72.2</w:t>
            </w:r>
          </w:p>
        </w:tc>
        <w:tc>
          <w:tcPr>
            <w:tcW w:w="411" w:type="dxa"/>
            <w:shd w:val="clear" w:color="000000" w:fill="FFFFFF"/>
            <w:noWrap/>
            <w:tcMar>
              <w:top w:w="15" w:type="dxa"/>
              <w:left w:w="15" w:type="dxa"/>
              <w:bottom w:w="0" w:type="dxa"/>
              <w:right w:w="15" w:type="dxa"/>
            </w:tcMar>
            <w:vAlign w:val="center"/>
            <w:hideMark/>
          </w:tcPr>
          <w:p w14:paraId="3CF5E74C" w14:textId="35FEF58B" w:rsidR="00D65FF2" w:rsidRPr="008A024C" w:rsidRDefault="00D65FF2" w:rsidP="00386033">
            <w:pPr>
              <w:rPr>
                <w:rStyle w:val="Table-Body"/>
                <w:sz w:val="13"/>
                <w:szCs w:val="13"/>
              </w:rPr>
            </w:pPr>
            <w:r w:rsidRPr="008A024C">
              <w:rPr>
                <w:rStyle w:val="Table-Body"/>
                <w:sz w:val="13"/>
                <w:szCs w:val="13"/>
              </w:rPr>
              <w:t>74.3</w:t>
            </w:r>
          </w:p>
        </w:tc>
        <w:tc>
          <w:tcPr>
            <w:tcW w:w="409" w:type="dxa"/>
            <w:shd w:val="clear" w:color="000000" w:fill="FFFFFF"/>
            <w:noWrap/>
            <w:tcMar>
              <w:top w:w="15" w:type="dxa"/>
              <w:left w:w="15" w:type="dxa"/>
              <w:bottom w:w="0" w:type="dxa"/>
              <w:right w:w="15" w:type="dxa"/>
            </w:tcMar>
            <w:vAlign w:val="center"/>
            <w:hideMark/>
          </w:tcPr>
          <w:p w14:paraId="40B72647" w14:textId="61F9DF3F" w:rsidR="00D65FF2" w:rsidRPr="008A024C" w:rsidRDefault="00D65FF2" w:rsidP="00386033">
            <w:pPr>
              <w:rPr>
                <w:rStyle w:val="Table-Body"/>
                <w:sz w:val="13"/>
                <w:szCs w:val="13"/>
              </w:rPr>
            </w:pPr>
            <w:r w:rsidRPr="008A024C">
              <w:rPr>
                <w:rStyle w:val="Table-Body"/>
                <w:sz w:val="13"/>
                <w:szCs w:val="13"/>
              </w:rPr>
              <w:t>90.5</w:t>
            </w:r>
          </w:p>
        </w:tc>
        <w:tc>
          <w:tcPr>
            <w:tcW w:w="314" w:type="dxa"/>
            <w:shd w:val="clear" w:color="000000" w:fill="FFFFFF"/>
            <w:noWrap/>
            <w:tcMar>
              <w:top w:w="15" w:type="dxa"/>
              <w:left w:w="15" w:type="dxa"/>
              <w:bottom w:w="0" w:type="dxa"/>
              <w:right w:w="15" w:type="dxa"/>
            </w:tcMar>
            <w:vAlign w:val="center"/>
            <w:hideMark/>
          </w:tcPr>
          <w:p w14:paraId="4D443933" w14:textId="0D9CD5DE" w:rsidR="00D65FF2" w:rsidRPr="008A024C" w:rsidRDefault="00D65FF2" w:rsidP="00386033">
            <w:pPr>
              <w:rPr>
                <w:rStyle w:val="Table-Body"/>
                <w:sz w:val="13"/>
                <w:szCs w:val="13"/>
              </w:rPr>
            </w:pPr>
            <w:r w:rsidRPr="008A024C">
              <w:rPr>
                <w:rStyle w:val="Table-Body"/>
                <w:sz w:val="13"/>
                <w:szCs w:val="13"/>
              </w:rPr>
              <w:t>92.1</w:t>
            </w:r>
          </w:p>
        </w:tc>
      </w:tr>
      <w:tr w:rsidR="00D65FF2" w:rsidRPr="00A8168F" w14:paraId="65A9A659" w14:textId="77777777" w:rsidTr="00E856EE">
        <w:trPr>
          <w:trHeight w:hRule="exact" w:val="227"/>
        </w:trPr>
        <w:tc>
          <w:tcPr>
            <w:tcW w:w="1859" w:type="dxa"/>
            <w:shd w:val="clear" w:color="000000" w:fill="FFFFFF"/>
            <w:noWrap/>
            <w:tcMar>
              <w:top w:w="15" w:type="dxa"/>
              <w:left w:w="15" w:type="dxa"/>
              <w:bottom w:w="0" w:type="dxa"/>
              <w:right w:w="15" w:type="dxa"/>
            </w:tcMar>
            <w:vAlign w:val="center"/>
            <w:hideMark/>
          </w:tcPr>
          <w:p w14:paraId="0C7EC7F8" w14:textId="77777777" w:rsidR="00D65FF2" w:rsidRPr="008A024C" w:rsidRDefault="00D65FF2" w:rsidP="00386033">
            <w:pPr>
              <w:rPr>
                <w:rFonts w:cs="Arial"/>
                <w:sz w:val="16"/>
                <w:szCs w:val="16"/>
              </w:rPr>
            </w:pPr>
            <w:r w:rsidRPr="008A024C">
              <w:rPr>
                <w:rFonts w:cs="Arial"/>
                <w:sz w:val="16"/>
                <w:szCs w:val="16"/>
              </w:rPr>
              <w:t>Internet Technology</w:t>
            </w:r>
          </w:p>
        </w:tc>
        <w:tc>
          <w:tcPr>
            <w:tcW w:w="408" w:type="dxa"/>
            <w:shd w:val="clear" w:color="000000" w:fill="FFFFFF"/>
            <w:noWrap/>
            <w:tcMar>
              <w:top w:w="15" w:type="dxa"/>
              <w:left w:w="15" w:type="dxa"/>
              <w:bottom w:w="0" w:type="dxa"/>
              <w:right w:w="15" w:type="dxa"/>
            </w:tcMar>
            <w:vAlign w:val="center"/>
            <w:hideMark/>
          </w:tcPr>
          <w:p w14:paraId="76CA33E1" w14:textId="34BEF25B" w:rsidR="00D65FF2" w:rsidRPr="008A024C" w:rsidRDefault="00D65FF2" w:rsidP="00386033">
            <w:pPr>
              <w:rPr>
                <w:rStyle w:val="Table-Body"/>
                <w:sz w:val="13"/>
                <w:szCs w:val="13"/>
              </w:rPr>
            </w:pPr>
            <w:r w:rsidRPr="008A024C">
              <w:rPr>
                <w:rStyle w:val="Table-Body"/>
                <w:sz w:val="13"/>
                <w:szCs w:val="13"/>
              </w:rPr>
              <w:t>80.3</w:t>
            </w:r>
          </w:p>
        </w:tc>
        <w:tc>
          <w:tcPr>
            <w:tcW w:w="351" w:type="dxa"/>
            <w:shd w:val="clear" w:color="000000" w:fill="FFFFFF"/>
            <w:noWrap/>
            <w:tcMar>
              <w:top w:w="15" w:type="dxa"/>
              <w:left w:w="15" w:type="dxa"/>
              <w:bottom w:w="0" w:type="dxa"/>
              <w:right w:w="15" w:type="dxa"/>
            </w:tcMar>
            <w:vAlign w:val="center"/>
            <w:hideMark/>
          </w:tcPr>
          <w:p w14:paraId="4635472F" w14:textId="4FAA5B4F" w:rsidR="00D65FF2" w:rsidRPr="008A024C" w:rsidRDefault="00D65FF2" w:rsidP="00386033">
            <w:pPr>
              <w:rPr>
                <w:rStyle w:val="Table-Body"/>
                <w:sz w:val="13"/>
                <w:szCs w:val="13"/>
              </w:rPr>
            </w:pPr>
            <w:r w:rsidRPr="008A024C">
              <w:rPr>
                <w:rStyle w:val="Table-Body"/>
                <w:sz w:val="13"/>
                <w:szCs w:val="13"/>
              </w:rPr>
              <w:t>86.8</w:t>
            </w:r>
          </w:p>
        </w:tc>
        <w:tc>
          <w:tcPr>
            <w:tcW w:w="339" w:type="dxa"/>
            <w:shd w:val="clear" w:color="000000" w:fill="FFFFFF"/>
            <w:noWrap/>
            <w:tcMar>
              <w:top w:w="15" w:type="dxa"/>
              <w:left w:w="15" w:type="dxa"/>
              <w:bottom w:w="0" w:type="dxa"/>
              <w:right w:w="15" w:type="dxa"/>
            </w:tcMar>
            <w:vAlign w:val="center"/>
            <w:hideMark/>
          </w:tcPr>
          <w:p w14:paraId="04F8A713" w14:textId="53ED8585" w:rsidR="00D65FF2" w:rsidRPr="008A024C" w:rsidRDefault="00D65FF2" w:rsidP="00386033">
            <w:pPr>
              <w:rPr>
                <w:rStyle w:val="Table-Body"/>
                <w:sz w:val="13"/>
                <w:szCs w:val="13"/>
              </w:rPr>
            </w:pPr>
            <w:r w:rsidRPr="008A024C">
              <w:rPr>
                <w:rStyle w:val="Table-Body"/>
                <w:sz w:val="13"/>
                <w:szCs w:val="13"/>
              </w:rPr>
              <w:t>83.5</w:t>
            </w:r>
          </w:p>
        </w:tc>
        <w:tc>
          <w:tcPr>
            <w:tcW w:w="379" w:type="dxa"/>
            <w:shd w:val="clear" w:color="000000" w:fill="FFFFFF"/>
            <w:noWrap/>
            <w:tcMar>
              <w:top w:w="15" w:type="dxa"/>
              <w:left w:w="15" w:type="dxa"/>
              <w:bottom w:w="0" w:type="dxa"/>
              <w:right w:w="15" w:type="dxa"/>
            </w:tcMar>
            <w:vAlign w:val="center"/>
            <w:hideMark/>
          </w:tcPr>
          <w:p w14:paraId="522E44F0" w14:textId="50C13509" w:rsidR="00D65FF2" w:rsidRPr="008A024C" w:rsidRDefault="00D65FF2" w:rsidP="00386033">
            <w:pPr>
              <w:rPr>
                <w:rStyle w:val="Table-Body"/>
                <w:sz w:val="13"/>
                <w:szCs w:val="13"/>
              </w:rPr>
            </w:pPr>
            <w:r w:rsidRPr="008A024C">
              <w:rPr>
                <w:rStyle w:val="Table-Body"/>
                <w:sz w:val="13"/>
                <w:szCs w:val="13"/>
              </w:rPr>
              <w:t>81.4</w:t>
            </w:r>
          </w:p>
        </w:tc>
        <w:tc>
          <w:tcPr>
            <w:tcW w:w="335" w:type="dxa"/>
            <w:shd w:val="clear" w:color="000000" w:fill="FFFFFF"/>
            <w:noWrap/>
            <w:tcMar>
              <w:top w:w="15" w:type="dxa"/>
              <w:left w:w="15" w:type="dxa"/>
              <w:bottom w:w="0" w:type="dxa"/>
              <w:right w:w="15" w:type="dxa"/>
            </w:tcMar>
            <w:vAlign w:val="center"/>
          </w:tcPr>
          <w:p w14:paraId="54179E80" w14:textId="24D822BB" w:rsidR="00D65FF2" w:rsidRPr="008A024C" w:rsidRDefault="00D65FF2" w:rsidP="00386033">
            <w:pPr>
              <w:rPr>
                <w:rStyle w:val="Table-Body"/>
                <w:sz w:val="13"/>
                <w:szCs w:val="13"/>
              </w:rPr>
            </w:pPr>
            <w:r w:rsidRPr="008A024C">
              <w:rPr>
                <w:rStyle w:val="Table-Body"/>
                <w:sz w:val="13"/>
                <w:szCs w:val="13"/>
              </w:rPr>
              <w:t>76.1</w:t>
            </w:r>
          </w:p>
        </w:tc>
        <w:tc>
          <w:tcPr>
            <w:tcW w:w="292" w:type="dxa"/>
            <w:shd w:val="clear" w:color="000000" w:fill="FFFFFF"/>
            <w:vAlign w:val="center"/>
          </w:tcPr>
          <w:p w14:paraId="2928833F" w14:textId="62134A57" w:rsidR="00D65FF2" w:rsidRPr="008A024C" w:rsidRDefault="00D65FF2" w:rsidP="00386033">
            <w:pPr>
              <w:rPr>
                <w:rStyle w:val="Table-Body"/>
                <w:sz w:val="13"/>
                <w:szCs w:val="13"/>
              </w:rPr>
            </w:pPr>
            <w:r w:rsidRPr="008A024C">
              <w:rPr>
                <w:rStyle w:val="Table-Body"/>
                <w:sz w:val="13"/>
                <w:szCs w:val="13"/>
              </w:rPr>
              <w:t>69.0</w:t>
            </w:r>
          </w:p>
        </w:tc>
        <w:tc>
          <w:tcPr>
            <w:tcW w:w="411" w:type="dxa"/>
            <w:shd w:val="clear" w:color="000000" w:fill="FFFFFF"/>
            <w:noWrap/>
            <w:tcMar>
              <w:top w:w="15" w:type="dxa"/>
              <w:left w:w="15" w:type="dxa"/>
              <w:bottom w:w="0" w:type="dxa"/>
              <w:right w:w="15" w:type="dxa"/>
            </w:tcMar>
            <w:vAlign w:val="center"/>
            <w:hideMark/>
          </w:tcPr>
          <w:p w14:paraId="123FCD33" w14:textId="41A50513" w:rsidR="00D65FF2" w:rsidRPr="008A024C" w:rsidRDefault="00D65FF2" w:rsidP="00386033">
            <w:pPr>
              <w:rPr>
                <w:rStyle w:val="Table-Body"/>
                <w:sz w:val="13"/>
                <w:szCs w:val="13"/>
              </w:rPr>
            </w:pPr>
            <w:r w:rsidRPr="008A024C">
              <w:rPr>
                <w:rStyle w:val="Table-Body"/>
                <w:sz w:val="13"/>
                <w:szCs w:val="13"/>
              </w:rPr>
              <w:t>84.0</w:t>
            </w:r>
          </w:p>
        </w:tc>
        <w:tc>
          <w:tcPr>
            <w:tcW w:w="440" w:type="dxa"/>
            <w:shd w:val="clear" w:color="000000" w:fill="FFFFFF"/>
            <w:noWrap/>
            <w:tcMar>
              <w:top w:w="15" w:type="dxa"/>
              <w:left w:w="15" w:type="dxa"/>
              <w:bottom w:w="0" w:type="dxa"/>
              <w:right w:w="15" w:type="dxa"/>
            </w:tcMar>
            <w:vAlign w:val="center"/>
            <w:hideMark/>
          </w:tcPr>
          <w:p w14:paraId="34AFD1AE" w14:textId="5FAD34A2" w:rsidR="00D65FF2" w:rsidRPr="008A024C" w:rsidRDefault="00D65FF2" w:rsidP="00386033">
            <w:pPr>
              <w:rPr>
                <w:rStyle w:val="Table-Body"/>
                <w:sz w:val="13"/>
                <w:szCs w:val="13"/>
              </w:rPr>
            </w:pPr>
            <w:r w:rsidRPr="008A024C">
              <w:rPr>
                <w:rStyle w:val="Table-Body"/>
                <w:sz w:val="13"/>
                <w:szCs w:val="13"/>
              </w:rPr>
              <w:t>78.6</w:t>
            </w:r>
          </w:p>
        </w:tc>
        <w:tc>
          <w:tcPr>
            <w:tcW w:w="425" w:type="dxa"/>
            <w:shd w:val="clear" w:color="000000" w:fill="FFFFFF"/>
            <w:noWrap/>
            <w:tcMar>
              <w:top w:w="15" w:type="dxa"/>
              <w:left w:w="15" w:type="dxa"/>
              <w:bottom w:w="0" w:type="dxa"/>
              <w:right w:w="15" w:type="dxa"/>
            </w:tcMar>
            <w:vAlign w:val="center"/>
            <w:hideMark/>
          </w:tcPr>
          <w:p w14:paraId="580BC3DF" w14:textId="4594C2A9" w:rsidR="00D65FF2" w:rsidRPr="008A024C" w:rsidRDefault="00D65FF2" w:rsidP="00386033">
            <w:pPr>
              <w:rPr>
                <w:rStyle w:val="Table-Body"/>
                <w:sz w:val="13"/>
                <w:szCs w:val="13"/>
              </w:rPr>
            </w:pPr>
            <w:r w:rsidRPr="008A024C">
              <w:rPr>
                <w:rStyle w:val="Table-Body"/>
                <w:sz w:val="13"/>
                <w:szCs w:val="13"/>
              </w:rPr>
              <w:t>73.7</w:t>
            </w:r>
          </w:p>
        </w:tc>
        <w:tc>
          <w:tcPr>
            <w:tcW w:w="411" w:type="dxa"/>
            <w:shd w:val="clear" w:color="000000" w:fill="FFFFFF"/>
            <w:noWrap/>
            <w:tcMar>
              <w:top w:w="15" w:type="dxa"/>
              <w:left w:w="15" w:type="dxa"/>
              <w:bottom w:w="0" w:type="dxa"/>
              <w:right w:w="15" w:type="dxa"/>
            </w:tcMar>
            <w:vAlign w:val="center"/>
            <w:hideMark/>
          </w:tcPr>
          <w:p w14:paraId="56661CAD" w14:textId="571E29A8" w:rsidR="00D65FF2" w:rsidRPr="008A024C" w:rsidRDefault="00D65FF2" w:rsidP="00386033">
            <w:pPr>
              <w:rPr>
                <w:rStyle w:val="Table-Body"/>
                <w:sz w:val="13"/>
                <w:szCs w:val="13"/>
              </w:rPr>
            </w:pPr>
            <w:r w:rsidRPr="008A024C">
              <w:rPr>
                <w:rStyle w:val="Table-Body"/>
                <w:sz w:val="13"/>
                <w:szCs w:val="13"/>
              </w:rPr>
              <w:t>83.9</w:t>
            </w:r>
          </w:p>
        </w:tc>
        <w:tc>
          <w:tcPr>
            <w:tcW w:w="440" w:type="dxa"/>
            <w:shd w:val="clear" w:color="000000" w:fill="FFFFFF"/>
            <w:noWrap/>
            <w:tcMar>
              <w:top w:w="15" w:type="dxa"/>
              <w:left w:w="15" w:type="dxa"/>
              <w:bottom w:w="0" w:type="dxa"/>
              <w:right w:w="15" w:type="dxa"/>
            </w:tcMar>
            <w:vAlign w:val="center"/>
            <w:hideMark/>
          </w:tcPr>
          <w:p w14:paraId="2666EA72" w14:textId="5EF81A21" w:rsidR="00D65FF2" w:rsidRPr="008A024C" w:rsidRDefault="00D65FF2" w:rsidP="00386033">
            <w:pPr>
              <w:rPr>
                <w:rStyle w:val="Table-Body"/>
                <w:sz w:val="13"/>
                <w:szCs w:val="13"/>
              </w:rPr>
            </w:pPr>
            <w:r w:rsidRPr="008A024C">
              <w:rPr>
                <w:rStyle w:val="Table-Body"/>
                <w:sz w:val="13"/>
                <w:szCs w:val="13"/>
              </w:rPr>
              <w:t>79.1</w:t>
            </w:r>
          </w:p>
        </w:tc>
        <w:tc>
          <w:tcPr>
            <w:tcW w:w="404" w:type="dxa"/>
            <w:shd w:val="clear" w:color="000000" w:fill="FFFFFF"/>
            <w:noWrap/>
            <w:tcMar>
              <w:top w:w="15" w:type="dxa"/>
              <w:left w:w="15" w:type="dxa"/>
              <w:bottom w:w="0" w:type="dxa"/>
              <w:right w:w="15" w:type="dxa"/>
            </w:tcMar>
            <w:vAlign w:val="center"/>
            <w:hideMark/>
          </w:tcPr>
          <w:p w14:paraId="553CE9D6" w14:textId="3AC8D164" w:rsidR="00D65FF2" w:rsidRPr="008A024C" w:rsidRDefault="00D65FF2" w:rsidP="00386033">
            <w:pPr>
              <w:rPr>
                <w:rStyle w:val="Table-Body"/>
                <w:sz w:val="13"/>
                <w:szCs w:val="13"/>
              </w:rPr>
            </w:pPr>
            <w:r w:rsidRPr="008A024C">
              <w:rPr>
                <w:rStyle w:val="Table-Body"/>
                <w:sz w:val="13"/>
                <w:szCs w:val="13"/>
              </w:rPr>
              <w:t>70.4</w:t>
            </w:r>
          </w:p>
        </w:tc>
        <w:tc>
          <w:tcPr>
            <w:tcW w:w="381" w:type="dxa"/>
            <w:shd w:val="clear" w:color="000000" w:fill="FFFFFF"/>
            <w:noWrap/>
            <w:tcMar>
              <w:top w:w="15" w:type="dxa"/>
              <w:left w:w="15" w:type="dxa"/>
              <w:bottom w:w="0" w:type="dxa"/>
              <w:right w:w="15" w:type="dxa"/>
            </w:tcMar>
            <w:vAlign w:val="center"/>
            <w:hideMark/>
          </w:tcPr>
          <w:p w14:paraId="1CE38917" w14:textId="6C3B3954" w:rsidR="00D65FF2" w:rsidRPr="008A024C" w:rsidRDefault="00D65FF2" w:rsidP="00386033">
            <w:pPr>
              <w:rPr>
                <w:rStyle w:val="Table-Body"/>
                <w:sz w:val="13"/>
                <w:szCs w:val="13"/>
              </w:rPr>
            </w:pPr>
            <w:r w:rsidRPr="008A024C">
              <w:rPr>
                <w:rStyle w:val="Table-Body"/>
                <w:sz w:val="13"/>
                <w:szCs w:val="13"/>
              </w:rPr>
              <w:t>83.8</w:t>
            </w:r>
          </w:p>
        </w:tc>
        <w:tc>
          <w:tcPr>
            <w:tcW w:w="349" w:type="dxa"/>
            <w:shd w:val="clear" w:color="000000" w:fill="FFFFFF"/>
            <w:noWrap/>
            <w:tcMar>
              <w:top w:w="15" w:type="dxa"/>
              <w:left w:w="15" w:type="dxa"/>
              <w:bottom w:w="0" w:type="dxa"/>
              <w:right w:w="15" w:type="dxa"/>
            </w:tcMar>
            <w:vAlign w:val="center"/>
            <w:hideMark/>
          </w:tcPr>
          <w:p w14:paraId="600F02BB" w14:textId="78F972D9" w:rsidR="00D65FF2" w:rsidRPr="008A024C" w:rsidRDefault="00D65FF2" w:rsidP="00386033">
            <w:pPr>
              <w:rPr>
                <w:rStyle w:val="Table-Body"/>
                <w:sz w:val="13"/>
                <w:szCs w:val="13"/>
              </w:rPr>
            </w:pPr>
            <w:r w:rsidRPr="008A024C">
              <w:rPr>
                <w:rStyle w:val="Table-Body"/>
                <w:sz w:val="13"/>
                <w:szCs w:val="13"/>
              </w:rPr>
              <w:t>85.5</w:t>
            </w:r>
          </w:p>
        </w:tc>
        <w:tc>
          <w:tcPr>
            <w:tcW w:w="418" w:type="dxa"/>
            <w:shd w:val="clear" w:color="000000" w:fill="FFFFFF"/>
            <w:noWrap/>
            <w:tcMar>
              <w:top w:w="15" w:type="dxa"/>
              <w:left w:w="15" w:type="dxa"/>
              <w:bottom w:w="0" w:type="dxa"/>
              <w:right w:w="15" w:type="dxa"/>
            </w:tcMar>
            <w:vAlign w:val="center"/>
            <w:hideMark/>
          </w:tcPr>
          <w:p w14:paraId="3AE8B5CC" w14:textId="6E76E828" w:rsidR="00D65FF2" w:rsidRPr="008A024C" w:rsidRDefault="00D65FF2" w:rsidP="00386033">
            <w:pPr>
              <w:rPr>
                <w:rStyle w:val="Table-Body"/>
                <w:sz w:val="13"/>
                <w:szCs w:val="13"/>
              </w:rPr>
            </w:pPr>
            <w:r w:rsidRPr="008A024C">
              <w:rPr>
                <w:rStyle w:val="Table-Body"/>
                <w:sz w:val="13"/>
                <w:szCs w:val="13"/>
              </w:rPr>
              <w:t>84.8</w:t>
            </w:r>
          </w:p>
        </w:tc>
        <w:tc>
          <w:tcPr>
            <w:tcW w:w="379" w:type="dxa"/>
            <w:shd w:val="clear" w:color="000000" w:fill="FFFFFF"/>
            <w:noWrap/>
            <w:tcMar>
              <w:top w:w="15" w:type="dxa"/>
              <w:left w:w="15" w:type="dxa"/>
              <w:bottom w:w="0" w:type="dxa"/>
              <w:right w:w="15" w:type="dxa"/>
            </w:tcMar>
            <w:vAlign w:val="center"/>
            <w:hideMark/>
          </w:tcPr>
          <w:p w14:paraId="0C93223D" w14:textId="5C622EE8" w:rsidR="00D65FF2" w:rsidRPr="008A024C" w:rsidRDefault="00D65FF2" w:rsidP="00386033">
            <w:pPr>
              <w:rPr>
                <w:rStyle w:val="Table-Body"/>
                <w:sz w:val="13"/>
                <w:szCs w:val="13"/>
              </w:rPr>
            </w:pPr>
            <w:r w:rsidRPr="008A024C">
              <w:rPr>
                <w:rStyle w:val="Table-Body"/>
                <w:sz w:val="13"/>
                <w:szCs w:val="13"/>
              </w:rPr>
              <w:t>77.8</w:t>
            </w:r>
          </w:p>
        </w:tc>
        <w:tc>
          <w:tcPr>
            <w:tcW w:w="337" w:type="dxa"/>
            <w:shd w:val="clear" w:color="000000" w:fill="FFFFFF"/>
            <w:noWrap/>
            <w:tcMar>
              <w:top w:w="15" w:type="dxa"/>
              <w:left w:w="15" w:type="dxa"/>
              <w:bottom w:w="0" w:type="dxa"/>
              <w:right w:w="15" w:type="dxa"/>
            </w:tcMar>
            <w:vAlign w:val="center"/>
            <w:hideMark/>
          </w:tcPr>
          <w:p w14:paraId="03952A72" w14:textId="654B0A82" w:rsidR="00D65FF2" w:rsidRPr="008A024C" w:rsidRDefault="00D65FF2" w:rsidP="00386033">
            <w:pPr>
              <w:rPr>
                <w:rStyle w:val="Table-Body"/>
                <w:sz w:val="13"/>
                <w:szCs w:val="13"/>
              </w:rPr>
            </w:pPr>
            <w:r w:rsidRPr="008A024C">
              <w:rPr>
                <w:rStyle w:val="Table-Body"/>
                <w:sz w:val="13"/>
                <w:szCs w:val="13"/>
              </w:rPr>
              <w:t>68.3</w:t>
            </w:r>
          </w:p>
        </w:tc>
        <w:tc>
          <w:tcPr>
            <w:tcW w:w="411" w:type="dxa"/>
            <w:shd w:val="clear" w:color="000000" w:fill="FFFFFF"/>
            <w:noWrap/>
            <w:tcMar>
              <w:top w:w="15" w:type="dxa"/>
              <w:left w:w="15" w:type="dxa"/>
              <w:bottom w:w="0" w:type="dxa"/>
              <w:right w:w="15" w:type="dxa"/>
            </w:tcMar>
            <w:vAlign w:val="center"/>
            <w:hideMark/>
          </w:tcPr>
          <w:p w14:paraId="0C8A184E" w14:textId="28B5E1F5" w:rsidR="00D65FF2" w:rsidRPr="008A024C" w:rsidRDefault="00D65FF2" w:rsidP="00386033">
            <w:pPr>
              <w:rPr>
                <w:rStyle w:val="Table-Body"/>
                <w:sz w:val="13"/>
                <w:szCs w:val="13"/>
              </w:rPr>
            </w:pPr>
            <w:r w:rsidRPr="008A024C">
              <w:rPr>
                <w:rStyle w:val="Table-Body"/>
                <w:sz w:val="13"/>
                <w:szCs w:val="13"/>
              </w:rPr>
              <w:t>71.8</w:t>
            </w:r>
          </w:p>
        </w:tc>
        <w:tc>
          <w:tcPr>
            <w:tcW w:w="409" w:type="dxa"/>
            <w:shd w:val="clear" w:color="000000" w:fill="FFFFFF"/>
            <w:noWrap/>
            <w:tcMar>
              <w:top w:w="15" w:type="dxa"/>
              <w:left w:w="15" w:type="dxa"/>
              <w:bottom w:w="0" w:type="dxa"/>
              <w:right w:w="15" w:type="dxa"/>
            </w:tcMar>
            <w:vAlign w:val="center"/>
            <w:hideMark/>
          </w:tcPr>
          <w:p w14:paraId="28D3275A" w14:textId="7453CAD2" w:rsidR="00D65FF2" w:rsidRPr="008A024C" w:rsidRDefault="00D65FF2" w:rsidP="00386033">
            <w:pPr>
              <w:rPr>
                <w:rStyle w:val="Table-Body"/>
                <w:sz w:val="13"/>
                <w:szCs w:val="13"/>
              </w:rPr>
            </w:pPr>
            <w:r w:rsidRPr="008A024C">
              <w:rPr>
                <w:rStyle w:val="Table-Body"/>
                <w:sz w:val="13"/>
                <w:szCs w:val="13"/>
              </w:rPr>
              <w:t>80.3</w:t>
            </w:r>
          </w:p>
        </w:tc>
        <w:tc>
          <w:tcPr>
            <w:tcW w:w="314" w:type="dxa"/>
            <w:shd w:val="clear" w:color="000000" w:fill="FFFFFF"/>
            <w:noWrap/>
            <w:tcMar>
              <w:top w:w="15" w:type="dxa"/>
              <w:left w:w="15" w:type="dxa"/>
              <w:bottom w:w="0" w:type="dxa"/>
              <w:right w:w="15" w:type="dxa"/>
            </w:tcMar>
            <w:vAlign w:val="center"/>
            <w:hideMark/>
          </w:tcPr>
          <w:p w14:paraId="47997851" w14:textId="78796E2E" w:rsidR="00D65FF2" w:rsidRPr="008A024C" w:rsidRDefault="00D65FF2" w:rsidP="00386033">
            <w:pPr>
              <w:rPr>
                <w:rStyle w:val="Table-Body"/>
                <w:sz w:val="13"/>
                <w:szCs w:val="13"/>
              </w:rPr>
            </w:pPr>
            <w:r w:rsidRPr="008A024C">
              <w:rPr>
                <w:rStyle w:val="Table-Body"/>
                <w:sz w:val="13"/>
                <w:szCs w:val="13"/>
              </w:rPr>
              <w:t>84.7</w:t>
            </w:r>
          </w:p>
        </w:tc>
      </w:tr>
      <w:tr w:rsidR="00D65FF2" w:rsidRPr="00A8168F" w14:paraId="599766BD" w14:textId="77777777" w:rsidTr="00E856EE">
        <w:trPr>
          <w:trHeight w:hRule="exact" w:val="227"/>
        </w:trPr>
        <w:tc>
          <w:tcPr>
            <w:tcW w:w="1859" w:type="dxa"/>
            <w:shd w:val="clear" w:color="000000" w:fill="FFFFFF"/>
            <w:noWrap/>
            <w:tcMar>
              <w:top w:w="15" w:type="dxa"/>
              <w:left w:w="15" w:type="dxa"/>
              <w:bottom w:w="0" w:type="dxa"/>
              <w:right w:w="15" w:type="dxa"/>
            </w:tcMar>
            <w:vAlign w:val="center"/>
            <w:hideMark/>
          </w:tcPr>
          <w:p w14:paraId="385F85E4" w14:textId="77777777" w:rsidR="00D65FF2" w:rsidRPr="008A024C" w:rsidRDefault="00D65FF2" w:rsidP="00386033">
            <w:pPr>
              <w:rPr>
                <w:rFonts w:cs="Arial"/>
                <w:sz w:val="16"/>
                <w:szCs w:val="16"/>
              </w:rPr>
            </w:pPr>
            <w:r w:rsidRPr="008A024C">
              <w:rPr>
                <w:rFonts w:cs="Arial"/>
                <w:sz w:val="16"/>
                <w:szCs w:val="16"/>
              </w:rPr>
              <w:t>Internet Data Allowance</w:t>
            </w:r>
          </w:p>
        </w:tc>
        <w:tc>
          <w:tcPr>
            <w:tcW w:w="408" w:type="dxa"/>
            <w:shd w:val="clear" w:color="000000" w:fill="FFFFFF"/>
            <w:noWrap/>
            <w:tcMar>
              <w:top w:w="15" w:type="dxa"/>
              <w:left w:w="15" w:type="dxa"/>
              <w:bottom w:w="0" w:type="dxa"/>
              <w:right w:w="15" w:type="dxa"/>
            </w:tcMar>
            <w:vAlign w:val="center"/>
            <w:hideMark/>
          </w:tcPr>
          <w:p w14:paraId="43A04256" w14:textId="33CF4057" w:rsidR="00D65FF2" w:rsidRPr="008A024C" w:rsidRDefault="00D65FF2" w:rsidP="00386033">
            <w:pPr>
              <w:rPr>
                <w:rStyle w:val="Table-Body"/>
                <w:sz w:val="13"/>
                <w:szCs w:val="13"/>
              </w:rPr>
            </w:pPr>
            <w:r w:rsidRPr="008A024C">
              <w:rPr>
                <w:rStyle w:val="Table-Body"/>
                <w:sz w:val="13"/>
                <w:szCs w:val="13"/>
              </w:rPr>
              <w:t>57.1</w:t>
            </w:r>
          </w:p>
        </w:tc>
        <w:tc>
          <w:tcPr>
            <w:tcW w:w="351" w:type="dxa"/>
            <w:shd w:val="clear" w:color="000000" w:fill="FFFFFF"/>
            <w:noWrap/>
            <w:tcMar>
              <w:top w:w="15" w:type="dxa"/>
              <w:left w:w="15" w:type="dxa"/>
              <w:bottom w:w="0" w:type="dxa"/>
              <w:right w:w="15" w:type="dxa"/>
            </w:tcMar>
            <w:vAlign w:val="center"/>
            <w:hideMark/>
          </w:tcPr>
          <w:p w14:paraId="761DB428" w14:textId="3AAF43E8" w:rsidR="00D65FF2" w:rsidRPr="008A024C" w:rsidRDefault="00D65FF2" w:rsidP="00386033">
            <w:pPr>
              <w:rPr>
                <w:rStyle w:val="Table-Body"/>
                <w:sz w:val="13"/>
                <w:szCs w:val="13"/>
              </w:rPr>
            </w:pPr>
            <w:r w:rsidRPr="008A024C">
              <w:rPr>
                <w:rStyle w:val="Table-Body"/>
                <w:sz w:val="13"/>
                <w:szCs w:val="13"/>
              </w:rPr>
              <w:t>67.1</w:t>
            </w:r>
          </w:p>
        </w:tc>
        <w:tc>
          <w:tcPr>
            <w:tcW w:w="339" w:type="dxa"/>
            <w:shd w:val="clear" w:color="000000" w:fill="FFFFFF"/>
            <w:noWrap/>
            <w:tcMar>
              <w:top w:w="15" w:type="dxa"/>
              <w:left w:w="15" w:type="dxa"/>
              <w:bottom w:w="0" w:type="dxa"/>
              <w:right w:w="15" w:type="dxa"/>
            </w:tcMar>
            <w:vAlign w:val="center"/>
            <w:hideMark/>
          </w:tcPr>
          <w:p w14:paraId="6C955758" w14:textId="00DEE3B5" w:rsidR="00D65FF2" w:rsidRPr="008A024C" w:rsidRDefault="00D65FF2" w:rsidP="00386033">
            <w:pPr>
              <w:rPr>
                <w:rStyle w:val="Table-Body"/>
                <w:sz w:val="13"/>
                <w:szCs w:val="13"/>
              </w:rPr>
            </w:pPr>
            <w:r w:rsidRPr="008A024C">
              <w:rPr>
                <w:rStyle w:val="Table-Body"/>
                <w:sz w:val="13"/>
                <w:szCs w:val="13"/>
              </w:rPr>
              <w:t>60.9</w:t>
            </w:r>
          </w:p>
        </w:tc>
        <w:tc>
          <w:tcPr>
            <w:tcW w:w="379" w:type="dxa"/>
            <w:shd w:val="clear" w:color="000000" w:fill="FFFFFF"/>
            <w:noWrap/>
            <w:tcMar>
              <w:top w:w="15" w:type="dxa"/>
              <w:left w:w="15" w:type="dxa"/>
              <w:bottom w:w="0" w:type="dxa"/>
              <w:right w:w="15" w:type="dxa"/>
            </w:tcMar>
            <w:vAlign w:val="center"/>
            <w:hideMark/>
          </w:tcPr>
          <w:p w14:paraId="3844ABB4" w14:textId="7A1D9A9F" w:rsidR="00D65FF2" w:rsidRPr="008A024C" w:rsidRDefault="00D65FF2" w:rsidP="00386033">
            <w:pPr>
              <w:rPr>
                <w:rStyle w:val="Table-Body"/>
                <w:sz w:val="13"/>
                <w:szCs w:val="13"/>
              </w:rPr>
            </w:pPr>
            <w:r w:rsidRPr="008A024C">
              <w:rPr>
                <w:rStyle w:val="Table-Body"/>
                <w:sz w:val="13"/>
                <w:szCs w:val="13"/>
              </w:rPr>
              <w:t>58.2</w:t>
            </w:r>
          </w:p>
        </w:tc>
        <w:tc>
          <w:tcPr>
            <w:tcW w:w="335" w:type="dxa"/>
            <w:shd w:val="clear" w:color="000000" w:fill="FFFFFF"/>
            <w:noWrap/>
            <w:tcMar>
              <w:top w:w="15" w:type="dxa"/>
              <w:left w:w="15" w:type="dxa"/>
              <w:bottom w:w="0" w:type="dxa"/>
              <w:right w:w="15" w:type="dxa"/>
            </w:tcMar>
            <w:vAlign w:val="center"/>
          </w:tcPr>
          <w:p w14:paraId="3D7BDF0C" w14:textId="11DB539B" w:rsidR="00D65FF2" w:rsidRPr="008A024C" w:rsidRDefault="00D65FF2" w:rsidP="00386033">
            <w:pPr>
              <w:rPr>
                <w:rStyle w:val="Table-Body"/>
                <w:sz w:val="13"/>
                <w:szCs w:val="13"/>
              </w:rPr>
            </w:pPr>
            <w:r w:rsidRPr="008A024C">
              <w:rPr>
                <w:rStyle w:val="Table-Body"/>
                <w:sz w:val="13"/>
                <w:szCs w:val="13"/>
              </w:rPr>
              <w:t>51.4</w:t>
            </w:r>
          </w:p>
        </w:tc>
        <w:tc>
          <w:tcPr>
            <w:tcW w:w="292" w:type="dxa"/>
            <w:shd w:val="clear" w:color="000000" w:fill="FFFFFF"/>
            <w:vAlign w:val="center"/>
          </w:tcPr>
          <w:p w14:paraId="5428B436" w14:textId="2DACF47E" w:rsidR="00D65FF2" w:rsidRPr="008A024C" w:rsidRDefault="00D65FF2" w:rsidP="00386033">
            <w:pPr>
              <w:rPr>
                <w:rStyle w:val="Table-Body"/>
                <w:sz w:val="13"/>
                <w:szCs w:val="13"/>
              </w:rPr>
            </w:pPr>
            <w:r w:rsidRPr="008A024C">
              <w:rPr>
                <w:rStyle w:val="Table-Body"/>
                <w:sz w:val="13"/>
                <w:szCs w:val="13"/>
              </w:rPr>
              <w:t>42.5</w:t>
            </w:r>
          </w:p>
        </w:tc>
        <w:tc>
          <w:tcPr>
            <w:tcW w:w="411" w:type="dxa"/>
            <w:shd w:val="clear" w:color="000000" w:fill="FFFFFF"/>
            <w:noWrap/>
            <w:tcMar>
              <w:top w:w="15" w:type="dxa"/>
              <w:left w:w="15" w:type="dxa"/>
              <w:bottom w:w="0" w:type="dxa"/>
              <w:right w:w="15" w:type="dxa"/>
            </w:tcMar>
            <w:vAlign w:val="center"/>
            <w:hideMark/>
          </w:tcPr>
          <w:p w14:paraId="38966830" w14:textId="3FFEAE04" w:rsidR="00D65FF2" w:rsidRPr="008A024C" w:rsidRDefault="00D65FF2" w:rsidP="00386033">
            <w:pPr>
              <w:rPr>
                <w:rStyle w:val="Table-Body"/>
                <w:sz w:val="13"/>
                <w:szCs w:val="13"/>
              </w:rPr>
            </w:pPr>
            <w:r w:rsidRPr="008A024C">
              <w:rPr>
                <w:rStyle w:val="Table-Body"/>
                <w:sz w:val="13"/>
                <w:szCs w:val="13"/>
              </w:rPr>
              <w:t>63.3</w:t>
            </w:r>
          </w:p>
        </w:tc>
        <w:tc>
          <w:tcPr>
            <w:tcW w:w="440" w:type="dxa"/>
            <w:shd w:val="clear" w:color="000000" w:fill="FFFFFF"/>
            <w:noWrap/>
            <w:tcMar>
              <w:top w:w="15" w:type="dxa"/>
              <w:left w:w="15" w:type="dxa"/>
              <w:bottom w:w="0" w:type="dxa"/>
              <w:right w:w="15" w:type="dxa"/>
            </w:tcMar>
            <w:vAlign w:val="center"/>
            <w:hideMark/>
          </w:tcPr>
          <w:p w14:paraId="7D27DAD7" w14:textId="042EE2CB" w:rsidR="00D65FF2" w:rsidRPr="008A024C" w:rsidRDefault="00D65FF2" w:rsidP="00386033">
            <w:pPr>
              <w:rPr>
                <w:rStyle w:val="Table-Body"/>
                <w:sz w:val="13"/>
                <w:szCs w:val="13"/>
              </w:rPr>
            </w:pPr>
            <w:r w:rsidRPr="008A024C">
              <w:rPr>
                <w:rStyle w:val="Table-Body"/>
                <w:sz w:val="13"/>
                <w:szCs w:val="13"/>
              </w:rPr>
              <w:t>60.4</w:t>
            </w:r>
          </w:p>
        </w:tc>
        <w:tc>
          <w:tcPr>
            <w:tcW w:w="425" w:type="dxa"/>
            <w:shd w:val="clear" w:color="000000" w:fill="FFFFFF"/>
            <w:noWrap/>
            <w:tcMar>
              <w:top w:w="15" w:type="dxa"/>
              <w:left w:w="15" w:type="dxa"/>
              <w:bottom w:w="0" w:type="dxa"/>
              <w:right w:w="15" w:type="dxa"/>
            </w:tcMar>
            <w:vAlign w:val="center"/>
            <w:hideMark/>
          </w:tcPr>
          <w:p w14:paraId="7D036F66" w14:textId="65FA1ABF" w:rsidR="00D65FF2" w:rsidRPr="008A024C" w:rsidRDefault="00D65FF2" w:rsidP="00386033">
            <w:pPr>
              <w:rPr>
                <w:rStyle w:val="Table-Body"/>
                <w:sz w:val="13"/>
                <w:szCs w:val="13"/>
              </w:rPr>
            </w:pPr>
            <w:r w:rsidRPr="008A024C">
              <w:rPr>
                <w:rStyle w:val="Table-Body"/>
                <w:sz w:val="13"/>
                <w:szCs w:val="13"/>
              </w:rPr>
              <w:t>44.8</w:t>
            </w:r>
          </w:p>
        </w:tc>
        <w:tc>
          <w:tcPr>
            <w:tcW w:w="411" w:type="dxa"/>
            <w:shd w:val="clear" w:color="000000" w:fill="FFFFFF"/>
            <w:noWrap/>
            <w:tcMar>
              <w:top w:w="15" w:type="dxa"/>
              <w:left w:w="15" w:type="dxa"/>
              <w:bottom w:w="0" w:type="dxa"/>
              <w:right w:w="15" w:type="dxa"/>
            </w:tcMar>
            <w:vAlign w:val="center"/>
            <w:hideMark/>
          </w:tcPr>
          <w:p w14:paraId="07D5A1A8" w14:textId="3EC3B533" w:rsidR="00D65FF2" w:rsidRPr="008A024C" w:rsidRDefault="00D65FF2" w:rsidP="00386033">
            <w:pPr>
              <w:rPr>
                <w:rStyle w:val="Table-Body"/>
                <w:sz w:val="13"/>
                <w:szCs w:val="13"/>
              </w:rPr>
            </w:pPr>
            <w:r w:rsidRPr="008A024C">
              <w:rPr>
                <w:rStyle w:val="Table-Body"/>
                <w:sz w:val="13"/>
                <w:szCs w:val="13"/>
              </w:rPr>
              <w:t>60.6</w:t>
            </w:r>
          </w:p>
        </w:tc>
        <w:tc>
          <w:tcPr>
            <w:tcW w:w="440" w:type="dxa"/>
            <w:shd w:val="clear" w:color="000000" w:fill="FFFFFF"/>
            <w:noWrap/>
            <w:tcMar>
              <w:top w:w="15" w:type="dxa"/>
              <w:left w:w="15" w:type="dxa"/>
              <w:bottom w:w="0" w:type="dxa"/>
              <w:right w:w="15" w:type="dxa"/>
            </w:tcMar>
            <w:vAlign w:val="center"/>
            <w:hideMark/>
          </w:tcPr>
          <w:p w14:paraId="29A7586A" w14:textId="490F8767" w:rsidR="00D65FF2" w:rsidRPr="008A024C" w:rsidRDefault="00D65FF2" w:rsidP="00386033">
            <w:pPr>
              <w:rPr>
                <w:rStyle w:val="Table-Body"/>
                <w:sz w:val="13"/>
                <w:szCs w:val="13"/>
              </w:rPr>
            </w:pPr>
            <w:r w:rsidRPr="008A024C">
              <w:rPr>
                <w:rStyle w:val="Table-Body"/>
                <w:sz w:val="13"/>
                <w:szCs w:val="13"/>
              </w:rPr>
              <w:t>57.3</w:t>
            </w:r>
          </w:p>
        </w:tc>
        <w:tc>
          <w:tcPr>
            <w:tcW w:w="404" w:type="dxa"/>
            <w:shd w:val="clear" w:color="000000" w:fill="FFFFFF"/>
            <w:noWrap/>
            <w:tcMar>
              <w:top w:w="15" w:type="dxa"/>
              <w:left w:w="15" w:type="dxa"/>
              <w:bottom w:w="0" w:type="dxa"/>
              <w:right w:w="15" w:type="dxa"/>
            </w:tcMar>
            <w:vAlign w:val="center"/>
            <w:hideMark/>
          </w:tcPr>
          <w:p w14:paraId="13F79EB2" w14:textId="32828B7F" w:rsidR="00D65FF2" w:rsidRPr="008A024C" w:rsidRDefault="00D65FF2" w:rsidP="00386033">
            <w:pPr>
              <w:rPr>
                <w:rStyle w:val="Table-Body"/>
                <w:sz w:val="13"/>
                <w:szCs w:val="13"/>
              </w:rPr>
            </w:pPr>
            <w:r w:rsidRPr="008A024C">
              <w:rPr>
                <w:rStyle w:val="Table-Body"/>
                <w:sz w:val="13"/>
                <w:szCs w:val="13"/>
              </w:rPr>
              <w:t>42.7</w:t>
            </w:r>
          </w:p>
        </w:tc>
        <w:tc>
          <w:tcPr>
            <w:tcW w:w="381" w:type="dxa"/>
            <w:shd w:val="clear" w:color="000000" w:fill="FFFFFF"/>
            <w:noWrap/>
            <w:tcMar>
              <w:top w:w="15" w:type="dxa"/>
              <w:left w:w="15" w:type="dxa"/>
              <w:bottom w:w="0" w:type="dxa"/>
              <w:right w:w="15" w:type="dxa"/>
            </w:tcMar>
            <w:vAlign w:val="center"/>
            <w:hideMark/>
          </w:tcPr>
          <w:p w14:paraId="1D8FD162" w14:textId="6E3734E8" w:rsidR="00D65FF2" w:rsidRPr="008A024C" w:rsidRDefault="00D65FF2" w:rsidP="00386033">
            <w:pPr>
              <w:rPr>
                <w:rStyle w:val="Table-Body"/>
                <w:sz w:val="13"/>
                <w:szCs w:val="13"/>
              </w:rPr>
            </w:pPr>
            <w:r w:rsidRPr="008A024C">
              <w:rPr>
                <w:rStyle w:val="Table-Body"/>
                <w:sz w:val="13"/>
                <w:szCs w:val="13"/>
              </w:rPr>
              <w:t>63.0</w:t>
            </w:r>
          </w:p>
        </w:tc>
        <w:tc>
          <w:tcPr>
            <w:tcW w:w="349" w:type="dxa"/>
            <w:shd w:val="clear" w:color="000000" w:fill="FFFFFF"/>
            <w:noWrap/>
            <w:tcMar>
              <w:top w:w="15" w:type="dxa"/>
              <w:left w:w="15" w:type="dxa"/>
              <w:bottom w:w="0" w:type="dxa"/>
              <w:right w:w="15" w:type="dxa"/>
            </w:tcMar>
            <w:vAlign w:val="center"/>
            <w:hideMark/>
          </w:tcPr>
          <w:p w14:paraId="3160515A" w14:textId="25485D18" w:rsidR="00D65FF2" w:rsidRPr="008A024C" w:rsidRDefault="00D65FF2" w:rsidP="00386033">
            <w:pPr>
              <w:rPr>
                <w:rStyle w:val="Table-Body"/>
                <w:sz w:val="13"/>
                <w:szCs w:val="13"/>
              </w:rPr>
            </w:pPr>
            <w:r w:rsidRPr="008A024C">
              <w:rPr>
                <w:rStyle w:val="Table-Body"/>
                <w:sz w:val="13"/>
                <w:szCs w:val="13"/>
              </w:rPr>
              <w:t>67.1</w:t>
            </w:r>
          </w:p>
        </w:tc>
        <w:tc>
          <w:tcPr>
            <w:tcW w:w="418" w:type="dxa"/>
            <w:shd w:val="clear" w:color="000000" w:fill="FFFFFF"/>
            <w:noWrap/>
            <w:tcMar>
              <w:top w:w="15" w:type="dxa"/>
              <w:left w:w="15" w:type="dxa"/>
              <w:bottom w:w="0" w:type="dxa"/>
              <w:right w:w="15" w:type="dxa"/>
            </w:tcMar>
            <w:vAlign w:val="center"/>
            <w:hideMark/>
          </w:tcPr>
          <w:p w14:paraId="571DBEBD" w14:textId="745CA752" w:rsidR="00D65FF2" w:rsidRPr="008A024C" w:rsidRDefault="00D65FF2" w:rsidP="00386033">
            <w:pPr>
              <w:rPr>
                <w:rStyle w:val="Table-Body"/>
                <w:sz w:val="13"/>
                <w:szCs w:val="13"/>
              </w:rPr>
            </w:pPr>
            <w:r w:rsidRPr="008A024C">
              <w:rPr>
                <w:rStyle w:val="Table-Body"/>
                <w:sz w:val="13"/>
                <w:szCs w:val="13"/>
              </w:rPr>
              <w:t>65.9</w:t>
            </w:r>
          </w:p>
        </w:tc>
        <w:tc>
          <w:tcPr>
            <w:tcW w:w="379" w:type="dxa"/>
            <w:shd w:val="clear" w:color="000000" w:fill="FFFFFF"/>
            <w:noWrap/>
            <w:tcMar>
              <w:top w:w="15" w:type="dxa"/>
              <w:left w:w="15" w:type="dxa"/>
              <w:bottom w:w="0" w:type="dxa"/>
              <w:right w:w="15" w:type="dxa"/>
            </w:tcMar>
            <w:vAlign w:val="center"/>
            <w:hideMark/>
          </w:tcPr>
          <w:p w14:paraId="2B2B38B8" w14:textId="0E6B46D1" w:rsidR="00D65FF2" w:rsidRPr="008A024C" w:rsidRDefault="00D65FF2" w:rsidP="00386033">
            <w:pPr>
              <w:rPr>
                <w:rStyle w:val="Table-Body"/>
                <w:sz w:val="13"/>
                <w:szCs w:val="13"/>
              </w:rPr>
            </w:pPr>
            <w:r w:rsidRPr="008A024C">
              <w:rPr>
                <w:rStyle w:val="Table-Body"/>
                <w:sz w:val="13"/>
                <w:szCs w:val="13"/>
              </w:rPr>
              <w:t>50.9</w:t>
            </w:r>
          </w:p>
        </w:tc>
        <w:tc>
          <w:tcPr>
            <w:tcW w:w="337" w:type="dxa"/>
            <w:shd w:val="clear" w:color="000000" w:fill="FFFFFF"/>
            <w:noWrap/>
            <w:tcMar>
              <w:top w:w="15" w:type="dxa"/>
              <w:left w:w="15" w:type="dxa"/>
              <w:bottom w:w="0" w:type="dxa"/>
              <w:right w:w="15" w:type="dxa"/>
            </w:tcMar>
            <w:vAlign w:val="center"/>
            <w:hideMark/>
          </w:tcPr>
          <w:p w14:paraId="342BBF70" w14:textId="44CB050B" w:rsidR="00D65FF2" w:rsidRPr="008A024C" w:rsidRDefault="00D65FF2" w:rsidP="00386033">
            <w:pPr>
              <w:rPr>
                <w:rStyle w:val="Table-Body"/>
                <w:sz w:val="13"/>
                <w:szCs w:val="13"/>
              </w:rPr>
            </w:pPr>
            <w:r w:rsidRPr="008A024C">
              <w:rPr>
                <w:rStyle w:val="Table-Body"/>
                <w:sz w:val="13"/>
                <w:szCs w:val="13"/>
              </w:rPr>
              <w:t>36.4</w:t>
            </w:r>
          </w:p>
        </w:tc>
        <w:tc>
          <w:tcPr>
            <w:tcW w:w="411" w:type="dxa"/>
            <w:shd w:val="clear" w:color="000000" w:fill="FFFFFF"/>
            <w:noWrap/>
            <w:tcMar>
              <w:top w:w="15" w:type="dxa"/>
              <w:left w:w="15" w:type="dxa"/>
              <w:bottom w:w="0" w:type="dxa"/>
              <w:right w:w="15" w:type="dxa"/>
            </w:tcMar>
            <w:vAlign w:val="center"/>
            <w:hideMark/>
          </w:tcPr>
          <w:p w14:paraId="0D5C084D" w14:textId="36ADDB90" w:rsidR="00D65FF2" w:rsidRPr="008A024C" w:rsidRDefault="00D65FF2" w:rsidP="00386033">
            <w:pPr>
              <w:rPr>
                <w:rStyle w:val="Table-Body"/>
                <w:sz w:val="13"/>
                <w:szCs w:val="13"/>
              </w:rPr>
            </w:pPr>
            <w:r w:rsidRPr="008A024C">
              <w:rPr>
                <w:rStyle w:val="Table-Body"/>
                <w:sz w:val="13"/>
                <w:szCs w:val="13"/>
              </w:rPr>
              <w:t>45.8</w:t>
            </w:r>
          </w:p>
        </w:tc>
        <w:tc>
          <w:tcPr>
            <w:tcW w:w="409" w:type="dxa"/>
            <w:shd w:val="clear" w:color="000000" w:fill="FFFFFF"/>
            <w:noWrap/>
            <w:tcMar>
              <w:top w:w="15" w:type="dxa"/>
              <w:left w:w="15" w:type="dxa"/>
              <w:bottom w:w="0" w:type="dxa"/>
              <w:right w:w="15" w:type="dxa"/>
            </w:tcMar>
            <w:vAlign w:val="center"/>
            <w:hideMark/>
          </w:tcPr>
          <w:p w14:paraId="1EB738EF" w14:textId="3FB14302" w:rsidR="00D65FF2" w:rsidRPr="008A024C" w:rsidRDefault="00D65FF2" w:rsidP="00386033">
            <w:pPr>
              <w:rPr>
                <w:rStyle w:val="Table-Body"/>
                <w:sz w:val="13"/>
                <w:szCs w:val="13"/>
              </w:rPr>
            </w:pPr>
            <w:r w:rsidRPr="008A024C">
              <w:rPr>
                <w:rStyle w:val="Table-Body"/>
                <w:sz w:val="13"/>
                <w:szCs w:val="13"/>
              </w:rPr>
              <w:t>56.7</w:t>
            </w:r>
          </w:p>
        </w:tc>
        <w:tc>
          <w:tcPr>
            <w:tcW w:w="314" w:type="dxa"/>
            <w:shd w:val="clear" w:color="000000" w:fill="FFFFFF"/>
            <w:noWrap/>
            <w:tcMar>
              <w:top w:w="15" w:type="dxa"/>
              <w:left w:w="15" w:type="dxa"/>
              <w:bottom w:w="0" w:type="dxa"/>
              <w:right w:w="15" w:type="dxa"/>
            </w:tcMar>
            <w:vAlign w:val="center"/>
            <w:hideMark/>
          </w:tcPr>
          <w:p w14:paraId="760FDCD2" w14:textId="3CD67C04" w:rsidR="00D65FF2" w:rsidRPr="008A024C" w:rsidRDefault="00D65FF2" w:rsidP="00386033">
            <w:pPr>
              <w:rPr>
                <w:rStyle w:val="Table-Body"/>
                <w:sz w:val="13"/>
                <w:szCs w:val="13"/>
              </w:rPr>
            </w:pPr>
            <w:r w:rsidRPr="008A024C">
              <w:rPr>
                <w:rStyle w:val="Table-Body"/>
                <w:sz w:val="13"/>
                <w:szCs w:val="13"/>
              </w:rPr>
              <w:t>68.0</w:t>
            </w:r>
          </w:p>
        </w:tc>
      </w:tr>
      <w:tr w:rsidR="00D65FF2" w:rsidRPr="00E856EE" w14:paraId="32CFD234" w14:textId="77777777" w:rsidTr="00E856EE">
        <w:trPr>
          <w:trHeight w:hRule="exact" w:val="227"/>
        </w:trPr>
        <w:tc>
          <w:tcPr>
            <w:tcW w:w="1859" w:type="dxa"/>
            <w:shd w:val="clear" w:color="000000" w:fill="FFFFFF"/>
            <w:noWrap/>
            <w:tcMar>
              <w:top w:w="15" w:type="dxa"/>
              <w:left w:w="15" w:type="dxa"/>
              <w:bottom w:w="0" w:type="dxa"/>
              <w:right w:w="15" w:type="dxa"/>
            </w:tcMar>
            <w:vAlign w:val="center"/>
            <w:hideMark/>
          </w:tcPr>
          <w:p w14:paraId="204D43A5" w14:textId="77777777" w:rsidR="00D65FF2" w:rsidRPr="008A024C" w:rsidRDefault="00D65FF2" w:rsidP="00386033">
            <w:pPr>
              <w:rPr>
                <w:rFonts w:cs="Arial"/>
                <w:sz w:val="16"/>
                <w:szCs w:val="16"/>
              </w:rPr>
            </w:pPr>
            <w:r w:rsidRPr="008A024C">
              <w:rPr>
                <w:rFonts w:cs="Arial"/>
                <w:sz w:val="16"/>
                <w:szCs w:val="16"/>
              </w:rPr>
              <w:t> </w:t>
            </w:r>
          </w:p>
        </w:tc>
        <w:tc>
          <w:tcPr>
            <w:tcW w:w="408" w:type="dxa"/>
            <w:shd w:val="clear" w:color="000000" w:fill="FFFFFF"/>
            <w:noWrap/>
            <w:tcMar>
              <w:top w:w="15" w:type="dxa"/>
              <w:left w:w="15" w:type="dxa"/>
              <w:bottom w:w="0" w:type="dxa"/>
              <w:right w:w="15" w:type="dxa"/>
            </w:tcMar>
            <w:vAlign w:val="center"/>
            <w:hideMark/>
          </w:tcPr>
          <w:p w14:paraId="4F28C265" w14:textId="109E4ACF" w:rsidR="00D65FF2" w:rsidRPr="008A024C" w:rsidRDefault="00D65FF2" w:rsidP="00386033">
            <w:pPr>
              <w:rPr>
                <w:rStyle w:val="Table-Body"/>
                <w:b/>
                <w:sz w:val="13"/>
                <w:szCs w:val="13"/>
              </w:rPr>
            </w:pPr>
            <w:r w:rsidRPr="008A024C">
              <w:rPr>
                <w:rStyle w:val="Table-Body"/>
                <w:b/>
                <w:sz w:val="13"/>
                <w:szCs w:val="13"/>
              </w:rPr>
              <w:t>75.2</w:t>
            </w:r>
          </w:p>
        </w:tc>
        <w:tc>
          <w:tcPr>
            <w:tcW w:w="351" w:type="dxa"/>
            <w:shd w:val="clear" w:color="000000" w:fill="FFFFFF"/>
            <w:noWrap/>
            <w:tcMar>
              <w:top w:w="15" w:type="dxa"/>
              <w:left w:w="15" w:type="dxa"/>
              <w:bottom w:w="0" w:type="dxa"/>
              <w:right w:w="15" w:type="dxa"/>
            </w:tcMar>
            <w:vAlign w:val="center"/>
            <w:hideMark/>
          </w:tcPr>
          <w:p w14:paraId="69B67208" w14:textId="16B88B38" w:rsidR="00D65FF2" w:rsidRPr="008A024C" w:rsidRDefault="00D65FF2" w:rsidP="00386033">
            <w:pPr>
              <w:rPr>
                <w:rStyle w:val="Table-Body"/>
                <w:b/>
                <w:sz w:val="13"/>
                <w:szCs w:val="13"/>
              </w:rPr>
            </w:pPr>
            <w:r w:rsidRPr="008A024C">
              <w:rPr>
                <w:rStyle w:val="Table-Body"/>
                <w:b/>
                <w:sz w:val="13"/>
                <w:szCs w:val="13"/>
              </w:rPr>
              <w:t>83.1</w:t>
            </w:r>
          </w:p>
        </w:tc>
        <w:tc>
          <w:tcPr>
            <w:tcW w:w="339" w:type="dxa"/>
            <w:shd w:val="clear" w:color="000000" w:fill="FFFFFF"/>
            <w:noWrap/>
            <w:tcMar>
              <w:top w:w="15" w:type="dxa"/>
              <w:left w:w="15" w:type="dxa"/>
              <w:bottom w:w="0" w:type="dxa"/>
              <w:right w:w="15" w:type="dxa"/>
            </w:tcMar>
            <w:vAlign w:val="center"/>
            <w:hideMark/>
          </w:tcPr>
          <w:p w14:paraId="174198D7" w14:textId="611F414A" w:rsidR="00D65FF2" w:rsidRPr="008A024C" w:rsidRDefault="00D65FF2" w:rsidP="00386033">
            <w:pPr>
              <w:rPr>
                <w:rStyle w:val="Table-Body"/>
                <w:b/>
                <w:sz w:val="13"/>
                <w:szCs w:val="13"/>
              </w:rPr>
            </w:pPr>
            <w:r w:rsidRPr="008A024C">
              <w:rPr>
                <w:rStyle w:val="Table-Body"/>
                <w:b/>
                <w:sz w:val="13"/>
                <w:szCs w:val="13"/>
              </w:rPr>
              <w:t>78.6</w:t>
            </w:r>
          </w:p>
        </w:tc>
        <w:tc>
          <w:tcPr>
            <w:tcW w:w="379" w:type="dxa"/>
            <w:shd w:val="clear" w:color="000000" w:fill="FFFFFF"/>
            <w:noWrap/>
            <w:tcMar>
              <w:top w:w="15" w:type="dxa"/>
              <w:left w:w="15" w:type="dxa"/>
              <w:bottom w:w="0" w:type="dxa"/>
              <w:right w:w="15" w:type="dxa"/>
            </w:tcMar>
            <w:vAlign w:val="center"/>
            <w:hideMark/>
          </w:tcPr>
          <w:p w14:paraId="4A913437" w14:textId="5900EA54" w:rsidR="00D65FF2" w:rsidRPr="008A024C" w:rsidRDefault="00D65FF2" w:rsidP="00386033">
            <w:pPr>
              <w:rPr>
                <w:rStyle w:val="Table-Body"/>
                <w:b/>
                <w:sz w:val="13"/>
                <w:szCs w:val="13"/>
              </w:rPr>
            </w:pPr>
            <w:r w:rsidRPr="008A024C">
              <w:rPr>
                <w:rStyle w:val="Table-Body"/>
                <w:b/>
                <w:sz w:val="13"/>
                <w:szCs w:val="13"/>
              </w:rPr>
              <w:t>76.5</w:t>
            </w:r>
          </w:p>
        </w:tc>
        <w:tc>
          <w:tcPr>
            <w:tcW w:w="335" w:type="dxa"/>
            <w:shd w:val="clear" w:color="000000" w:fill="FFFFFF"/>
            <w:noWrap/>
            <w:tcMar>
              <w:top w:w="15" w:type="dxa"/>
              <w:left w:w="15" w:type="dxa"/>
              <w:bottom w:w="0" w:type="dxa"/>
              <w:right w:w="15" w:type="dxa"/>
            </w:tcMar>
            <w:vAlign w:val="center"/>
          </w:tcPr>
          <w:p w14:paraId="3F8D0017" w14:textId="5F82F271" w:rsidR="00D65FF2" w:rsidRPr="008A024C" w:rsidRDefault="00D65FF2" w:rsidP="00386033">
            <w:pPr>
              <w:rPr>
                <w:rStyle w:val="Table-Body"/>
                <w:b/>
                <w:sz w:val="13"/>
                <w:szCs w:val="13"/>
              </w:rPr>
            </w:pPr>
            <w:r w:rsidRPr="008A024C">
              <w:rPr>
                <w:rStyle w:val="Table-Body"/>
                <w:b/>
                <w:sz w:val="13"/>
                <w:szCs w:val="13"/>
              </w:rPr>
              <w:t>70.3</w:t>
            </w:r>
          </w:p>
        </w:tc>
        <w:tc>
          <w:tcPr>
            <w:tcW w:w="292" w:type="dxa"/>
            <w:shd w:val="clear" w:color="000000" w:fill="FFFFFF"/>
            <w:vAlign w:val="center"/>
          </w:tcPr>
          <w:p w14:paraId="1F495197" w14:textId="1DAB52A5" w:rsidR="00D65FF2" w:rsidRPr="008A024C" w:rsidRDefault="00D65FF2" w:rsidP="00386033">
            <w:pPr>
              <w:rPr>
                <w:rStyle w:val="Table-Body"/>
                <w:b/>
                <w:sz w:val="13"/>
                <w:szCs w:val="13"/>
              </w:rPr>
            </w:pPr>
            <w:r w:rsidRPr="008A024C">
              <w:rPr>
                <w:rStyle w:val="Table-Body"/>
                <w:b/>
                <w:sz w:val="13"/>
                <w:szCs w:val="13"/>
              </w:rPr>
              <w:t>62.6</w:t>
            </w:r>
          </w:p>
        </w:tc>
        <w:tc>
          <w:tcPr>
            <w:tcW w:w="411" w:type="dxa"/>
            <w:shd w:val="clear" w:color="000000" w:fill="FFFFFF"/>
            <w:noWrap/>
            <w:tcMar>
              <w:top w:w="15" w:type="dxa"/>
              <w:left w:w="15" w:type="dxa"/>
              <w:bottom w:w="0" w:type="dxa"/>
              <w:right w:w="15" w:type="dxa"/>
            </w:tcMar>
            <w:vAlign w:val="center"/>
            <w:hideMark/>
          </w:tcPr>
          <w:p w14:paraId="5ACBE286" w14:textId="7A6F7B5C" w:rsidR="00D65FF2" w:rsidRPr="008A024C" w:rsidRDefault="00D65FF2" w:rsidP="00386033">
            <w:pPr>
              <w:rPr>
                <w:rStyle w:val="Table-Body"/>
                <w:b/>
                <w:sz w:val="13"/>
                <w:szCs w:val="13"/>
              </w:rPr>
            </w:pPr>
            <w:r w:rsidRPr="008A024C">
              <w:rPr>
                <w:rStyle w:val="Table-Body"/>
                <w:b/>
                <w:sz w:val="13"/>
                <w:szCs w:val="13"/>
              </w:rPr>
              <w:t>80.1</w:t>
            </w:r>
          </w:p>
        </w:tc>
        <w:tc>
          <w:tcPr>
            <w:tcW w:w="440" w:type="dxa"/>
            <w:shd w:val="clear" w:color="000000" w:fill="FFFFFF"/>
            <w:noWrap/>
            <w:tcMar>
              <w:top w:w="15" w:type="dxa"/>
              <w:left w:w="15" w:type="dxa"/>
              <w:bottom w:w="0" w:type="dxa"/>
              <w:right w:w="15" w:type="dxa"/>
            </w:tcMar>
            <w:vAlign w:val="center"/>
            <w:hideMark/>
          </w:tcPr>
          <w:p w14:paraId="5ABE1242" w14:textId="2106CF91" w:rsidR="00D65FF2" w:rsidRPr="008A024C" w:rsidRDefault="00D65FF2" w:rsidP="00386033">
            <w:pPr>
              <w:rPr>
                <w:rStyle w:val="Table-Body"/>
                <w:b/>
                <w:sz w:val="13"/>
                <w:szCs w:val="13"/>
              </w:rPr>
            </w:pPr>
            <w:r w:rsidRPr="008A024C">
              <w:rPr>
                <w:rStyle w:val="Table-Body"/>
                <w:b/>
                <w:sz w:val="13"/>
                <w:szCs w:val="13"/>
              </w:rPr>
              <w:t>75.9</w:t>
            </w:r>
          </w:p>
        </w:tc>
        <w:tc>
          <w:tcPr>
            <w:tcW w:w="425" w:type="dxa"/>
            <w:shd w:val="clear" w:color="000000" w:fill="FFFFFF"/>
            <w:noWrap/>
            <w:tcMar>
              <w:top w:w="15" w:type="dxa"/>
              <w:left w:w="15" w:type="dxa"/>
              <w:bottom w:w="0" w:type="dxa"/>
              <w:right w:w="15" w:type="dxa"/>
            </w:tcMar>
            <w:vAlign w:val="center"/>
            <w:hideMark/>
          </w:tcPr>
          <w:p w14:paraId="48CF572D" w14:textId="7D781445" w:rsidR="00D65FF2" w:rsidRPr="008A024C" w:rsidRDefault="00D65FF2" w:rsidP="00386033">
            <w:pPr>
              <w:rPr>
                <w:rStyle w:val="Table-Body"/>
                <w:b/>
                <w:sz w:val="13"/>
                <w:szCs w:val="13"/>
              </w:rPr>
            </w:pPr>
            <w:r w:rsidRPr="008A024C">
              <w:rPr>
                <w:rStyle w:val="Table-Body"/>
                <w:b/>
                <w:sz w:val="13"/>
                <w:szCs w:val="13"/>
              </w:rPr>
              <w:t>65.8</w:t>
            </w:r>
          </w:p>
        </w:tc>
        <w:tc>
          <w:tcPr>
            <w:tcW w:w="411" w:type="dxa"/>
            <w:shd w:val="clear" w:color="000000" w:fill="FFFFFF"/>
            <w:noWrap/>
            <w:tcMar>
              <w:top w:w="15" w:type="dxa"/>
              <w:left w:w="15" w:type="dxa"/>
              <w:bottom w:w="0" w:type="dxa"/>
              <w:right w:w="15" w:type="dxa"/>
            </w:tcMar>
            <w:vAlign w:val="center"/>
            <w:hideMark/>
          </w:tcPr>
          <w:p w14:paraId="55503416" w14:textId="7F7358A4" w:rsidR="00D65FF2" w:rsidRPr="008A024C" w:rsidRDefault="00D65FF2" w:rsidP="00386033">
            <w:pPr>
              <w:rPr>
                <w:rStyle w:val="Table-Body"/>
                <w:b/>
                <w:sz w:val="13"/>
                <w:szCs w:val="13"/>
              </w:rPr>
            </w:pPr>
            <w:r w:rsidRPr="008A024C">
              <w:rPr>
                <w:rStyle w:val="Table-Body"/>
                <w:b/>
                <w:sz w:val="13"/>
                <w:szCs w:val="13"/>
              </w:rPr>
              <w:t>79.0</w:t>
            </w:r>
          </w:p>
        </w:tc>
        <w:tc>
          <w:tcPr>
            <w:tcW w:w="440" w:type="dxa"/>
            <w:shd w:val="clear" w:color="000000" w:fill="FFFFFF"/>
            <w:noWrap/>
            <w:tcMar>
              <w:top w:w="15" w:type="dxa"/>
              <w:left w:w="15" w:type="dxa"/>
              <w:bottom w:w="0" w:type="dxa"/>
              <w:right w:w="15" w:type="dxa"/>
            </w:tcMar>
            <w:vAlign w:val="center"/>
            <w:hideMark/>
          </w:tcPr>
          <w:p w14:paraId="00EB0890" w14:textId="6BAD119B" w:rsidR="00D65FF2" w:rsidRPr="008A024C" w:rsidRDefault="00D65FF2" w:rsidP="00386033">
            <w:pPr>
              <w:rPr>
                <w:rStyle w:val="Table-Body"/>
                <w:b/>
                <w:sz w:val="13"/>
                <w:szCs w:val="13"/>
              </w:rPr>
            </w:pPr>
            <w:r w:rsidRPr="008A024C">
              <w:rPr>
                <w:rStyle w:val="Table-Body"/>
                <w:b/>
                <w:sz w:val="13"/>
                <w:szCs w:val="13"/>
              </w:rPr>
              <w:t>74.4</w:t>
            </w:r>
          </w:p>
        </w:tc>
        <w:tc>
          <w:tcPr>
            <w:tcW w:w="404" w:type="dxa"/>
            <w:shd w:val="clear" w:color="000000" w:fill="FFFFFF"/>
            <w:noWrap/>
            <w:tcMar>
              <w:top w:w="15" w:type="dxa"/>
              <w:left w:w="15" w:type="dxa"/>
              <w:bottom w:w="0" w:type="dxa"/>
              <w:right w:w="15" w:type="dxa"/>
            </w:tcMar>
            <w:vAlign w:val="center"/>
            <w:hideMark/>
          </w:tcPr>
          <w:p w14:paraId="53B42440" w14:textId="52D9F1DD" w:rsidR="00D65FF2" w:rsidRPr="008A024C" w:rsidRDefault="00D65FF2" w:rsidP="00386033">
            <w:pPr>
              <w:rPr>
                <w:rStyle w:val="Table-Body"/>
                <w:b/>
                <w:sz w:val="13"/>
                <w:szCs w:val="13"/>
              </w:rPr>
            </w:pPr>
            <w:r w:rsidRPr="008A024C">
              <w:rPr>
                <w:rStyle w:val="Table-Body"/>
                <w:b/>
                <w:sz w:val="13"/>
                <w:szCs w:val="13"/>
              </w:rPr>
              <w:t>62.5</w:t>
            </w:r>
          </w:p>
        </w:tc>
        <w:tc>
          <w:tcPr>
            <w:tcW w:w="381" w:type="dxa"/>
            <w:shd w:val="clear" w:color="000000" w:fill="FFFFFF"/>
            <w:noWrap/>
            <w:tcMar>
              <w:top w:w="15" w:type="dxa"/>
              <w:left w:w="15" w:type="dxa"/>
              <w:bottom w:w="0" w:type="dxa"/>
              <w:right w:w="15" w:type="dxa"/>
            </w:tcMar>
            <w:vAlign w:val="center"/>
            <w:hideMark/>
          </w:tcPr>
          <w:p w14:paraId="40DF7DF9" w14:textId="0FC29842" w:rsidR="00D65FF2" w:rsidRPr="008A024C" w:rsidRDefault="00D65FF2" w:rsidP="00386033">
            <w:pPr>
              <w:rPr>
                <w:rStyle w:val="Table-Body"/>
                <w:b/>
                <w:sz w:val="13"/>
                <w:szCs w:val="13"/>
              </w:rPr>
            </w:pPr>
            <w:r w:rsidRPr="008A024C">
              <w:rPr>
                <w:rStyle w:val="Table-Body"/>
                <w:b/>
                <w:sz w:val="13"/>
                <w:szCs w:val="13"/>
              </w:rPr>
              <w:t>80.4</w:t>
            </w:r>
          </w:p>
        </w:tc>
        <w:tc>
          <w:tcPr>
            <w:tcW w:w="349" w:type="dxa"/>
            <w:shd w:val="clear" w:color="000000" w:fill="FFFFFF"/>
            <w:noWrap/>
            <w:tcMar>
              <w:top w:w="15" w:type="dxa"/>
              <w:left w:w="15" w:type="dxa"/>
              <w:bottom w:w="0" w:type="dxa"/>
              <w:right w:w="15" w:type="dxa"/>
            </w:tcMar>
            <w:vAlign w:val="center"/>
            <w:hideMark/>
          </w:tcPr>
          <w:p w14:paraId="58F08CC7" w14:textId="403CB59D" w:rsidR="00D65FF2" w:rsidRPr="008A024C" w:rsidRDefault="00D65FF2" w:rsidP="00386033">
            <w:pPr>
              <w:rPr>
                <w:rStyle w:val="Table-Body"/>
                <w:b/>
                <w:sz w:val="13"/>
                <w:szCs w:val="13"/>
              </w:rPr>
            </w:pPr>
            <w:r w:rsidRPr="008A024C">
              <w:rPr>
                <w:rStyle w:val="Table-Body"/>
                <w:b/>
                <w:sz w:val="13"/>
                <w:szCs w:val="13"/>
              </w:rPr>
              <w:t>81.7</w:t>
            </w:r>
          </w:p>
        </w:tc>
        <w:tc>
          <w:tcPr>
            <w:tcW w:w="418" w:type="dxa"/>
            <w:shd w:val="clear" w:color="000000" w:fill="FFFFFF"/>
            <w:noWrap/>
            <w:tcMar>
              <w:top w:w="15" w:type="dxa"/>
              <w:left w:w="15" w:type="dxa"/>
              <w:bottom w:w="0" w:type="dxa"/>
              <w:right w:w="15" w:type="dxa"/>
            </w:tcMar>
            <w:vAlign w:val="center"/>
            <w:hideMark/>
          </w:tcPr>
          <w:p w14:paraId="1F558789" w14:textId="283893D6" w:rsidR="00D65FF2" w:rsidRPr="008A024C" w:rsidRDefault="00D65FF2" w:rsidP="00386033">
            <w:pPr>
              <w:rPr>
                <w:rStyle w:val="Table-Body"/>
                <w:b/>
                <w:sz w:val="13"/>
                <w:szCs w:val="13"/>
              </w:rPr>
            </w:pPr>
            <w:r w:rsidRPr="008A024C">
              <w:rPr>
                <w:rStyle w:val="Table-Body"/>
                <w:b/>
                <w:sz w:val="13"/>
                <w:szCs w:val="13"/>
              </w:rPr>
              <w:t>81.6</w:t>
            </w:r>
          </w:p>
        </w:tc>
        <w:tc>
          <w:tcPr>
            <w:tcW w:w="379" w:type="dxa"/>
            <w:shd w:val="clear" w:color="000000" w:fill="FFFFFF"/>
            <w:noWrap/>
            <w:tcMar>
              <w:top w:w="15" w:type="dxa"/>
              <w:left w:w="15" w:type="dxa"/>
              <w:bottom w:w="0" w:type="dxa"/>
              <w:right w:w="15" w:type="dxa"/>
            </w:tcMar>
            <w:vAlign w:val="center"/>
            <w:hideMark/>
          </w:tcPr>
          <w:p w14:paraId="2F3D530F" w14:textId="27FBD5D3" w:rsidR="00D65FF2" w:rsidRPr="008A024C" w:rsidRDefault="00D65FF2" w:rsidP="00386033">
            <w:pPr>
              <w:rPr>
                <w:rStyle w:val="Table-Body"/>
                <w:b/>
                <w:sz w:val="13"/>
                <w:szCs w:val="13"/>
              </w:rPr>
            </w:pPr>
            <w:r w:rsidRPr="008A024C">
              <w:rPr>
                <w:rStyle w:val="Table-Body"/>
                <w:b/>
                <w:sz w:val="13"/>
                <w:szCs w:val="13"/>
              </w:rPr>
              <w:t>71.6</w:t>
            </w:r>
          </w:p>
        </w:tc>
        <w:tc>
          <w:tcPr>
            <w:tcW w:w="337" w:type="dxa"/>
            <w:shd w:val="clear" w:color="000000" w:fill="FFFFFF"/>
            <w:noWrap/>
            <w:tcMar>
              <w:top w:w="15" w:type="dxa"/>
              <w:left w:w="15" w:type="dxa"/>
              <w:bottom w:w="0" w:type="dxa"/>
              <w:right w:w="15" w:type="dxa"/>
            </w:tcMar>
            <w:vAlign w:val="center"/>
            <w:hideMark/>
          </w:tcPr>
          <w:p w14:paraId="5EA83A71" w14:textId="4D9A24E5" w:rsidR="00D65FF2" w:rsidRPr="008A024C" w:rsidRDefault="00D65FF2" w:rsidP="00386033">
            <w:pPr>
              <w:rPr>
                <w:rStyle w:val="Table-Body"/>
                <w:b/>
                <w:sz w:val="13"/>
                <w:szCs w:val="13"/>
              </w:rPr>
            </w:pPr>
            <w:r w:rsidRPr="008A024C">
              <w:rPr>
                <w:rStyle w:val="Table-Body"/>
                <w:b/>
                <w:sz w:val="13"/>
                <w:szCs w:val="13"/>
              </w:rPr>
              <w:t>59.0</w:t>
            </w:r>
          </w:p>
        </w:tc>
        <w:tc>
          <w:tcPr>
            <w:tcW w:w="411" w:type="dxa"/>
            <w:shd w:val="clear" w:color="000000" w:fill="FFFFFF"/>
            <w:noWrap/>
            <w:tcMar>
              <w:top w:w="15" w:type="dxa"/>
              <w:left w:w="15" w:type="dxa"/>
              <w:bottom w:w="0" w:type="dxa"/>
              <w:right w:w="15" w:type="dxa"/>
            </w:tcMar>
            <w:vAlign w:val="center"/>
            <w:hideMark/>
          </w:tcPr>
          <w:p w14:paraId="76D6F2A4" w14:textId="15BF1575" w:rsidR="00D65FF2" w:rsidRPr="008A024C" w:rsidRDefault="00D65FF2" w:rsidP="00386033">
            <w:pPr>
              <w:rPr>
                <w:rStyle w:val="Table-Body"/>
                <w:b/>
                <w:sz w:val="13"/>
                <w:szCs w:val="13"/>
              </w:rPr>
            </w:pPr>
            <w:r w:rsidRPr="008A024C">
              <w:rPr>
                <w:rStyle w:val="Table-Body"/>
                <w:b/>
                <w:sz w:val="13"/>
                <w:szCs w:val="13"/>
              </w:rPr>
              <w:t>64.0</w:t>
            </w:r>
          </w:p>
        </w:tc>
        <w:tc>
          <w:tcPr>
            <w:tcW w:w="409" w:type="dxa"/>
            <w:shd w:val="clear" w:color="000000" w:fill="FFFFFF"/>
            <w:noWrap/>
            <w:tcMar>
              <w:top w:w="15" w:type="dxa"/>
              <w:left w:w="15" w:type="dxa"/>
              <w:bottom w:w="0" w:type="dxa"/>
              <w:right w:w="15" w:type="dxa"/>
            </w:tcMar>
            <w:vAlign w:val="center"/>
            <w:hideMark/>
          </w:tcPr>
          <w:p w14:paraId="2F276581" w14:textId="45DF53AB" w:rsidR="00D65FF2" w:rsidRPr="008A024C" w:rsidRDefault="00D65FF2" w:rsidP="00386033">
            <w:pPr>
              <w:rPr>
                <w:rStyle w:val="Table-Body"/>
                <w:b/>
                <w:sz w:val="13"/>
                <w:szCs w:val="13"/>
              </w:rPr>
            </w:pPr>
            <w:r w:rsidRPr="008A024C">
              <w:rPr>
                <w:rStyle w:val="Table-Body"/>
                <w:b/>
                <w:sz w:val="13"/>
                <w:szCs w:val="13"/>
              </w:rPr>
              <w:t>75.8</w:t>
            </w:r>
          </w:p>
        </w:tc>
        <w:tc>
          <w:tcPr>
            <w:tcW w:w="314" w:type="dxa"/>
            <w:shd w:val="clear" w:color="000000" w:fill="FFFFFF"/>
            <w:noWrap/>
            <w:tcMar>
              <w:top w:w="15" w:type="dxa"/>
              <w:left w:w="15" w:type="dxa"/>
              <w:bottom w:w="0" w:type="dxa"/>
              <w:right w:w="15" w:type="dxa"/>
            </w:tcMar>
            <w:vAlign w:val="center"/>
            <w:hideMark/>
          </w:tcPr>
          <w:p w14:paraId="156DDD4F" w14:textId="5A4791F0" w:rsidR="00D65FF2" w:rsidRPr="008A024C" w:rsidRDefault="00D65FF2" w:rsidP="00386033">
            <w:pPr>
              <w:rPr>
                <w:rStyle w:val="Table-Body"/>
                <w:b/>
                <w:sz w:val="13"/>
                <w:szCs w:val="13"/>
              </w:rPr>
            </w:pPr>
            <w:r w:rsidRPr="008A024C">
              <w:rPr>
                <w:rStyle w:val="Table-Body"/>
                <w:b/>
                <w:sz w:val="13"/>
                <w:szCs w:val="13"/>
              </w:rPr>
              <w:t>81.6</w:t>
            </w:r>
          </w:p>
        </w:tc>
      </w:tr>
      <w:tr w:rsidR="00D65FF2" w:rsidRPr="00A8168F" w14:paraId="0A82B972" w14:textId="77777777" w:rsidTr="00E856EE">
        <w:trPr>
          <w:trHeight w:hRule="exact" w:val="227"/>
        </w:trPr>
        <w:tc>
          <w:tcPr>
            <w:tcW w:w="1859" w:type="dxa"/>
            <w:shd w:val="clear" w:color="000000" w:fill="FFFFFF"/>
            <w:noWrap/>
            <w:tcMar>
              <w:top w:w="15" w:type="dxa"/>
              <w:left w:w="15" w:type="dxa"/>
              <w:bottom w:w="0" w:type="dxa"/>
              <w:right w:w="15" w:type="dxa"/>
            </w:tcMar>
            <w:vAlign w:val="center"/>
            <w:hideMark/>
          </w:tcPr>
          <w:p w14:paraId="69BFD8B3" w14:textId="77777777" w:rsidR="00D65FF2" w:rsidRPr="008A024C" w:rsidRDefault="00D65FF2" w:rsidP="00386033">
            <w:pPr>
              <w:rPr>
                <w:rFonts w:cs="Arial"/>
                <w:sz w:val="16"/>
                <w:szCs w:val="16"/>
              </w:rPr>
            </w:pPr>
            <w:r w:rsidRPr="008A024C">
              <w:rPr>
                <w:rFonts w:cs="Arial"/>
                <w:sz w:val="16"/>
                <w:szCs w:val="16"/>
              </w:rPr>
              <w:t>AFFORDABILITY</w:t>
            </w:r>
          </w:p>
        </w:tc>
        <w:tc>
          <w:tcPr>
            <w:tcW w:w="408" w:type="dxa"/>
            <w:shd w:val="clear" w:color="000000" w:fill="FFFFFF"/>
            <w:noWrap/>
            <w:tcMar>
              <w:top w:w="15" w:type="dxa"/>
              <w:left w:w="15" w:type="dxa"/>
              <w:bottom w:w="0" w:type="dxa"/>
              <w:right w:w="15" w:type="dxa"/>
            </w:tcMar>
            <w:vAlign w:val="center"/>
            <w:hideMark/>
          </w:tcPr>
          <w:p w14:paraId="7FE933A0" w14:textId="77777777" w:rsidR="00D65FF2" w:rsidRPr="008A024C" w:rsidRDefault="00D65FF2" w:rsidP="00386033">
            <w:pPr>
              <w:rPr>
                <w:rStyle w:val="Table-Body"/>
                <w:sz w:val="13"/>
                <w:szCs w:val="13"/>
              </w:rPr>
            </w:pPr>
          </w:p>
        </w:tc>
        <w:tc>
          <w:tcPr>
            <w:tcW w:w="351" w:type="dxa"/>
            <w:shd w:val="clear" w:color="000000" w:fill="FFFFFF"/>
            <w:noWrap/>
            <w:tcMar>
              <w:top w:w="15" w:type="dxa"/>
              <w:left w:w="15" w:type="dxa"/>
              <w:bottom w:w="0" w:type="dxa"/>
              <w:right w:w="15" w:type="dxa"/>
            </w:tcMar>
            <w:vAlign w:val="center"/>
            <w:hideMark/>
          </w:tcPr>
          <w:p w14:paraId="306E70D8" w14:textId="77777777" w:rsidR="00D65FF2" w:rsidRPr="008A024C" w:rsidRDefault="00D65FF2" w:rsidP="00386033">
            <w:pPr>
              <w:rPr>
                <w:rStyle w:val="Table-Body"/>
                <w:sz w:val="13"/>
                <w:szCs w:val="13"/>
              </w:rPr>
            </w:pPr>
          </w:p>
        </w:tc>
        <w:tc>
          <w:tcPr>
            <w:tcW w:w="339" w:type="dxa"/>
            <w:shd w:val="clear" w:color="000000" w:fill="FFFFFF"/>
            <w:noWrap/>
            <w:tcMar>
              <w:top w:w="15" w:type="dxa"/>
              <w:left w:w="15" w:type="dxa"/>
              <w:bottom w:w="0" w:type="dxa"/>
              <w:right w:w="15" w:type="dxa"/>
            </w:tcMar>
            <w:vAlign w:val="center"/>
            <w:hideMark/>
          </w:tcPr>
          <w:p w14:paraId="17EBE1B8" w14:textId="77777777" w:rsidR="00D65FF2" w:rsidRPr="008A024C" w:rsidRDefault="00D65FF2" w:rsidP="00386033">
            <w:pPr>
              <w:rPr>
                <w:rStyle w:val="Table-Body"/>
                <w:sz w:val="13"/>
                <w:szCs w:val="13"/>
              </w:rPr>
            </w:pPr>
          </w:p>
        </w:tc>
        <w:tc>
          <w:tcPr>
            <w:tcW w:w="379" w:type="dxa"/>
            <w:shd w:val="clear" w:color="000000" w:fill="FFFFFF"/>
            <w:noWrap/>
            <w:tcMar>
              <w:top w:w="15" w:type="dxa"/>
              <w:left w:w="15" w:type="dxa"/>
              <w:bottom w:w="0" w:type="dxa"/>
              <w:right w:w="15" w:type="dxa"/>
            </w:tcMar>
            <w:vAlign w:val="center"/>
            <w:hideMark/>
          </w:tcPr>
          <w:p w14:paraId="4F3EFBC0" w14:textId="77777777" w:rsidR="00D65FF2" w:rsidRPr="008A024C" w:rsidRDefault="00D65FF2" w:rsidP="00386033">
            <w:pPr>
              <w:rPr>
                <w:rStyle w:val="Table-Body"/>
                <w:sz w:val="13"/>
                <w:szCs w:val="13"/>
              </w:rPr>
            </w:pPr>
          </w:p>
        </w:tc>
        <w:tc>
          <w:tcPr>
            <w:tcW w:w="335" w:type="dxa"/>
            <w:shd w:val="clear" w:color="000000" w:fill="FFFFFF"/>
            <w:noWrap/>
            <w:tcMar>
              <w:top w:w="15" w:type="dxa"/>
              <w:left w:w="15" w:type="dxa"/>
              <w:bottom w:w="0" w:type="dxa"/>
              <w:right w:w="15" w:type="dxa"/>
            </w:tcMar>
            <w:vAlign w:val="center"/>
          </w:tcPr>
          <w:p w14:paraId="3E4CDF86" w14:textId="77777777" w:rsidR="00D65FF2" w:rsidRPr="008A024C" w:rsidRDefault="00D65FF2" w:rsidP="00386033">
            <w:pPr>
              <w:rPr>
                <w:rStyle w:val="Table-Body"/>
                <w:sz w:val="13"/>
                <w:szCs w:val="13"/>
              </w:rPr>
            </w:pPr>
          </w:p>
        </w:tc>
        <w:tc>
          <w:tcPr>
            <w:tcW w:w="292" w:type="dxa"/>
            <w:shd w:val="clear" w:color="000000" w:fill="FFFFFF"/>
            <w:vAlign w:val="center"/>
          </w:tcPr>
          <w:p w14:paraId="2627EB4D" w14:textId="77777777" w:rsidR="00D65FF2" w:rsidRPr="008A024C" w:rsidRDefault="00D65FF2" w:rsidP="00386033">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647AB7B8" w14:textId="77777777" w:rsidR="00D65FF2" w:rsidRPr="008A024C" w:rsidRDefault="00D65FF2" w:rsidP="00386033">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52E70A60" w14:textId="77777777" w:rsidR="00D65FF2" w:rsidRPr="008A024C" w:rsidRDefault="00D65FF2" w:rsidP="00386033">
            <w:pPr>
              <w:rPr>
                <w:rStyle w:val="Table-Body"/>
                <w:sz w:val="13"/>
                <w:szCs w:val="13"/>
              </w:rPr>
            </w:pPr>
          </w:p>
        </w:tc>
        <w:tc>
          <w:tcPr>
            <w:tcW w:w="425" w:type="dxa"/>
            <w:shd w:val="clear" w:color="000000" w:fill="FFFFFF"/>
            <w:noWrap/>
            <w:tcMar>
              <w:top w:w="15" w:type="dxa"/>
              <w:left w:w="15" w:type="dxa"/>
              <w:bottom w:w="0" w:type="dxa"/>
              <w:right w:w="15" w:type="dxa"/>
            </w:tcMar>
            <w:vAlign w:val="center"/>
            <w:hideMark/>
          </w:tcPr>
          <w:p w14:paraId="0485DA5F" w14:textId="77777777" w:rsidR="00D65FF2" w:rsidRPr="008A024C" w:rsidRDefault="00D65FF2" w:rsidP="00386033">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1E172BA8" w14:textId="77777777" w:rsidR="00D65FF2" w:rsidRPr="008A024C" w:rsidRDefault="00D65FF2" w:rsidP="00386033">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79F287E5" w14:textId="77777777" w:rsidR="00D65FF2" w:rsidRPr="008A024C" w:rsidRDefault="00D65FF2" w:rsidP="00386033">
            <w:pPr>
              <w:rPr>
                <w:rStyle w:val="Table-Body"/>
                <w:sz w:val="13"/>
                <w:szCs w:val="13"/>
              </w:rPr>
            </w:pPr>
          </w:p>
        </w:tc>
        <w:tc>
          <w:tcPr>
            <w:tcW w:w="404" w:type="dxa"/>
            <w:shd w:val="clear" w:color="000000" w:fill="FFFFFF"/>
            <w:noWrap/>
            <w:tcMar>
              <w:top w:w="15" w:type="dxa"/>
              <w:left w:w="15" w:type="dxa"/>
              <w:bottom w:w="0" w:type="dxa"/>
              <w:right w:w="15" w:type="dxa"/>
            </w:tcMar>
            <w:vAlign w:val="center"/>
            <w:hideMark/>
          </w:tcPr>
          <w:p w14:paraId="68546169" w14:textId="77777777" w:rsidR="00D65FF2" w:rsidRPr="008A024C" w:rsidRDefault="00D65FF2" w:rsidP="00386033">
            <w:pPr>
              <w:rPr>
                <w:rStyle w:val="Table-Body"/>
                <w:sz w:val="13"/>
                <w:szCs w:val="13"/>
              </w:rPr>
            </w:pPr>
          </w:p>
        </w:tc>
        <w:tc>
          <w:tcPr>
            <w:tcW w:w="381" w:type="dxa"/>
            <w:shd w:val="clear" w:color="000000" w:fill="FFFFFF"/>
            <w:noWrap/>
            <w:tcMar>
              <w:top w:w="15" w:type="dxa"/>
              <w:left w:w="15" w:type="dxa"/>
              <w:bottom w:w="0" w:type="dxa"/>
              <w:right w:w="15" w:type="dxa"/>
            </w:tcMar>
            <w:vAlign w:val="center"/>
            <w:hideMark/>
          </w:tcPr>
          <w:p w14:paraId="0829F7DA" w14:textId="77777777" w:rsidR="00D65FF2" w:rsidRPr="008A024C" w:rsidRDefault="00D65FF2" w:rsidP="00386033">
            <w:pPr>
              <w:rPr>
                <w:rStyle w:val="Table-Body"/>
                <w:sz w:val="13"/>
                <w:szCs w:val="13"/>
              </w:rPr>
            </w:pPr>
          </w:p>
        </w:tc>
        <w:tc>
          <w:tcPr>
            <w:tcW w:w="349" w:type="dxa"/>
            <w:shd w:val="clear" w:color="000000" w:fill="FFFFFF"/>
            <w:noWrap/>
            <w:tcMar>
              <w:top w:w="15" w:type="dxa"/>
              <w:left w:w="15" w:type="dxa"/>
              <w:bottom w:w="0" w:type="dxa"/>
              <w:right w:w="15" w:type="dxa"/>
            </w:tcMar>
            <w:vAlign w:val="center"/>
            <w:hideMark/>
          </w:tcPr>
          <w:p w14:paraId="4D161F97" w14:textId="77777777" w:rsidR="00D65FF2" w:rsidRPr="008A024C" w:rsidRDefault="00D65FF2" w:rsidP="00386033">
            <w:pPr>
              <w:rPr>
                <w:rStyle w:val="Table-Body"/>
                <w:sz w:val="13"/>
                <w:szCs w:val="13"/>
              </w:rPr>
            </w:pPr>
          </w:p>
        </w:tc>
        <w:tc>
          <w:tcPr>
            <w:tcW w:w="418" w:type="dxa"/>
            <w:shd w:val="clear" w:color="000000" w:fill="FFFFFF"/>
            <w:noWrap/>
            <w:tcMar>
              <w:top w:w="15" w:type="dxa"/>
              <w:left w:w="15" w:type="dxa"/>
              <w:bottom w:w="0" w:type="dxa"/>
              <w:right w:w="15" w:type="dxa"/>
            </w:tcMar>
            <w:vAlign w:val="center"/>
            <w:hideMark/>
          </w:tcPr>
          <w:p w14:paraId="64C6C2F0" w14:textId="77777777" w:rsidR="00D65FF2" w:rsidRPr="008A024C" w:rsidRDefault="00D65FF2" w:rsidP="00386033">
            <w:pPr>
              <w:rPr>
                <w:rStyle w:val="Table-Body"/>
                <w:sz w:val="13"/>
                <w:szCs w:val="13"/>
              </w:rPr>
            </w:pPr>
          </w:p>
        </w:tc>
        <w:tc>
          <w:tcPr>
            <w:tcW w:w="379" w:type="dxa"/>
            <w:shd w:val="clear" w:color="000000" w:fill="FFFFFF"/>
            <w:noWrap/>
            <w:tcMar>
              <w:top w:w="15" w:type="dxa"/>
              <w:left w:w="15" w:type="dxa"/>
              <w:bottom w:w="0" w:type="dxa"/>
              <w:right w:w="15" w:type="dxa"/>
            </w:tcMar>
            <w:vAlign w:val="center"/>
            <w:hideMark/>
          </w:tcPr>
          <w:p w14:paraId="38315E49" w14:textId="77777777" w:rsidR="00D65FF2" w:rsidRPr="008A024C" w:rsidRDefault="00D65FF2" w:rsidP="00386033">
            <w:pPr>
              <w:rPr>
                <w:rStyle w:val="Table-Body"/>
                <w:sz w:val="13"/>
                <w:szCs w:val="13"/>
              </w:rPr>
            </w:pPr>
          </w:p>
        </w:tc>
        <w:tc>
          <w:tcPr>
            <w:tcW w:w="337" w:type="dxa"/>
            <w:shd w:val="clear" w:color="000000" w:fill="FFFFFF"/>
            <w:noWrap/>
            <w:tcMar>
              <w:top w:w="15" w:type="dxa"/>
              <w:left w:w="15" w:type="dxa"/>
              <w:bottom w:w="0" w:type="dxa"/>
              <w:right w:w="15" w:type="dxa"/>
            </w:tcMar>
            <w:vAlign w:val="center"/>
            <w:hideMark/>
          </w:tcPr>
          <w:p w14:paraId="58FADBFA" w14:textId="77777777" w:rsidR="00D65FF2" w:rsidRPr="008A024C" w:rsidRDefault="00D65FF2" w:rsidP="00386033">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2AD5EE46" w14:textId="77777777" w:rsidR="00D65FF2" w:rsidRPr="008A024C" w:rsidRDefault="00D65FF2" w:rsidP="00386033">
            <w:pPr>
              <w:rPr>
                <w:rStyle w:val="Table-Body"/>
                <w:sz w:val="13"/>
                <w:szCs w:val="13"/>
              </w:rPr>
            </w:pPr>
          </w:p>
        </w:tc>
        <w:tc>
          <w:tcPr>
            <w:tcW w:w="409" w:type="dxa"/>
            <w:shd w:val="clear" w:color="000000" w:fill="FFFFFF"/>
            <w:noWrap/>
            <w:tcMar>
              <w:top w:w="15" w:type="dxa"/>
              <w:left w:w="15" w:type="dxa"/>
              <w:bottom w:w="0" w:type="dxa"/>
              <w:right w:w="15" w:type="dxa"/>
            </w:tcMar>
            <w:vAlign w:val="center"/>
            <w:hideMark/>
          </w:tcPr>
          <w:p w14:paraId="6C22AED8" w14:textId="77777777" w:rsidR="00D65FF2" w:rsidRPr="008A024C" w:rsidRDefault="00D65FF2" w:rsidP="00386033">
            <w:pPr>
              <w:rPr>
                <w:rStyle w:val="Table-Body"/>
                <w:sz w:val="13"/>
                <w:szCs w:val="13"/>
              </w:rPr>
            </w:pPr>
          </w:p>
        </w:tc>
        <w:tc>
          <w:tcPr>
            <w:tcW w:w="314" w:type="dxa"/>
            <w:shd w:val="clear" w:color="000000" w:fill="FFFFFF"/>
            <w:noWrap/>
            <w:tcMar>
              <w:top w:w="15" w:type="dxa"/>
              <w:left w:w="15" w:type="dxa"/>
              <w:bottom w:w="0" w:type="dxa"/>
              <w:right w:w="15" w:type="dxa"/>
            </w:tcMar>
            <w:vAlign w:val="center"/>
            <w:hideMark/>
          </w:tcPr>
          <w:p w14:paraId="099A9640" w14:textId="77777777" w:rsidR="00D65FF2" w:rsidRPr="008A024C" w:rsidRDefault="00D65FF2" w:rsidP="00386033">
            <w:pPr>
              <w:rPr>
                <w:rStyle w:val="Table-Body"/>
                <w:sz w:val="13"/>
                <w:szCs w:val="13"/>
              </w:rPr>
            </w:pPr>
          </w:p>
        </w:tc>
      </w:tr>
      <w:tr w:rsidR="00D65FF2" w:rsidRPr="00A8168F" w14:paraId="1D1C8390" w14:textId="77777777" w:rsidTr="00E856EE">
        <w:trPr>
          <w:trHeight w:hRule="exact" w:val="227"/>
        </w:trPr>
        <w:tc>
          <w:tcPr>
            <w:tcW w:w="1859" w:type="dxa"/>
            <w:shd w:val="clear" w:color="000000" w:fill="FFFFFF"/>
            <w:noWrap/>
            <w:tcMar>
              <w:top w:w="15" w:type="dxa"/>
              <w:left w:w="15" w:type="dxa"/>
              <w:bottom w:w="0" w:type="dxa"/>
              <w:right w:w="15" w:type="dxa"/>
            </w:tcMar>
            <w:vAlign w:val="center"/>
            <w:hideMark/>
          </w:tcPr>
          <w:p w14:paraId="5410F3A0" w14:textId="77777777" w:rsidR="00D65FF2" w:rsidRPr="008A024C" w:rsidRDefault="00D65FF2" w:rsidP="00386033">
            <w:pPr>
              <w:rPr>
                <w:rFonts w:cs="Arial"/>
                <w:sz w:val="16"/>
                <w:szCs w:val="16"/>
              </w:rPr>
            </w:pPr>
            <w:r w:rsidRPr="008A024C">
              <w:rPr>
                <w:rFonts w:cs="Arial"/>
                <w:sz w:val="16"/>
                <w:szCs w:val="16"/>
              </w:rPr>
              <w:t>Relative Expenditure</w:t>
            </w:r>
          </w:p>
        </w:tc>
        <w:tc>
          <w:tcPr>
            <w:tcW w:w="408" w:type="dxa"/>
            <w:shd w:val="clear" w:color="000000" w:fill="FFFFFF"/>
            <w:noWrap/>
            <w:tcMar>
              <w:top w:w="15" w:type="dxa"/>
              <w:left w:w="15" w:type="dxa"/>
              <w:bottom w:w="0" w:type="dxa"/>
              <w:right w:w="15" w:type="dxa"/>
            </w:tcMar>
            <w:vAlign w:val="center"/>
            <w:hideMark/>
          </w:tcPr>
          <w:p w14:paraId="295F1738" w14:textId="26C20E07" w:rsidR="00D65FF2" w:rsidRPr="008A024C" w:rsidRDefault="00D65FF2" w:rsidP="00386033">
            <w:pPr>
              <w:rPr>
                <w:rStyle w:val="Table-Body"/>
                <w:sz w:val="13"/>
                <w:szCs w:val="13"/>
              </w:rPr>
            </w:pPr>
            <w:r w:rsidRPr="008A024C">
              <w:rPr>
                <w:rStyle w:val="Table-Body"/>
                <w:sz w:val="13"/>
                <w:szCs w:val="13"/>
              </w:rPr>
              <w:t>54.7</w:t>
            </w:r>
          </w:p>
        </w:tc>
        <w:tc>
          <w:tcPr>
            <w:tcW w:w="351" w:type="dxa"/>
            <w:shd w:val="clear" w:color="000000" w:fill="FFFFFF"/>
            <w:noWrap/>
            <w:tcMar>
              <w:top w:w="15" w:type="dxa"/>
              <w:left w:w="15" w:type="dxa"/>
              <w:bottom w:w="0" w:type="dxa"/>
              <w:right w:w="15" w:type="dxa"/>
            </w:tcMar>
            <w:vAlign w:val="center"/>
            <w:hideMark/>
          </w:tcPr>
          <w:p w14:paraId="400A8DDE" w14:textId="23DF6EB3" w:rsidR="00D65FF2" w:rsidRPr="008A024C" w:rsidRDefault="00D65FF2" w:rsidP="00386033">
            <w:pPr>
              <w:rPr>
                <w:rStyle w:val="Table-Body"/>
                <w:sz w:val="13"/>
                <w:szCs w:val="13"/>
              </w:rPr>
            </w:pPr>
            <w:r w:rsidRPr="008A024C">
              <w:rPr>
                <w:rStyle w:val="Table-Body"/>
                <w:sz w:val="13"/>
                <w:szCs w:val="13"/>
              </w:rPr>
              <w:t>86.2</w:t>
            </w:r>
          </w:p>
        </w:tc>
        <w:tc>
          <w:tcPr>
            <w:tcW w:w="339" w:type="dxa"/>
            <w:shd w:val="clear" w:color="000000" w:fill="FFFFFF"/>
            <w:noWrap/>
            <w:tcMar>
              <w:top w:w="15" w:type="dxa"/>
              <w:left w:w="15" w:type="dxa"/>
              <w:bottom w:w="0" w:type="dxa"/>
              <w:right w:w="15" w:type="dxa"/>
            </w:tcMar>
            <w:vAlign w:val="center"/>
            <w:hideMark/>
          </w:tcPr>
          <w:p w14:paraId="6FF16546" w14:textId="08002728" w:rsidR="00D65FF2" w:rsidRPr="008A024C" w:rsidRDefault="00D65FF2" w:rsidP="00386033">
            <w:pPr>
              <w:rPr>
                <w:rStyle w:val="Table-Body"/>
                <w:sz w:val="13"/>
                <w:szCs w:val="13"/>
              </w:rPr>
            </w:pPr>
            <w:r w:rsidRPr="008A024C">
              <w:rPr>
                <w:rStyle w:val="Table-Body"/>
                <w:sz w:val="13"/>
                <w:szCs w:val="13"/>
              </w:rPr>
              <w:t>64.9</w:t>
            </w:r>
          </w:p>
        </w:tc>
        <w:tc>
          <w:tcPr>
            <w:tcW w:w="379" w:type="dxa"/>
            <w:shd w:val="clear" w:color="000000" w:fill="FFFFFF"/>
            <w:noWrap/>
            <w:tcMar>
              <w:top w:w="15" w:type="dxa"/>
              <w:left w:w="15" w:type="dxa"/>
              <w:bottom w:w="0" w:type="dxa"/>
              <w:right w:w="15" w:type="dxa"/>
            </w:tcMar>
            <w:vAlign w:val="center"/>
            <w:hideMark/>
          </w:tcPr>
          <w:p w14:paraId="1AC7104A" w14:textId="384103F7" w:rsidR="00D65FF2" w:rsidRPr="008A024C" w:rsidRDefault="00D65FF2" w:rsidP="00386033">
            <w:pPr>
              <w:rPr>
                <w:rStyle w:val="Table-Body"/>
                <w:sz w:val="13"/>
                <w:szCs w:val="13"/>
              </w:rPr>
            </w:pPr>
            <w:r w:rsidRPr="008A024C">
              <w:rPr>
                <w:rStyle w:val="Table-Body"/>
                <w:sz w:val="13"/>
                <w:szCs w:val="13"/>
              </w:rPr>
              <w:t>45.1</w:t>
            </w:r>
          </w:p>
        </w:tc>
        <w:tc>
          <w:tcPr>
            <w:tcW w:w="335" w:type="dxa"/>
            <w:shd w:val="clear" w:color="000000" w:fill="FFFFFF"/>
            <w:noWrap/>
            <w:tcMar>
              <w:top w:w="15" w:type="dxa"/>
              <w:left w:w="15" w:type="dxa"/>
              <w:bottom w:w="0" w:type="dxa"/>
              <w:right w:w="15" w:type="dxa"/>
            </w:tcMar>
            <w:vAlign w:val="center"/>
          </w:tcPr>
          <w:p w14:paraId="61C8A30C" w14:textId="47C0F432" w:rsidR="00D65FF2" w:rsidRPr="008A024C" w:rsidRDefault="00D65FF2" w:rsidP="00386033">
            <w:pPr>
              <w:rPr>
                <w:rStyle w:val="Table-Body"/>
                <w:sz w:val="13"/>
                <w:szCs w:val="13"/>
              </w:rPr>
            </w:pPr>
            <w:r w:rsidRPr="008A024C">
              <w:rPr>
                <w:rStyle w:val="Table-Body"/>
                <w:sz w:val="13"/>
                <w:szCs w:val="13"/>
              </w:rPr>
              <w:t>30.4</w:t>
            </w:r>
          </w:p>
        </w:tc>
        <w:tc>
          <w:tcPr>
            <w:tcW w:w="292" w:type="dxa"/>
            <w:shd w:val="clear" w:color="000000" w:fill="FFFFFF"/>
            <w:vAlign w:val="center"/>
          </w:tcPr>
          <w:p w14:paraId="6923FE17" w14:textId="4FE7A438" w:rsidR="00D65FF2" w:rsidRPr="008A024C" w:rsidRDefault="00D65FF2" w:rsidP="00386033">
            <w:pPr>
              <w:rPr>
                <w:rStyle w:val="Table-Body"/>
                <w:sz w:val="13"/>
                <w:szCs w:val="13"/>
              </w:rPr>
            </w:pPr>
            <w:r w:rsidRPr="008A024C">
              <w:rPr>
                <w:rStyle w:val="Table-Body"/>
                <w:sz w:val="13"/>
                <w:szCs w:val="13"/>
              </w:rPr>
              <w:t>9.7</w:t>
            </w:r>
          </w:p>
        </w:tc>
        <w:tc>
          <w:tcPr>
            <w:tcW w:w="411" w:type="dxa"/>
            <w:shd w:val="clear" w:color="000000" w:fill="FFFFFF"/>
            <w:noWrap/>
            <w:tcMar>
              <w:top w:w="15" w:type="dxa"/>
              <w:left w:w="15" w:type="dxa"/>
              <w:bottom w:w="0" w:type="dxa"/>
              <w:right w:w="15" w:type="dxa"/>
            </w:tcMar>
            <w:vAlign w:val="center"/>
            <w:hideMark/>
          </w:tcPr>
          <w:p w14:paraId="24D7A66D" w14:textId="392F0180" w:rsidR="00D65FF2" w:rsidRPr="008A024C" w:rsidRDefault="00D65FF2" w:rsidP="00386033">
            <w:pPr>
              <w:rPr>
                <w:rStyle w:val="Table-Body"/>
                <w:sz w:val="13"/>
                <w:szCs w:val="13"/>
              </w:rPr>
            </w:pPr>
            <w:r w:rsidRPr="008A024C">
              <w:rPr>
                <w:rStyle w:val="Table-Body"/>
                <w:sz w:val="13"/>
                <w:szCs w:val="13"/>
              </w:rPr>
              <w:t>59.1</w:t>
            </w:r>
          </w:p>
        </w:tc>
        <w:tc>
          <w:tcPr>
            <w:tcW w:w="440" w:type="dxa"/>
            <w:shd w:val="clear" w:color="000000" w:fill="FFFFFF"/>
            <w:noWrap/>
            <w:tcMar>
              <w:top w:w="15" w:type="dxa"/>
              <w:left w:w="15" w:type="dxa"/>
              <w:bottom w:w="0" w:type="dxa"/>
              <w:right w:w="15" w:type="dxa"/>
            </w:tcMar>
            <w:vAlign w:val="center"/>
            <w:hideMark/>
          </w:tcPr>
          <w:p w14:paraId="001876EC" w14:textId="0FDC48EB" w:rsidR="00D65FF2" w:rsidRPr="008A024C" w:rsidRDefault="00D65FF2" w:rsidP="00386033">
            <w:pPr>
              <w:rPr>
                <w:rStyle w:val="Table-Body"/>
                <w:sz w:val="13"/>
                <w:szCs w:val="13"/>
              </w:rPr>
            </w:pPr>
            <w:r w:rsidRPr="008A024C">
              <w:rPr>
                <w:rStyle w:val="Table-Body"/>
                <w:sz w:val="13"/>
                <w:szCs w:val="13"/>
              </w:rPr>
              <w:t>54.0</w:t>
            </w:r>
          </w:p>
        </w:tc>
        <w:tc>
          <w:tcPr>
            <w:tcW w:w="425" w:type="dxa"/>
            <w:shd w:val="clear" w:color="000000" w:fill="FFFFFF"/>
            <w:noWrap/>
            <w:tcMar>
              <w:top w:w="15" w:type="dxa"/>
              <w:left w:w="15" w:type="dxa"/>
              <w:bottom w:w="0" w:type="dxa"/>
              <w:right w:w="15" w:type="dxa"/>
            </w:tcMar>
            <w:vAlign w:val="center"/>
            <w:hideMark/>
          </w:tcPr>
          <w:p w14:paraId="4596EE9C" w14:textId="668D5392" w:rsidR="00D65FF2" w:rsidRPr="008A024C" w:rsidRDefault="00D65FF2" w:rsidP="00386033">
            <w:pPr>
              <w:rPr>
                <w:rStyle w:val="Table-Body"/>
                <w:sz w:val="13"/>
                <w:szCs w:val="13"/>
              </w:rPr>
            </w:pPr>
            <w:r w:rsidRPr="008A024C">
              <w:rPr>
                <w:rStyle w:val="Table-Body"/>
                <w:sz w:val="13"/>
                <w:szCs w:val="13"/>
              </w:rPr>
              <w:t>46.3</w:t>
            </w:r>
          </w:p>
        </w:tc>
        <w:tc>
          <w:tcPr>
            <w:tcW w:w="411" w:type="dxa"/>
            <w:shd w:val="clear" w:color="000000" w:fill="FFFFFF"/>
            <w:noWrap/>
            <w:tcMar>
              <w:top w:w="15" w:type="dxa"/>
              <w:left w:w="15" w:type="dxa"/>
              <w:bottom w:w="0" w:type="dxa"/>
              <w:right w:w="15" w:type="dxa"/>
            </w:tcMar>
            <w:vAlign w:val="center"/>
            <w:hideMark/>
          </w:tcPr>
          <w:p w14:paraId="4A4CBD53" w14:textId="680F761D" w:rsidR="00D65FF2" w:rsidRPr="008A024C" w:rsidRDefault="00D65FF2" w:rsidP="00386033">
            <w:pPr>
              <w:rPr>
                <w:rStyle w:val="Table-Body"/>
                <w:sz w:val="13"/>
                <w:szCs w:val="13"/>
              </w:rPr>
            </w:pPr>
            <w:r w:rsidRPr="008A024C">
              <w:rPr>
                <w:rStyle w:val="Table-Body"/>
                <w:sz w:val="13"/>
                <w:szCs w:val="13"/>
              </w:rPr>
              <w:t>57.7</w:t>
            </w:r>
          </w:p>
        </w:tc>
        <w:tc>
          <w:tcPr>
            <w:tcW w:w="440" w:type="dxa"/>
            <w:shd w:val="clear" w:color="000000" w:fill="FFFFFF"/>
            <w:noWrap/>
            <w:tcMar>
              <w:top w:w="15" w:type="dxa"/>
              <w:left w:w="15" w:type="dxa"/>
              <w:bottom w:w="0" w:type="dxa"/>
              <w:right w:w="15" w:type="dxa"/>
            </w:tcMar>
            <w:vAlign w:val="center"/>
            <w:hideMark/>
          </w:tcPr>
          <w:p w14:paraId="7D07FAC8" w14:textId="28A2E68C" w:rsidR="00D65FF2" w:rsidRPr="008A024C" w:rsidRDefault="00D65FF2" w:rsidP="00386033">
            <w:pPr>
              <w:rPr>
                <w:rStyle w:val="Table-Body"/>
                <w:sz w:val="13"/>
                <w:szCs w:val="13"/>
              </w:rPr>
            </w:pPr>
            <w:r w:rsidRPr="008A024C">
              <w:rPr>
                <w:rStyle w:val="Table-Body"/>
                <w:sz w:val="13"/>
                <w:szCs w:val="13"/>
              </w:rPr>
              <w:t>52.3</w:t>
            </w:r>
          </w:p>
        </w:tc>
        <w:tc>
          <w:tcPr>
            <w:tcW w:w="404" w:type="dxa"/>
            <w:shd w:val="clear" w:color="000000" w:fill="FFFFFF"/>
            <w:noWrap/>
            <w:tcMar>
              <w:top w:w="15" w:type="dxa"/>
              <w:left w:w="15" w:type="dxa"/>
              <w:bottom w:w="0" w:type="dxa"/>
              <w:right w:w="15" w:type="dxa"/>
            </w:tcMar>
            <w:vAlign w:val="center"/>
            <w:hideMark/>
          </w:tcPr>
          <w:p w14:paraId="362CBE7F" w14:textId="3C403C84" w:rsidR="00D65FF2" w:rsidRPr="008A024C" w:rsidRDefault="00D65FF2" w:rsidP="00386033">
            <w:pPr>
              <w:rPr>
                <w:rStyle w:val="Table-Body"/>
                <w:sz w:val="13"/>
                <w:szCs w:val="13"/>
              </w:rPr>
            </w:pPr>
            <w:r w:rsidRPr="008A024C">
              <w:rPr>
                <w:rStyle w:val="Table-Body"/>
                <w:sz w:val="13"/>
                <w:szCs w:val="13"/>
              </w:rPr>
              <w:t>46.9</w:t>
            </w:r>
          </w:p>
        </w:tc>
        <w:tc>
          <w:tcPr>
            <w:tcW w:w="381" w:type="dxa"/>
            <w:shd w:val="clear" w:color="000000" w:fill="FFFFFF"/>
            <w:noWrap/>
            <w:tcMar>
              <w:top w:w="15" w:type="dxa"/>
              <w:left w:w="15" w:type="dxa"/>
              <w:bottom w:w="0" w:type="dxa"/>
              <w:right w:w="15" w:type="dxa"/>
            </w:tcMar>
            <w:vAlign w:val="center"/>
            <w:hideMark/>
          </w:tcPr>
          <w:p w14:paraId="6D94E114" w14:textId="4E95402C" w:rsidR="00D65FF2" w:rsidRPr="008A024C" w:rsidRDefault="00D65FF2" w:rsidP="00386033">
            <w:pPr>
              <w:rPr>
                <w:rStyle w:val="Table-Body"/>
                <w:sz w:val="13"/>
                <w:szCs w:val="13"/>
              </w:rPr>
            </w:pPr>
            <w:r w:rsidRPr="008A024C">
              <w:rPr>
                <w:rStyle w:val="Table-Body"/>
                <w:sz w:val="13"/>
                <w:szCs w:val="13"/>
              </w:rPr>
              <w:t>60.4</w:t>
            </w:r>
          </w:p>
        </w:tc>
        <w:tc>
          <w:tcPr>
            <w:tcW w:w="349" w:type="dxa"/>
            <w:shd w:val="clear" w:color="000000" w:fill="FFFFFF"/>
            <w:noWrap/>
            <w:tcMar>
              <w:top w:w="15" w:type="dxa"/>
              <w:left w:w="15" w:type="dxa"/>
              <w:bottom w:w="0" w:type="dxa"/>
              <w:right w:w="15" w:type="dxa"/>
            </w:tcMar>
            <w:vAlign w:val="center"/>
            <w:hideMark/>
          </w:tcPr>
          <w:p w14:paraId="038BBF65" w14:textId="7A62DB70" w:rsidR="00D65FF2" w:rsidRPr="008A024C" w:rsidRDefault="00D65FF2" w:rsidP="00386033">
            <w:pPr>
              <w:rPr>
                <w:rStyle w:val="Table-Body"/>
                <w:sz w:val="13"/>
                <w:szCs w:val="13"/>
              </w:rPr>
            </w:pPr>
            <w:r w:rsidRPr="008A024C">
              <w:rPr>
                <w:rStyle w:val="Table-Body"/>
                <w:sz w:val="13"/>
                <w:szCs w:val="13"/>
              </w:rPr>
              <w:t>50.5</w:t>
            </w:r>
          </w:p>
        </w:tc>
        <w:tc>
          <w:tcPr>
            <w:tcW w:w="418" w:type="dxa"/>
            <w:shd w:val="clear" w:color="000000" w:fill="FFFFFF"/>
            <w:noWrap/>
            <w:tcMar>
              <w:top w:w="15" w:type="dxa"/>
              <w:left w:w="15" w:type="dxa"/>
              <w:bottom w:w="0" w:type="dxa"/>
              <w:right w:w="15" w:type="dxa"/>
            </w:tcMar>
            <w:vAlign w:val="center"/>
            <w:hideMark/>
          </w:tcPr>
          <w:p w14:paraId="233A3460" w14:textId="5817A1EB" w:rsidR="00D65FF2" w:rsidRPr="008A024C" w:rsidRDefault="00D65FF2" w:rsidP="00386033">
            <w:pPr>
              <w:rPr>
                <w:rStyle w:val="Table-Body"/>
                <w:sz w:val="13"/>
                <w:szCs w:val="13"/>
              </w:rPr>
            </w:pPr>
            <w:r w:rsidRPr="008A024C">
              <w:rPr>
                <w:rStyle w:val="Table-Body"/>
                <w:sz w:val="13"/>
                <w:szCs w:val="13"/>
              </w:rPr>
              <w:t>61.2</w:t>
            </w:r>
          </w:p>
        </w:tc>
        <w:tc>
          <w:tcPr>
            <w:tcW w:w="379" w:type="dxa"/>
            <w:shd w:val="clear" w:color="000000" w:fill="FFFFFF"/>
            <w:noWrap/>
            <w:tcMar>
              <w:top w:w="15" w:type="dxa"/>
              <w:left w:w="15" w:type="dxa"/>
              <w:bottom w:w="0" w:type="dxa"/>
              <w:right w:w="15" w:type="dxa"/>
            </w:tcMar>
            <w:vAlign w:val="center"/>
            <w:hideMark/>
          </w:tcPr>
          <w:p w14:paraId="0AF80093" w14:textId="5DDF6CB9" w:rsidR="00D65FF2" w:rsidRPr="008A024C" w:rsidRDefault="00D65FF2" w:rsidP="00386033">
            <w:pPr>
              <w:rPr>
                <w:rStyle w:val="Table-Body"/>
                <w:sz w:val="13"/>
                <w:szCs w:val="13"/>
              </w:rPr>
            </w:pPr>
            <w:r w:rsidRPr="008A024C">
              <w:rPr>
                <w:rStyle w:val="Table-Body"/>
                <w:sz w:val="13"/>
                <w:szCs w:val="13"/>
              </w:rPr>
              <w:t>55.2</w:t>
            </w:r>
          </w:p>
        </w:tc>
        <w:tc>
          <w:tcPr>
            <w:tcW w:w="337" w:type="dxa"/>
            <w:shd w:val="clear" w:color="000000" w:fill="FFFFFF"/>
            <w:noWrap/>
            <w:tcMar>
              <w:top w:w="15" w:type="dxa"/>
              <w:left w:w="15" w:type="dxa"/>
              <w:bottom w:w="0" w:type="dxa"/>
              <w:right w:w="15" w:type="dxa"/>
            </w:tcMar>
            <w:vAlign w:val="center"/>
            <w:hideMark/>
          </w:tcPr>
          <w:p w14:paraId="673AB5A2" w14:textId="39B1B1F0" w:rsidR="00D65FF2" w:rsidRPr="008A024C" w:rsidRDefault="00D65FF2" w:rsidP="00386033">
            <w:pPr>
              <w:rPr>
                <w:rStyle w:val="Table-Body"/>
                <w:sz w:val="13"/>
                <w:szCs w:val="13"/>
              </w:rPr>
            </w:pPr>
            <w:r w:rsidRPr="008A024C">
              <w:rPr>
                <w:rStyle w:val="Table-Body"/>
                <w:sz w:val="13"/>
                <w:szCs w:val="13"/>
              </w:rPr>
              <w:t>43.3</w:t>
            </w:r>
          </w:p>
        </w:tc>
        <w:tc>
          <w:tcPr>
            <w:tcW w:w="411" w:type="dxa"/>
            <w:shd w:val="clear" w:color="000000" w:fill="FFFFFF"/>
            <w:noWrap/>
            <w:tcMar>
              <w:top w:w="15" w:type="dxa"/>
              <w:left w:w="15" w:type="dxa"/>
              <w:bottom w:w="0" w:type="dxa"/>
              <w:right w:w="15" w:type="dxa"/>
            </w:tcMar>
            <w:vAlign w:val="center"/>
            <w:hideMark/>
          </w:tcPr>
          <w:p w14:paraId="5256E476" w14:textId="4482756A" w:rsidR="00D65FF2" w:rsidRPr="008A024C" w:rsidRDefault="00D65FF2" w:rsidP="00386033">
            <w:pPr>
              <w:rPr>
                <w:rStyle w:val="Table-Body"/>
                <w:sz w:val="13"/>
                <w:szCs w:val="13"/>
              </w:rPr>
            </w:pPr>
            <w:r w:rsidRPr="008A024C">
              <w:rPr>
                <w:rStyle w:val="Table-Body"/>
                <w:sz w:val="13"/>
                <w:szCs w:val="13"/>
              </w:rPr>
              <w:t>47.5</w:t>
            </w:r>
          </w:p>
        </w:tc>
        <w:tc>
          <w:tcPr>
            <w:tcW w:w="409" w:type="dxa"/>
            <w:shd w:val="clear" w:color="000000" w:fill="FFFFFF"/>
            <w:noWrap/>
            <w:tcMar>
              <w:top w:w="15" w:type="dxa"/>
              <w:left w:w="15" w:type="dxa"/>
              <w:bottom w:w="0" w:type="dxa"/>
              <w:right w:w="15" w:type="dxa"/>
            </w:tcMar>
            <w:vAlign w:val="center"/>
            <w:hideMark/>
          </w:tcPr>
          <w:p w14:paraId="6A87702F" w14:textId="1FD97EA4" w:rsidR="00D65FF2" w:rsidRPr="008A024C" w:rsidRDefault="00D65FF2" w:rsidP="00386033">
            <w:pPr>
              <w:rPr>
                <w:rStyle w:val="Table-Body"/>
                <w:sz w:val="13"/>
                <w:szCs w:val="13"/>
              </w:rPr>
            </w:pPr>
            <w:r w:rsidRPr="008A024C">
              <w:rPr>
                <w:rStyle w:val="Table-Body"/>
                <w:sz w:val="13"/>
                <w:szCs w:val="13"/>
              </w:rPr>
              <w:t>69.8</w:t>
            </w:r>
          </w:p>
        </w:tc>
        <w:tc>
          <w:tcPr>
            <w:tcW w:w="314" w:type="dxa"/>
            <w:shd w:val="clear" w:color="000000" w:fill="FFFFFF"/>
            <w:noWrap/>
            <w:tcMar>
              <w:top w:w="15" w:type="dxa"/>
              <w:left w:w="15" w:type="dxa"/>
              <w:bottom w:w="0" w:type="dxa"/>
              <w:right w:w="15" w:type="dxa"/>
            </w:tcMar>
            <w:vAlign w:val="center"/>
            <w:hideMark/>
          </w:tcPr>
          <w:p w14:paraId="68E7BBCD" w14:textId="1A267322" w:rsidR="00D65FF2" w:rsidRPr="008A024C" w:rsidRDefault="00D65FF2" w:rsidP="00386033">
            <w:pPr>
              <w:rPr>
                <w:rStyle w:val="Table-Body"/>
                <w:sz w:val="13"/>
                <w:szCs w:val="13"/>
              </w:rPr>
            </w:pPr>
            <w:r w:rsidRPr="008A024C">
              <w:rPr>
                <w:rStyle w:val="Table-Body"/>
                <w:sz w:val="13"/>
                <w:szCs w:val="13"/>
              </w:rPr>
              <w:t>49.4</w:t>
            </w:r>
          </w:p>
        </w:tc>
      </w:tr>
      <w:tr w:rsidR="00D65FF2" w:rsidRPr="00A8168F" w14:paraId="68E27C48" w14:textId="77777777" w:rsidTr="00E856EE">
        <w:trPr>
          <w:trHeight w:hRule="exact" w:val="227"/>
        </w:trPr>
        <w:tc>
          <w:tcPr>
            <w:tcW w:w="1859" w:type="dxa"/>
            <w:shd w:val="clear" w:color="000000" w:fill="FFFFFF"/>
            <w:noWrap/>
            <w:tcMar>
              <w:top w:w="15" w:type="dxa"/>
              <w:left w:w="15" w:type="dxa"/>
              <w:bottom w:w="0" w:type="dxa"/>
              <w:right w:w="15" w:type="dxa"/>
            </w:tcMar>
            <w:vAlign w:val="center"/>
            <w:hideMark/>
          </w:tcPr>
          <w:p w14:paraId="69EFE7DA" w14:textId="77777777" w:rsidR="00D65FF2" w:rsidRPr="008A024C" w:rsidRDefault="00D65FF2" w:rsidP="00386033">
            <w:pPr>
              <w:rPr>
                <w:rFonts w:cs="Arial"/>
                <w:sz w:val="16"/>
                <w:szCs w:val="16"/>
              </w:rPr>
            </w:pPr>
            <w:r w:rsidRPr="008A024C">
              <w:rPr>
                <w:rFonts w:cs="Arial"/>
                <w:sz w:val="16"/>
                <w:szCs w:val="16"/>
              </w:rPr>
              <w:t>Value of Expenditure</w:t>
            </w:r>
          </w:p>
        </w:tc>
        <w:tc>
          <w:tcPr>
            <w:tcW w:w="408" w:type="dxa"/>
            <w:shd w:val="clear" w:color="000000" w:fill="FFFFFF"/>
            <w:noWrap/>
            <w:tcMar>
              <w:top w:w="15" w:type="dxa"/>
              <w:left w:w="15" w:type="dxa"/>
              <w:bottom w:w="0" w:type="dxa"/>
              <w:right w:w="15" w:type="dxa"/>
            </w:tcMar>
            <w:vAlign w:val="center"/>
            <w:hideMark/>
          </w:tcPr>
          <w:p w14:paraId="339E8D68" w14:textId="5051F8DB" w:rsidR="00D65FF2" w:rsidRPr="008A024C" w:rsidRDefault="00D65FF2" w:rsidP="00386033">
            <w:pPr>
              <w:rPr>
                <w:rStyle w:val="Table-Body"/>
                <w:sz w:val="13"/>
                <w:szCs w:val="13"/>
              </w:rPr>
            </w:pPr>
            <w:r w:rsidRPr="008A024C">
              <w:rPr>
                <w:rStyle w:val="Table-Body"/>
                <w:sz w:val="13"/>
                <w:szCs w:val="13"/>
              </w:rPr>
              <w:t>60.8</w:t>
            </w:r>
          </w:p>
        </w:tc>
        <w:tc>
          <w:tcPr>
            <w:tcW w:w="351" w:type="dxa"/>
            <w:shd w:val="clear" w:color="000000" w:fill="FFFFFF"/>
            <w:noWrap/>
            <w:tcMar>
              <w:top w:w="15" w:type="dxa"/>
              <w:left w:w="15" w:type="dxa"/>
              <w:bottom w:w="0" w:type="dxa"/>
              <w:right w:w="15" w:type="dxa"/>
            </w:tcMar>
            <w:vAlign w:val="center"/>
            <w:hideMark/>
          </w:tcPr>
          <w:p w14:paraId="64A3A83E" w14:textId="5DF93831" w:rsidR="00D65FF2" w:rsidRPr="008A024C" w:rsidRDefault="00D65FF2" w:rsidP="00386033">
            <w:pPr>
              <w:rPr>
                <w:rStyle w:val="Table-Body"/>
                <w:sz w:val="13"/>
                <w:szCs w:val="13"/>
              </w:rPr>
            </w:pPr>
            <w:r w:rsidRPr="008A024C">
              <w:rPr>
                <w:rStyle w:val="Table-Body"/>
                <w:sz w:val="13"/>
                <w:szCs w:val="13"/>
              </w:rPr>
              <w:t>68.0</w:t>
            </w:r>
          </w:p>
        </w:tc>
        <w:tc>
          <w:tcPr>
            <w:tcW w:w="339" w:type="dxa"/>
            <w:shd w:val="clear" w:color="000000" w:fill="FFFFFF"/>
            <w:noWrap/>
            <w:tcMar>
              <w:top w:w="15" w:type="dxa"/>
              <w:left w:w="15" w:type="dxa"/>
              <w:bottom w:w="0" w:type="dxa"/>
              <w:right w:w="15" w:type="dxa"/>
            </w:tcMar>
            <w:vAlign w:val="center"/>
            <w:hideMark/>
          </w:tcPr>
          <w:p w14:paraId="757A4E14" w14:textId="01D71275" w:rsidR="00D65FF2" w:rsidRPr="008A024C" w:rsidRDefault="00D65FF2" w:rsidP="00386033">
            <w:pPr>
              <w:rPr>
                <w:rStyle w:val="Table-Body"/>
                <w:sz w:val="13"/>
                <w:szCs w:val="13"/>
              </w:rPr>
            </w:pPr>
            <w:r w:rsidRPr="008A024C">
              <w:rPr>
                <w:rStyle w:val="Table-Body"/>
                <w:sz w:val="13"/>
                <w:szCs w:val="13"/>
              </w:rPr>
              <w:t>62.8</w:t>
            </w:r>
          </w:p>
        </w:tc>
        <w:tc>
          <w:tcPr>
            <w:tcW w:w="379" w:type="dxa"/>
            <w:shd w:val="clear" w:color="000000" w:fill="FFFFFF"/>
            <w:noWrap/>
            <w:tcMar>
              <w:top w:w="15" w:type="dxa"/>
              <w:left w:w="15" w:type="dxa"/>
              <w:bottom w:w="0" w:type="dxa"/>
              <w:right w:w="15" w:type="dxa"/>
            </w:tcMar>
            <w:vAlign w:val="center"/>
            <w:hideMark/>
          </w:tcPr>
          <w:p w14:paraId="70124342" w14:textId="1B5EB11E" w:rsidR="00D65FF2" w:rsidRPr="008A024C" w:rsidRDefault="00D65FF2" w:rsidP="00386033">
            <w:pPr>
              <w:rPr>
                <w:rStyle w:val="Table-Body"/>
                <w:sz w:val="13"/>
                <w:szCs w:val="13"/>
              </w:rPr>
            </w:pPr>
            <w:r w:rsidRPr="008A024C">
              <w:rPr>
                <w:rStyle w:val="Table-Body"/>
                <w:sz w:val="13"/>
                <w:szCs w:val="13"/>
              </w:rPr>
              <w:t>57.3</w:t>
            </w:r>
          </w:p>
        </w:tc>
        <w:tc>
          <w:tcPr>
            <w:tcW w:w="335" w:type="dxa"/>
            <w:shd w:val="clear" w:color="000000" w:fill="FFFFFF"/>
            <w:noWrap/>
            <w:tcMar>
              <w:top w:w="15" w:type="dxa"/>
              <w:left w:w="15" w:type="dxa"/>
              <w:bottom w:w="0" w:type="dxa"/>
              <w:right w:w="15" w:type="dxa"/>
            </w:tcMar>
            <w:vAlign w:val="center"/>
          </w:tcPr>
          <w:p w14:paraId="07AB2DB2" w14:textId="74C360E9" w:rsidR="00D65FF2" w:rsidRPr="008A024C" w:rsidRDefault="00D65FF2" w:rsidP="00386033">
            <w:pPr>
              <w:rPr>
                <w:rStyle w:val="Table-Body"/>
                <w:sz w:val="13"/>
                <w:szCs w:val="13"/>
              </w:rPr>
            </w:pPr>
            <w:r w:rsidRPr="008A024C">
              <w:rPr>
                <w:rStyle w:val="Table-Body"/>
                <w:sz w:val="13"/>
                <w:szCs w:val="13"/>
              </w:rPr>
              <w:t>59.3</w:t>
            </w:r>
          </w:p>
        </w:tc>
        <w:tc>
          <w:tcPr>
            <w:tcW w:w="292" w:type="dxa"/>
            <w:shd w:val="clear" w:color="000000" w:fill="FFFFFF"/>
            <w:vAlign w:val="center"/>
          </w:tcPr>
          <w:p w14:paraId="4D04BCBC" w14:textId="24AE8BF6" w:rsidR="00D65FF2" w:rsidRPr="008A024C" w:rsidRDefault="00D65FF2" w:rsidP="00386033">
            <w:pPr>
              <w:rPr>
                <w:rStyle w:val="Table-Body"/>
                <w:sz w:val="13"/>
                <w:szCs w:val="13"/>
              </w:rPr>
            </w:pPr>
            <w:r w:rsidRPr="008A024C">
              <w:rPr>
                <w:rStyle w:val="Table-Body"/>
                <w:sz w:val="13"/>
                <w:szCs w:val="13"/>
              </w:rPr>
              <w:t>50.1</w:t>
            </w:r>
          </w:p>
        </w:tc>
        <w:tc>
          <w:tcPr>
            <w:tcW w:w="411" w:type="dxa"/>
            <w:shd w:val="clear" w:color="000000" w:fill="FFFFFF"/>
            <w:noWrap/>
            <w:tcMar>
              <w:top w:w="15" w:type="dxa"/>
              <w:left w:w="15" w:type="dxa"/>
              <w:bottom w:w="0" w:type="dxa"/>
              <w:right w:w="15" w:type="dxa"/>
            </w:tcMar>
            <w:vAlign w:val="center"/>
            <w:hideMark/>
          </w:tcPr>
          <w:p w14:paraId="49C9658B" w14:textId="397D1D82" w:rsidR="00D65FF2" w:rsidRPr="008A024C" w:rsidRDefault="00D65FF2" w:rsidP="00386033">
            <w:pPr>
              <w:rPr>
                <w:rStyle w:val="Table-Body"/>
                <w:sz w:val="13"/>
                <w:szCs w:val="13"/>
              </w:rPr>
            </w:pPr>
            <w:r w:rsidRPr="008A024C">
              <w:rPr>
                <w:rStyle w:val="Table-Body"/>
                <w:sz w:val="13"/>
                <w:szCs w:val="13"/>
              </w:rPr>
              <w:t>62.9</w:t>
            </w:r>
          </w:p>
        </w:tc>
        <w:tc>
          <w:tcPr>
            <w:tcW w:w="440" w:type="dxa"/>
            <w:shd w:val="clear" w:color="000000" w:fill="FFFFFF"/>
            <w:noWrap/>
            <w:tcMar>
              <w:top w:w="15" w:type="dxa"/>
              <w:left w:w="15" w:type="dxa"/>
              <w:bottom w:w="0" w:type="dxa"/>
              <w:right w:w="15" w:type="dxa"/>
            </w:tcMar>
            <w:vAlign w:val="center"/>
            <w:hideMark/>
          </w:tcPr>
          <w:p w14:paraId="4E4958E4" w14:textId="658175D2" w:rsidR="00D65FF2" w:rsidRPr="008A024C" w:rsidRDefault="00D65FF2" w:rsidP="00386033">
            <w:pPr>
              <w:rPr>
                <w:rStyle w:val="Table-Body"/>
                <w:sz w:val="13"/>
                <w:szCs w:val="13"/>
              </w:rPr>
            </w:pPr>
            <w:r w:rsidRPr="008A024C">
              <w:rPr>
                <w:rStyle w:val="Table-Body"/>
                <w:sz w:val="13"/>
                <w:szCs w:val="13"/>
              </w:rPr>
              <w:t>61.3</w:t>
            </w:r>
          </w:p>
        </w:tc>
        <w:tc>
          <w:tcPr>
            <w:tcW w:w="425" w:type="dxa"/>
            <w:shd w:val="clear" w:color="000000" w:fill="FFFFFF"/>
            <w:noWrap/>
            <w:tcMar>
              <w:top w:w="15" w:type="dxa"/>
              <w:left w:w="15" w:type="dxa"/>
              <w:bottom w:w="0" w:type="dxa"/>
              <w:right w:w="15" w:type="dxa"/>
            </w:tcMar>
            <w:vAlign w:val="center"/>
            <w:hideMark/>
          </w:tcPr>
          <w:p w14:paraId="6EE40309" w14:textId="24A74DC0" w:rsidR="00D65FF2" w:rsidRPr="008A024C" w:rsidRDefault="00D65FF2" w:rsidP="00386033">
            <w:pPr>
              <w:rPr>
                <w:rStyle w:val="Table-Body"/>
                <w:sz w:val="13"/>
                <w:szCs w:val="13"/>
              </w:rPr>
            </w:pPr>
            <w:r w:rsidRPr="008A024C">
              <w:rPr>
                <w:rStyle w:val="Table-Body"/>
                <w:sz w:val="13"/>
                <w:szCs w:val="13"/>
              </w:rPr>
              <w:t>56.5</w:t>
            </w:r>
          </w:p>
        </w:tc>
        <w:tc>
          <w:tcPr>
            <w:tcW w:w="411" w:type="dxa"/>
            <w:shd w:val="clear" w:color="000000" w:fill="FFFFFF"/>
            <w:noWrap/>
            <w:tcMar>
              <w:top w:w="15" w:type="dxa"/>
              <w:left w:w="15" w:type="dxa"/>
              <w:bottom w:w="0" w:type="dxa"/>
              <w:right w:w="15" w:type="dxa"/>
            </w:tcMar>
            <w:vAlign w:val="center"/>
            <w:hideMark/>
          </w:tcPr>
          <w:p w14:paraId="3C5552CD" w14:textId="6192B2BF" w:rsidR="00D65FF2" w:rsidRPr="008A024C" w:rsidRDefault="00D65FF2" w:rsidP="00386033">
            <w:pPr>
              <w:rPr>
                <w:rStyle w:val="Table-Body"/>
                <w:sz w:val="13"/>
                <w:szCs w:val="13"/>
              </w:rPr>
            </w:pPr>
            <w:r w:rsidRPr="008A024C">
              <w:rPr>
                <w:rStyle w:val="Table-Body"/>
                <w:sz w:val="13"/>
                <w:szCs w:val="13"/>
              </w:rPr>
              <w:t>63.3</w:t>
            </w:r>
          </w:p>
        </w:tc>
        <w:tc>
          <w:tcPr>
            <w:tcW w:w="440" w:type="dxa"/>
            <w:shd w:val="clear" w:color="000000" w:fill="FFFFFF"/>
            <w:noWrap/>
            <w:tcMar>
              <w:top w:w="15" w:type="dxa"/>
              <w:left w:w="15" w:type="dxa"/>
              <w:bottom w:w="0" w:type="dxa"/>
              <w:right w:w="15" w:type="dxa"/>
            </w:tcMar>
            <w:vAlign w:val="center"/>
            <w:hideMark/>
          </w:tcPr>
          <w:p w14:paraId="305656EB" w14:textId="5AFBBF7D" w:rsidR="00D65FF2" w:rsidRPr="008A024C" w:rsidRDefault="00D65FF2" w:rsidP="00386033">
            <w:pPr>
              <w:rPr>
                <w:rStyle w:val="Table-Body"/>
                <w:sz w:val="13"/>
                <w:szCs w:val="13"/>
              </w:rPr>
            </w:pPr>
            <w:r w:rsidRPr="008A024C">
              <w:rPr>
                <w:rStyle w:val="Table-Body"/>
                <w:sz w:val="13"/>
                <w:szCs w:val="13"/>
              </w:rPr>
              <w:t>58.6</w:t>
            </w:r>
          </w:p>
        </w:tc>
        <w:tc>
          <w:tcPr>
            <w:tcW w:w="404" w:type="dxa"/>
            <w:shd w:val="clear" w:color="000000" w:fill="FFFFFF"/>
            <w:noWrap/>
            <w:tcMar>
              <w:top w:w="15" w:type="dxa"/>
              <w:left w:w="15" w:type="dxa"/>
              <w:bottom w:w="0" w:type="dxa"/>
              <w:right w:w="15" w:type="dxa"/>
            </w:tcMar>
            <w:vAlign w:val="center"/>
            <w:hideMark/>
          </w:tcPr>
          <w:p w14:paraId="7B51440B" w14:textId="7364D4E4" w:rsidR="00D65FF2" w:rsidRPr="008A024C" w:rsidRDefault="00D65FF2" w:rsidP="00386033">
            <w:pPr>
              <w:rPr>
                <w:rStyle w:val="Table-Body"/>
                <w:sz w:val="13"/>
                <w:szCs w:val="13"/>
              </w:rPr>
            </w:pPr>
            <w:r w:rsidRPr="008A024C">
              <w:rPr>
                <w:rStyle w:val="Table-Body"/>
                <w:sz w:val="13"/>
                <w:szCs w:val="13"/>
              </w:rPr>
              <w:t>51.5</w:t>
            </w:r>
          </w:p>
        </w:tc>
        <w:tc>
          <w:tcPr>
            <w:tcW w:w="381" w:type="dxa"/>
            <w:shd w:val="clear" w:color="000000" w:fill="FFFFFF"/>
            <w:noWrap/>
            <w:tcMar>
              <w:top w:w="15" w:type="dxa"/>
              <w:left w:w="15" w:type="dxa"/>
              <w:bottom w:w="0" w:type="dxa"/>
              <w:right w:w="15" w:type="dxa"/>
            </w:tcMar>
            <w:vAlign w:val="center"/>
            <w:hideMark/>
          </w:tcPr>
          <w:p w14:paraId="77AC4F8E" w14:textId="323E37DC" w:rsidR="00D65FF2" w:rsidRPr="008A024C" w:rsidRDefault="00D65FF2" w:rsidP="00386033">
            <w:pPr>
              <w:rPr>
                <w:rStyle w:val="Table-Body"/>
                <w:sz w:val="13"/>
                <w:szCs w:val="13"/>
              </w:rPr>
            </w:pPr>
            <w:r w:rsidRPr="008A024C">
              <w:rPr>
                <w:rStyle w:val="Table-Body"/>
                <w:sz w:val="13"/>
                <w:szCs w:val="13"/>
              </w:rPr>
              <w:t>66.4</w:t>
            </w:r>
          </w:p>
        </w:tc>
        <w:tc>
          <w:tcPr>
            <w:tcW w:w="349" w:type="dxa"/>
            <w:shd w:val="clear" w:color="000000" w:fill="FFFFFF"/>
            <w:noWrap/>
            <w:tcMar>
              <w:top w:w="15" w:type="dxa"/>
              <w:left w:w="15" w:type="dxa"/>
              <w:bottom w:w="0" w:type="dxa"/>
              <w:right w:w="15" w:type="dxa"/>
            </w:tcMar>
            <w:vAlign w:val="center"/>
            <w:hideMark/>
          </w:tcPr>
          <w:p w14:paraId="2874FAA4" w14:textId="2F2FCA35" w:rsidR="00D65FF2" w:rsidRPr="008A024C" w:rsidRDefault="00D65FF2" w:rsidP="00386033">
            <w:pPr>
              <w:rPr>
                <w:rStyle w:val="Table-Body"/>
                <w:sz w:val="13"/>
                <w:szCs w:val="13"/>
              </w:rPr>
            </w:pPr>
            <w:r w:rsidRPr="008A024C">
              <w:rPr>
                <w:rStyle w:val="Table-Body"/>
                <w:sz w:val="13"/>
                <w:szCs w:val="13"/>
              </w:rPr>
              <w:t>60.6</w:t>
            </w:r>
          </w:p>
        </w:tc>
        <w:tc>
          <w:tcPr>
            <w:tcW w:w="418" w:type="dxa"/>
            <w:shd w:val="clear" w:color="000000" w:fill="FFFFFF"/>
            <w:noWrap/>
            <w:tcMar>
              <w:top w:w="15" w:type="dxa"/>
              <w:left w:w="15" w:type="dxa"/>
              <w:bottom w:w="0" w:type="dxa"/>
              <w:right w:w="15" w:type="dxa"/>
            </w:tcMar>
            <w:vAlign w:val="center"/>
            <w:hideMark/>
          </w:tcPr>
          <w:p w14:paraId="2AC02964" w14:textId="10511B73" w:rsidR="00D65FF2" w:rsidRPr="008A024C" w:rsidRDefault="00D65FF2" w:rsidP="00386033">
            <w:pPr>
              <w:rPr>
                <w:rStyle w:val="Table-Body"/>
                <w:sz w:val="13"/>
                <w:szCs w:val="13"/>
              </w:rPr>
            </w:pPr>
            <w:r w:rsidRPr="008A024C">
              <w:rPr>
                <w:rStyle w:val="Table-Body"/>
                <w:sz w:val="13"/>
                <w:szCs w:val="13"/>
              </w:rPr>
              <w:t>67.5</w:t>
            </w:r>
          </w:p>
        </w:tc>
        <w:tc>
          <w:tcPr>
            <w:tcW w:w="379" w:type="dxa"/>
            <w:shd w:val="clear" w:color="000000" w:fill="FFFFFF"/>
            <w:noWrap/>
            <w:tcMar>
              <w:top w:w="15" w:type="dxa"/>
              <w:left w:w="15" w:type="dxa"/>
              <w:bottom w:w="0" w:type="dxa"/>
              <w:right w:w="15" w:type="dxa"/>
            </w:tcMar>
            <w:vAlign w:val="center"/>
            <w:hideMark/>
          </w:tcPr>
          <w:p w14:paraId="2900A391" w14:textId="3BDF975B" w:rsidR="00D65FF2" w:rsidRPr="008A024C" w:rsidRDefault="00D65FF2" w:rsidP="00386033">
            <w:pPr>
              <w:rPr>
                <w:rStyle w:val="Table-Body"/>
                <w:sz w:val="13"/>
                <w:szCs w:val="13"/>
              </w:rPr>
            </w:pPr>
            <w:r w:rsidRPr="008A024C">
              <w:rPr>
                <w:rStyle w:val="Table-Body"/>
                <w:sz w:val="13"/>
                <w:szCs w:val="13"/>
              </w:rPr>
              <w:t>54.7</w:t>
            </w:r>
          </w:p>
        </w:tc>
        <w:tc>
          <w:tcPr>
            <w:tcW w:w="337" w:type="dxa"/>
            <w:shd w:val="clear" w:color="000000" w:fill="FFFFFF"/>
            <w:noWrap/>
            <w:tcMar>
              <w:top w:w="15" w:type="dxa"/>
              <w:left w:w="15" w:type="dxa"/>
              <w:bottom w:w="0" w:type="dxa"/>
              <w:right w:w="15" w:type="dxa"/>
            </w:tcMar>
            <w:vAlign w:val="center"/>
            <w:hideMark/>
          </w:tcPr>
          <w:p w14:paraId="188FBB09" w14:textId="1E8FB7A1" w:rsidR="00D65FF2" w:rsidRPr="008A024C" w:rsidRDefault="00D65FF2" w:rsidP="00386033">
            <w:pPr>
              <w:rPr>
                <w:rStyle w:val="Table-Body"/>
                <w:sz w:val="13"/>
                <w:szCs w:val="13"/>
              </w:rPr>
            </w:pPr>
            <w:r w:rsidRPr="008A024C">
              <w:rPr>
                <w:rStyle w:val="Table-Body"/>
                <w:sz w:val="13"/>
                <w:szCs w:val="13"/>
              </w:rPr>
              <w:t>52.5</w:t>
            </w:r>
          </w:p>
        </w:tc>
        <w:tc>
          <w:tcPr>
            <w:tcW w:w="411" w:type="dxa"/>
            <w:shd w:val="clear" w:color="000000" w:fill="FFFFFF"/>
            <w:noWrap/>
            <w:tcMar>
              <w:top w:w="15" w:type="dxa"/>
              <w:left w:w="15" w:type="dxa"/>
              <w:bottom w:w="0" w:type="dxa"/>
              <w:right w:w="15" w:type="dxa"/>
            </w:tcMar>
            <w:vAlign w:val="center"/>
            <w:hideMark/>
          </w:tcPr>
          <w:p w14:paraId="5D06F513" w14:textId="116BA4AE" w:rsidR="00D65FF2" w:rsidRPr="008A024C" w:rsidRDefault="00D65FF2" w:rsidP="00386033">
            <w:pPr>
              <w:rPr>
                <w:rStyle w:val="Table-Body"/>
                <w:sz w:val="13"/>
                <w:szCs w:val="13"/>
              </w:rPr>
            </w:pPr>
            <w:r w:rsidRPr="008A024C">
              <w:rPr>
                <w:rStyle w:val="Table-Body"/>
                <w:sz w:val="13"/>
                <w:szCs w:val="13"/>
              </w:rPr>
              <w:t>54.4</w:t>
            </w:r>
          </w:p>
        </w:tc>
        <w:tc>
          <w:tcPr>
            <w:tcW w:w="409" w:type="dxa"/>
            <w:shd w:val="clear" w:color="000000" w:fill="FFFFFF"/>
            <w:noWrap/>
            <w:tcMar>
              <w:top w:w="15" w:type="dxa"/>
              <w:left w:w="15" w:type="dxa"/>
              <w:bottom w:w="0" w:type="dxa"/>
              <w:right w:w="15" w:type="dxa"/>
            </w:tcMar>
            <w:vAlign w:val="center"/>
            <w:hideMark/>
          </w:tcPr>
          <w:p w14:paraId="6EF4CB91" w14:textId="3D8908F8" w:rsidR="00D65FF2" w:rsidRPr="008A024C" w:rsidRDefault="00D65FF2" w:rsidP="00386033">
            <w:pPr>
              <w:rPr>
                <w:rStyle w:val="Table-Body"/>
                <w:sz w:val="13"/>
                <w:szCs w:val="13"/>
              </w:rPr>
            </w:pPr>
            <w:r w:rsidRPr="008A024C">
              <w:rPr>
                <w:rStyle w:val="Table-Body"/>
                <w:sz w:val="13"/>
                <w:szCs w:val="13"/>
              </w:rPr>
              <w:t>49.1</w:t>
            </w:r>
          </w:p>
        </w:tc>
        <w:tc>
          <w:tcPr>
            <w:tcW w:w="314" w:type="dxa"/>
            <w:shd w:val="clear" w:color="000000" w:fill="FFFFFF"/>
            <w:noWrap/>
            <w:tcMar>
              <w:top w:w="15" w:type="dxa"/>
              <w:left w:w="15" w:type="dxa"/>
              <w:bottom w:w="0" w:type="dxa"/>
              <w:right w:w="15" w:type="dxa"/>
            </w:tcMar>
            <w:vAlign w:val="center"/>
            <w:hideMark/>
          </w:tcPr>
          <w:p w14:paraId="40326892" w14:textId="5B7E0ACE" w:rsidR="00D65FF2" w:rsidRPr="008A024C" w:rsidRDefault="00D65FF2" w:rsidP="00386033">
            <w:pPr>
              <w:rPr>
                <w:rStyle w:val="Table-Body"/>
                <w:sz w:val="13"/>
                <w:szCs w:val="13"/>
              </w:rPr>
            </w:pPr>
            <w:r w:rsidRPr="008A024C">
              <w:rPr>
                <w:rStyle w:val="Table-Body"/>
                <w:sz w:val="13"/>
                <w:szCs w:val="13"/>
              </w:rPr>
              <w:t>67.3</w:t>
            </w:r>
          </w:p>
        </w:tc>
      </w:tr>
      <w:tr w:rsidR="00D65FF2" w:rsidRPr="00E856EE" w14:paraId="08A30B85" w14:textId="77777777" w:rsidTr="00E856EE">
        <w:trPr>
          <w:trHeight w:hRule="exact" w:val="227"/>
        </w:trPr>
        <w:tc>
          <w:tcPr>
            <w:tcW w:w="1859" w:type="dxa"/>
            <w:shd w:val="clear" w:color="000000" w:fill="FFFFFF"/>
            <w:noWrap/>
            <w:tcMar>
              <w:top w:w="15" w:type="dxa"/>
              <w:left w:w="15" w:type="dxa"/>
              <w:bottom w:w="0" w:type="dxa"/>
              <w:right w:w="15" w:type="dxa"/>
            </w:tcMar>
            <w:vAlign w:val="center"/>
            <w:hideMark/>
          </w:tcPr>
          <w:p w14:paraId="53C6CECA" w14:textId="77777777" w:rsidR="00D65FF2" w:rsidRPr="008A024C" w:rsidRDefault="00D65FF2" w:rsidP="00386033">
            <w:pPr>
              <w:rPr>
                <w:rFonts w:cs="Arial"/>
                <w:sz w:val="16"/>
                <w:szCs w:val="16"/>
              </w:rPr>
            </w:pPr>
            <w:r w:rsidRPr="008A024C">
              <w:rPr>
                <w:rFonts w:cs="Arial"/>
                <w:sz w:val="16"/>
                <w:szCs w:val="16"/>
              </w:rPr>
              <w:t> </w:t>
            </w:r>
          </w:p>
        </w:tc>
        <w:tc>
          <w:tcPr>
            <w:tcW w:w="408" w:type="dxa"/>
            <w:shd w:val="clear" w:color="000000" w:fill="FFFFFF"/>
            <w:noWrap/>
            <w:tcMar>
              <w:top w:w="15" w:type="dxa"/>
              <w:left w:w="15" w:type="dxa"/>
              <w:bottom w:w="0" w:type="dxa"/>
              <w:right w:w="15" w:type="dxa"/>
            </w:tcMar>
            <w:vAlign w:val="center"/>
            <w:hideMark/>
          </w:tcPr>
          <w:p w14:paraId="0CF80629" w14:textId="54D800AB" w:rsidR="00D65FF2" w:rsidRPr="008A024C" w:rsidRDefault="00D65FF2" w:rsidP="00386033">
            <w:pPr>
              <w:rPr>
                <w:rStyle w:val="Table-Body"/>
                <w:b/>
                <w:sz w:val="13"/>
                <w:szCs w:val="13"/>
              </w:rPr>
            </w:pPr>
            <w:r w:rsidRPr="008A024C">
              <w:rPr>
                <w:rStyle w:val="Table-Body"/>
                <w:b/>
                <w:sz w:val="13"/>
                <w:szCs w:val="13"/>
              </w:rPr>
              <w:t>57.8</w:t>
            </w:r>
          </w:p>
        </w:tc>
        <w:tc>
          <w:tcPr>
            <w:tcW w:w="351" w:type="dxa"/>
            <w:shd w:val="clear" w:color="000000" w:fill="FFFFFF"/>
            <w:noWrap/>
            <w:tcMar>
              <w:top w:w="15" w:type="dxa"/>
              <w:left w:w="15" w:type="dxa"/>
              <w:bottom w:w="0" w:type="dxa"/>
              <w:right w:w="15" w:type="dxa"/>
            </w:tcMar>
            <w:vAlign w:val="center"/>
            <w:hideMark/>
          </w:tcPr>
          <w:p w14:paraId="22110027" w14:textId="451E1401" w:rsidR="00D65FF2" w:rsidRPr="008A024C" w:rsidRDefault="00D65FF2" w:rsidP="00386033">
            <w:pPr>
              <w:rPr>
                <w:rStyle w:val="Table-Body"/>
                <w:b/>
                <w:sz w:val="13"/>
                <w:szCs w:val="13"/>
              </w:rPr>
            </w:pPr>
            <w:r w:rsidRPr="008A024C">
              <w:rPr>
                <w:rStyle w:val="Table-Body"/>
                <w:b/>
                <w:sz w:val="13"/>
                <w:szCs w:val="13"/>
              </w:rPr>
              <w:t>77.1</w:t>
            </w:r>
          </w:p>
        </w:tc>
        <w:tc>
          <w:tcPr>
            <w:tcW w:w="339" w:type="dxa"/>
            <w:shd w:val="clear" w:color="000000" w:fill="FFFFFF"/>
            <w:noWrap/>
            <w:tcMar>
              <w:top w:w="15" w:type="dxa"/>
              <w:left w:w="15" w:type="dxa"/>
              <w:bottom w:w="0" w:type="dxa"/>
              <w:right w:w="15" w:type="dxa"/>
            </w:tcMar>
            <w:vAlign w:val="center"/>
            <w:hideMark/>
          </w:tcPr>
          <w:p w14:paraId="013FA6EC" w14:textId="404C664A" w:rsidR="00D65FF2" w:rsidRPr="008A024C" w:rsidRDefault="00D65FF2" w:rsidP="00386033">
            <w:pPr>
              <w:rPr>
                <w:rStyle w:val="Table-Body"/>
                <w:b/>
                <w:sz w:val="13"/>
                <w:szCs w:val="13"/>
              </w:rPr>
            </w:pPr>
            <w:r w:rsidRPr="008A024C">
              <w:rPr>
                <w:rStyle w:val="Table-Body"/>
                <w:b/>
                <w:sz w:val="13"/>
                <w:szCs w:val="13"/>
              </w:rPr>
              <w:t>63.8</w:t>
            </w:r>
          </w:p>
        </w:tc>
        <w:tc>
          <w:tcPr>
            <w:tcW w:w="379" w:type="dxa"/>
            <w:shd w:val="clear" w:color="000000" w:fill="FFFFFF"/>
            <w:noWrap/>
            <w:tcMar>
              <w:top w:w="15" w:type="dxa"/>
              <w:left w:w="15" w:type="dxa"/>
              <w:bottom w:w="0" w:type="dxa"/>
              <w:right w:w="15" w:type="dxa"/>
            </w:tcMar>
            <w:vAlign w:val="center"/>
            <w:hideMark/>
          </w:tcPr>
          <w:p w14:paraId="01F35B8B" w14:textId="7DF88E8C" w:rsidR="00D65FF2" w:rsidRPr="008A024C" w:rsidRDefault="00D65FF2" w:rsidP="00386033">
            <w:pPr>
              <w:rPr>
                <w:rStyle w:val="Table-Body"/>
                <w:b/>
                <w:sz w:val="13"/>
                <w:szCs w:val="13"/>
              </w:rPr>
            </w:pPr>
            <w:r w:rsidRPr="008A024C">
              <w:rPr>
                <w:rStyle w:val="Table-Body"/>
                <w:b/>
                <w:sz w:val="13"/>
                <w:szCs w:val="13"/>
              </w:rPr>
              <w:t>51.2</w:t>
            </w:r>
          </w:p>
        </w:tc>
        <w:tc>
          <w:tcPr>
            <w:tcW w:w="335" w:type="dxa"/>
            <w:shd w:val="clear" w:color="000000" w:fill="FFFFFF"/>
            <w:noWrap/>
            <w:tcMar>
              <w:top w:w="15" w:type="dxa"/>
              <w:left w:w="15" w:type="dxa"/>
              <w:bottom w:w="0" w:type="dxa"/>
              <w:right w:w="15" w:type="dxa"/>
            </w:tcMar>
            <w:vAlign w:val="center"/>
          </w:tcPr>
          <w:p w14:paraId="700B92A0" w14:textId="5CF760F0" w:rsidR="00D65FF2" w:rsidRPr="008A024C" w:rsidRDefault="00D65FF2" w:rsidP="00386033">
            <w:pPr>
              <w:rPr>
                <w:rStyle w:val="Table-Body"/>
                <w:b/>
                <w:sz w:val="13"/>
                <w:szCs w:val="13"/>
              </w:rPr>
            </w:pPr>
            <w:r w:rsidRPr="008A024C">
              <w:rPr>
                <w:rStyle w:val="Table-Body"/>
                <w:b/>
                <w:sz w:val="13"/>
                <w:szCs w:val="13"/>
              </w:rPr>
              <w:t>44.9</w:t>
            </w:r>
          </w:p>
        </w:tc>
        <w:tc>
          <w:tcPr>
            <w:tcW w:w="292" w:type="dxa"/>
            <w:shd w:val="clear" w:color="000000" w:fill="FFFFFF"/>
            <w:vAlign w:val="center"/>
          </w:tcPr>
          <w:p w14:paraId="0704F322" w14:textId="7BD8C07A" w:rsidR="00D65FF2" w:rsidRPr="008A024C" w:rsidRDefault="00D65FF2" w:rsidP="00386033">
            <w:pPr>
              <w:rPr>
                <w:rStyle w:val="Table-Body"/>
                <w:b/>
                <w:sz w:val="13"/>
                <w:szCs w:val="13"/>
              </w:rPr>
            </w:pPr>
            <w:r w:rsidRPr="008A024C">
              <w:rPr>
                <w:rStyle w:val="Table-Body"/>
                <w:b/>
                <w:sz w:val="13"/>
                <w:szCs w:val="13"/>
              </w:rPr>
              <w:t>29.9</w:t>
            </w:r>
          </w:p>
        </w:tc>
        <w:tc>
          <w:tcPr>
            <w:tcW w:w="411" w:type="dxa"/>
            <w:shd w:val="clear" w:color="000000" w:fill="FFFFFF"/>
            <w:noWrap/>
            <w:tcMar>
              <w:top w:w="15" w:type="dxa"/>
              <w:left w:w="15" w:type="dxa"/>
              <w:bottom w:w="0" w:type="dxa"/>
              <w:right w:w="15" w:type="dxa"/>
            </w:tcMar>
            <w:vAlign w:val="center"/>
            <w:hideMark/>
          </w:tcPr>
          <w:p w14:paraId="63F012FA" w14:textId="1D872992" w:rsidR="00D65FF2" w:rsidRPr="008A024C" w:rsidRDefault="00D65FF2" w:rsidP="00386033">
            <w:pPr>
              <w:rPr>
                <w:rStyle w:val="Table-Body"/>
                <w:b/>
                <w:sz w:val="13"/>
                <w:szCs w:val="13"/>
              </w:rPr>
            </w:pPr>
            <w:r w:rsidRPr="008A024C">
              <w:rPr>
                <w:rStyle w:val="Table-Body"/>
                <w:b/>
                <w:sz w:val="13"/>
                <w:szCs w:val="13"/>
              </w:rPr>
              <w:t>61.0</w:t>
            </w:r>
          </w:p>
        </w:tc>
        <w:tc>
          <w:tcPr>
            <w:tcW w:w="440" w:type="dxa"/>
            <w:shd w:val="clear" w:color="000000" w:fill="FFFFFF"/>
            <w:noWrap/>
            <w:tcMar>
              <w:top w:w="15" w:type="dxa"/>
              <w:left w:w="15" w:type="dxa"/>
              <w:bottom w:w="0" w:type="dxa"/>
              <w:right w:w="15" w:type="dxa"/>
            </w:tcMar>
            <w:vAlign w:val="center"/>
            <w:hideMark/>
          </w:tcPr>
          <w:p w14:paraId="0C14E06F" w14:textId="2820ADB9" w:rsidR="00D65FF2" w:rsidRPr="008A024C" w:rsidRDefault="00D65FF2" w:rsidP="00386033">
            <w:pPr>
              <w:rPr>
                <w:rStyle w:val="Table-Body"/>
                <w:b/>
                <w:sz w:val="13"/>
                <w:szCs w:val="13"/>
              </w:rPr>
            </w:pPr>
            <w:r w:rsidRPr="008A024C">
              <w:rPr>
                <w:rStyle w:val="Table-Body"/>
                <w:b/>
                <w:sz w:val="13"/>
                <w:szCs w:val="13"/>
              </w:rPr>
              <w:t>57.7</w:t>
            </w:r>
          </w:p>
        </w:tc>
        <w:tc>
          <w:tcPr>
            <w:tcW w:w="425" w:type="dxa"/>
            <w:shd w:val="clear" w:color="000000" w:fill="FFFFFF"/>
            <w:noWrap/>
            <w:tcMar>
              <w:top w:w="15" w:type="dxa"/>
              <w:left w:w="15" w:type="dxa"/>
              <w:bottom w:w="0" w:type="dxa"/>
              <w:right w:w="15" w:type="dxa"/>
            </w:tcMar>
            <w:vAlign w:val="center"/>
            <w:hideMark/>
          </w:tcPr>
          <w:p w14:paraId="17F2AD1C" w14:textId="2E9AEC99" w:rsidR="00D65FF2" w:rsidRPr="008A024C" w:rsidRDefault="00D65FF2" w:rsidP="00386033">
            <w:pPr>
              <w:rPr>
                <w:rStyle w:val="Table-Body"/>
                <w:b/>
                <w:sz w:val="13"/>
                <w:szCs w:val="13"/>
              </w:rPr>
            </w:pPr>
            <w:r w:rsidRPr="008A024C">
              <w:rPr>
                <w:rStyle w:val="Table-Body"/>
                <w:b/>
                <w:sz w:val="13"/>
                <w:szCs w:val="13"/>
              </w:rPr>
              <w:t>51.4</w:t>
            </w:r>
          </w:p>
        </w:tc>
        <w:tc>
          <w:tcPr>
            <w:tcW w:w="411" w:type="dxa"/>
            <w:shd w:val="clear" w:color="000000" w:fill="FFFFFF"/>
            <w:noWrap/>
            <w:tcMar>
              <w:top w:w="15" w:type="dxa"/>
              <w:left w:w="15" w:type="dxa"/>
              <w:bottom w:w="0" w:type="dxa"/>
              <w:right w:w="15" w:type="dxa"/>
            </w:tcMar>
            <w:vAlign w:val="center"/>
            <w:hideMark/>
          </w:tcPr>
          <w:p w14:paraId="53E7DA25" w14:textId="5277388D" w:rsidR="00D65FF2" w:rsidRPr="008A024C" w:rsidRDefault="00D65FF2" w:rsidP="00386033">
            <w:pPr>
              <w:rPr>
                <w:rStyle w:val="Table-Body"/>
                <w:b/>
                <w:sz w:val="13"/>
                <w:szCs w:val="13"/>
              </w:rPr>
            </w:pPr>
            <w:r w:rsidRPr="008A024C">
              <w:rPr>
                <w:rStyle w:val="Table-Body"/>
                <w:b/>
                <w:sz w:val="13"/>
                <w:szCs w:val="13"/>
              </w:rPr>
              <w:t>60.5</w:t>
            </w:r>
          </w:p>
        </w:tc>
        <w:tc>
          <w:tcPr>
            <w:tcW w:w="440" w:type="dxa"/>
            <w:shd w:val="clear" w:color="000000" w:fill="FFFFFF"/>
            <w:noWrap/>
            <w:tcMar>
              <w:top w:w="15" w:type="dxa"/>
              <w:left w:w="15" w:type="dxa"/>
              <w:bottom w:w="0" w:type="dxa"/>
              <w:right w:w="15" w:type="dxa"/>
            </w:tcMar>
            <w:vAlign w:val="center"/>
            <w:hideMark/>
          </w:tcPr>
          <w:p w14:paraId="00A8A885" w14:textId="10A19BB3" w:rsidR="00D65FF2" w:rsidRPr="008A024C" w:rsidRDefault="00D65FF2" w:rsidP="00386033">
            <w:pPr>
              <w:rPr>
                <w:rStyle w:val="Table-Body"/>
                <w:b/>
                <w:sz w:val="13"/>
                <w:szCs w:val="13"/>
              </w:rPr>
            </w:pPr>
            <w:r w:rsidRPr="008A024C">
              <w:rPr>
                <w:rStyle w:val="Table-Body"/>
                <w:b/>
                <w:sz w:val="13"/>
                <w:szCs w:val="13"/>
              </w:rPr>
              <w:t>55.4</w:t>
            </w:r>
          </w:p>
        </w:tc>
        <w:tc>
          <w:tcPr>
            <w:tcW w:w="404" w:type="dxa"/>
            <w:shd w:val="clear" w:color="000000" w:fill="FFFFFF"/>
            <w:noWrap/>
            <w:tcMar>
              <w:top w:w="15" w:type="dxa"/>
              <w:left w:w="15" w:type="dxa"/>
              <w:bottom w:w="0" w:type="dxa"/>
              <w:right w:w="15" w:type="dxa"/>
            </w:tcMar>
            <w:vAlign w:val="center"/>
            <w:hideMark/>
          </w:tcPr>
          <w:p w14:paraId="61559915" w14:textId="5A38A175" w:rsidR="00D65FF2" w:rsidRPr="008A024C" w:rsidRDefault="00D65FF2" w:rsidP="00386033">
            <w:pPr>
              <w:rPr>
                <w:rStyle w:val="Table-Body"/>
                <w:b/>
                <w:sz w:val="13"/>
                <w:szCs w:val="13"/>
              </w:rPr>
            </w:pPr>
            <w:r w:rsidRPr="008A024C">
              <w:rPr>
                <w:rStyle w:val="Table-Body"/>
                <w:b/>
                <w:sz w:val="13"/>
                <w:szCs w:val="13"/>
              </w:rPr>
              <w:t>49.2</w:t>
            </w:r>
          </w:p>
        </w:tc>
        <w:tc>
          <w:tcPr>
            <w:tcW w:w="381" w:type="dxa"/>
            <w:shd w:val="clear" w:color="000000" w:fill="FFFFFF"/>
            <w:noWrap/>
            <w:tcMar>
              <w:top w:w="15" w:type="dxa"/>
              <w:left w:w="15" w:type="dxa"/>
              <w:bottom w:w="0" w:type="dxa"/>
              <w:right w:w="15" w:type="dxa"/>
            </w:tcMar>
            <w:vAlign w:val="center"/>
            <w:hideMark/>
          </w:tcPr>
          <w:p w14:paraId="2BDE9F43" w14:textId="3BA9E8A6" w:rsidR="00D65FF2" w:rsidRPr="008A024C" w:rsidRDefault="00D65FF2" w:rsidP="00386033">
            <w:pPr>
              <w:rPr>
                <w:rStyle w:val="Table-Body"/>
                <w:b/>
                <w:sz w:val="13"/>
                <w:szCs w:val="13"/>
              </w:rPr>
            </w:pPr>
            <w:r w:rsidRPr="008A024C">
              <w:rPr>
                <w:rStyle w:val="Table-Body"/>
                <w:b/>
                <w:sz w:val="13"/>
                <w:szCs w:val="13"/>
              </w:rPr>
              <w:t>63.4</w:t>
            </w:r>
          </w:p>
        </w:tc>
        <w:tc>
          <w:tcPr>
            <w:tcW w:w="349" w:type="dxa"/>
            <w:shd w:val="clear" w:color="000000" w:fill="FFFFFF"/>
            <w:noWrap/>
            <w:tcMar>
              <w:top w:w="15" w:type="dxa"/>
              <w:left w:w="15" w:type="dxa"/>
              <w:bottom w:w="0" w:type="dxa"/>
              <w:right w:w="15" w:type="dxa"/>
            </w:tcMar>
            <w:vAlign w:val="center"/>
            <w:hideMark/>
          </w:tcPr>
          <w:p w14:paraId="16908A1C" w14:textId="73E6A208" w:rsidR="00D65FF2" w:rsidRPr="008A024C" w:rsidRDefault="00D65FF2" w:rsidP="00386033">
            <w:pPr>
              <w:rPr>
                <w:rStyle w:val="Table-Body"/>
                <w:b/>
                <w:sz w:val="13"/>
                <w:szCs w:val="13"/>
              </w:rPr>
            </w:pPr>
            <w:r w:rsidRPr="008A024C">
              <w:rPr>
                <w:rStyle w:val="Table-Body"/>
                <w:b/>
                <w:sz w:val="13"/>
                <w:szCs w:val="13"/>
              </w:rPr>
              <w:t>55.5</w:t>
            </w:r>
          </w:p>
        </w:tc>
        <w:tc>
          <w:tcPr>
            <w:tcW w:w="418" w:type="dxa"/>
            <w:shd w:val="clear" w:color="000000" w:fill="FFFFFF"/>
            <w:noWrap/>
            <w:tcMar>
              <w:top w:w="15" w:type="dxa"/>
              <w:left w:w="15" w:type="dxa"/>
              <w:bottom w:w="0" w:type="dxa"/>
              <w:right w:w="15" w:type="dxa"/>
            </w:tcMar>
            <w:vAlign w:val="center"/>
            <w:hideMark/>
          </w:tcPr>
          <w:p w14:paraId="420F1390" w14:textId="2B7B4DC3" w:rsidR="00D65FF2" w:rsidRPr="008A024C" w:rsidRDefault="00D65FF2" w:rsidP="00386033">
            <w:pPr>
              <w:rPr>
                <w:rStyle w:val="Table-Body"/>
                <w:b/>
                <w:sz w:val="13"/>
                <w:szCs w:val="13"/>
              </w:rPr>
            </w:pPr>
            <w:r w:rsidRPr="008A024C">
              <w:rPr>
                <w:rStyle w:val="Table-Body"/>
                <w:b/>
                <w:sz w:val="13"/>
                <w:szCs w:val="13"/>
              </w:rPr>
              <w:t>64.4</w:t>
            </w:r>
          </w:p>
        </w:tc>
        <w:tc>
          <w:tcPr>
            <w:tcW w:w="379" w:type="dxa"/>
            <w:shd w:val="clear" w:color="000000" w:fill="FFFFFF"/>
            <w:noWrap/>
            <w:tcMar>
              <w:top w:w="15" w:type="dxa"/>
              <w:left w:w="15" w:type="dxa"/>
              <w:bottom w:w="0" w:type="dxa"/>
              <w:right w:w="15" w:type="dxa"/>
            </w:tcMar>
            <w:vAlign w:val="center"/>
            <w:hideMark/>
          </w:tcPr>
          <w:p w14:paraId="576E486A" w14:textId="542901E3" w:rsidR="00D65FF2" w:rsidRPr="008A024C" w:rsidRDefault="00D65FF2" w:rsidP="00386033">
            <w:pPr>
              <w:rPr>
                <w:rStyle w:val="Table-Body"/>
                <w:b/>
                <w:sz w:val="13"/>
                <w:szCs w:val="13"/>
              </w:rPr>
            </w:pPr>
            <w:r w:rsidRPr="008A024C">
              <w:rPr>
                <w:rStyle w:val="Table-Body"/>
                <w:b/>
                <w:sz w:val="13"/>
                <w:szCs w:val="13"/>
              </w:rPr>
              <w:t>54.9</w:t>
            </w:r>
          </w:p>
        </w:tc>
        <w:tc>
          <w:tcPr>
            <w:tcW w:w="337" w:type="dxa"/>
            <w:shd w:val="clear" w:color="000000" w:fill="FFFFFF"/>
            <w:noWrap/>
            <w:tcMar>
              <w:top w:w="15" w:type="dxa"/>
              <w:left w:w="15" w:type="dxa"/>
              <w:bottom w:w="0" w:type="dxa"/>
              <w:right w:w="15" w:type="dxa"/>
            </w:tcMar>
            <w:vAlign w:val="center"/>
            <w:hideMark/>
          </w:tcPr>
          <w:p w14:paraId="3CDCE0D3" w14:textId="087DB6F6" w:rsidR="00D65FF2" w:rsidRPr="008A024C" w:rsidRDefault="00D65FF2" w:rsidP="00386033">
            <w:pPr>
              <w:rPr>
                <w:rStyle w:val="Table-Body"/>
                <w:b/>
                <w:sz w:val="13"/>
                <w:szCs w:val="13"/>
              </w:rPr>
            </w:pPr>
            <w:r w:rsidRPr="008A024C">
              <w:rPr>
                <w:rStyle w:val="Table-Body"/>
                <w:b/>
                <w:sz w:val="13"/>
                <w:szCs w:val="13"/>
              </w:rPr>
              <w:t>47.9</w:t>
            </w:r>
          </w:p>
        </w:tc>
        <w:tc>
          <w:tcPr>
            <w:tcW w:w="411" w:type="dxa"/>
            <w:shd w:val="clear" w:color="000000" w:fill="FFFFFF"/>
            <w:noWrap/>
            <w:tcMar>
              <w:top w:w="15" w:type="dxa"/>
              <w:left w:w="15" w:type="dxa"/>
              <w:bottom w:w="0" w:type="dxa"/>
              <w:right w:w="15" w:type="dxa"/>
            </w:tcMar>
            <w:vAlign w:val="center"/>
            <w:hideMark/>
          </w:tcPr>
          <w:p w14:paraId="00A9E216" w14:textId="1B38EACD" w:rsidR="00D65FF2" w:rsidRPr="008A024C" w:rsidRDefault="00D65FF2" w:rsidP="00386033">
            <w:pPr>
              <w:rPr>
                <w:rStyle w:val="Table-Body"/>
                <w:b/>
                <w:sz w:val="13"/>
                <w:szCs w:val="13"/>
              </w:rPr>
            </w:pPr>
            <w:r w:rsidRPr="008A024C">
              <w:rPr>
                <w:rStyle w:val="Table-Body"/>
                <w:b/>
                <w:sz w:val="13"/>
                <w:szCs w:val="13"/>
              </w:rPr>
              <w:t>50.9</w:t>
            </w:r>
          </w:p>
        </w:tc>
        <w:tc>
          <w:tcPr>
            <w:tcW w:w="409" w:type="dxa"/>
            <w:shd w:val="clear" w:color="000000" w:fill="FFFFFF"/>
            <w:noWrap/>
            <w:tcMar>
              <w:top w:w="15" w:type="dxa"/>
              <w:left w:w="15" w:type="dxa"/>
              <w:bottom w:w="0" w:type="dxa"/>
              <w:right w:w="15" w:type="dxa"/>
            </w:tcMar>
            <w:vAlign w:val="center"/>
            <w:hideMark/>
          </w:tcPr>
          <w:p w14:paraId="10531AE5" w14:textId="65761E84" w:rsidR="00D65FF2" w:rsidRPr="008A024C" w:rsidRDefault="00D65FF2" w:rsidP="00386033">
            <w:pPr>
              <w:rPr>
                <w:rStyle w:val="Table-Body"/>
                <w:b/>
                <w:sz w:val="13"/>
                <w:szCs w:val="13"/>
              </w:rPr>
            </w:pPr>
            <w:r w:rsidRPr="008A024C">
              <w:rPr>
                <w:rStyle w:val="Table-Body"/>
                <w:b/>
                <w:sz w:val="13"/>
                <w:szCs w:val="13"/>
              </w:rPr>
              <w:t>59.4</w:t>
            </w:r>
          </w:p>
        </w:tc>
        <w:tc>
          <w:tcPr>
            <w:tcW w:w="314" w:type="dxa"/>
            <w:shd w:val="clear" w:color="000000" w:fill="FFFFFF"/>
            <w:noWrap/>
            <w:tcMar>
              <w:top w:w="15" w:type="dxa"/>
              <w:left w:w="15" w:type="dxa"/>
              <w:bottom w:w="0" w:type="dxa"/>
              <w:right w:w="15" w:type="dxa"/>
            </w:tcMar>
            <w:vAlign w:val="center"/>
            <w:hideMark/>
          </w:tcPr>
          <w:p w14:paraId="5F3B7FCF" w14:textId="13330A58" w:rsidR="00D65FF2" w:rsidRPr="008A024C" w:rsidRDefault="00D65FF2" w:rsidP="00386033">
            <w:pPr>
              <w:rPr>
                <w:rStyle w:val="Table-Body"/>
                <w:b/>
                <w:sz w:val="13"/>
                <w:szCs w:val="13"/>
              </w:rPr>
            </w:pPr>
            <w:r w:rsidRPr="008A024C">
              <w:rPr>
                <w:rStyle w:val="Table-Body"/>
                <w:b/>
                <w:sz w:val="13"/>
                <w:szCs w:val="13"/>
              </w:rPr>
              <w:t>58.3</w:t>
            </w:r>
          </w:p>
        </w:tc>
      </w:tr>
      <w:tr w:rsidR="00D65FF2" w:rsidRPr="00A8168F" w14:paraId="0C5758C3" w14:textId="77777777" w:rsidTr="00E856EE">
        <w:trPr>
          <w:trHeight w:hRule="exact" w:val="227"/>
        </w:trPr>
        <w:tc>
          <w:tcPr>
            <w:tcW w:w="1859" w:type="dxa"/>
            <w:shd w:val="clear" w:color="000000" w:fill="FFFFFF"/>
            <w:noWrap/>
            <w:tcMar>
              <w:top w:w="15" w:type="dxa"/>
              <w:left w:w="15" w:type="dxa"/>
              <w:bottom w:w="0" w:type="dxa"/>
              <w:right w:w="15" w:type="dxa"/>
            </w:tcMar>
            <w:vAlign w:val="center"/>
            <w:hideMark/>
          </w:tcPr>
          <w:p w14:paraId="71FDAAE8" w14:textId="77777777" w:rsidR="00D65FF2" w:rsidRPr="008A024C" w:rsidRDefault="00D65FF2" w:rsidP="00386033">
            <w:pPr>
              <w:rPr>
                <w:rFonts w:cs="Arial"/>
                <w:sz w:val="16"/>
                <w:szCs w:val="16"/>
              </w:rPr>
            </w:pPr>
            <w:r w:rsidRPr="008A024C">
              <w:rPr>
                <w:rFonts w:cs="Arial"/>
                <w:sz w:val="16"/>
                <w:szCs w:val="16"/>
              </w:rPr>
              <w:t>DIGITAL ABILITY</w:t>
            </w:r>
          </w:p>
        </w:tc>
        <w:tc>
          <w:tcPr>
            <w:tcW w:w="408" w:type="dxa"/>
            <w:shd w:val="clear" w:color="000000" w:fill="FFFFFF"/>
            <w:noWrap/>
            <w:tcMar>
              <w:top w:w="15" w:type="dxa"/>
              <w:left w:w="15" w:type="dxa"/>
              <w:bottom w:w="0" w:type="dxa"/>
              <w:right w:w="15" w:type="dxa"/>
            </w:tcMar>
            <w:vAlign w:val="center"/>
            <w:hideMark/>
          </w:tcPr>
          <w:p w14:paraId="2B926BF6" w14:textId="77777777" w:rsidR="00D65FF2" w:rsidRPr="008A024C" w:rsidRDefault="00D65FF2" w:rsidP="00386033">
            <w:pPr>
              <w:rPr>
                <w:rStyle w:val="Table-Body"/>
                <w:sz w:val="13"/>
                <w:szCs w:val="13"/>
              </w:rPr>
            </w:pPr>
          </w:p>
        </w:tc>
        <w:tc>
          <w:tcPr>
            <w:tcW w:w="351" w:type="dxa"/>
            <w:shd w:val="clear" w:color="000000" w:fill="FFFFFF"/>
            <w:noWrap/>
            <w:tcMar>
              <w:top w:w="15" w:type="dxa"/>
              <w:left w:w="15" w:type="dxa"/>
              <w:bottom w:w="0" w:type="dxa"/>
              <w:right w:w="15" w:type="dxa"/>
            </w:tcMar>
            <w:vAlign w:val="center"/>
            <w:hideMark/>
          </w:tcPr>
          <w:p w14:paraId="2B448294" w14:textId="77777777" w:rsidR="00D65FF2" w:rsidRPr="008A024C" w:rsidRDefault="00D65FF2" w:rsidP="00386033">
            <w:pPr>
              <w:rPr>
                <w:rStyle w:val="Table-Body"/>
                <w:sz w:val="13"/>
                <w:szCs w:val="13"/>
              </w:rPr>
            </w:pPr>
          </w:p>
        </w:tc>
        <w:tc>
          <w:tcPr>
            <w:tcW w:w="339" w:type="dxa"/>
            <w:shd w:val="clear" w:color="000000" w:fill="FFFFFF"/>
            <w:noWrap/>
            <w:tcMar>
              <w:top w:w="15" w:type="dxa"/>
              <w:left w:w="15" w:type="dxa"/>
              <w:bottom w:w="0" w:type="dxa"/>
              <w:right w:w="15" w:type="dxa"/>
            </w:tcMar>
            <w:vAlign w:val="center"/>
            <w:hideMark/>
          </w:tcPr>
          <w:p w14:paraId="7E5222CE" w14:textId="77777777" w:rsidR="00D65FF2" w:rsidRPr="008A024C" w:rsidRDefault="00D65FF2" w:rsidP="00386033">
            <w:pPr>
              <w:rPr>
                <w:rStyle w:val="Table-Body"/>
                <w:sz w:val="13"/>
                <w:szCs w:val="13"/>
              </w:rPr>
            </w:pPr>
          </w:p>
        </w:tc>
        <w:tc>
          <w:tcPr>
            <w:tcW w:w="379" w:type="dxa"/>
            <w:shd w:val="clear" w:color="000000" w:fill="FFFFFF"/>
            <w:noWrap/>
            <w:tcMar>
              <w:top w:w="15" w:type="dxa"/>
              <w:left w:w="15" w:type="dxa"/>
              <w:bottom w:w="0" w:type="dxa"/>
              <w:right w:w="15" w:type="dxa"/>
            </w:tcMar>
            <w:vAlign w:val="center"/>
            <w:hideMark/>
          </w:tcPr>
          <w:p w14:paraId="300E3E22" w14:textId="77777777" w:rsidR="00D65FF2" w:rsidRPr="008A024C" w:rsidRDefault="00D65FF2" w:rsidP="00386033">
            <w:pPr>
              <w:rPr>
                <w:rStyle w:val="Table-Body"/>
                <w:sz w:val="13"/>
                <w:szCs w:val="13"/>
              </w:rPr>
            </w:pPr>
          </w:p>
        </w:tc>
        <w:tc>
          <w:tcPr>
            <w:tcW w:w="335" w:type="dxa"/>
            <w:shd w:val="clear" w:color="000000" w:fill="FFFFFF"/>
            <w:noWrap/>
            <w:tcMar>
              <w:top w:w="15" w:type="dxa"/>
              <w:left w:w="15" w:type="dxa"/>
              <w:bottom w:w="0" w:type="dxa"/>
              <w:right w:w="15" w:type="dxa"/>
            </w:tcMar>
            <w:vAlign w:val="center"/>
          </w:tcPr>
          <w:p w14:paraId="2D727D96" w14:textId="77777777" w:rsidR="00D65FF2" w:rsidRPr="008A024C" w:rsidRDefault="00D65FF2" w:rsidP="00386033">
            <w:pPr>
              <w:rPr>
                <w:rStyle w:val="Table-Body"/>
                <w:sz w:val="13"/>
                <w:szCs w:val="13"/>
              </w:rPr>
            </w:pPr>
          </w:p>
        </w:tc>
        <w:tc>
          <w:tcPr>
            <w:tcW w:w="292" w:type="dxa"/>
            <w:shd w:val="clear" w:color="000000" w:fill="FFFFFF"/>
            <w:vAlign w:val="center"/>
          </w:tcPr>
          <w:p w14:paraId="1C48B82A" w14:textId="77777777" w:rsidR="00D65FF2" w:rsidRPr="008A024C" w:rsidRDefault="00D65FF2" w:rsidP="00386033">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2CCDE07A" w14:textId="77777777" w:rsidR="00D65FF2" w:rsidRPr="008A024C" w:rsidRDefault="00D65FF2" w:rsidP="00386033">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71296B27" w14:textId="77777777" w:rsidR="00D65FF2" w:rsidRPr="008A024C" w:rsidRDefault="00D65FF2" w:rsidP="00386033">
            <w:pPr>
              <w:rPr>
                <w:rStyle w:val="Table-Body"/>
                <w:sz w:val="13"/>
                <w:szCs w:val="13"/>
              </w:rPr>
            </w:pPr>
          </w:p>
        </w:tc>
        <w:tc>
          <w:tcPr>
            <w:tcW w:w="425" w:type="dxa"/>
            <w:shd w:val="clear" w:color="000000" w:fill="FFFFFF"/>
            <w:noWrap/>
            <w:tcMar>
              <w:top w:w="15" w:type="dxa"/>
              <w:left w:w="15" w:type="dxa"/>
              <w:bottom w:w="0" w:type="dxa"/>
              <w:right w:w="15" w:type="dxa"/>
            </w:tcMar>
            <w:vAlign w:val="center"/>
            <w:hideMark/>
          </w:tcPr>
          <w:p w14:paraId="5D00B845" w14:textId="77777777" w:rsidR="00D65FF2" w:rsidRPr="008A024C" w:rsidRDefault="00D65FF2" w:rsidP="00386033">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7FAA07B4" w14:textId="77777777" w:rsidR="00D65FF2" w:rsidRPr="008A024C" w:rsidRDefault="00D65FF2" w:rsidP="00386033">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38F68006" w14:textId="77777777" w:rsidR="00D65FF2" w:rsidRPr="008A024C" w:rsidRDefault="00D65FF2" w:rsidP="00386033">
            <w:pPr>
              <w:rPr>
                <w:rStyle w:val="Table-Body"/>
                <w:sz w:val="13"/>
                <w:szCs w:val="13"/>
              </w:rPr>
            </w:pPr>
          </w:p>
        </w:tc>
        <w:tc>
          <w:tcPr>
            <w:tcW w:w="404" w:type="dxa"/>
            <w:shd w:val="clear" w:color="000000" w:fill="FFFFFF"/>
            <w:noWrap/>
            <w:tcMar>
              <w:top w:w="15" w:type="dxa"/>
              <w:left w:w="15" w:type="dxa"/>
              <w:bottom w:w="0" w:type="dxa"/>
              <w:right w:w="15" w:type="dxa"/>
            </w:tcMar>
            <w:vAlign w:val="center"/>
            <w:hideMark/>
          </w:tcPr>
          <w:p w14:paraId="639A34ED" w14:textId="77777777" w:rsidR="00D65FF2" w:rsidRPr="008A024C" w:rsidRDefault="00D65FF2" w:rsidP="00386033">
            <w:pPr>
              <w:rPr>
                <w:rStyle w:val="Table-Body"/>
                <w:sz w:val="13"/>
                <w:szCs w:val="13"/>
              </w:rPr>
            </w:pPr>
          </w:p>
        </w:tc>
        <w:tc>
          <w:tcPr>
            <w:tcW w:w="381" w:type="dxa"/>
            <w:shd w:val="clear" w:color="000000" w:fill="FFFFFF"/>
            <w:noWrap/>
            <w:tcMar>
              <w:top w:w="15" w:type="dxa"/>
              <w:left w:w="15" w:type="dxa"/>
              <w:bottom w:w="0" w:type="dxa"/>
              <w:right w:w="15" w:type="dxa"/>
            </w:tcMar>
            <w:vAlign w:val="center"/>
            <w:hideMark/>
          </w:tcPr>
          <w:p w14:paraId="2DED64A1" w14:textId="77777777" w:rsidR="00D65FF2" w:rsidRPr="008A024C" w:rsidRDefault="00D65FF2" w:rsidP="00386033">
            <w:pPr>
              <w:rPr>
                <w:rStyle w:val="Table-Body"/>
                <w:sz w:val="13"/>
                <w:szCs w:val="13"/>
              </w:rPr>
            </w:pPr>
          </w:p>
        </w:tc>
        <w:tc>
          <w:tcPr>
            <w:tcW w:w="349" w:type="dxa"/>
            <w:shd w:val="clear" w:color="000000" w:fill="FFFFFF"/>
            <w:noWrap/>
            <w:tcMar>
              <w:top w:w="15" w:type="dxa"/>
              <w:left w:w="15" w:type="dxa"/>
              <w:bottom w:w="0" w:type="dxa"/>
              <w:right w:w="15" w:type="dxa"/>
            </w:tcMar>
            <w:vAlign w:val="center"/>
            <w:hideMark/>
          </w:tcPr>
          <w:p w14:paraId="073A49FC" w14:textId="77777777" w:rsidR="00D65FF2" w:rsidRPr="008A024C" w:rsidRDefault="00D65FF2" w:rsidP="00386033">
            <w:pPr>
              <w:rPr>
                <w:rStyle w:val="Table-Body"/>
                <w:sz w:val="13"/>
                <w:szCs w:val="13"/>
              </w:rPr>
            </w:pPr>
          </w:p>
        </w:tc>
        <w:tc>
          <w:tcPr>
            <w:tcW w:w="418" w:type="dxa"/>
            <w:shd w:val="clear" w:color="000000" w:fill="FFFFFF"/>
            <w:noWrap/>
            <w:tcMar>
              <w:top w:w="15" w:type="dxa"/>
              <w:left w:w="15" w:type="dxa"/>
              <w:bottom w:w="0" w:type="dxa"/>
              <w:right w:w="15" w:type="dxa"/>
            </w:tcMar>
            <w:vAlign w:val="center"/>
            <w:hideMark/>
          </w:tcPr>
          <w:p w14:paraId="623505B0" w14:textId="77777777" w:rsidR="00D65FF2" w:rsidRPr="008A024C" w:rsidRDefault="00D65FF2" w:rsidP="00386033">
            <w:pPr>
              <w:rPr>
                <w:rStyle w:val="Table-Body"/>
                <w:sz w:val="13"/>
                <w:szCs w:val="13"/>
              </w:rPr>
            </w:pPr>
          </w:p>
        </w:tc>
        <w:tc>
          <w:tcPr>
            <w:tcW w:w="379" w:type="dxa"/>
            <w:shd w:val="clear" w:color="000000" w:fill="FFFFFF"/>
            <w:noWrap/>
            <w:tcMar>
              <w:top w:w="15" w:type="dxa"/>
              <w:left w:w="15" w:type="dxa"/>
              <w:bottom w:w="0" w:type="dxa"/>
              <w:right w:w="15" w:type="dxa"/>
            </w:tcMar>
            <w:vAlign w:val="center"/>
            <w:hideMark/>
          </w:tcPr>
          <w:p w14:paraId="2728132C" w14:textId="77777777" w:rsidR="00D65FF2" w:rsidRPr="008A024C" w:rsidRDefault="00D65FF2" w:rsidP="00386033">
            <w:pPr>
              <w:rPr>
                <w:rStyle w:val="Table-Body"/>
                <w:sz w:val="13"/>
                <w:szCs w:val="13"/>
              </w:rPr>
            </w:pPr>
          </w:p>
        </w:tc>
        <w:tc>
          <w:tcPr>
            <w:tcW w:w="337" w:type="dxa"/>
            <w:shd w:val="clear" w:color="000000" w:fill="FFFFFF"/>
            <w:noWrap/>
            <w:tcMar>
              <w:top w:w="15" w:type="dxa"/>
              <w:left w:w="15" w:type="dxa"/>
              <w:bottom w:w="0" w:type="dxa"/>
              <w:right w:w="15" w:type="dxa"/>
            </w:tcMar>
            <w:vAlign w:val="center"/>
            <w:hideMark/>
          </w:tcPr>
          <w:p w14:paraId="4774377B" w14:textId="77777777" w:rsidR="00D65FF2" w:rsidRPr="008A024C" w:rsidRDefault="00D65FF2" w:rsidP="00386033">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508141E0" w14:textId="77777777" w:rsidR="00D65FF2" w:rsidRPr="008A024C" w:rsidRDefault="00D65FF2" w:rsidP="00386033">
            <w:pPr>
              <w:rPr>
                <w:rStyle w:val="Table-Body"/>
                <w:sz w:val="13"/>
                <w:szCs w:val="13"/>
              </w:rPr>
            </w:pPr>
          </w:p>
        </w:tc>
        <w:tc>
          <w:tcPr>
            <w:tcW w:w="409" w:type="dxa"/>
            <w:shd w:val="clear" w:color="000000" w:fill="FFFFFF"/>
            <w:noWrap/>
            <w:tcMar>
              <w:top w:w="15" w:type="dxa"/>
              <w:left w:w="15" w:type="dxa"/>
              <w:bottom w:w="0" w:type="dxa"/>
              <w:right w:w="15" w:type="dxa"/>
            </w:tcMar>
            <w:vAlign w:val="center"/>
            <w:hideMark/>
          </w:tcPr>
          <w:p w14:paraId="09C90033" w14:textId="77777777" w:rsidR="00D65FF2" w:rsidRPr="008A024C" w:rsidRDefault="00D65FF2" w:rsidP="00386033">
            <w:pPr>
              <w:rPr>
                <w:rStyle w:val="Table-Body"/>
                <w:sz w:val="13"/>
                <w:szCs w:val="13"/>
              </w:rPr>
            </w:pPr>
          </w:p>
        </w:tc>
        <w:tc>
          <w:tcPr>
            <w:tcW w:w="314" w:type="dxa"/>
            <w:shd w:val="clear" w:color="000000" w:fill="FFFFFF"/>
            <w:noWrap/>
            <w:tcMar>
              <w:top w:w="15" w:type="dxa"/>
              <w:left w:w="15" w:type="dxa"/>
              <w:bottom w:w="0" w:type="dxa"/>
              <w:right w:w="15" w:type="dxa"/>
            </w:tcMar>
            <w:vAlign w:val="center"/>
            <w:hideMark/>
          </w:tcPr>
          <w:p w14:paraId="7F19657D" w14:textId="77777777" w:rsidR="00D65FF2" w:rsidRPr="008A024C" w:rsidRDefault="00D65FF2" w:rsidP="00386033">
            <w:pPr>
              <w:rPr>
                <w:rStyle w:val="Table-Body"/>
                <w:sz w:val="13"/>
                <w:szCs w:val="13"/>
              </w:rPr>
            </w:pPr>
          </w:p>
        </w:tc>
      </w:tr>
      <w:tr w:rsidR="00D65FF2" w:rsidRPr="00A8168F" w14:paraId="2974E696" w14:textId="77777777" w:rsidTr="00E856EE">
        <w:trPr>
          <w:trHeight w:hRule="exact" w:val="227"/>
        </w:trPr>
        <w:tc>
          <w:tcPr>
            <w:tcW w:w="1859" w:type="dxa"/>
            <w:shd w:val="clear" w:color="000000" w:fill="FFFFFF"/>
            <w:noWrap/>
            <w:tcMar>
              <w:top w:w="15" w:type="dxa"/>
              <w:left w:w="15" w:type="dxa"/>
              <w:bottom w:w="0" w:type="dxa"/>
              <w:right w:w="15" w:type="dxa"/>
            </w:tcMar>
            <w:vAlign w:val="center"/>
            <w:hideMark/>
          </w:tcPr>
          <w:p w14:paraId="0DF4D722" w14:textId="77777777" w:rsidR="00D65FF2" w:rsidRPr="008A024C" w:rsidRDefault="00D65FF2" w:rsidP="00386033">
            <w:pPr>
              <w:rPr>
                <w:rFonts w:cs="Arial"/>
                <w:sz w:val="16"/>
                <w:szCs w:val="16"/>
              </w:rPr>
            </w:pPr>
            <w:r w:rsidRPr="008A024C">
              <w:rPr>
                <w:rFonts w:cs="Arial"/>
                <w:sz w:val="16"/>
                <w:szCs w:val="16"/>
              </w:rPr>
              <w:t>Attitudes</w:t>
            </w:r>
          </w:p>
        </w:tc>
        <w:tc>
          <w:tcPr>
            <w:tcW w:w="408" w:type="dxa"/>
            <w:shd w:val="clear" w:color="000000" w:fill="FFFFFF"/>
            <w:noWrap/>
            <w:tcMar>
              <w:top w:w="15" w:type="dxa"/>
              <w:left w:w="15" w:type="dxa"/>
              <w:bottom w:w="0" w:type="dxa"/>
              <w:right w:w="15" w:type="dxa"/>
            </w:tcMar>
            <w:vAlign w:val="center"/>
            <w:hideMark/>
          </w:tcPr>
          <w:p w14:paraId="04EDDFDD" w14:textId="05249BA3" w:rsidR="00D65FF2" w:rsidRPr="008A024C" w:rsidRDefault="00D65FF2" w:rsidP="00386033">
            <w:pPr>
              <w:rPr>
                <w:rStyle w:val="Table-Body"/>
                <w:sz w:val="13"/>
                <w:szCs w:val="13"/>
              </w:rPr>
            </w:pPr>
            <w:r w:rsidRPr="008A024C">
              <w:rPr>
                <w:rStyle w:val="Table-Body"/>
                <w:sz w:val="13"/>
                <w:szCs w:val="13"/>
              </w:rPr>
              <w:t>50.1</w:t>
            </w:r>
          </w:p>
        </w:tc>
        <w:tc>
          <w:tcPr>
            <w:tcW w:w="351" w:type="dxa"/>
            <w:shd w:val="clear" w:color="000000" w:fill="FFFFFF"/>
            <w:noWrap/>
            <w:tcMar>
              <w:top w:w="15" w:type="dxa"/>
              <w:left w:w="15" w:type="dxa"/>
              <w:bottom w:w="0" w:type="dxa"/>
              <w:right w:w="15" w:type="dxa"/>
            </w:tcMar>
            <w:vAlign w:val="center"/>
            <w:hideMark/>
          </w:tcPr>
          <w:p w14:paraId="34B1D0B7" w14:textId="319BD370" w:rsidR="00D65FF2" w:rsidRPr="008A024C" w:rsidRDefault="00D65FF2" w:rsidP="00386033">
            <w:pPr>
              <w:rPr>
                <w:rStyle w:val="Table-Body"/>
                <w:sz w:val="13"/>
                <w:szCs w:val="13"/>
              </w:rPr>
            </w:pPr>
            <w:r w:rsidRPr="008A024C">
              <w:rPr>
                <w:rStyle w:val="Table-Body"/>
                <w:sz w:val="13"/>
                <w:szCs w:val="13"/>
              </w:rPr>
              <w:t>55.5</w:t>
            </w:r>
          </w:p>
        </w:tc>
        <w:tc>
          <w:tcPr>
            <w:tcW w:w="339" w:type="dxa"/>
            <w:shd w:val="clear" w:color="000000" w:fill="FFFFFF"/>
            <w:noWrap/>
            <w:tcMar>
              <w:top w:w="15" w:type="dxa"/>
              <w:left w:w="15" w:type="dxa"/>
              <w:bottom w:w="0" w:type="dxa"/>
              <w:right w:w="15" w:type="dxa"/>
            </w:tcMar>
            <w:vAlign w:val="center"/>
            <w:hideMark/>
          </w:tcPr>
          <w:p w14:paraId="24A0D57F" w14:textId="42D4B6F6" w:rsidR="00D65FF2" w:rsidRPr="008A024C" w:rsidRDefault="00D65FF2" w:rsidP="00386033">
            <w:pPr>
              <w:rPr>
                <w:rStyle w:val="Table-Body"/>
                <w:sz w:val="13"/>
                <w:szCs w:val="13"/>
              </w:rPr>
            </w:pPr>
            <w:r w:rsidRPr="008A024C">
              <w:rPr>
                <w:rStyle w:val="Table-Body"/>
                <w:sz w:val="13"/>
                <w:szCs w:val="13"/>
              </w:rPr>
              <w:t>50.4</w:t>
            </w:r>
          </w:p>
        </w:tc>
        <w:tc>
          <w:tcPr>
            <w:tcW w:w="379" w:type="dxa"/>
            <w:shd w:val="clear" w:color="000000" w:fill="FFFFFF"/>
            <w:noWrap/>
            <w:tcMar>
              <w:top w:w="15" w:type="dxa"/>
              <w:left w:w="15" w:type="dxa"/>
              <w:bottom w:w="0" w:type="dxa"/>
              <w:right w:w="15" w:type="dxa"/>
            </w:tcMar>
            <w:vAlign w:val="center"/>
            <w:hideMark/>
          </w:tcPr>
          <w:p w14:paraId="492B3AE2" w14:textId="2A41E8D7" w:rsidR="00D65FF2" w:rsidRPr="008A024C" w:rsidRDefault="00D65FF2" w:rsidP="00386033">
            <w:pPr>
              <w:rPr>
                <w:rStyle w:val="Table-Body"/>
                <w:sz w:val="13"/>
                <w:szCs w:val="13"/>
              </w:rPr>
            </w:pPr>
            <w:r w:rsidRPr="008A024C">
              <w:rPr>
                <w:rStyle w:val="Table-Body"/>
                <w:sz w:val="13"/>
                <w:szCs w:val="13"/>
              </w:rPr>
              <w:t>54.5</w:t>
            </w:r>
          </w:p>
        </w:tc>
        <w:tc>
          <w:tcPr>
            <w:tcW w:w="335" w:type="dxa"/>
            <w:shd w:val="clear" w:color="000000" w:fill="FFFFFF"/>
            <w:noWrap/>
            <w:tcMar>
              <w:top w:w="15" w:type="dxa"/>
              <w:left w:w="15" w:type="dxa"/>
              <w:bottom w:w="0" w:type="dxa"/>
              <w:right w:w="15" w:type="dxa"/>
            </w:tcMar>
            <w:vAlign w:val="center"/>
          </w:tcPr>
          <w:p w14:paraId="1A7ED076" w14:textId="1984E5EF" w:rsidR="00D65FF2" w:rsidRPr="008A024C" w:rsidRDefault="00D65FF2" w:rsidP="00386033">
            <w:pPr>
              <w:rPr>
                <w:rStyle w:val="Table-Body"/>
                <w:sz w:val="13"/>
                <w:szCs w:val="13"/>
              </w:rPr>
            </w:pPr>
            <w:r w:rsidRPr="008A024C">
              <w:rPr>
                <w:rStyle w:val="Table-Body"/>
                <w:sz w:val="13"/>
                <w:szCs w:val="13"/>
              </w:rPr>
              <w:t>44.3</w:t>
            </w:r>
          </w:p>
        </w:tc>
        <w:tc>
          <w:tcPr>
            <w:tcW w:w="292" w:type="dxa"/>
            <w:shd w:val="clear" w:color="000000" w:fill="FFFFFF"/>
            <w:vAlign w:val="center"/>
          </w:tcPr>
          <w:p w14:paraId="0E1008FA" w14:textId="316B54A1" w:rsidR="00D65FF2" w:rsidRPr="008A024C" w:rsidRDefault="00D65FF2" w:rsidP="00386033">
            <w:pPr>
              <w:rPr>
                <w:rStyle w:val="Table-Body"/>
                <w:sz w:val="13"/>
                <w:szCs w:val="13"/>
              </w:rPr>
            </w:pPr>
            <w:r w:rsidRPr="008A024C">
              <w:rPr>
                <w:rStyle w:val="Table-Body"/>
                <w:sz w:val="13"/>
                <w:szCs w:val="13"/>
              </w:rPr>
              <w:t>39.0</w:t>
            </w:r>
          </w:p>
        </w:tc>
        <w:tc>
          <w:tcPr>
            <w:tcW w:w="411" w:type="dxa"/>
            <w:shd w:val="clear" w:color="000000" w:fill="FFFFFF"/>
            <w:noWrap/>
            <w:tcMar>
              <w:top w:w="15" w:type="dxa"/>
              <w:left w:w="15" w:type="dxa"/>
              <w:bottom w:w="0" w:type="dxa"/>
              <w:right w:w="15" w:type="dxa"/>
            </w:tcMar>
            <w:vAlign w:val="center"/>
            <w:hideMark/>
          </w:tcPr>
          <w:p w14:paraId="18350496" w14:textId="27105AAD" w:rsidR="00D65FF2" w:rsidRPr="008A024C" w:rsidRDefault="00D65FF2" w:rsidP="00386033">
            <w:pPr>
              <w:rPr>
                <w:rStyle w:val="Table-Body"/>
                <w:sz w:val="13"/>
                <w:szCs w:val="13"/>
              </w:rPr>
            </w:pPr>
            <w:r w:rsidRPr="008A024C">
              <w:rPr>
                <w:rStyle w:val="Table-Body"/>
                <w:sz w:val="13"/>
                <w:szCs w:val="13"/>
              </w:rPr>
              <w:t>54.7</w:t>
            </w:r>
          </w:p>
        </w:tc>
        <w:tc>
          <w:tcPr>
            <w:tcW w:w="440" w:type="dxa"/>
            <w:shd w:val="clear" w:color="000000" w:fill="FFFFFF"/>
            <w:noWrap/>
            <w:tcMar>
              <w:top w:w="15" w:type="dxa"/>
              <w:left w:w="15" w:type="dxa"/>
              <w:bottom w:w="0" w:type="dxa"/>
              <w:right w:w="15" w:type="dxa"/>
            </w:tcMar>
            <w:vAlign w:val="center"/>
            <w:hideMark/>
          </w:tcPr>
          <w:p w14:paraId="44FDB6F3" w14:textId="1D994D3C" w:rsidR="00D65FF2" w:rsidRPr="008A024C" w:rsidRDefault="00D65FF2" w:rsidP="00386033">
            <w:pPr>
              <w:rPr>
                <w:rStyle w:val="Table-Body"/>
                <w:sz w:val="13"/>
                <w:szCs w:val="13"/>
              </w:rPr>
            </w:pPr>
            <w:r w:rsidRPr="008A024C">
              <w:rPr>
                <w:rStyle w:val="Table-Body"/>
                <w:sz w:val="13"/>
                <w:szCs w:val="13"/>
              </w:rPr>
              <w:t>56.9</w:t>
            </w:r>
          </w:p>
        </w:tc>
        <w:tc>
          <w:tcPr>
            <w:tcW w:w="425" w:type="dxa"/>
            <w:shd w:val="clear" w:color="000000" w:fill="FFFFFF"/>
            <w:noWrap/>
            <w:tcMar>
              <w:top w:w="15" w:type="dxa"/>
              <w:left w:w="15" w:type="dxa"/>
              <w:bottom w:w="0" w:type="dxa"/>
              <w:right w:w="15" w:type="dxa"/>
            </w:tcMar>
            <w:vAlign w:val="center"/>
            <w:hideMark/>
          </w:tcPr>
          <w:p w14:paraId="5460548E" w14:textId="086F515D" w:rsidR="00D65FF2" w:rsidRPr="008A024C" w:rsidRDefault="00D65FF2" w:rsidP="00386033">
            <w:pPr>
              <w:rPr>
                <w:rStyle w:val="Table-Body"/>
                <w:sz w:val="13"/>
                <w:szCs w:val="13"/>
              </w:rPr>
            </w:pPr>
            <w:r w:rsidRPr="008A024C">
              <w:rPr>
                <w:rStyle w:val="Table-Body"/>
                <w:sz w:val="13"/>
                <w:szCs w:val="13"/>
              </w:rPr>
              <w:t>39.8</w:t>
            </w:r>
          </w:p>
        </w:tc>
        <w:tc>
          <w:tcPr>
            <w:tcW w:w="411" w:type="dxa"/>
            <w:shd w:val="clear" w:color="000000" w:fill="FFFFFF"/>
            <w:noWrap/>
            <w:tcMar>
              <w:top w:w="15" w:type="dxa"/>
              <w:left w:w="15" w:type="dxa"/>
              <w:bottom w:w="0" w:type="dxa"/>
              <w:right w:w="15" w:type="dxa"/>
            </w:tcMar>
            <w:vAlign w:val="center"/>
            <w:hideMark/>
          </w:tcPr>
          <w:p w14:paraId="0E98A1FB" w14:textId="26549E90" w:rsidR="00D65FF2" w:rsidRPr="008A024C" w:rsidRDefault="00D65FF2" w:rsidP="00386033">
            <w:pPr>
              <w:rPr>
                <w:rStyle w:val="Table-Body"/>
                <w:sz w:val="13"/>
                <w:szCs w:val="13"/>
              </w:rPr>
            </w:pPr>
            <w:r w:rsidRPr="008A024C">
              <w:rPr>
                <w:rStyle w:val="Table-Body"/>
                <w:sz w:val="13"/>
                <w:szCs w:val="13"/>
              </w:rPr>
              <w:t>55.1</w:t>
            </w:r>
          </w:p>
        </w:tc>
        <w:tc>
          <w:tcPr>
            <w:tcW w:w="440" w:type="dxa"/>
            <w:shd w:val="clear" w:color="000000" w:fill="FFFFFF"/>
            <w:noWrap/>
            <w:tcMar>
              <w:top w:w="15" w:type="dxa"/>
              <w:left w:w="15" w:type="dxa"/>
              <w:bottom w:w="0" w:type="dxa"/>
              <w:right w:w="15" w:type="dxa"/>
            </w:tcMar>
            <w:vAlign w:val="center"/>
            <w:hideMark/>
          </w:tcPr>
          <w:p w14:paraId="108ADE39" w14:textId="04F07A00" w:rsidR="00D65FF2" w:rsidRPr="008A024C" w:rsidRDefault="00D65FF2" w:rsidP="00386033">
            <w:pPr>
              <w:rPr>
                <w:rStyle w:val="Table-Body"/>
                <w:sz w:val="13"/>
                <w:szCs w:val="13"/>
              </w:rPr>
            </w:pPr>
            <w:r w:rsidRPr="008A024C">
              <w:rPr>
                <w:rStyle w:val="Table-Body"/>
                <w:sz w:val="13"/>
                <w:szCs w:val="13"/>
              </w:rPr>
              <w:t>43.3</w:t>
            </w:r>
          </w:p>
        </w:tc>
        <w:tc>
          <w:tcPr>
            <w:tcW w:w="404" w:type="dxa"/>
            <w:shd w:val="clear" w:color="000000" w:fill="FFFFFF"/>
            <w:noWrap/>
            <w:tcMar>
              <w:top w:w="15" w:type="dxa"/>
              <w:left w:w="15" w:type="dxa"/>
              <w:bottom w:w="0" w:type="dxa"/>
              <w:right w:w="15" w:type="dxa"/>
            </w:tcMar>
            <w:vAlign w:val="center"/>
            <w:hideMark/>
          </w:tcPr>
          <w:p w14:paraId="3A7BE17C" w14:textId="42AE654D" w:rsidR="00D65FF2" w:rsidRPr="008A024C" w:rsidRDefault="00D65FF2" w:rsidP="00386033">
            <w:pPr>
              <w:rPr>
                <w:rStyle w:val="Table-Body"/>
                <w:sz w:val="13"/>
                <w:szCs w:val="13"/>
              </w:rPr>
            </w:pPr>
            <w:r w:rsidRPr="008A024C">
              <w:rPr>
                <w:rStyle w:val="Table-Body"/>
                <w:sz w:val="13"/>
                <w:szCs w:val="13"/>
              </w:rPr>
              <w:t>34.6</w:t>
            </w:r>
          </w:p>
        </w:tc>
        <w:tc>
          <w:tcPr>
            <w:tcW w:w="381" w:type="dxa"/>
            <w:shd w:val="clear" w:color="000000" w:fill="FFFFFF"/>
            <w:noWrap/>
            <w:tcMar>
              <w:top w:w="15" w:type="dxa"/>
              <w:left w:w="15" w:type="dxa"/>
              <w:bottom w:w="0" w:type="dxa"/>
              <w:right w:w="15" w:type="dxa"/>
            </w:tcMar>
            <w:vAlign w:val="center"/>
            <w:hideMark/>
          </w:tcPr>
          <w:p w14:paraId="3D863567" w14:textId="09B96FE9" w:rsidR="00D65FF2" w:rsidRPr="008A024C" w:rsidRDefault="00D65FF2" w:rsidP="00386033">
            <w:pPr>
              <w:rPr>
                <w:rStyle w:val="Table-Body"/>
                <w:sz w:val="13"/>
                <w:szCs w:val="13"/>
              </w:rPr>
            </w:pPr>
            <w:r w:rsidRPr="008A024C">
              <w:rPr>
                <w:rStyle w:val="Table-Body"/>
                <w:sz w:val="13"/>
                <w:szCs w:val="13"/>
              </w:rPr>
              <w:t>62.6</w:t>
            </w:r>
          </w:p>
        </w:tc>
        <w:tc>
          <w:tcPr>
            <w:tcW w:w="349" w:type="dxa"/>
            <w:shd w:val="clear" w:color="000000" w:fill="FFFFFF"/>
            <w:noWrap/>
            <w:tcMar>
              <w:top w:w="15" w:type="dxa"/>
              <w:left w:w="15" w:type="dxa"/>
              <w:bottom w:w="0" w:type="dxa"/>
              <w:right w:w="15" w:type="dxa"/>
            </w:tcMar>
            <w:vAlign w:val="center"/>
            <w:hideMark/>
          </w:tcPr>
          <w:p w14:paraId="60BB84B6" w14:textId="65071ED5" w:rsidR="00D65FF2" w:rsidRPr="008A024C" w:rsidRDefault="00D65FF2" w:rsidP="00386033">
            <w:pPr>
              <w:rPr>
                <w:rStyle w:val="Table-Body"/>
                <w:sz w:val="13"/>
                <w:szCs w:val="13"/>
              </w:rPr>
            </w:pPr>
            <w:r w:rsidRPr="008A024C">
              <w:rPr>
                <w:rStyle w:val="Table-Body"/>
                <w:sz w:val="13"/>
                <w:szCs w:val="13"/>
              </w:rPr>
              <w:t>60.8</w:t>
            </w:r>
          </w:p>
        </w:tc>
        <w:tc>
          <w:tcPr>
            <w:tcW w:w="418" w:type="dxa"/>
            <w:shd w:val="clear" w:color="000000" w:fill="FFFFFF"/>
            <w:noWrap/>
            <w:tcMar>
              <w:top w:w="15" w:type="dxa"/>
              <w:left w:w="15" w:type="dxa"/>
              <w:bottom w:w="0" w:type="dxa"/>
              <w:right w:w="15" w:type="dxa"/>
            </w:tcMar>
            <w:vAlign w:val="center"/>
            <w:hideMark/>
          </w:tcPr>
          <w:p w14:paraId="14DF2139" w14:textId="173BFF08" w:rsidR="00D65FF2" w:rsidRPr="008A024C" w:rsidRDefault="00D65FF2" w:rsidP="00386033">
            <w:pPr>
              <w:rPr>
                <w:rStyle w:val="Table-Body"/>
                <w:sz w:val="13"/>
                <w:szCs w:val="13"/>
              </w:rPr>
            </w:pPr>
            <w:r w:rsidRPr="008A024C">
              <w:rPr>
                <w:rStyle w:val="Table-Body"/>
                <w:sz w:val="13"/>
                <w:szCs w:val="13"/>
              </w:rPr>
              <w:t>53.5</w:t>
            </w:r>
          </w:p>
        </w:tc>
        <w:tc>
          <w:tcPr>
            <w:tcW w:w="379" w:type="dxa"/>
            <w:shd w:val="clear" w:color="000000" w:fill="FFFFFF"/>
            <w:noWrap/>
            <w:tcMar>
              <w:top w:w="15" w:type="dxa"/>
              <w:left w:w="15" w:type="dxa"/>
              <w:bottom w:w="0" w:type="dxa"/>
              <w:right w:w="15" w:type="dxa"/>
            </w:tcMar>
            <w:vAlign w:val="center"/>
            <w:hideMark/>
          </w:tcPr>
          <w:p w14:paraId="4F0A38C9" w14:textId="4DD7962A" w:rsidR="00D65FF2" w:rsidRPr="008A024C" w:rsidRDefault="00D65FF2" w:rsidP="00386033">
            <w:pPr>
              <w:rPr>
                <w:rStyle w:val="Table-Body"/>
                <w:sz w:val="13"/>
                <w:szCs w:val="13"/>
              </w:rPr>
            </w:pPr>
            <w:r w:rsidRPr="008A024C">
              <w:rPr>
                <w:rStyle w:val="Table-Body"/>
                <w:sz w:val="13"/>
                <w:szCs w:val="13"/>
              </w:rPr>
              <w:t>42.1</w:t>
            </w:r>
          </w:p>
        </w:tc>
        <w:tc>
          <w:tcPr>
            <w:tcW w:w="337" w:type="dxa"/>
            <w:shd w:val="clear" w:color="000000" w:fill="FFFFFF"/>
            <w:noWrap/>
            <w:tcMar>
              <w:top w:w="15" w:type="dxa"/>
              <w:left w:w="15" w:type="dxa"/>
              <w:bottom w:w="0" w:type="dxa"/>
              <w:right w:w="15" w:type="dxa"/>
            </w:tcMar>
            <w:vAlign w:val="center"/>
            <w:hideMark/>
          </w:tcPr>
          <w:p w14:paraId="56314FE2" w14:textId="7AB3C5AE" w:rsidR="00D65FF2" w:rsidRPr="008A024C" w:rsidRDefault="00D65FF2" w:rsidP="00386033">
            <w:pPr>
              <w:rPr>
                <w:rStyle w:val="Table-Body"/>
                <w:sz w:val="13"/>
                <w:szCs w:val="13"/>
              </w:rPr>
            </w:pPr>
            <w:r w:rsidRPr="008A024C">
              <w:rPr>
                <w:rStyle w:val="Table-Body"/>
                <w:sz w:val="13"/>
                <w:szCs w:val="13"/>
              </w:rPr>
              <w:t>32.2</w:t>
            </w:r>
          </w:p>
        </w:tc>
        <w:tc>
          <w:tcPr>
            <w:tcW w:w="411" w:type="dxa"/>
            <w:shd w:val="clear" w:color="000000" w:fill="FFFFFF"/>
            <w:noWrap/>
            <w:tcMar>
              <w:top w:w="15" w:type="dxa"/>
              <w:left w:w="15" w:type="dxa"/>
              <w:bottom w:w="0" w:type="dxa"/>
              <w:right w:w="15" w:type="dxa"/>
            </w:tcMar>
            <w:vAlign w:val="center"/>
            <w:hideMark/>
          </w:tcPr>
          <w:p w14:paraId="3CD27B47" w14:textId="5143F668" w:rsidR="00D65FF2" w:rsidRPr="008A024C" w:rsidRDefault="00D65FF2" w:rsidP="00386033">
            <w:pPr>
              <w:rPr>
                <w:rStyle w:val="Table-Body"/>
                <w:sz w:val="13"/>
                <w:szCs w:val="13"/>
              </w:rPr>
            </w:pPr>
            <w:r w:rsidRPr="008A024C">
              <w:rPr>
                <w:rStyle w:val="Table-Body"/>
                <w:sz w:val="13"/>
                <w:szCs w:val="13"/>
              </w:rPr>
              <w:t>45.0</w:t>
            </w:r>
          </w:p>
        </w:tc>
        <w:tc>
          <w:tcPr>
            <w:tcW w:w="409" w:type="dxa"/>
            <w:shd w:val="clear" w:color="000000" w:fill="FFFFFF"/>
            <w:noWrap/>
            <w:tcMar>
              <w:top w:w="15" w:type="dxa"/>
              <w:left w:w="15" w:type="dxa"/>
              <w:bottom w:w="0" w:type="dxa"/>
              <w:right w:w="15" w:type="dxa"/>
            </w:tcMar>
            <w:vAlign w:val="center"/>
            <w:hideMark/>
          </w:tcPr>
          <w:p w14:paraId="71D01507" w14:textId="33E9E78B" w:rsidR="00D65FF2" w:rsidRPr="008A024C" w:rsidRDefault="00D65FF2" w:rsidP="00386033">
            <w:pPr>
              <w:rPr>
                <w:rStyle w:val="Table-Body"/>
                <w:sz w:val="13"/>
                <w:szCs w:val="13"/>
              </w:rPr>
            </w:pPr>
            <w:r w:rsidRPr="008A024C">
              <w:rPr>
                <w:rStyle w:val="Table-Body"/>
                <w:sz w:val="13"/>
                <w:szCs w:val="13"/>
              </w:rPr>
              <w:t>56.7</w:t>
            </w:r>
          </w:p>
        </w:tc>
        <w:tc>
          <w:tcPr>
            <w:tcW w:w="314" w:type="dxa"/>
            <w:shd w:val="clear" w:color="000000" w:fill="FFFFFF"/>
            <w:noWrap/>
            <w:tcMar>
              <w:top w:w="15" w:type="dxa"/>
              <w:left w:w="15" w:type="dxa"/>
              <w:bottom w:w="0" w:type="dxa"/>
              <w:right w:w="15" w:type="dxa"/>
            </w:tcMar>
            <w:vAlign w:val="center"/>
            <w:hideMark/>
          </w:tcPr>
          <w:p w14:paraId="56C39D43" w14:textId="4135EB98" w:rsidR="00D65FF2" w:rsidRPr="008A024C" w:rsidRDefault="00D65FF2" w:rsidP="00386033">
            <w:pPr>
              <w:rPr>
                <w:rStyle w:val="Table-Body"/>
                <w:sz w:val="13"/>
                <w:szCs w:val="13"/>
              </w:rPr>
            </w:pPr>
            <w:r w:rsidRPr="008A024C">
              <w:rPr>
                <w:rStyle w:val="Table-Body"/>
                <w:sz w:val="13"/>
                <w:szCs w:val="13"/>
              </w:rPr>
              <w:t>66.4</w:t>
            </w:r>
          </w:p>
        </w:tc>
      </w:tr>
      <w:tr w:rsidR="00D65FF2" w:rsidRPr="00A8168F" w14:paraId="17F97ECB" w14:textId="77777777" w:rsidTr="00E856EE">
        <w:trPr>
          <w:trHeight w:hRule="exact" w:val="227"/>
        </w:trPr>
        <w:tc>
          <w:tcPr>
            <w:tcW w:w="1859" w:type="dxa"/>
            <w:shd w:val="clear" w:color="000000" w:fill="FFFFFF"/>
            <w:noWrap/>
            <w:tcMar>
              <w:top w:w="15" w:type="dxa"/>
              <w:left w:w="15" w:type="dxa"/>
              <w:bottom w:w="0" w:type="dxa"/>
              <w:right w:w="15" w:type="dxa"/>
            </w:tcMar>
            <w:vAlign w:val="center"/>
            <w:hideMark/>
          </w:tcPr>
          <w:p w14:paraId="04BEDAC4" w14:textId="77777777" w:rsidR="00D65FF2" w:rsidRPr="008A024C" w:rsidRDefault="00D65FF2" w:rsidP="00386033">
            <w:pPr>
              <w:rPr>
                <w:rFonts w:cs="Arial"/>
                <w:sz w:val="16"/>
                <w:szCs w:val="16"/>
              </w:rPr>
            </w:pPr>
            <w:r w:rsidRPr="008A024C">
              <w:rPr>
                <w:rFonts w:cs="Arial"/>
                <w:sz w:val="16"/>
                <w:szCs w:val="16"/>
              </w:rPr>
              <w:t>Basic Skills</w:t>
            </w:r>
          </w:p>
        </w:tc>
        <w:tc>
          <w:tcPr>
            <w:tcW w:w="408" w:type="dxa"/>
            <w:shd w:val="clear" w:color="000000" w:fill="FFFFFF"/>
            <w:noWrap/>
            <w:tcMar>
              <w:top w:w="15" w:type="dxa"/>
              <w:left w:w="15" w:type="dxa"/>
              <w:bottom w:w="0" w:type="dxa"/>
              <w:right w:w="15" w:type="dxa"/>
            </w:tcMar>
            <w:vAlign w:val="center"/>
            <w:hideMark/>
          </w:tcPr>
          <w:p w14:paraId="28DB559D" w14:textId="19F157A6" w:rsidR="00D65FF2" w:rsidRPr="008A024C" w:rsidRDefault="00D65FF2" w:rsidP="00386033">
            <w:pPr>
              <w:rPr>
                <w:rStyle w:val="Table-Body"/>
                <w:sz w:val="13"/>
                <w:szCs w:val="13"/>
              </w:rPr>
            </w:pPr>
            <w:r w:rsidRPr="008A024C">
              <w:rPr>
                <w:rStyle w:val="Table-Body"/>
                <w:sz w:val="13"/>
                <w:szCs w:val="13"/>
              </w:rPr>
              <w:t>58.8</w:t>
            </w:r>
          </w:p>
        </w:tc>
        <w:tc>
          <w:tcPr>
            <w:tcW w:w="351" w:type="dxa"/>
            <w:shd w:val="clear" w:color="000000" w:fill="FFFFFF"/>
            <w:noWrap/>
            <w:tcMar>
              <w:top w:w="15" w:type="dxa"/>
              <w:left w:w="15" w:type="dxa"/>
              <w:bottom w:w="0" w:type="dxa"/>
              <w:right w:w="15" w:type="dxa"/>
            </w:tcMar>
            <w:vAlign w:val="center"/>
            <w:hideMark/>
          </w:tcPr>
          <w:p w14:paraId="01703BA9" w14:textId="7F5BABD6" w:rsidR="00D65FF2" w:rsidRPr="008A024C" w:rsidRDefault="00D65FF2" w:rsidP="00386033">
            <w:pPr>
              <w:rPr>
                <w:rStyle w:val="Table-Body"/>
                <w:sz w:val="13"/>
                <w:szCs w:val="13"/>
              </w:rPr>
            </w:pPr>
            <w:r w:rsidRPr="008A024C">
              <w:rPr>
                <w:rStyle w:val="Table-Body"/>
                <w:sz w:val="13"/>
                <w:szCs w:val="13"/>
              </w:rPr>
              <w:t>72.8</w:t>
            </w:r>
          </w:p>
        </w:tc>
        <w:tc>
          <w:tcPr>
            <w:tcW w:w="339" w:type="dxa"/>
            <w:shd w:val="clear" w:color="000000" w:fill="FFFFFF"/>
            <w:noWrap/>
            <w:tcMar>
              <w:top w:w="15" w:type="dxa"/>
              <w:left w:w="15" w:type="dxa"/>
              <w:bottom w:w="0" w:type="dxa"/>
              <w:right w:w="15" w:type="dxa"/>
            </w:tcMar>
            <w:vAlign w:val="center"/>
            <w:hideMark/>
          </w:tcPr>
          <w:p w14:paraId="49AD6AC8" w14:textId="69B68375" w:rsidR="00D65FF2" w:rsidRPr="008A024C" w:rsidRDefault="00D65FF2" w:rsidP="00386033">
            <w:pPr>
              <w:rPr>
                <w:rStyle w:val="Table-Body"/>
                <w:sz w:val="13"/>
                <w:szCs w:val="13"/>
              </w:rPr>
            </w:pPr>
            <w:r w:rsidRPr="008A024C">
              <w:rPr>
                <w:rStyle w:val="Table-Body"/>
                <w:sz w:val="13"/>
                <w:szCs w:val="13"/>
              </w:rPr>
              <w:t>66.0</w:t>
            </w:r>
          </w:p>
        </w:tc>
        <w:tc>
          <w:tcPr>
            <w:tcW w:w="379" w:type="dxa"/>
            <w:shd w:val="clear" w:color="000000" w:fill="FFFFFF"/>
            <w:noWrap/>
            <w:tcMar>
              <w:top w:w="15" w:type="dxa"/>
              <w:left w:w="15" w:type="dxa"/>
              <w:bottom w:w="0" w:type="dxa"/>
              <w:right w:w="15" w:type="dxa"/>
            </w:tcMar>
            <w:vAlign w:val="center"/>
            <w:hideMark/>
          </w:tcPr>
          <w:p w14:paraId="1CE650D4" w14:textId="7853C15B" w:rsidR="00D65FF2" w:rsidRPr="008A024C" w:rsidRDefault="00D65FF2" w:rsidP="00386033">
            <w:pPr>
              <w:rPr>
                <w:rStyle w:val="Table-Body"/>
                <w:sz w:val="13"/>
                <w:szCs w:val="13"/>
              </w:rPr>
            </w:pPr>
            <w:r w:rsidRPr="008A024C">
              <w:rPr>
                <w:rStyle w:val="Table-Body"/>
                <w:sz w:val="13"/>
                <w:szCs w:val="13"/>
              </w:rPr>
              <w:t>62.0</w:t>
            </w:r>
          </w:p>
        </w:tc>
        <w:tc>
          <w:tcPr>
            <w:tcW w:w="335" w:type="dxa"/>
            <w:shd w:val="clear" w:color="000000" w:fill="FFFFFF"/>
            <w:noWrap/>
            <w:tcMar>
              <w:top w:w="15" w:type="dxa"/>
              <w:left w:w="15" w:type="dxa"/>
              <w:bottom w:w="0" w:type="dxa"/>
              <w:right w:w="15" w:type="dxa"/>
            </w:tcMar>
            <w:vAlign w:val="center"/>
          </w:tcPr>
          <w:p w14:paraId="4AB78F9C" w14:textId="34A8EDEF" w:rsidR="00D65FF2" w:rsidRPr="008A024C" w:rsidRDefault="00D65FF2" w:rsidP="00386033">
            <w:pPr>
              <w:rPr>
                <w:rStyle w:val="Table-Body"/>
                <w:sz w:val="13"/>
                <w:szCs w:val="13"/>
              </w:rPr>
            </w:pPr>
            <w:r w:rsidRPr="008A024C">
              <w:rPr>
                <w:rStyle w:val="Table-Body"/>
                <w:sz w:val="13"/>
                <w:szCs w:val="13"/>
              </w:rPr>
              <w:t>49.3</w:t>
            </w:r>
          </w:p>
        </w:tc>
        <w:tc>
          <w:tcPr>
            <w:tcW w:w="292" w:type="dxa"/>
            <w:shd w:val="clear" w:color="000000" w:fill="FFFFFF"/>
            <w:vAlign w:val="center"/>
          </w:tcPr>
          <w:p w14:paraId="7F0D2F28" w14:textId="17A282D2" w:rsidR="00D65FF2" w:rsidRPr="008A024C" w:rsidRDefault="00D65FF2" w:rsidP="00386033">
            <w:pPr>
              <w:rPr>
                <w:rStyle w:val="Table-Body"/>
                <w:sz w:val="13"/>
                <w:szCs w:val="13"/>
              </w:rPr>
            </w:pPr>
            <w:r w:rsidRPr="008A024C">
              <w:rPr>
                <w:rStyle w:val="Table-Body"/>
                <w:sz w:val="13"/>
                <w:szCs w:val="13"/>
              </w:rPr>
              <w:t>44.9</w:t>
            </w:r>
          </w:p>
        </w:tc>
        <w:tc>
          <w:tcPr>
            <w:tcW w:w="411" w:type="dxa"/>
            <w:shd w:val="clear" w:color="000000" w:fill="FFFFFF"/>
            <w:noWrap/>
            <w:tcMar>
              <w:top w:w="15" w:type="dxa"/>
              <w:left w:w="15" w:type="dxa"/>
              <w:bottom w:w="0" w:type="dxa"/>
              <w:right w:w="15" w:type="dxa"/>
            </w:tcMar>
            <w:vAlign w:val="center"/>
            <w:hideMark/>
          </w:tcPr>
          <w:p w14:paraId="37D7096B" w14:textId="10F2ED51" w:rsidR="00D65FF2" w:rsidRPr="008A024C" w:rsidRDefault="00D65FF2" w:rsidP="00386033">
            <w:pPr>
              <w:rPr>
                <w:rStyle w:val="Table-Body"/>
                <w:sz w:val="13"/>
                <w:szCs w:val="13"/>
              </w:rPr>
            </w:pPr>
            <w:r w:rsidRPr="008A024C">
              <w:rPr>
                <w:rStyle w:val="Table-Body"/>
                <w:sz w:val="13"/>
                <w:szCs w:val="13"/>
              </w:rPr>
              <w:t>66.7</w:t>
            </w:r>
          </w:p>
        </w:tc>
        <w:tc>
          <w:tcPr>
            <w:tcW w:w="440" w:type="dxa"/>
            <w:shd w:val="clear" w:color="000000" w:fill="FFFFFF"/>
            <w:noWrap/>
            <w:tcMar>
              <w:top w:w="15" w:type="dxa"/>
              <w:left w:w="15" w:type="dxa"/>
              <w:bottom w:w="0" w:type="dxa"/>
              <w:right w:w="15" w:type="dxa"/>
            </w:tcMar>
            <w:vAlign w:val="center"/>
            <w:hideMark/>
          </w:tcPr>
          <w:p w14:paraId="4F911953" w14:textId="1D2728AC" w:rsidR="00D65FF2" w:rsidRPr="008A024C" w:rsidRDefault="00D65FF2" w:rsidP="00386033">
            <w:pPr>
              <w:rPr>
                <w:rStyle w:val="Table-Body"/>
                <w:sz w:val="13"/>
                <w:szCs w:val="13"/>
              </w:rPr>
            </w:pPr>
            <w:r w:rsidRPr="008A024C">
              <w:rPr>
                <w:rStyle w:val="Table-Body"/>
                <w:sz w:val="13"/>
                <w:szCs w:val="13"/>
              </w:rPr>
              <w:t>58.7</w:t>
            </w:r>
          </w:p>
        </w:tc>
        <w:tc>
          <w:tcPr>
            <w:tcW w:w="425" w:type="dxa"/>
            <w:shd w:val="clear" w:color="000000" w:fill="FFFFFF"/>
            <w:noWrap/>
            <w:tcMar>
              <w:top w:w="15" w:type="dxa"/>
              <w:left w:w="15" w:type="dxa"/>
              <w:bottom w:w="0" w:type="dxa"/>
              <w:right w:w="15" w:type="dxa"/>
            </w:tcMar>
            <w:vAlign w:val="center"/>
            <w:hideMark/>
          </w:tcPr>
          <w:p w14:paraId="0C855BA0" w14:textId="529EA995" w:rsidR="00D65FF2" w:rsidRPr="008A024C" w:rsidRDefault="00D65FF2" w:rsidP="00386033">
            <w:pPr>
              <w:rPr>
                <w:rStyle w:val="Table-Body"/>
                <w:sz w:val="13"/>
                <w:szCs w:val="13"/>
              </w:rPr>
            </w:pPr>
            <w:r w:rsidRPr="008A024C">
              <w:rPr>
                <w:rStyle w:val="Table-Body"/>
                <w:sz w:val="13"/>
                <w:szCs w:val="13"/>
              </w:rPr>
              <w:t>44.1</w:t>
            </w:r>
          </w:p>
        </w:tc>
        <w:tc>
          <w:tcPr>
            <w:tcW w:w="411" w:type="dxa"/>
            <w:shd w:val="clear" w:color="000000" w:fill="FFFFFF"/>
            <w:noWrap/>
            <w:tcMar>
              <w:top w:w="15" w:type="dxa"/>
              <w:left w:w="15" w:type="dxa"/>
              <w:bottom w:w="0" w:type="dxa"/>
              <w:right w:w="15" w:type="dxa"/>
            </w:tcMar>
            <w:vAlign w:val="center"/>
            <w:hideMark/>
          </w:tcPr>
          <w:p w14:paraId="7318ADC3" w14:textId="47B18043" w:rsidR="00D65FF2" w:rsidRPr="008A024C" w:rsidRDefault="00D65FF2" w:rsidP="00386033">
            <w:pPr>
              <w:rPr>
                <w:rStyle w:val="Table-Body"/>
                <w:sz w:val="13"/>
                <w:szCs w:val="13"/>
              </w:rPr>
            </w:pPr>
            <w:r w:rsidRPr="008A024C">
              <w:rPr>
                <w:rStyle w:val="Table-Body"/>
                <w:sz w:val="13"/>
                <w:szCs w:val="13"/>
              </w:rPr>
              <w:t>66.9</w:t>
            </w:r>
          </w:p>
        </w:tc>
        <w:tc>
          <w:tcPr>
            <w:tcW w:w="440" w:type="dxa"/>
            <w:shd w:val="clear" w:color="000000" w:fill="FFFFFF"/>
            <w:noWrap/>
            <w:tcMar>
              <w:top w:w="15" w:type="dxa"/>
              <w:left w:w="15" w:type="dxa"/>
              <w:bottom w:w="0" w:type="dxa"/>
              <w:right w:w="15" w:type="dxa"/>
            </w:tcMar>
            <w:vAlign w:val="center"/>
            <w:hideMark/>
          </w:tcPr>
          <w:p w14:paraId="14CF0B3A" w14:textId="2C1A6168" w:rsidR="00D65FF2" w:rsidRPr="008A024C" w:rsidRDefault="00D65FF2" w:rsidP="00386033">
            <w:pPr>
              <w:rPr>
                <w:rStyle w:val="Table-Body"/>
                <w:sz w:val="13"/>
                <w:szCs w:val="13"/>
              </w:rPr>
            </w:pPr>
            <w:r w:rsidRPr="008A024C">
              <w:rPr>
                <w:rStyle w:val="Table-Body"/>
                <w:sz w:val="13"/>
                <w:szCs w:val="13"/>
              </w:rPr>
              <w:t>57.5</w:t>
            </w:r>
          </w:p>
        </w:tc>
        <w:tc>
          <w:tcPr>
            <w:tcW w:w="404" w:type="dxa"/>
            <w:shd w:val="clear" w:color="000000" w:fill="FFFFFF"/>
            <w:noWrap/>
            <w:tcMar>
              <w:top w:w="15" w:type="dxa"/>
              <w:left w:w="15" w:type="dxa"/>
              <w:bottom w:w="0" w:type="dxa"/>
              <w:right w:w="15" w:type="dxa"/>
            </w:tcMar>
            <w:vAlign w:val="center"/>
            <w:hideMark/>
          </w:tcPr>
          <w:p w14:paraId="65EE6D6F" w14:textId="21275C69" w:rsidR="00D65FF2" w:rsidRPr="008A024C" w:rsidRDefault="00D65FF2" w:rsidP="00386033">
            <w:pPr>
              <w:rPr>
                <w:rStyle w:val="Table-Body"/>
                <w:sz w:val="13"/>
                <w:szCs w:val="13"/>
              </w:rPr>
            </w:pPr>
            <w:r w:rsidRPr="008A024C">
              <w:rPr>
                <w:rStyle w:val="Table-Body"/>
                <w:sz w:val="13"/>
                <w:szCs w:val="13"/>
              </w:rPr>
              <w:t>40.2</w:t>
            </w:r>
          </w:p>
        </w:tc>
        <w:tc>
          <w:tcPr>
            <w:tcW w:w="381" w:type="dxa"/>
            <w:shd w:val="clear" w:color="000000" w:fill="FFFFFF"/>
            <w:noWrap/>
            <w:tcMar>
              <w:top w:w="15" w:type="dxa"/>
              <w:left w:w="15" w:type="dxa"/>
              <w:bottom w:w="0" w:type="dxa"/>
              <w:right w:w="15" w:type="dxa"/>
            </w:tcMar>
            <w:vAlign w:val="center"/>
            <w:hideMark/>
          </w:tcPr>
          <w:p w14:paraId="06E93277" w14:textId="679DF63E" w:rsidR="00D65FF2" w:rsidRPr="008A024C" w:rsidRDefault="00D65FF2" w:rsidP="00386033">
            <w:pPr>
              <w:rPr>
                <w:rStyle w:val="Table-Body"/>
                <w:sz w:val="13"/>
                <w:szCs w:val="13"/>
              </w:rPr>
            </w:pPr>
            <w:r w:rsidRPr="008A024C">
              <w:rPr>
                <w:rStyle w:val="Table-Body"/>
                <w:sz w:val="13"/>
                <w:szCs w:val="13"/>
              </w:rPr>
              <w:t>58.7</w:t>
            </w:r>
          </w:p>
        </w:tc>
        <w:tc>
          <w:tcPr>
            <w:tcW w:w="349" w:type="dxa"/>
            <w:shd w:val="clear" w:color="000000" w:fill="FFFFFF"/>
            <w:noWrap/>
            <w:tcMar>
              <w:top w:w="15" w:type="dxa"/>
              <w:left w:w="15" w:type="dxa"/>
              <w:bottom w:w="0" w:type="dxa"/>
              <w:right w:w="15" w:type="dxa"/>
            </w:tcMar>
            <w:vAlign w:val="center"/>
            <w:hideMark/>
          </w:tcPr>
          <w:p w14:paraId="3B41AB5D" w14:textId="41F65ADE" w:rsidR="00D65FF2" w:rsidRPr="008A024C" w:rsidRDefault="00D65FF2" w:rsidP="00386033">
            <w:pPr>
              <w:rPr>
                <w:rStyle w:val="Table-Body"/>
                <w:sz w:val="13"/>
                <w:szCs w:val="13"/>
              </w:rPr>
            </w:pPr>
            <w:r w:rsidRPr="008A024C">
              <w:rPr>
                <w:rStyle w:val="Table-Body"/>
                <w:sz w:val="13"/>
                <w:szCs w:val="13"/>
              </w:rPr>
              <w:t>70.6</w:t>
            </w:r>
          </w:p>
        </w:tc>
        <w:tc>
          <w:tcPr>
            <w:tcW w:w="418" w:type="dxa"/>
            <w:shd w:val="clear" w:color="000000" w:fill="FFFFFF"/>
            <w:noWrap/>
            <w:tcMar>
              <w:top w:w="15" w:type="dxa"/>
              <w:left w:w="15" w:type="dxa"/>
              <w:bottom w:w="0" w:type="dxa"/>
              <w:right w:w="15" w:type="dxa"/>
            </w:tcMar>
            <w:vAlign w:val="center"/>
            <w:hideMark/>
          </w:tcPr>
          <w:p w14:paraId="6157E819" w14:textId="23BA6284" w:rsidR="00D65FF2" w:rsidRPr="008A024C" w:rsidRDefault="00D65FF2" w:rsidP="00386033">
            <w:pPr>
              <w:rPr>
                <w:rStyle w:val="Table-Body"/>
                <w:sz w:val="13"/>
                <w:szCs w:val="13"/>
              </w:rPr>
            </w:pPr>
            <w:r w:rsidRPr="008A024C">
              <w:rPr>
                <w:rStyle w:val="Table-Body"/>
                <w:sz w:val="13"/>
                <w:szCs w:val="13"/>
              </w:rPr>
              <w:t>67.2</w:t>
            </w:r>
          </w:p>
        </w:tc>
        <w:tc>
          <w:tcPr>
            <w:tcW w:w="379" w:type="dxa"/>
            <w:shd w:val="clear" w:color="000000" w:fill="FFFFFF"/>
            <w:noWrap/>
            <w:tcMar>
              <w:top w:w="15" w:type="dxa"/>
              <w:left w:w="15" w:type="dxa"/>
              <w:bottom w:w="0" w:type="dxa"/>
              <w:right w:w="15" w:type="dxa"/>
            </w:tcMar>
            <w:vAlign w:val="center"/>
            <w:hideMark/>
          </w:tcPr>
          <w:p w14:paraId="046FF4B5" w14:textId="10BCCD87" w:rsidR="00D65FF2" w:rsidRPr="008A024C" w:rsidRDefault="00D65FF2" w:rsidP="00386033">
            <w:pPr>
              <w:rPr>
                <w:rStyle w:val="Table-Body"/>
                <w:sz w:val="13"/>
                <w:szCs w:val="13"/>
              </w:rPr>
            </w:pPr>
            <w:r w:rsidRPr="008A024C">
              <w:rPr>
                <w:rStyle w:val="Table-Body"/>
                <w:sz w:val="13"/>
                <w:szCs w:val="13"/>
              </w:rPr>
              <w:t>56.1</w:t>
            </w:r>
          </w:p>
        </w:tc>
        <w:tc>
          <w:tcPr>
            <w:tcW w:w="337" w:type="dxa"/>
            <w:shd w:val="clear" w:color="000000" w:fill="FFFFFF"/>
            <w:noWrap/>
            <w:tcMar>
              <w:top w:w="15" w:type="dxa"/>
              <w:left w:w="15" w:type="dxa"/>
              <w:bottom w:w="0" w:type="dxa"/>
              <w:right w:w="15" w:type="dxa"/>
            </w:tcMar>
            <w:vAlign w:val="center"/>
            <w:hideMark/>
          </w:tcPr>
          <w:p w14:paraId="560B6D43" w14:textId="56CFCAA8" w:rsidR="00D65FF2" w:rsidRPr="008A024C" w:rsidRDefault="00D65FF2" w:rsidP="00386033">
            <w:pPr>
              <w:rPr>
                <w:rStyle w:val="Table-Body"/>
                <w:sz w:val="13"/>
                <w:szCs w:val="13"/>
              </w:rPr>
            </w:pPr>
            <w:r w:rsidRPr="008A024C">
              <w:rPr>
                <w:rStyle w:val="Table-Body"/>
                <w:sz w:val="13"/>
                <w:szCs w:val="13"/>
              </w:rPr>
              <w:t>38.2</w:t>
            </w:r>
          </w:p>
        </w:tc>
        <w:tc>
          <w:tcPr>
            <w:tcW w:w="411" w:type="dxa"/>
            <w:shd w:val="clear" w:color="000000" w:fill="FFFFFF"/>
            <w:noWrap/>
            <w:tcMar>
              <w:top w:w="15" w:type="dxa"/>
              <w:left w:w="15" w:type="dxa"/>
              <w:bottom w:w="0" w:type="dxa"/>
              <w:right w:w="15" w:type="dxa"/>
            </w:tcMar>
            <w:vAlign w:val="center"/>
            <w:hideMark/>
          </w:tcPr>
          <w:p w14:paraId="0F6B954F" w14:textId="64ED7BE3" w:rsidR="00D65FF2" w:rsidRPr="008A024C" w:rsidRDefault="00D65FF2" w:rsidP="00386033">
            <w:pPr>
              <w:rPr>
                <w:rStyle w:val="Table-Body"/>
                <w:sz w:val="13"/>
                <w:szCs w:val="13"/>
              </w:rPr>
            </w:pPr>
            <w:r w:rsidRPr="008A024C">
              <w:rPr>
                <w:rStyle w:val="Table-Body"/>
                <w:sz w:val="13"/>
                <w:szCs w:val="13"/>
              </w:rPr>
              <w:t>49.8</w:t>
            </w:r>
          </w:p>
        </w:tc>
        <w:tc>
          <w:tcPr>
            <w:tcW w:w="409" w:type="dxa"/>
            <w:shd w:val="clear" w:color="000000" w:fill="FFFFFF"/>
            <w:noWrap/>
            <w:tcMar>
              <w:top w:w="15" w:type="dxa"/>
              <w:left w:w="15" w:type="dxa"/>
              <w:bottom w:w="0" w:type="dxa"/>
              <w:right w:w="15" w:type="dxa"/>
            </w:tcMar>
            <w:vAlign w:val="center"/>
            <w:hideMark/>
          </w:tcPr>
          <w:p w14:paraId="2D4BB5BE" w14:textId="4B4B8D7C" w:rsidR="00D65FF2" w:rsidRPr="008A024C" w:rsidRDefault="00D65FF2" w:rsidP="00386033">
            <w:pPr>
              <w:rPr>
                <w:rStyle w:val="Table-Body"/>
                <w:sz w:val="13"/>
                <w:szCs w:val="13"/>
              </w:rPr>
            </w:pPr>
            <w:r w:rsidRPr="008A024C">
              <w:rPr>
                <w:rStyle w:val="Table-Body"/>
                <w:sz w:val="13"/>
                <w:szCs w:val="13"/>
              </w:rPr>
              <w:t>56.1</w:t>
            </w:r>
          </w:p>
        </w:tc>
        <w:tc>
          <w:tcPr>
            <w:tcW w:w="314" w:type="dxa"/>
            <w:shd w:val="clear" w:color="000000" w:fill="FFFFFF"/>
            <w:noWrap/>
            <w:tcMar>
              <w:top w:w="15" w:type="dxa"/>
              <w:left w:w="15" w:type="dxa"/>
              <w:bottom w:w="0" w:type="dxa"/>
              <w:right w:w="15" w:type="dxa"/>
            </w:tcMar>
            <w:vAlign w:val="center"/>
            <w:hideMark/>
          </w:tcPr>
          <w:p w14:paraId="4C87FCC9" w14:textId="395B3580" w:rsidR="00D65FF2" w:rsidRPr="008A024C" w:rsidRDefault="00D65FF2" w:rsidP="00386033">
            <w:pPr>
              <w:rPr>
                <w:rStyle w:val="Table-Body"/>
                <w:sz w:val="13"/>
                <w:szCs w:val="13"/>
              </w:rPr>
            </w:pPr>
            <w:r w:rsidRPr="008A024C">
              <w:rPr>
                <w:rStyle w:val="Table-Body"/>
                <w:sz w:val="13"/>
                <w:szCs w:val="13"/>
              </w:rPr>
              <w:t>56.3</w:t>
            </w:r>
          </w:p>
        </w:tc>
      </w:tr>
      <w:tr w:rsidR="00D65FF2" w:rsidRPr="00A8168F" w14:paraId="444A7557" w14:textId="77777777" w:rsidTr="00E856EE">
        <w:trPr>
          <w:trHeight w:hRule="exact" w:val="227"/>
        </w:trPr>
        <w:tc>
          <w:tcPr>
            <w:tcW w:w="1859" w:type="dxa"/>
            <w:shd w:val="clear" w:color="000000" w:fill="FFFFFF"/>
            <w:noWrap/>
            <w:tcMar>
              <w:top w:w="15" w:type="dxa"/>
              <w:left w:w="15" w:type="dxa"/>
              <w:bottom w:w="0" w:type="dxa"/>
              <w:right w:w="15" w:type="dxa"/>
            </w:tcMar>
            <w:vAlign w:val="center"/>
            <w:hideMark/>
          </w:tcPr>
          <w:p w14:paraId="5981E811" w14:textId="77777777" w:rsidR="00D65FF2" w:rsidRPr="008A024C" w:rsidRDefault="00D65FF2" w:rsidP="00386033">
            <w:pPr>
              <w:rPr>
                <w:rFonts w:cs="Arial"/>
                <w:sz w:val="16"/>
                <w:szCs w:val="16"/>
              </w:rPr>
            </w:pPr>
            <w:r w:rsidRPr="008A024C">
              <w:rPr>
                <w:rFonts w:cs="Arial"/>
                <w:sz w:val="16"/>
                <w:szCs w:val="16"/>
              </w:rPr>
              <w:t>Activities</w:t>
            </w:r>
          </w:p>
        </w:tc>
        <w:tc>
          <w:tcPr>
            <w:tcW w:w="408" w:type="dxa"/>
            <w:shd w:val="clear" w:color="000000" w:fill="FFFFFF"/>
            <w:noWrap/>
            <w:tcMar>
              <w:top w:w="15" w:type="dxa"/>
              <w:left w:w="15" w:type="dxa"/>
              <w:bottom w:w="0" w:type="dxa"/>
              <w:right w:w="15" w:type="dxa"/>
            </w:tcMar>
            <w:vAlign w:val="center"/>
            <w:hideMark/>
          </w:tcPr>
          <w:p w14:paraId="67B0C876" w14:textId="1CC20D49" w:rsidR="00D65FF2" w:rsidRPr="008A024C" w:rsidRDefault="00D65FF2" w:rsidP="00386033">
            <w:pPr>
              <w:rPr>
                <w:rStyle w:val="Table-Body"/>
                <w:sz w:val="13"/>
                <w:szCs w:val="13"/>
              </w:rPr>
            </w:pPr>
            <w:r w:rsidRPr="008A024C">
              <w:rPr>
                <w:rStyle w:val="Table-Body"/>
                <w:sz w:val="13"/>
                <w:szCs w:val="13"/>
              </w:rPr>
              <w:t>43.6</w:t>
            </w:r>
          </w:p>
        </w:tc>
        <w:tc>
          <w:tcPr>
            <w:tcW w:w="351" w:type="dxa"/>
            <w:shd w:val="clear" w:color="000000" w:fill="FFFFFF"/>
            <w:noWrap/>
            <w:tcMar>
              <w:top w:w="15" w:type="dxa"/>
              <w:left w:w="15" w:type="dxa"/>
              <w:bottom w:w="0" w:type="dxa"/>
              <w:right w:w="15" w:type="dxa"/>
            </w:tcMar>
            <w:vAlign w:val="center"/>
            <w:hideMark/>
          </w:tcPr>
          <w:p w14:paraId="0407537A" w14:textId="02185B7B" w:rsidR="00D65FF2" w:rsidRPr="008A024C" w:rsidRDefault="00D65FF2" w:rsidP="00386033">
            <w:pPr>
              <w:rPr>
                <w:rStyle w:val="Table-Body"/>
                <w:sz w:val="13"/>
                <w:szCs w:val="13"/>
              </w:rPr>
            </w:pPr>
            <w:r w:rsidRPr="008A024C">
              <w:rPr>
                <w:rStyle w:val="Table-Body"/>
                <w:sz w:val="13"/>
                <w:szCs w:val="13"/>
              </w:rPr>
              <w:t>53.2</w:t>
            </w:r>
          </w:p>
        </w:tc>
        <w:tc>
          <w:tcPr>
            <w:tcW w:w="339" w:type="dxa"/>
            <w:shd w:val="clear" w:color="000000" w:fill="FFFFFF"/>
            <w:noWrap/>
            <w:tcMar>
              <w:top w:w="15" w:type="dxa"/>
              <w:left w:w="15" w:type="dxa"/>
              <w:bottom w:w="0" w:type="dxa"/>
              <w:right w:w="15" w:type="dxa"/>
            </w:tcMar>
            <w:vAlign w:val="center"/>
            <w:hideMark/>
          </w:tcPr>
          <w:p w14:paraId="281A256C" w14:textId="1BD36B84" w:rsidR="00D65FF2" w:rsidRPr="008A024C" w:rsidRDefault="00D65FF2" w:rsidP="00386033">
            <w:pPr>
              <w:rPr>
                <w:rStyle w:val="Table-Body"/>
                <w:sz w:val="13"/>
                <w:szCs w:val="13"/>
              </w:rPr>
            </w:pPr>
            <w:r w:rsidRPr="008A024C">
              <w:rPr>
                <w:rStyle w:val="Table-Body"/>
                <w:sz w:val="13"/>
                <w:szCs w:val="13"/>
              </w:rPr>
              <w:t>50.5</w:t>
            </w:r>
          </w:p>
        </w:tc>
        <w:tc>
          <w:tcPr>
            <w:tcW w:w="379" w:type="dxa"/>
            <w:shd w:val="clear" w:color="000000" w:fill="FFFFFF"/>
            <w:noWrap/>
            <w:tcMar>
              <w:top w:w="15" w:type="dxa"/>
              <w:left w:w="15" w:type="dxa"/>
              <w:bottom w:w="0" w:type="dxa"/>
              <w:right w:w="15" w:type="dxa"/>
            </w:tcMar>
            <w:vAlign w:val="center"/>
            <w:hideMark/>
          </w:tcPr>
          <w:p w14:paraId="0E1A5942" w14:textId="0FAAD749" w:rsidR="00D65FF2" w:rsidRPr="008A024C" w:rsidRDefault="00D65FF2" w:rsidP="00386033">
            <w:pPr>
              <w:rPr>
                <w:rStyle w:val="Table-Body"/>
                <w:sz w:val="13"/>
                <w:szCs w:val="13"/>
              </w:rPr>
            </w:pPr>
            <w:r w:rsidRPr="008A024C">
              <w:rPr>
                <w:rStyle w:val="Table-Body"/>
                <w:sz w:val="13"/>
                <w:szCs w:val="13"/>
              </w:rPr>
              <w:t>45.9</w:t>
            </w:r>
          </w:p>
        </w:tc>
        <w:tc>
          <w:tcPr>
            <w:tcW w:w="335" w:type="dxa"/>
            <w:shd w:val="clear" w:color="000000" w:fill="FFFFFF"/>
            <w:noWrap/>
            <w:tcMar>
              <w:top w:w="15" w:type="dxa"/>
              <w:left w:w="15" w:type="dxa"/>
              <w:bottom w:w="0" w:type="dxa"/>
              <w:right w:w="15" w:type="dxa"/>
            </w:tcMar>
            <w:vAlign w:val="center"/>
          </w:tcPr>
          <w:p w14:paraId="23DEF539" w14:textId="4E90AF03" w:rsidR="00D65FF2" w:rsidRPr="008A024C" w:rsidRDefault="00D65FF2" w:rsidP="00386033">
            <w:pPr>
              <w:rPr>
                <w:rStyle w:val="Table-Body"/>
                <w:sz w:val="13"/>
                <w:szCs w:val="13"/>
              </w:rPr>
            </w:pPr>
            <w:r w:rsidRPr="008A024C">
              <w:rPr>
                <w:rStyle w:val="Table-Body"/>
                <w:sz w:val="13"/>
                <w:szCs w:val="13"/>
              </w:rPr>
              <w:t>34.0</w:t>
            </w:r>
          </w:p>
        </w:tc>
        <w:tc>
          <w:tcPr>
            <w:tcW w:w="292" w:type="dxa"/>
            <w:shd w:val="clear" w:color="000000" w:fill="FFFFFF"/>
            <w:vAlign w:val="center"/>
          </w:tcPr>
          <w:p w14:paraId="3B7240AF" w14:textId="7A0DFFA6" w:rsidR="00D65FF2" w:rsidRPr="008A024C" w:rsidRDefault="00D65FF2" w:rsidP="00386033">
            <w:pPr>
              <w:rPr>
                <w:rStyle w:val="Table-Body"/>
                <w:sz w:val="13"/>
                <w:szCs w:val="13"/>
              </w:rPr>
            </w:pPr>
            <w:r w:rsidRPr="008A024C">
              <w:rPr>
                <w:rStyle w:val="Table-Body"/>
                <w:sz w:val="13"/>
                <w:szCs w:val="13"/>
              </w:rPr>
              <w:t>33.4</w:t>
            </w:r>
          </w:p>
        </w:tc>
        <w:tc>
          <w:tcPr>
            <w:tcW w:w="411" w:type="dxa"/>
            <w:shd w:val="clear" w:color="000000" w:fill="FFFFFF"/>
            <w:noWrap/>
            <w:tcMar>
              <w:top w:w="15" w:type="dxa"/>
              <w:left w:w="15" w:type="dxa"/>
              <w:bottom w:w="0" w:type="dxa"/>
              <w:right w:w="15" w:type="dxa"/>
            </w:tcMar>
            <w:vAlign w:val="center"/>
            <w:hideMark/>
          </w:tcPr>
          <w:p w14:paraId="29283D29" w14:textId="7F0A4A82" w:rsidR="00D65FF2" w:rsidRPr="008A024C" w:rsidRDefault="00D65FF2" w:rsidP="00386033">
            <w:pPr>
              <w:rPr>
                <w:rStyle w:val="Table-Body"/>
                <w:sz w:val="13"/>
                <w:szCs w:val="13"/>
              </w:rPr>
            </w:pPr>
            <w:r w:rsidRPr="008A024C">
              <w:rPr>
                <w:rStyle w:val="Table-Body"/>
                <w:sz w:val="13"/>
                <w:szCs w:val="13"/>
              </w:rPr>
              <w:t>49.5</w:t>
            </w:r>
          </w:p>
        </w:tc>
        <w:tc>
          <w:tcPr>
            <w:tcW w:w="440" w:type="dxa"/>
            <w:shd w:val="clear" w:color="000000" w:fill="FFFFFF"/>
            <w:noWrap/>
            <w:tcMar>
              <w:top w:w="15" w:type="dxa"/>
              <w:left w:w="15" w:type="dxa"/>
              <w:bottom w:w="0" w:type="dxa"/>
              <w:right w:w="15" w:type="dxa"/>
            </w:tcMar>
            <w:vAlign w:val="center"/>
            <w:hideMark/>
          </w:tcPr>
          <w:p w14:paraId="07BF2198" w14:textId="56ED6A9B" w:rsidR="00D65FF2" w:rsidRPr="008A024C" w:rsidRDefault="00D65FF2" w:rsidP="00386033">
            <w:pPr>
              <w:rPr>
                <w:rStyle w:val="Table-Body"/>
                <w:sz w:val="13"/>
                <w:szCs w:val="13"/>
              </w:rPr>
            </w:pPr>
            <w:r w:rsidRPr="008A024C">
              <w:rPr>
                <w:rStyle w:val="Table-Body"/>
                <w:sz w:val="13"/>
                <w:szCs w:val="13"/>
              </w:rPr>
              <w:t>46.7</w:t>
            </w:r>
          </w:p>
        </w:tc>
        <w:tc>
          <w:tcPr>
            <w:tcW w:w="425" w:type="dxa"/>
            <w:shd w:val="clear" w:color="000000" w:fill="FFFFFF"/>
            <w:noWrap/>
            <w:tcMar>
              <w:top w:w="15" w:type="dxa"/>
              <w:left w:w="15" w:type="dxa"/>
              <w:bottom w:w="0" w:type="dxa"/>
              <w:right w:w="15" w:type="dxa"/>
            </w:tcMar>
            <w:vAlign w:val="center"/>
            <w:hideMark/>
          </w:tcPr>
          <w:p w14:paraId="4A787393" w14:textId="6FCD219A" w:rsidR="00D65FF2" w:rsidRPr="008A024C" w:rsidRDefault="00D65FF2" w:rsidP="00386033">
            <w:pPr>
              <w:rPr>
                <w:rStyle w:val="Table-Body"/>
                <w:sz w:val="13"/>
                <w:szCs w:val="13"/>
              </w:rPr>
            </w:pPr>
            <w:r w:rsidRPr="008A024C">
              <w:rPr>
                <w:rStyle w:val="Table-Body"/>
                <w:sz w:val="13"/>
                <w:szCs w:val="13"/>
              </w:rPr>
              <w:t>32.0</w:t>
            </w:r>
          </w:p>
        </w:tc>
        <w:tc>
          <w:tcPr>
            <w:tcW w:w="411" w:type="dxa"/>
            <w:shd w:val="clear" w:color="000000" w:fill="FFFFFF"/>
            <w:noWrap/>
            <w:tcMar>
              <w:top w:w="15" w:type="dxa"/>
              <w:left w:w="15" w:type="dxa"/>
              <w:bottom w:w="0" w:type="dxa"/>
              <w:right w:w="15" w:type="dxa"/>
            </w:tcMar>
            <w:vAlign w:val="center"/>
            <w:hideMark/>
          </w:tcPr>
          <w:p w14:paraId="09F6A074" w14:textId="2B216A16" w:rsidR="00D65FF2" w:rsidRPr="008A024C" w:rsidRDefault="00D65FF2" w:rsidP="00386033">
            <w:pPr>
              <w:rPr>
                <w:rStyle w:val="Table-Body"/>
                <w:sz w:val="13"/>
                <w:szCs w:val="13"/>
              </w:rPr>
            </w:pPr>
            <w:r w:rsidRPr="008A024C">
              <w:rPr>
                <w:rStyle w:val="Table-Body"/>
                <w:sz w:val="13"/>
                <w:szCs w:val="13"/>
              </w:rPr>
              <w:t>50.8</w:t>
            </w:r>
          </w:p>
        </w:tc>
        <w:tc>
          <w:tcPr>
            <w:tcW w:w="440" w:type="dxa"/>
            <w:shd w:val="clear" w:color="000000" w:fill="FFFFFF"/>
            <w:noWrap/>
            <w:tcMar>
              <w:top w:w="15" w:type="dxa"/>
              <w:left w:w="15" w:type="dxa"/>
              <w:bottom w:w="0" w:type="dxa"/>
              <w:right w:w="15" w:type="dxa"/>
            </w:tcMar>
            <w:vAlign w:val="center"/>
            <w:hideMark/>
          </w:tcPr>
          <w:p w14:paraId="557631A5" w14:textId="72DE555E" w:rsidR="00D65FF2" w:rsidRPr="008A024C" w:rsidRDefault="00D65FF2" w:rsidP="00386033">
            <w:pPr>
              <w:rPr>
                <w:rStyle w:val="Table-Body"/>
                <w:sz w:val="13"/>
                <w:szCs w:val="13"/>
              </w:rPr>
            </w:pPr>
            <w:r w:rsidRPr="008A024C">
              <w:rPr>
                <w:rStyle w:val="Table-Body"/>
                <w:sz w:val="13"/>
                <w:szCs w:val="13"/>
              </w:rPr>
              <w:t>40.5</w:t>
            </w:r>
          </w:p>
        </w:tc>
        <w:tc>
          <w:tcPr>
            <w:tcW w:w="404" w:type="dxa"/>
            <w:shd w:val="clear" w:color="000000" w:fill="FFFFFF"/>
            <w:noWrap/>
            <w:tcMar>
              <w:top w:w="15" w:type="dxa"/>
              <w:left w:w="15" w:type="dxa"/>
              <w:bottom w:w="0" w:type="dxa"/>
              <w:right w:w="15" w:type="dxa"/>
            </w:tcMar>
            <w:vAlign w:val="center"/>
            <w:hideMark/>
          </w:tcPr>
          <w:p w14:paraId="325B66ED" w14:textId="39D4A607" w:rsidR="00D65FF2" w:rsidRPr="008A024C" w:rsidRDefault="00D65FF2" w:rsidP="00386033">
            <w:pPr>
              <w:rPr>
                <w:rStyle w:val="Table-Body"/>
                <w:sz w:val="13"/>
                <w:szCs w:val="13"/>
              </w:rPr>
            </w:pPr>
            <w:r w:rsidRPr="008A024C">
              <w:rPr>
                <w:rStyle w:val="Table-Body"/>
                <w:sz w:val="13"/>
                <w:szCs w:val="13"/>
              </w:rPr>
              <w:t>26.7</w:t>
            </w:r>
          </w:p>
        </w:tc>
        <w:tc>
          <w:tcPr>
            <w:tcW w:w="381" w:type="dxa"/>
            <w:shd w:val="clear" w:color="000000" w:fill="FFFFFF"/>
            <w:noWrap/>
            <w:tcMar>
              <w:top w:w="15" w:type="dxa"/>
              <w:left w:w="15" w:type="dxa"/>
              <w:bottom w:w="0" w:type="dxa"/>
              <w:right w:w="15" w:type="dxa"/>
            </w:tcMar>
            <w:vAlign w:val="center"/>
            <w:hideMark/>
          </w:tcPr>
          <w:p w14:paraId="77885FB8" w14:textId="3CA8A99D" w:rsidR="00D65FF2" w:rsidRPr="008A024C" w:rsidRDefault="00D65FF2" w:rsidP="00386033">
            <w:pPr>
              <w:rPr>
                <w:rStyle w:val="Table-Body"/>
                <w:sz w:val="13"/>
                <w:szCs w:val="13"/>
              </w:rPr>
            </w:pPr>
            <w:r w:rsidRPr="008A024C">
              <w:rPr>
                <w:rStyle w:val="Table-Body"/>
                <w:sz w:val="13"/>
                <w:szCs w:val="13"/>
              </w:rPr>
              <w:t>46.1</w:t>
            </w:r>
          </w:p>
        </w:tc>
        <w:tc>
          <w:tcPr>
            <w:tcW w:w="349" w:type="dxa"/>
            <w:shd w:val="clear" w:color="000000" w:fill="FFFFFF"/>
            <w:noWrap/>
            <w:tcMar>
              <w:top w:w="15" w:type="dxa"/>
              <w:left w:w="15" w:type="dxa"/>
              <w:bottom w:w="0" w:type="dxa"/>
              <w:right w:w="15" w:type="dxa"/>
            </w:tcMar>
            <w:vAlign w:val="center"/>
            <w:hideMark/>
          </w:tcPr>
          <w:p w14:paraId="45CD1CF0" w14:textId="1AD6C88A" w:rsidR="00D65FF2" w:rsidRPr="008A024C" w:rsidRDefault="00D65FF2" w:rsidP="00386033">
            <w:pPr>
              <w:rPr>
                <w:rStyle w:val="Table-Body"/>
                <w:sz w:val="13"/>
                <w:szCs w:val="13"/>
              </w:rPr>
            </w:pPr>
            <w:r w:rsidRPr="008A024C">
              <w:rPr>
                <w:rStyle w:val="Table-Body"/>
                <w:sz w:val="13"/>
                <w:szCs w:val="13"/>
              </w:rPr>
              <w:t>53.8</w:t>
            </w:r>
          </w:p>
        </w:tc>
        <w:tc>
          <w:tcPr>
            <w:tcW w:w="418" w:type="dxa"/>
            <w:shd w:val="clear" w:color="000000" w:fill="FFFFFF"/>
            <w:noWrap/>
            <w:tcMar>
              <w:top w:w="15" w:type="dxa"/>
              <w:left w:w="15" w:type="dxa"/>
              <w:bottom w:w="0" w:type="dxa"/>
              <w:right w:w="15" w:type="dxa"/>
            </w:tcMar>
            <w:vAlign w:val="center"/>
            <w:hideMark/>
          </w:tcPr>
          <w:p w14:paraId="68DC1035" w14:textId="496AFB05" w:rsidR="00D65FF2" w:rsidRPr="008A024C" w:rsidRDefault="00D65FF2" w:rsidP="00386033">
            <w:pPr>
              <w:rPr>
                <w:rStyle w:val="Table-Body"/>
                <w:sz w:val="13"/>
                <w:szCs w:val="13"/>
              </w:rPr>
            </w:pPr>
            <w:r w:rsidRPr="008A024C">
              <w:rPr>
                <w:rStyle w:val="Table-Body"/>
                <w:sz w:val="13"/>
                <w:szCs w:val="13"/>
              </w:rPr>
              <w:t>52.0</w:t>
            </w:r>
          </w:p>
        </w:tc>
        <w:tc>
          <w:tcPr>
            <w:tcW w:w="379" w:type="dxa"/>
            <w:shd w:val="clear" w:color="000000" w:fill="FFFFFF"/>
            <w:noWrap/>
            <w:tcMar>
              <w:top w:w="15" w:type="dxa"/>
              <w:left w:w="15" w:type="dxa"/>
              <w:bottom w:w="0" w:type="dxa"/>
              <w:right w:w="15" w:type="dxa"/>
            </w:tcMar>
            <w:vAlign w:val="center"/>
            <w:hideMark/>
          </w:tcPr>
          <w:p w14:paraId="5D66A61B" w14:textId="5BC3E80D" w:rsidR="00D65FF2" w:rsidRPr="008A024C" w:rsidRDefault="00D65FF2" w:rsidP="00386033">
            <w:pPr>
              <w:rPr>
                <w:rStyle w:val="Table-Body"/>
                <w:sz w:val="13"/>
                <w:szCs w:val="13"/>
              </w:rPr>
            </w:pPr>
            <w:r w:rsidRPr="008A024C">
              <w:rPr>
                <w:rStyle w:val="Table-Body"/>
                <w:sz w:val="13"/>
                <w:szCs w:val="13"/>
              </w:rPr>
              <w:t>38.6</w:t>
            </w:r>
          </w:p>
        </w:tc>
        <w:tc>
          <w:tcPr>
            <w:tcW w:w="337" w:type="dxa"/>
            <w:shd w:val="clear" w:color="000000" w:fill="FFFFFF"/>
            <w:noWrap/>
            <w:tcMar>
              <w:top w:w="15" w:type="dxa"/>
              <w:left w:w="15" w:type="dxa"/>
              <w:bottom w:w="0" w:type="dxa"/>
              <w:right w:w="15" w:type="dxa"/>
            </w:tcMar>
            <w:vAlign w:val="center"/>
            <w:hideMark/>
          </w:tcPr>
          <w:p w14:paraId="45FF4661" w14:textId="6BEEA6EF" w:rsidR="00D65FF2" w:rsidRPr="008A024C" w:rsidRDefault="00D65FF2" w:rsidP="00386033">
            <w:pPr>
              <w:rPr>
                <w:rStyle w:val="Table-Body"/>
                <w:sz w:val="13"/>
                <w:szCs w:val="13"/>
              </w:rPr>
            </w:pPr>
            <w:r w:rsidRPr="008A024C">
              <w:rPr>
                <w:rStyle w:val="Table-Body"/>
                <w:sz w:val="13"/>
                <w:szCs w:val="13"/>
              </w:rPr>
              <w:t>25.2</w:t>
            </w:r>
          </w:p>
        </w:tc>
        <w:tc>
          <w:tcPr>
            <w:tcW w:w="411" w:type="dxa"/>
            <w:shd w:val="clear" w:color="000000" w:fill="FFFFFF"/>
            <w:noWrap/>
            <w:tcMar>
              <w:top w:w="15" w:type="dxa"/>
              <w:left w:w="15" w:type="dxa"/>
              <w:bottom w:w="0" w:type="dxa"/>
              <w:right w:w="15" w:type="dxa"/>
            </w:tcMar>
            <w:vAlign w:val="center"/>
            <w:hideMark/>
          </w:tcPr>
          <w:p w14:paraId="6D3BD8A5" w14:textId="0309095E" w:rsidR="00D65FF2" w:rsidRPr="008A024C" w:rsidRDefault="00D65FF2" w:rsidP="00386033">
            <w:pPr>
              <w:rPr>
                <w:rStyle w:val="Table-Body"/>
                <w:sz w:val="13"/>
                <w:szCs w:val="13"/>
              </w:rPr>
            </w:pPr>
            <w:r w:rsidRPr="008A024C">
              <w:rPr>
                <w:rStyle w:val="Table-Body"/>
                <w:sz w:val="13"/>
                <w:szCs w:val="13"/>
              </w:rPr>
              <w:t>37.8</w:t>
            </w:r>
          </w:p>
        </w:tc>
        <w:tc>
          <w:tcPr>
            <w:tcW w:w="409" w:type="dxa"/>
            <w:shd w:val="clear" w:color="000000" w:fill="FFFFFF"/>
            <w:noWrap/>
            <w:tcMar>
              <w:top w:w="15" w:type="dxa"/>
              <w:left w:w="15" w:type="dxa"/>
              <w:bottom w:w="0" w:type="dxa"/>
              <w:right w:w="15" w:type="dxa"/>
            </w:tcMar>
            <w:vAlign w:val="center"/>
            <w:hideMark/>
          </w:tcPr>
          <w:p w14:paraId="2BF310E1" w14:textId="310B91F7" w:rsidR="00D65FF2" w:rsidRPr="008A024C" w:rsidRDefault="00D65FF2" w:rsidP="00386033">
            <w:pPr>
              <w:rPr>
                <w:rStyle w:val="Table-Body"/>
                <w:sz w:val="13"/>
                <w:szCs w:val="13"/>
              </w:rPr>
            </w:pPr>
            <w:r w:rsidRPr="008A024C">
              <w:rPr>
                <w:rStyle w:val="Table-Body"/>
                <w:sz w:val="13"/>
                <w:szCs w:val="13"/>
              </w:rPr>
              <w:t>49.2</w:t>
            </w:r>
          </w:p>
        </w:tc>
        <w:tc>
          <w:tcPr>
            <w:tcW w:w="314" w:type="dxa"/>
            <w:shd w:val="clear" w:color="000000" w:fill="FFFFFF"/>
            <w:noWrap/>
            <w:tcMar>
              <w:top w:w="15" w:type="dxa"/>
              <w:left w:w="15" w:type="dxa"/>
              <w:bottom w:w="0" w:type="dxa"/>
              <w:right w:w="15" w:type="dxa"/>
            </w:tcMar>
            <w:vAlign w:val="center"/>
            <w:hideMark/>
          </w:tcPr>
          <w:p w14:paraId="26DB409C" w14:textId="1E4677B4" w:rsidR="00D65FF2" w:rsidRPr="008A024C" w:rsidRDefault="00D65FF2" w:rsidP="00386033">
            <w:pPr>
              <w:rPr>
                <w:rStyle w:val="Table-Body"/>
                <w:sz w:val="13"/>
                <w:szCs w:val="13"/>
              </w:rPr>
            </w:pPr>
            <w:r w:rsidRPr="008A024C">
              <w:rPr>
                <w:rStyle w:val="Table-Body"/>
                <w:sz w:val="13"/>
                <w:szCs w:val="13"/>
              </w:rPr>
              <w:t>44.4</w:t>
            </w:r>
          </w:p>
        </w:tc>
      </w:tr>
      <w:tr w:rsidR="00D65FF2" w:rsidRPr="00E856EE" w14:paraId="596F0A0B" w14:textId="77777777" w:rsidTr="00E856EE">
        <w:trPr>
          <w:trHeight w:hRule="exact" w:val="227"/>
        </w:trPr>
        <w:tc>
          <w:tcPr>
            <w:tcW w:w="1859" w:type="dxa"/>
            <w:shd w:val="clear" w:color="000000" w:fill="FFFFFF"/>
            <w:noWrap/>
            <w:tcMar>
              <w:top w:w="15" w:type="dxa"/>
              <w:left w:w="15" w:type="dxa"/>
              <w:bottom w:w="0" w:type="dxa"/>
              <w:right w:w="15" w:type="dxa"/>
            </w:tcMar>
            <w:vAlign w:val="center"/>
            <w:hideMark/>
          </w:tcPr>
          <w:p w14:paraId="77846E2F" w14:textId="77777777" w:rsidR="00D65FF2" w:rsidRPr="008A024C" w:rsidRDefault="00D65FF2" w:rsidP="00386033">
            <w:pPr>
              <w:rPr>
                <w:rFonts w:cs="Arial"/>
                <w:sz w:val="16"/>
                <w:szCs w:val="16"/>
              </w:rPr>
            </w:pPr>
            <w:r w:rsidRPr="008A024C">
              <w:rPr>
                <w:rFonts w:cs="Arial"/>
                <w:sz w:val="16"/>
                <w:szCs w:val="16"/>
              </w:rPr>
              <w:t> </w:t>
            </w:r>
          </w:p>
        </w:tc>
        <w:tc>
          <w:tcPr>
            <w:tcW w:w="408" w:type="dxa"/>
            <w:shd w:val="clear" w:color="000000" w:fill="FFFFFF"/>
            <w:noWrap/>
            <w:tcMar>
              <w:top w:w="15" w:type="dxa"/>
              <w:left w:w="15" w:type="dxa"/>
              <w:bottom w:w="0" w:type="dxa"/>
              <w:right w:w="15" w:type="dxa"/>
            </w:tcMar>
            <w:vAlign w:val="center"/>
            <w:hideMark/>
          </w:tcPr>
          <w:p w14:paraId="2E83EA46" w14:textId="7420C548" w:rsidR="00D65FF2" w:rsidRPr="008A024C" w:rsidRDefault="00D65FF2" w:rsidP="00386033">
            <w:pPr>
              <w:rPr>
                <w:rStyle w:val="Table-Body"/>
                <w:b/>
                <w:sz w:val="13"/>
                <w:szCs w:val="13"/>
              </w:rPr>
            </w:pPr>
            <w:r w:rsidRPr="008A024C">
              <w:rPr>
                <w:rStyle w:val="Table-Body"/>
                <w:b/>
                <w:sz w:val="13"/>
                <w:szCs w:val="13"/>
              </w:rPr>
              <w:t>50.8</w:t>
            </w:r>
          </w:p>
        </w:tc>
        <w:tc>
          <w:tcPr>
            <w:tcW w:w="351" w:type="dxa"/>
            <w:shd w:val="clear" w:color="000000" w:fill="FFFFFF"/>
            <w:noWrap/>
            <w:tcMar>
              <w:top w:w="15" w:type="dxa"/>
              <w:left w:w="15" w:type="dxa"/>
              <w:bottom w:w="0" w:type="dxa"/>
              <w:right w:w="15" w:type="dxa"/>
            </w:tcMar>
            <w:vAlign w:val="center"/>
            <w:hideMark/>
          </w:tcPr>
          <w:p w14:paraId="15BF5A2C" w14:textId="5463E004" w:rsidR="00D65FF2" w:rsidRPr="008A024C" w:rsidRDefault="00D65FF2" w:rsidP="00386033">
            <w:pPr>
              <w:rPr>
                <w:rStyle w:val="Table-Body"/>
                <w:b/>
                <w:sz w:val="13"/>
                <w:szCs w:val="13"/>
              </w:rPr>
            </w:pPr>
            <w:r w:rsidRPr="008A024C">
              <w:rPr>
                <w:rStyle w:val="Table-Body"/>
                <w:b/>
                <w:sz w:val="13"/>
                <w:szCs w:val="13"/>
              </w:rPr>
              <w:t>60.5</w:t>
            </w:r>
          </w:p>
        </w:tc>
        <w:tc>
          <w:tcPr>
            <w:tcW w:w="339" w:type="dxa"/>
            <w:shd w:val="clear" w:color="000000" w:fill="FFFFFF"/>
            <w:noWrap/>
            <w:tcMar>
              <w:top w:w="15" w:type="dxa"/>
              <w:left w:w="15" w:type="dxa"/>
              <w:bottom w:w="0" w:type="dxa"/>
              <w:right w:w="15" w:type="dxa"/>
            </w:tcMar>
            <w:vAlign w:val="center"/>
            <w:hideMark/>
          </w:tcPr>
          <w:p w14:paraId="68F2FC2F" w14:textId="0CA6D81F" w:rsidR="00D65FF2" w:rsidRPr="008A024C" w:rsidRDefault="00D65FF2" w:rsidP="00386033">
            <w:pPr>
              <w:rPr>
                <w:rStyle w:val="Table-Body"/>
                <w:b/>
                <w:sz w:val="13"/>
                <w:szCs w:val="13"/>
              </w:rPr>
            </w:pPr>
            <w:r w:rsidRPr="008A024C">
              <w:rPr>
                <w:rStyle w:val="Table-Body"/>
                <w:b/>
                <w:sz w:val="13"/>
                <w:szCs w:val="13"/>
              </w:rPr>
              <w:t>55.6</w:t>
            </w:r>
          </w:p>
        </w:tc>
        <w:tc>
          <w:tcPr>
            <w:tcW w:w="379" w:type="dxa"/>
            <w:shd w:val="clear" w:color="000000" w:fill="FFFFFF"/>
            <w:noWrap/>
            <w:tcMar>
              <w:top w:w="15" w:type="dxa"/>
              <w:left w:w="15" w:type="dxa"/>
              <w:bottom w:w="0" w:type="dxa"/>
              <w:right w:w="15" w:type="dxa"/>
            </w:tcMar>
            <w:vAlign w:val="center"/>
            <w:hideMark/>
          </w:tcPr>
          <w:p w14:paraId="4CC18BBD" w14:textId="46ECA09E" w:rsidR="00D65FF2" w:rsidRPr="008A024C" w:rsidRDefault="00D65FF2" w:rsidP="00386033">
            <w:pPr>
              <w:rPr>
                <w:rStyle w:val="Table-Body"/>
                <w:b/>
                <w:sz w:val="13"/>
                <w:szCs w:val="13"/>
              </w:rPr>
            </w:pPr>
            <w:r w:rsidRPr="008A024C">
              <w:rPr>
                <w:rStyle w:val="Table-Body"/>
                <w:b/>
                <w:sz w:val="13"/>
                <w:szCs w:val="13"/>
              </w:rPr>
              <w:t>54.2</w:t>
            </w:r>
          </w:p>
        </w:tc>
        <w:tc>
          <w:tcPr>
            <w:tcW w:w="335" w:type="dxa"/>
            <w:shd w:val="clear" w:color="000000" w:fill="FFFFFF"/>
            <w:noWrap/>
            <w:tcMar>
              <w:top w:w="15" w:type="dxa"/>
              <w:left w:w="15" w:type="dxa"/>
              <w:bottom w:w="0" w:type="dxa"/>
              <w:right w:w="15" w:type="dxa"/>
            </w:tcMar>
            <w:vAlign w:val="center"/>
          </w:tcPr>
          <w:p w14:paraId="381AA462" w14:textId="266E13E7" w:rsidR="00D65FF2" w:rsidRPr="008A024C" w:rsidRDefault="00D65FF2" w:rsidP="00386033">
            <w:pPr>
              <w:rPr>
                <w:rStyle w:val="Table-Body"/>
                <w:b/>
                <w:sz w:val="13"/>
                <w:szCs w:val="13"/>
              </w:rPr>
            </w:pPr>
            <w:r w:rsidRPr="008A024C">
              <w:rPr>
                <w:rStyle w:val="Table-Body"/>
                <w:b/>
                <w:sz w:val="13"/>
                <w:szCs w:val="13"/>
              </w:rPr>
              <w:t>42.5</w:t>
            </w:r>
          </w:p>
        </w:tc>
        <w:tc>
          <w:tcPr>
            <w:tcW w:w="292" w:type="dxa"/>
            <w:shd w:val="clear" w:color="000000" w:fill="FFFFFF"/>
            <w:vAlign w:val="center"/>
          </w:tcPr>
          <w:p w14:paraId="71210B75" w14:textId="20363BD0" w:rsidR="00D65FF2" w:rsidRPr="008A024C" w:rsidRDefault="00D65FF2" w:rsidP="00386033">
            <w:pPr>
              <w:rPr>
                <w:rStyle w:val="Table-Body"/>
                <w:b/>
                <w:sz w:val="13"/>
                <w:szCs w:val="13"/>
              </w:rPr>
            </w:pPr>
            <w:r w:rsidRPr="008A024C">
              <w:rPr>
                <w:rStyle w:val="Table-Body"/>
                <w:b/>
                <w:sz w:val="13"/>
                <w:szCs w:val="13"/>
              </w:rPr>
              <w:t>39.1</w:t>
            </w:r>
          </w:p>
        </w:tc>
        <w:tc>
          <w:tcPr>
            <w:tcW w:w="411" w:type="dxa"/>
            <w:shd w:val="clear" w:color="000000" w:fill="FFFFFF"/>
            <w:noWrap/>
            <w:tcMar>
              <w:top w:w="15" w:type="dxa"/>
              <w:left w:w="15" w:type="dxa"/>
              <w:bottom w:w="0" w:type="dxa"/>
              <w:right w:w="15" w:type="dxa"/>
            </w:tcMar>
            <w:vAlign w:val="center"/>
            <w:hideMark/>
          </w:tcPr>
          <w:p w14:paraId="1BC168C3" w14:textId="579A5787" w:rsidR="00D65FF2" w:rsidRPr="008A024C" w:rsidRDefault="00D65FF2" w:rsidP="00386033">
            <w:pPr>
              <w:rPr>
                <w:rStyle w:val="Table-Body"/>
                <w:b/>
                <w:sz w:val="13"/>
                <w:szCs w:val="13"/>
              </w:rPr>
            </w:pPr>
            <w:r w:rsidRPr="008A024C">
              <w:rPr>
                <w:rStyle w:val="Table-Body"/>
                <w:b/>
                <w:sz w:val="13"/>
                <w:szCs w:val="13"/>
              </w:rPr>
              <w:t>57.0</w:t>
            </w:r>
          </w:p>
        </w:tc>
        <w:tc>
          <w:tcPr>
            <w:tcW w:w="440" w:type="dxa"/>
            <w:shd w:val="clear" w:color="000000" w:fill="FFFFFF"/>
            <w:noWrap/>
            <w:tcMar>
              <w:top w:w="15" w:type="dxa"/>
              <w:left w:w="15" w:type="dxa"/>
              <w:bottom w:w="0" w:type="dxa"/>
              <w:right w:w="15" w:type="dxa"/>
            </w:tcMar>
            <w:vAlign w:val="center"/>
            <w:hideMark/>
          </w:tcPr>
          <w:p w14:paraId="65DCD1FC" w14:textId="01E7CA89" w:rsidR="00D65FF2" w:rsidRPr="008A024C" w:rsidRDefault="00D65FF2" w:rsidP="00386033">
            <w:pPr>
              <w:rPr>
                <w:rStyle w:val="Table-Body"/>
                <w:b/>
                <w:sz w:val="13"/>
                <w:szCs w:val="13"/>
              </w:rPr>
            </w:pPr>
            <w:r w:rsidRPr="008A024C">
              <w:rPr>
                <w:rStyle w:val="Table-Body"/>
                <w:b/>
                <w:sz w:val="13"/>
                <w:szCs w:val="13"/>
              </w:rPr>
              <w:t>54.1</w:t>
            </w:r>
          </w:p>
        </w:tc>
        <w:tc>
          <w:tcPr>
            <w:tcW w:w="425" w:type="dxa"/>
            <w:shd w:val="clear" w:color="000000" w:fill="FFFFFF"/>
            <w:noWrap/>
            <w:tcMar>
              <w:top w:w="15" w:type="dxa"/>
              <w:left w:w="15" w:type="dxa"/>
              <w:bottom w:w="0" w:type="dxa"/>
              <w:right w:w="15" w:type="dxa"/>
            </w:tcMar>
            <w:vAlign w:val="center"/>
            <w:hideMark/>
          </w:tcPr>
          <w:p w14:paraId="6370A5E2" w14:textId="3C886EDA" w:rsidR="00D65FF2" w:rsidRPr="008A024C" w:rsidRDefault="00D65FF2" w:rsidP="00386033">
            <w:pPr>
              <w:rPr>
                <w:rStyle w:val="Table-Body"/>
                <w:b/>
                <w:sz w:val="13"/>
                <w:szCs w:val="13"/>
              </w:rPr>
            </w:pPr>
            <w:r w:rsidRPr="008A024C">
              <w:rPr>
                <w:rStyle w:val="Table-Body"/>
                <w:b/>
                <w:sz w:val="13"/>
                <w:szCs w:val="13"/>
              </w:rPr>
              <w:t>38.7</w:t>
            </w:r>
          </w:p>
        </w:tc>
        <w:tc>
          <w:tcPr>
            <w:tcW w:w="411" w:type="dxa"/>
            <w:shd w:val="clear" w:color="000000" w:fill="FFFFFF"/>
            <w:noWrap/>
            <w:tcMar>
              <w:top w:w="15" w:type="dxa"/>
              <w:left w:w="15" w:type="dxa"/>
              <w:bottom w:w="0" w:type="dxa"/>
              <w:right w:w="15" w:type="dxa"/>
            </w:tcMar>
            <w:vAlign w:val="center"/>
            <w:hideMark/>
          </w:tcPr>
          <w:p w14:paraId="7398BA2C" w14:textId="0D2B8B25" w:rsidR="00D65FF2" w:rsidRPr="008A024C" w:rsidRDefault="00D65FF2" w:rsidP="00386033">
            <w:pPr>
              <w:rPr>
                <w:rStyle w:val="Table-Body"/>
                <w:b/>
                <w:sz w:val="13"/>
                <w:szCs w:val="13"/>
              </w:rPr>
            </w:pPr>
            <w:r w:rsidRPr="008A024C">
              <w:rPr>
                <w:rStyle w:val="Table-Body"/>
                <w:b/>
                <w:sz w:val="13"/>
                <w:szCs w:val="13"/>
              </w:rPr>
              <w:t>57.6</w:t>
            </w:r>
          </w:p>
        </w:tc>
        <w:tc>
          <w:tcPr>
            <w:tcW w:w="440" w:type="dxa"/>
            <w:shd w:val="clear" w:color="000000" w:fill="FFFFFF"/>
            <w:noWrap/>
            <w:tcMar>
              <w:top w:w="15" w:type="dxa"/>
              <w:left w:w="15" w:type="dxa"/>
              <w:bottom w:w="0" w:type="dxa"/>
              <w:right w:w="15" w:type="dxa"/>
            </w:tcMar>
            <w:vAlign w:val="center"/>
            <w:hideMark/>
          </w:tcPr>
          <w:p w14:paraId="452B197A" w14:textId="5968FFCF" w:rsidR="00D65FF2" w:rsidRPr="008A024C" w:rsidRDefault="00D65FF2" w:rsidP="00386033">
            <w:pPr>
              <w:rPr>
                <w:rStyle w:val="Table-Body"/>
                <w:b/>
                <w:sz w:val="13"/>
                <w:szCs w:val="13"/>
              </w:rPr>
            </w:pPr>
            <w:r w:rsidRPr="008A024C">
              <w:rPr>
                <w:rStyle w:val="Table-Body"/>
                <w:b/>
                <w:sz w:val="13"/>
                <w:szCs w:val="13"/>
              </w:rPr>
              <w:t>47.1</w:t>
            </w:r>
          </w:p>
        </w:tc>
        <w:tc>
          <w:tcPr>
            <w:tcW w:w="404" w:type="dxa"/>
            <w:shd w:val="clear" w:color="000000" w:fill="FFFFFF"/>
            <w:noWrap/>
            <w:tcMar>
              <w:top w:w="15" w:type="dxa"/>
              <w:left w:w="15" w:type="dxa"/>
              <w:bottom w:w="0" w:type="dxa"/>
              <w:right w:w="15" w:type="dxa"/>
            </w:tcMar>
            <w:vAlign w:val="center"/>
            <w:hideMark/>
          </w:tcPr>
          <w:p w14:paraId="217D41F4" w14:textId="74E2B5C7" w:rsidR="00D65FF2" w:rsidRPr="008A024C" w:rsidRDefault="00D65FF2" w:rsidP="00386033">
            <w:pPr>
              <w:rPr>
                <w:rStyle w:val="Table-Body"/>
                <w:b/>
                <w:sz w:val="13"/>
                <w:szCs w:val="13"/>
              </w:rPr>
            </w:pPr>
            <w:r w:rsidRPr="008A024C">
              <w:rPr>
                <w:rStyle w:val="Table-Body"/>
                <w:b/>
                <w:sz w:val="13"/>
                <w:szCs w:val="13"/>
              </w:rPr>
              <w:t>33.9</w:t>
            </w:r>
          </w:p>
        </w:tc>
        <w:tc>
          <w:tcPr>
            <w:tcW w:w="381" w:type="dxa"/>
            <w:shd w:val="clear" w:color="000000" w:fill="FFFFFF"/>
            <w:noWrap/>
            <w:tcMar>
              <w:top w:w="15" w:type="dxa"/>
              <w:left w:w="15" w:type="dxa"/>
              <w:bottom w:w="0" w:type="dxa"/>
              <w:right w:w="15" w:type="dxa"/>
            </w:tcMar>
            <w:vAlign w:val="center"/>
            <w:hideMark/>
          </w:tcPr>
          <w:p w14:paraId="5D57DEF1" w14:textId="03B23560" w:rsidR="00D65FF2" w:rsidRPr="008A024C" w:rsidRDefault="00D65FF2" w:rsidP="00386033">
            <w:pPr>
              <w:rPr>
                <w:rStyle w:val="Table-Body"/>
                <w:b/>
                <w:sz w:val="13"/>
                <w:szCs w:val="13"/>
              </w:rPr>
            </w:pPr>
            <w:r w:rsidRPr="008A024C">
              <w:rPr>
                <w:rStyle w:val="Table-Body"/>
                <w:b/>
                <w:sz w:val="13"/>
                <w:szCs w:val="13"/>
              </w:rPr>
              <w:t>55.8</w:t>
            </w:r>
          </w:p>
        </w:tc>
        <w:tc>
          <w:tcPr>
            <w:tcW w:w="349" w:type="dxa"/>
            <w:shd w:val="clear" w:color="000000" w:fill="FFFFFF"/>
            <w:noWrap/>
            <w:tcMar>
              <w:top w:w="15" w:type="dxa"/>
              <w:left w:w="15" w:type="dxa"/>
              <w:bottom w:w="0" w:type="dxa"/>
              <w:right w:w="15" w:type="dxa"/>
            </w:tcMar>
            <w:vAlign w:val="center"/>
            <w:hideMark/>
          </w:tcPr>
          <w:p w14:paraId="0F10B153" w14:textId="7CA684D6" w:rsidR="00D65FF2" w:rsidRPr="008A024C" w:rsidRDefault="00D65FF2" w:rsidP="00386033">
            <w:pPr>
              <w:rPr>
                <w:rStyle w:val="Table-Body"/>
                <w:b/>
                <w:sz w:val="13"/>
                <w:szCs w:val="13"/>
              </w:rPr>
            </w:pPr>
            <w:r w:rsidRPr="008A024C">
              <w:rPr>
                <w:rStyle w:val="Table-Body"/>
                <w:b/>
                <w:sz w:val="13"/>
                <w:szCs w:val="13"/>
              </w:rPr>
              <w:t>61.7</w:t>
            </w:r>
          </w:p>
        </w:tc>
        <w:tc>
          <w:tcPr>
            <w:tcW w:w="418" w:type="dxa"/>
            <w:shd w:val="clear" w:color="000000" w:fill="FFFFFF"/>
            <w:noWrap/>
            <w:tcMar>
              <w:top w:w="15" w:type="dxa"/>
              <w:left w:w="15" w:type="dxa"/>
              <w:bottom w:w="0" w:type="dxa"/>
              <w:right w:w="15" w:type="dxa"/>
            </w:tcMar>
            <w:vAlign w:val="center"/>
            <w:hideMark/>
          </w:tcPr>
          <w:p w14:paraId="0E6F749A" w14:textId="76983774" w:rsidR="00D65FF2" w:rsidRPr="008A024C" w:rsidRDefault="00D65FF2" w:rsidP="00386033">
            <w:pPr>
              <w:rPr>
                <w:rStyle w:val="Table-Body"/>
                <w:b/>
                <w:sz w:val="13"/>
                <w:szCs w:val="13"/>
              </w:rPr>
            </w:pPr>
            <w:r w:rsidRPr="008A024C">
              <w:rPr>
                <w:rStyle w:val="Table-Body"/>
                <w:b/>
                <w:sz w:val="13"/>
                <w:szCs w:val="13"/>
              </w:rPr>
              <w:t>57.5</w:t>
            </w:r>
          </w:p>
        </w:tc>
        <w:tc>
          <w:tcPr>
            <w:tcW w:w="379" w:type="dxa"/>
            <w:shd w:val="clear" w:color="000000" w:fill="FFFFFF"/>
            <w:noWrap/>
            <w:tcMar>
              <w:top w:w="15" w:type="dxa"/>
              <w:left w:w="15" w:type="dxa"/>
              <w:bottom w:w="0" w:type="dxa"/>
              <w:right w:w="15" w:type="dxa"/>
            </w:tcMar>
            <w:vAlign w:val="center"/>
            <w:hideMark/>
          </w:tcPr>
          <w:p w14:paraId="64D8FB4E" w14:textId="7B781132" w:rsidR="00D65FF2" w:rsidRPr="008A024C" w:rsidRDefault="00D65FF2" w:rsidP="00386033">
            <w:pPr>
              <w:rPr>
                <w:rStyle w:val="Table-Body"/>
                <w:b/>
                <w:sz w:val="13"/>
                <w:szCs w:val="13"/>
              </w:rPr>
            </w:pPr>
            <w:r w:rsidRPr="008A024C">
              <w:rPr>
                <w:rStyle w:val="Table-Body"/>
                <w:b/>
                <w:sz w:val="13"/>
                <w:szCs w:val="13"/>
              </w:rPr>
              <w:t>45.6</w:t>
            </w:r>
          </w:p>
        </w:tc>
        <w:tc>
          <w:tcPr>
            <w:tcW w:w="337" w:type="dxa"/>
            <w:shd w:val="clear" w:color="000000" w:fill="FFFFFF"/>
            <w:noWrap/>
            <w:tcMar>
              <w:top w:w="15" w:type="dxa"/>
              <w:left w:w="15" w:type="dxa"/>
              <w:bottom w:w="0" w:type="dxa"/>
              <w:right w:w="15" w:type="dxa"/>
            </w:tcMar>
            <w:vAlign w:val="center"/>
            <w:hideMark/>
          </w:tcPr>
          <w:p w14:paraId="732DC47D" w14:textId="428B9607" w:rsidR="00D65FF2" w:rsidRPr="008A024C" w:rsidRDefault="00D65FF2" w:rsidP="00386033">
            <w:pPr>
              <w:rPr>
                <w:rStyle w:val="Table-Body"/>
                <w:b/>
                <w:sz w:val="13"/>
                <w:szCs w:val="13"/>
              </w:rPr>
            </w:pPr>
            <w:r w:rsidRPr="008A024C">
              <w:rPr>
                <w:rStyle w:val="Table-Body"/>
                <w:b/>
                <w:sz w:val="13"/>
                <w:szCs w:val="13"/>
              </w:rPr>
              <w:t>31.9</w:t>
            </w:r>
          </w:p>
        </w:tc>
        <w:tc>
          <w:tcPr>
            <w:tcW w:w="411" w:type="dxa"/>
            <w:shd w:val="clear" w:color="000000" w:fill="FFFFFF"/>
            <w:noWrap/>
            <w:tcMar>
              <w:top w:w="15" w:type="dxa"/>
              <w:left w:w="15" w:type="dxa"/>
              <w:bottom w:w="0" w:type="dxa"/>
              <w:right w:w="15" w:type="dxa"/>
            </w:tcMar>
            <w:vAlign w:val="center"/>
            <w:hideMark/>
          </w:tcPr>
          <w:p w14:paraId="3DD7D17E" w14:textId="383DE2C8" w:rsidR="00D65FF2" w:rsidRPr="008A024C" w:rsidRDefault="00D65FF2" w:rsidP="00386033">
            <w:pPr>
              <w:rPr>
                <w:rStyle w:val="Table-Body"/>
                <w:b/>
                <w:sz w:val="13"/>
                <w:szCs w:val="13"/>
              </w:rPr>
            </w:pPr>
            <w:r w:rsidRPr="008A024C">
              <w:rPr>
                <w:rStyle w:val="Table-Body"/>
                <w:b/>
                <w:sz w:val="13"/>
                <w:szCs w:val="13"/>
              </w:rPr>
              <w:t>44.2</w:t>
            </w:r>
          </w:p>
        </w:tc>
        <w:tc>
          <w:tcPr>
            <w:tcW w:w="409" w:type="dxa"/>
            <w:shd w:val="clear" w:color="000000" w:fill="FFFFFF"/>
            <w:noWrap/>
            <w:tcMar>
              <w:top w:w="15" w:type="dxa"/>
              <w:left w:w="15" w:type="dxa"/>
              <w:bottom w:w="0" w:type="dxa"/>
              <w:right w:w="15" w:type="dxa"/>
            </w:tcMar>
            <w:vAlign w:val="center"/>
            <w:hideMark/>
          </w:tcPr>
          <w:p w14:paraId="1B8C9FC6" w14:textId="49259C26" w:rsidR="00D65FF2" w:rsidRPr="008A024C" w:rsidRDefault="00D65FF2" w:rsidP="00386033">
            <w:pPr>
              <w:rPr>
                <w:rStyle w:val="Table-Body"/>
                <w:b/>
                <w:sz w:val="13"/>
                <w:szCs w:val="13"/>
              </w:rPr>
            </w:pPr>
            <w:r w:rsidRPr="008A024C">
              <w:rPr>
                <w:rStyle w:val="Table-Body"/>
                <w:b/>
                <w:sz w:val="13"/>
                <w:szCs w:val="13"/>
              </w:rPr>
              <w:t>54.0</w:t>
            </w:r>
          </w:p>
        </w:tc>
        <w:tc>
          <w:tcPr>
            <w:tcW w:w="314" w:type="dxa"/>
            <w:shd w:val="clear" w:color="000000" w:fill="FFFFFF"/>
            <w:noWrap/>
            <w:tcMar>
              <w:top w:w="15" w:type="dxa"/>
              <w:left w:w="15" w:type="dxa"/>
              <w:bottom w:w="0" w:type="dxa"/>
              <w:right w:w="15" w:type="dxa"/>
            </w:tcMar>
            <w:vAlign w:val="center"/>
            <w:hideMark/>
          </w:tcPr>
          <w:p w14:paraId="7CDA2FF7" w14:textId="45B68374" w:rsidR="00D65FF2" w:rsidRPr="008A024C" w:rsidRDefault="00D65FF2" w:rsidP="00386033">
            <w:pPr>
              <w:rPr>
                <w:rStyle w:val="Table-Body"/>
                <w:b/>
                <w:sz w:val="13"/>
                <w:szCs w:val="13"/>
              </w:rPr>
            </w:pPr>
            <w:r w:rsidRPr="008A024C">
              <w:rPr>
                <w:rStyle w:val="Table-Body"/>
                <w:b/>
                <w:sz w:val="13"/>
                <w:szCs w:val="13"/>
              </w:rPr>
              <w:t>55.7</w:t>
            </w:r>
          </w:p>
        </w:tc>
      </w:tr>
      <w:tr w:rsidR="00D65FF2" w:rsidRPr="00A8168F" w14:paraId="7406625E" w14:textId="77777777" w:rsidTr="00E856EE">
        <w:trPr>
          <w:trHeight w:hRule="exact" w:val="376"/>
        </w:trPr>
        <w:tc>
          <w:tcPr>
            <w:tcW w:w="1859" w:type="dxa"/>
            <w:shd w:val="clear" w:color="000000" w:fill="000000"/>
            <w:noWrap/>
            <w:tcMar>
              <w:top w:w="15" w:type="dxa"/>
              <w:left w:w="15" w:type="dxa"/>
              <w:bottom w:w="0" w:type="dxa"/>
              <w:right w:w="15" w:type="dxa"/>
            </w:tcMar>
            <w:vAlign w:val="center"/>
            <w:hideMark/>
          </w:tcPr>
          <w:p w14:paraId="13E136D1" w14:textId="77777777" w:rsidR="00D65FF2" w:rsidRPr="008A024C" w:rsidRDefault="00D65FF2" w:rsidP="00386033">
            <w:pPr>
              <w:rPr>
                <w:rFonts w:cs="Arial"/>
                <w:sz w:val="16"/>
                <w:szCs w:val="16"/>
              </w:rPr>
            </w:pPr>
            <w:r w:rsidRPr="008A024C">
              <w:rPr>
                <w:rFonts w:cs="Arial"/>
                <w:sz w:val="16"/>
                <w:szCs w:val="16"/>
              </w:rPr>
              <w:t>DIGITAL INCLUSION INDEX</w:t>
            </w:r>
          </w:p>
        </w:tc>
        <w:tc>
          <w:tcPr>
            <w:tcW w:w="408" w:type="dxa"/>
            <w:shd w:val="clear" w:color="auto" w:fill="FDD0AF"/>
            <w:noWrap/>
            <w:tcMar>
              <w:top w:w="15" w:type="dxa"/>
              <w:left w:w="15" w:type="dxa"/>
              <w:bottom w:w="0" w:type="dxa"/>
              <w:right w:w="15" w:type="dxa"/>
            </w:tcMar>
            <w:vAlign w:val="center"/>
            <w:hideMark/>
          </w:tcPr>
          <w:p w14:paraId="4200BC34" w14:textId="29A05C9C" w:rsidR="00D65FF2" w:rsidRPr="008A024C" w:rsidRDefault="00D65FF2" w:rsidP="00386033">
            <w:pPr>
              <w:rPr>
                <w:rStyle w:val="Table-Body"/>
                <w:b/>
                <w:sz w:val="13"/>
                <w:szCs w:val="13"/>
              </w:rPr>
            </w:pPr>
            <w:r w:rsidRPr="008A024C">
              <w:rPr>
                <w:rStyle w:val="Table-Body"/>
                <w:b/>
                <w:sz w:val="13"/>
                <w:szCs w:val="13"/>
              </w:rPr>
              <w:t>61.3</w:t>
            </w:r>
          </w:p>
        </w:tc>
        <w:tc>
          <w:tcPr>
            <w:tcW w:w="351" w:type="dxa"/>
            <w:shd w:val="clear" w:color="auto" w:fill="FDD0AF"/>
            <w:noWrap/>
            <w:tcMar>
              <w:top w:w="15" w:type="dxa"/>
              <w:left w:w="15" w:type="dxa"/>
              <w:bottom w:w="0" w:type="dxa"/>
              <w:right w:w="15" w:type="dxa"/>
            </w:tcMar>
            <w:vAlign w:val="center"/>
            <w:hideMark/>
          </w:tcPr>
          <w:p w14:paraId="3140ED49" w14:textId="09925CA0" w:rsidR="00D65FF2" w:rsidRPr="008A024C" w:rsidRDefault="00D65FF2" w:rsidP="00386033">
            <w:pPr>
              <w:rPr>
                <w:rStyle w:val="Table-Body"/>
                <w:b/>
                <w:sz w:val="13"/>
                <w:szCs w:val="13"/>
              </w:rPr>
            </w:pPr>
            <w:r w:rsidRPr="008A024C">
              <w:rPr>
                <w:rStyle w:val="Table-Body"/>
                <w:b/>
                <w:sz w:val="13"/>
                <w:szCs w:val="13"/>
              </w:rPr>
              <w:t>73.6</w:t>
            </w:r>
          </w:p>
        </w:tc>
        <w:tc>
          <w:tcPr>
            <w:tcW w:w="339" w:type="dxa"/>
            <w:shd w:val="clear" w:color="auto" w:fill="FDD0AF"/>
            <w:noWrap/>
            <w:tcMar>
              <w:top w:w="15" w:type="dxa"/>
              <w:left w:w="15" w:type="dxa"/>
              <w:bottom w:w="0" w:type="dxa"/>
              <w:right w:w="15" w:type="dxa"/>
            </w:tcMar>
            <w:vAlign w:val="center"/>
            <w:hideMark/>
          </w:tcPr>
          <w:p w14:paraId="22DBCD8E" w14:textId="20AD0717" w:rsidR="00D65FF2" w:rsidRPr="008A024C" w:rsidRDefault="00D65FF2" w:rsidP="00386033">
            <w:pPr>
              <w:rPr>
                <w:rStyle w:val="Table-Body"/>
                <w:b/>
                <w:sz w:val="13"/>
                <w:szCs w:val="13"/>
              </w:rPr>
            </w:pPr>
            <w:r w:rsidRPr="008A024C">
              <w:rPr>
                <w:rStyle w:val="Table-Body"/>
                <w:b/>
                <w:sz w:val="13"/>
                <w:szCs w:val="13"/>
              </w:rPr>
              <w:t>66.0</w:t>
            </w:r>
          </w:p>
        </w:tc>
        <w:tc>
          <w:tcPr>
            <w:tcW w:w="379" w:type="dxa"/>
            <w:shd w:val="clear" w:color="auto" w:fill="FDD0AF"/>
            <w:noWrap/>
            <w:tcMar>
              <w:top w:w="15" w:type="dxa"/>
              <w:left w:w="15" w:type="dxa"/>
              <w:bottom w:w="0" w:type="dxa"/>
              <w:right w:w="15" w:type="dxa"/>
            </w:tcMar>
            <w:vAlign w:val="center"/>
            <w:hideMark/>
          </w:tcPr>
          <w:p w14:paraId="656997BA" w14:textId="78F75A39" w:rsidR="00D65FF2" w:rsidRPr="008A024C" w:rsidRDefault="00D65FF2" w:rsidP="00386033">
            <w:pPr>
              <w:rPr>
                <w:rStyle w:val="Table-Body"/>
                <w:b/>
                <w:sz w:val="13"/>
                <w:szCs w:val="13"/>
              </w:rPr>
            </w:pPr>
            <w:r w:rsidRPr="008A024C">
              <w:rPr>
                <w:rStyle w:val="Table-Body"/>
                <w:b/>
                <w:sz w:val="13"/>
                <w:szCs w:val="13"/>
              </w:rPr>
              <w:t>60.6</w:t>
            </w:r>
          </w:p>
        </w:tc>
        <w:tc>
          <w:tcPr>
            <w:tcW w:w="335" w:type="dxa"/>
            <w:shd w:val="clear" w:color="auto" w:fill="FDD0AF"/>
            <w:noWrap/>
            <w:tcMar>
              <w:top w:w="15" w:type="dxa"/>
              <w:left w:w="15" w:type="dxa"/>
              <w:bottom w:w="0" w:type="dxa"/>
              <w:right w:w="15" w:type="dxa"/>
            </w:tcMar>
            <w:vAlign w:val="center"/>
          </w:tcPr>
          <w:p w14:paraId="1EEE9DED" w14:textId="60D63798" w:rsidR="00D65FF2" w:rsidRPr="008A024C" w:rsidRDefault="00D65FF2" w:rsidP="00386033">
            <w:pPr>
              <w:rPr>
                <w:rStyle w:val="Table-Body"/>
                <w:b/>
                <w:sz w:val="13"/>
                <w:szCs w:val="13"/>
              </w:rPr>
            </w:pPr>
            <w:r w:rsidRPr="008A024C">
              <w:rPr>
                <w:rStyle w:val="Table-Body"/>
                <w:b/>
                <w:sz w:val="13"/>
                <w:szCs w:val="13"/>
              </w:rPr>
              <w:t>52.6</w:t>
            </w:r>
          </w:p>
        </w:tc>
        <w:tc>
          <w:tcPr>
            <w:tcW w:w="292" w:type="dxa"/>
            <w:shd w:val="clear" w:color="auto" w:fill="FDD0AF"/>
            <w:vAlign w:val="center"/>
          </w:tcPr>
          <w:p w14:paraId="432D6164" w14:textId="7DFCA035" w:rsidR="00D65FF2" w:rsidRPr="008A024C" w:rsidRDefault="00D65FF2" w:rsidP="00386033">
            <w:pPr>
              <w:rPr>
                <w:rStyle w:val="Table-Body"/>
                <w:b/>
                <w:sz w:val="13"/>
                <w:szCs w:val="13"/>
              </w:rPr>
            </w:pPr>
            <w:r w:rsidRPr="008A024C">
              <w:rPr>
                <w:rStyle w:val="Table-Body"/>
                <w:b/>
                <w:sz w:val="13"/>
                <w:szCs w:val="13"/>
              </w:rPr>
              <w:t>43.9</w:t>
            </w:r>
          </w:p>
        </w:tc>
        <w:tc>
          <w:tcPr>
            <w:tcW w:w="411" w:type="dxa"/>
            <w:shd w:val="clear" w:color="auto" w:fill="FDD0AF"/>
            <w:noWrap/>
            <w:tcMar>
              <w:top w:w="15" w:type="dxa"/>
              <w:left w:w="15" w:type="dxa"/>
              <w:bottom w:w="0" w:type="dxa"/>
              <w:right w:w="15" w:type="dxa"/>
            </w:tcMar>
            <w:vAlign w:val="center"/>
            <w:hideMark/>
          </w:tcPr>
          <w:p w14:paraId="3EFE206E" w14:textId="577B8F65" w:rsidR="00D65FF2" w:rsidRPr="008A024C" w:rsidRDefault="00D65FF2" w:rsidP="00386033">
            <w:pPr>
              <w:rPr>
                <w:rStyle w:val="Table-Body"/>
                <w:b/>
                <w:sz w:val="13"/>
                <w:szCs w:val="13"/>
              </w:rPr>
            </w:pPr>
            <w:r w:rsidRPr="008A024C">
              <w:rPr>
                <w:rStyle w:val="Table-Body"/>
                <w:b/>
                <w:sz w:val="13"/>
                <w:szCs w:val="13"/>
              </w:rPr>
              <w:t>66.0</w:t>
            </w:r>
          </w:p>
        </w:tc>
        <w:tc>
          <w:tcPr>
            <w:tcW w:w="440" w:type="dxa"/>
            <w:shd w:val="clear" w:color="auto" w:fill="FDD0AF"/>
            <w:noWrap/>
            <w:tcMar>
              <w:top w:w="15" w:type="dxa"/>
              <w:left w:w="15" w:type="dxa"/>
              <w:bottom w:w="0" w:type="dxa"/>
              <w:right w:w="15" w:type="dxa"/>
            </w:tcMar>
            <w:vAlign w:val="center"/>
            <w:hideMark/>
          </w:tcPr>
          <w:p w14:paraId="362EF367" w14:textId="37918BD3" w:rsidR="00D65FF2" w:rsidRPr="008A024C" w:rsidRDefault="00D65FF2" w:rsidP="00386033">
            <w:pPr>
              <w:rPr>
                <w:rStyle w:val="Table-Body"/>
                <w:b/>
                <w:sz w:val="13"/>
                <w:szCs w:val="13"/>
              </w:rPr>
            </w:pPr>
            <w:r w:rsidRPr="008A024C">
              <w:rPr>
                <w:rStyle w:val="Table-Body"/>
                <w:b/>
                <w:sz w:val="13"/>
                <w:szCs w:val="13"/>
              </w:rPr>
              <w:t>62.6</w:t>
            </w:r>
          </w:p>
        </w:tc>
        <w:tc>
          <w:tcPr>
            <w:tcW w:w="425" w:type="dxa"/>
            <w:shd w:val="clear" w:color="auto" w:fill="FDD0AF"/>
            <w:noWrap/>
            <w:tcMar>
              <w:top w:w="15" w:type="dxa"/>
              <w:left w:w="15" w:type="dxa"/>
              <w:bottom w:w="0" w:type="dxa"/>
              <w:right w:w="15" w:type="dxa"/>
            </w:tcMar>
            <w:vAlign w:val="center"/>
            <w:hideMark/>
          </w:tcPr>
          <w:p w14:paraId="423C8F48" w14:textId="5F07C26B" w:rsidR="00D65FF2" w:rsidRPr="008A024C" w:rsidRDefault="00D65FF2" w:rsidP="00386033">
            <w:pPr>
              <w:rPr>
                <w:rStyle w:val="Table-Body"/>
                <w:b/>
                <w:sz w:val="13"/>
                <w:szCs w:val="13"/>
              </w:rPr>
            </w:pPr>
            <w:r w:rsidRPr="008A024C">
              <w:rPr>
                <w:rStyle w:val="Table-Body"/>
                <w:b/>
                <w:sz w:val="13"/>
                <w:szCs w:val="13"/>
              </w:rPr>
              <w:t>52.0</w:t>
            </w:r>
          </w:p>
        </w:tc>
        <w:tc>
          <w:tcPr>
            <w:tcW w:w="411" w:type="dxa"/>
            <w:shd w:val="clear" w:color="auto" w:fill="FDD0AF"/>
            <w:noWrap/>
            <w:tcMar>
              <w:top w:w="15" w:type="dxa"/>
              <w:left w:w="15" w:type="dxa"/>
              <w:bottom w:w="0" w:type="dxa"/>
              <w:right w:w="15" w:type="dxa"/>
            </w:tcMar>
            <w:vAlign w:val="center"/>
            <w:hideMark/>
          </w:tcPr>
          <w:p w14:paraId="2851A755" w14:textId="5380A3EB" w:rsidR="00D65FF2" w:rsidRPr="008A024C" w:rsidRDefault="00D65FF2" w:rsidP="00386033">
            <w:pPr>
              <w:rPr>
                <w:rStyle w:val="Table-Body"/>
                <w:b/>
                <w:sz w:val="13"/>
                <w:szCs w:val="13"/>
              </w:rPr>
            </w:pPr>
            <w:r w:rsidRPr="008A024C">
              <w:rPr>
                <w:rStyle w:val="Table-Body"/>
                <w:b/>
                <w:sz w:val="13"/>
                <w:szCs w:val="13"/>
              </w:rPr>
              <w:t>65.7</w:t>
            </w:r>
          </w:p>
        </w:tc>
        <w:tc>
          <w:tcPr>
            <w:tcW w:w="440" w:type="dxa"/>
            <w:shd w:val="clear" w:color="auto" w:fill="FDD0AF"/>
            <w:noWrap/>
            <w:tcMar>
              <w:top w:w="15" w:type="dxa"/>
              <w:left w:w="15" w:type="dxa"/>
              <w:bottom w:w="0" w:type="dxa"/>
              <w:right w:w="15" w:type="dxa"/>
            </w:tcMar>
            <w:vAlign w:val="center"/>
            <w:hideMark/>
          </w:tcPr>
          <w:p w14:paraId="5F8D2A1D" w14:textId="43F4EAF4" w:rsidR="00D65FF2" w:rsidRPr="008A024C" w:rsidRDefault="00D65FF2" w:rsidP="00386033">
            <w:pPr>
              <w:rPr>
                <w:rStyle w:val="Table-Body"/>
                <w:b/>
                <w:sz w:val="13"/>
                <w:szCs w:val="13"/>
              </w:rPr>
            </w:pPr>
            <w:r w:rsidRPr="008A024C">
              <w:rPr>
                <w:rStyle w:val="Table-Body"/>
                <w:b/>
                <w:sz w:val="13"/>
                <w:szCs w:val="13"/>
              </w:rPr>
              <w:t>59.0</w:t>
            </w:r>
          </w:p>
        </w:tc>
        <w:tc>
          <w:tcPr>
            <w:tcW w:w="404" w:type="dxa"/>
            <w:shd w:val="clear" w:color="auto" w:fill="FDD0AF"/>
            <w:noWrap/>
            <w:tcMar>
              <w:top w:w="15" w:type="dxa"/>
              <w:left w:w="15" w:type="dxa"/>
              <w:bottom w:w="0" w:type="dxa"/>
              <w:right w:w="15" w:type="dxa"/>
            </w:tcMar>
            <w:vAlign w:val="center"/>
            <w:hideMark/>
          </w:tcPr>
          <w:p w14:paraId="45958A41" w14:textId="12472E98" w:rsidR="00D65FF2" w:rsidRPr="008A024C" w:rsidRDefault="00D65FF2" w:rsidP="00386033">
            <w:pPr>
              <w:rPr>
                <w:rStyle w:val="Table-Body"/>
                <w:b/>
                <w:sz w:val="13"/>
                <w:szCs w:val="13"/>
              </w:rPr>
            </w:pPr>
            <w:r w:rsidRPr="008A024C">
              <w:rPr>
                <w:rStyle w:val="Table-Body"/>
                <w:b/>
                <w:sz w:val="13"/>
                <w:szCs w:val="13"/>
              </w:rPr>
              <w:t>48.5</w:t>
            </w:r>
          </w:p>
        </w:tc>
        <w:tc>
          <w:tcPr>
            <w:tcW w:w="381" w:type="dxa"/>
            <w:shd w:val="clear" w:color="auto" w:fill="FDD0AF"/>
            <w:noWrap/>
            <w:tcMar>
              <w:top w:w="15" w:type="dxa"/>
              <w:left w:w="15" w:type="dxa"/>
              <w:bottom w:w="0" w:type="dxa"/>
              <w:right w:w="15" w:type="dxa"/>
            </w:tcMar>
            <w:vAlign w:val="center"/>
            <w:hideMark/>
          </w:tcPr>
          <w:p w14:paraId="14E5B2C9" w14:textId="74C64569" w:rsidR="00D65FF2" w:rsidRPr="008A024C" w:rsidRDefault="00D65FF2" w:rsidP="00386033">
            <w:pPr>
              <w:rPr>
                <w:rStyle w:val="Table-Body"/>
                <w:b/>
                <w:sz w:val="13"/>
                <w:szCs w:val="13"/>
              </w:rPr>
            </w:pPr>
            <w:r w:rsidRPr="008A024C">
              <w:rPr>
                <w:rStyle w:val="Table-Body"/>
                <w:b/>
                <w:sz w:val="13"/>
                <w:szCs w:val="13"/>
              </w:rPr>
              <w:t>66.5</w:t>
            </w:r>
          </w:p>
        </w:tc>
        <w:tc>
          <w:tcPr>
            <w:tcW w:w="349" w:type="dxa"/>
            <w:shd w:val="clear" w:color="auto" w:fill="FDD0AF"/>
            <w:noWrap/>
            <w:tcMar>
              <w:top w:w="15" w:type="dxa"/>
              <w:left w:w="15" w:type="dxa"/>
              <w:bottom w:w="0" w:type="dxa"/>
              <w:right w:w="15" w:type="dxa"/>
            </w:tcMar>
            <w:vAlign w:val="center"/>
            <w:hideMark/>
          </w:tcPr>
          <w:p w14:paraId="4B089452" w14:textId="419FDD38" w:rsidR="00D65FF2" w:rsidRPr="008A024C" w:rsidRDefault="00D65FF2" w:rsidP="00386033">
            <w:pPr>
              <w:rPr>
                <w:rStyle w:val="Table-Body"/>
                <w:b/>
                <w:sz w:val="13"/>
                <w:szCs w:val="13"/>
              </w:rPr>
            </w:pPr>
            <w:r w:rsidRPr="008A024C">
              <w:rPr>
                <w:rStyle w:val="Table-Body"/>
                <w:b/>
                <w:sz w:val="13"/>
                <w:szCs w:val="13"/>
              </w:rPr>
              <w:t>66.3</w:t>
            </w:r>
          </w:p>
        </w:tc>
        <w:tc>
          <w:tcPr>
            <w:tcW w:w="418" w:type="dxa"/>
            <w:shd w:val="clear" w:color="auto" w:fill="FDD0AF"/>
            <w:noWrap/>
            <w:tcMar>
              <w:top w:w="15" w:type="dxa"/>
              <w:left w:w="15" w:type="dxa"/>
              <w:bottom w:w="0" w:type="dxa"/>
              <w:right w:w="15" w:type="dxa"/>
            </w:tcMar>
            <w:vAlign w:val="center"/>
            <w:hideMark/>
          </w:tcPr>
          <w:p w14:paraId="232EFCAF" w14:textId="06BE7DFE" w:rsidR="00D65FF2" w:rsidRPr="008A024C" w:rsidRDefault="00D65FF2" w:rsidP="00386033">
            <w:pPr>
              <w:rPr>
                <w:rStyle w:val="Table-Body"/>
                <w:b/>
                <w:sz w:val="13"/>
                <w:szCs w:val="13"/>
              </w:rPr>
            </w:pPr>
            <w:r w:rsidRPr="008A024C">
              <w:rPr>
                <w:rStyle w:val="Table-Body"/>
                <w:b/>
                <w:sz w:val="13"/>
                <w:szCs w:val="13"/>
              </w:rPr>
              <w:t>67.8</w:t>
            </w:r>
          </w:p>
        </w:tc>
        <w:tc>
          <w:tcPr>
            <w:tcW w:w="379" w:type="dxa"/>
            <w:shd w:val="clear" w:color="auto" w:fill="FDD0AF"/>
            <w:noWrap/>
            <w:tcMar>
              <w:top w:w="15" w:type="dxa"/>
              <w:left w:w="15" w:type="dxa"/>
              <w:bottom w:w="0" w:type="dxa"/>
              <w:right w:w="15" w:type="dxa"/>
            </w:tcMar>
            <w:vAlign w:val="center"/>
            <w:hideMark/>
          </w:tcPr>
          <w:p w14:paraId="5CA098D1" w14:textId="3911B4A5" w:rsidR="00D65FF2" w:rsidRPr="008A024C" w:rsidRDefault="00D65FF2" w:rsidP="00386033">
            <w:pPr>
              <w:rPr>
                <w:rStyle w:val="Table-Body"/>
                <w:b/>
                <w:sz w:val="13"/>
                <w:szCs w:val="13"/>
              </w:rPr>
            </w:pPr>
            <w:r w:rsidRPr="008A024C">
              <w:rPr>
                <w:rStyle w:val="Table-Body"/>
                <w:b/>
                <w:sz w:val="13"/>
                <w:szCs w:val="13"/>
              </w:rPr>
              <w:t>57.4</w:t>
            </w:r>
          </w:p>
        </w:tc>
        <w:tc>
          <w:tcPr>
            <w:tcW w:w="337" w:type="dxa"/>
            <w:shd w:val="clear" w:color="auto" w:fill="FDD0AF"/>
            <w:noWrap/>
            <w:tcMar>
              <w:top w:w="15" w:type="dxa"/>
              <w:left w:w="15" w:type="dxa"/>
              <w:bottom w:w="0" w:type="dxa"/>
              <w:right w:w="15" w:type="dxa"/>
            </w:tcMar>
            <w:vAlign w:val="center"/>
            <w:hideMark/>
          </w:tcPr>
          <w:p w14:paraId="18138290" w14:textId="351AAB9C" w:rsidR="00D65FF2" w:rsidRPr="008A024C" w:rsidRDefault="00D65FF2" w:rsidP="00386033">
            <w:pPr>
              <w:rPr>
                <w:rStyle w:val="Table-Body"/>
                <w:b/>
                <w:sz w:val="13"/>
                <w:szCs w:val="13"/>
              </w:rPr>
            </w:pPr>
            <w:r w:rsidRPr="008A024C">
              <w:rPr>
                <w:rStyle w:val="Table-Body"/>
                <w:b/>
                <w:sz w:val="13"/>
                <w:szCs w:val="13"/>
              </w:rPr>
              <w:t>46.2</w:t>
            </w:r>
          </w:p>
        </w:tc>
        <w:tc>
          <w:tcPr>
            <w:tcW w:w="411" w:type="dxa"/>
            <w:shd w:val="clear" w:color="auto" w:fill="FDD0AF"/>
            <w:noWrap/>
            <w:tcMar>
              <w:top w:w="15" w:type="dxa"/>
              <w:left w:w="15" w:type="dxa"/>
              <w:bottom w:w="0" w:type="dxa"/>
              <w:right w:w="15" w:type="dxa"/>
            </w:tcMar>
            <w:vAlign w:val="center"/>
            <w:hideMark/>
          </w:tcPr>
          <w:p w14:paraId="3F8492B9" w14:textId="4DDE563A" w:rsidR="00D65FF2" w:rsidRPr="008A024C" w:rsidRDefault="00D65FF2" w:rsidP="00386033">
            <w:pPr>
              <w:rPr>
                <w:rStyle w:val="Table-Body"/>
                <w:b/>
                <w:sz w:val="13"/>
                <w:szCs w:val="13"/>
              </w:rPr>
            </w:pPr>
            <w:r w:rsidRPr="008A024C">
              <w:rPr>
                <w:rStyle w:val="Table-Body"/>
                <w:b/>
                <w:sz w:val="13"/>
                <w:szCs w:val="13"/>
              </w:rPr>
              <w:t>53.0</w:t>
            </w:r>
          </w:p>
        </w:tc>
        <w:tc>
          <w:tcPr>
            <w:tcW w:w="409" w:type="dxa"/>
            <w:shd w:val="clear" w:color="auto" w:fill="FDD0AF"/>
            <w:noWrap/>
            <w:tcMar>
              <w:top w:w="15" w:type="dxa"/>
              <w:left w:w="15" w:type="dxa"/>
              <w:bottom w:w="0" w:type="dxa"/>
              <w:right w:w="15" w:type="dxa"/>
            </w:tcMar>
            <w:vAlign w:val="center"/>
            <w:hideMark/>
          </w:tcPr>
          <w:p w14:paraId="5BFD96D3" w14:textId="1AF27D43" w:rsidR="00D65FF2" w:rsidRPr="008A024C" w:rsidRDefault="00D65FF2" w:rsidP="00386033">
            <w:pPr>
              <w:rPr>
                <w:rStyle w:val="Table-Body"/>
                <w:b/>
                <w:sz w:val="13"/>
                <w:szCs w:val="13"/>
              </w:rPr>
            </w:pPr>
            <w:r w:rsidRPr="008A024C">
              <w:rPr>
                <w:rStyle w:val="Table-Body"/>
                <w:b/>
                <w:sz w:val="13"/>
                <w:szCs w:val="13"/>
              </w:rPr>
              <w:t>63.1</w:t>
            </w:r>
          </w:p>
        </w:tc>
        <w:tc>
          <w:tcPr>
            <w:tcW w:w="314" w:type="dxa"/>
            <w:shd w:val="clear" w:color="auto" w:fill="FDD0AF"/>
            <w:noWrap/>
            <w:tcMar>
              <w:top w:w="15" w:type="dxa"/>
              <w:left w:w="15" w:type="dxa"/>
              <w:bottom w:w="0" w:type="dxa"/>
              <w:right w:w="15" w:type="dxa"/>
            </w:tcMar>
            <w:vAlign w:val="center"/>
            <w:hideMark/>
          </w:tcPr>
          <w:p w14:paraId="2A9011C4" w14:textId="474ECD63" w:rsidR="00D65FF2" w:rsidRPr="008A024C" w:rsidRDefault="00D65FF2" w:rsidP="00386033">
            <w:pPr>
              <w:rPr>
                <w:rStyle w:val="Table-Body"/>
                <w:b/>
                <w:sz w:val="13"/>
                <w:szCs w:val="13"/>
              </w:rPr>
            </w:pPr>
            <w:r w:rsidRPr="008A024C">
              <w:rPr>
                <w:rStyle w:val="Table-Body"/>
                <w:b/>
                <w:sz w:val="13"/>
                <w:szCs w:val="13"/>
              </w:rPr>
              <w:t>65.2</w:t>
            </w:r>
          </w:p>
        </w:tc>
      </w:tr>
    </w:tbl>
    <w:p w14:paraId="01F48E4D" w14:textId="4DC1929E" w:rsidR="00D65FF2" w:rsidRPr="007565C6" w:rsidRDefault="00D65FF2" w:rsidP="007565C6">
      <w:pPr>
        <w:pStyle w:val="Subtitle"/>
      </w:pPr>
      <w:r w:rsidRPr="007565C6">
        <w:t>*Sample size &lt;150, exercise caution in interpretation. **Sample size &lt;75, exercise extreme caution in interpretation.</w:t>
      </w:r>
      <w:r w:rsidRPr="007565C6">
        <w:br/>
      </w:r>
      <w:r w:rsidR="008A024C" w:rsidRPr="002C47AF">
        <w:rPr>
          <w:b/>
        </w:rPr>
        <w:t>Source:</w:t>
      </w:r>
      <w:r w:rsidR="008A024C" w:rsidRPr="007565C6">
        <w:t xml:space="preserve"> </w:t>
      </w:r>
      <w:r w:rsidRPr="007565C6">
        <w:t>Roy Morgan Single Source, March 2019.</w:t>
      </w:r>
    </w:p>
    <w:p w14:paraId="7D6C8576" w14:textId="2B280C06" w:rsidR="00C92761" w:rsidRPr="00DC38AD" w:rsidRDefault="00C92761" w:rsidP="00386033">
      <w:pPr>
        <w:pStyle w:val="Subtitle"/>
      </w:pPr>
    </w:p>
    <w:p w14:paraId="5D618573" w14:textId="77777777" w:rsidR="00623D78" w:rsidRDefault="00623D78" w:rsidP="00386033">
      <w:pPr>
        <w:rPr>
          <w:rFonts w:eastAsiaTheme="majorEastAsia" w:cs="Arial"/>
          <w:color w:val="000000" w:themeColor="text1"/>
          <w:sz w:val="40"/>
          <w:szCs w:val="28"/>
          <w:lang w:val="en-US"/>
        </w:rPr>
      </w:pPr>
      <w:r>
        <w:rPr>
          <w:lang w:val="en-US"/>
        </w:rPr>
        <w:br w:type="page"/>
      </w:r>
    </w:p>
    <w:p w14:paraId="467B1893" w14:textId="3A6204DE" w:rsidR="00D86F80" w:rsidRPr="00DC38AD" w:rsidRDefault="00D86F80" w:rsidP="00386033">
      <w:pPr>
        <w:pStyle w:val="Heading1"/>
        <w:rPr>
          <w:lang w:val="en-US"/>
        </w:rPr>
      </w:pPr>
      <w:bookmarkStart w:id="84" w:name="_Toc429313272"/>
      <w:r w:rsidRPr="00DC38AD">
        <w:rPr>
          <w:lang w:val="en-US"/>
        </w:rPr>
        <w:lastRenderedPageBreak/>
        <w:t>South Australia</w:t>
      </w:r>
      <w:bookmarkEnd w:id="84"/>
    </w:p>
    <w:p w14:paraId="7B6AA91F" w14:textId="77777777" w:rsidR="00D86F80" w:rsidRPr="00DC38AD" w:rsidRDefault="00D86F80" w:rsidP="00386033">
      <w:pPr>
        <w:pStyle w:val="Heading2"/>
        <w:rPr>
          <w:lang w:val="en-US"/>
        </w:rPr>
      </w:pPr>
      <w:bookmarkStart w:id="85" w:name="_Toc522549333"/>
      <w:bookmarkStart w:id="86" w:name="_Toc525560764"/>
      <w:bookmarkStart w:id="87" w:name="_Toc429313273"/>
      <w:r w:rsidRPr="00DC38AD">
        <w:rPr>
          <w:lang w:val="en-US"/>
        </w:rPr>
        <w:t>Findings</w:t>
      </w:r>
      <w:bookmarkEnd w:id="85"/>
      <w:bookmarkEnd w:id="86"/>
      <w:bookmarkEnd w:id="87"/>
    </w:p>
    <w:p w14:paraId="6F59EFB6" w14:textId="0C49703F" w:rsidR="00D65FF2" w:rsidRPr="00D65FF2" w:rsidRDefault="00D65FF2" w:rsidP="00D65FF2">
      <w:pPr>
        <w:rPr>
          <w:lang w:val="en-GB"/>
        </w:rPr>
      </w:pPr>
      <w:r w:rsidRPr="00D65FF2">
        <w:rPr>
          <w:lang w:val="en-GB"/>
        </w:rPr>
        <w:t>South Australia’s (SA) ADII score in 2019 is 60.2. SA is 1.7 points below the national average (61.9) and ranks second lowest out of Australia’s eight states and territories. SA recorded the largest improvement of all states in the past 12 months (up 2.7 points), and the largest since 2014 (up 9.9 points), narrowing the gap with the national average from 3.7 points to 1.7 points over this period.</w:t>
      </w:r>
    </w:p>
    <w:p w14:paraId="684E01A4" w14:textId="77777777" w:rsidR="00D65FF2" w:rsidRPr="00D65FF2" w:rsidRDefault="00D65FF2" w:rsidP="007565C6">
      <w:pPr>
        <w:rPr>
          <w:lang w:val="en-GB"/>
        </w:rPr>
      </w:pPr>
      <w:r w:rsidRPr="00D65FF2">
        <w:rPr>
          <w:lang w:val="en-GB"/>
        </w:rPr>
        <w:t xml:space="preserve">Looking at the three sub-indices, SA’s Access score has improved consistently since 2014, rising from 61.3 in 2014 to 75.1 in 2019. In 2018 we reported that there was some indication the rollout of the NBN in SA – which was then 60% complete – was generating improvements in Access. More than 40% of South Australians have now taken up NBN fixed broadband. Although the rate of uptake was not as rapid as it was in TAS over 2017-2018 (as reported in the 2018 ADII report), it has generated a substantial improvement in the Access score for SA in the past year (up 4.0 points). The uptake of NBN underpinned a </w:t>
      </w:r>
      <w:proofErr w:type="gramStart"/>
      <w:r w:rsidRPr="00D65FF2">
        <w:rPr>
          <w:lang w:val="en-GB"/>
        </w:rPr>
        <w:t>3.8 point</w:t>
      </w:r>
      <w:proofErr w:type="gramEnd"/>
      <w:r w:rsidRPr="00D65FF2">
        <w:rPr>
          <w:lang w:val="en-GB"/>
        </w:rPr>
        <w:t xml:space="preserve"> increase in the Internet Technology component of the Access sub-index and is likely to have been a factor in lifting the average fixed broadband data allowances for the state to improve the Internet Data Allowance score by 5.9 points.</w:t>
      </w:r>
    </w:p>
    <w:p w14:paraId="13A1D968" w14:textId="20E3DBBD" w:rsidR="00D65FF2" w:rsidRPr="00D65FF2" w:rsidRDefault="00D65FF2" w:rsidP="007565C6">
      <w:pPr>
        <w:rPr>
          <w:lang w:val="en-GB"/>
        </w:rPr>
      </w:pPr>
      <w:r w:rsidRPr="00D65FF2">
        <w:rPr>
          <w:lang w:val="en-GB"/>
        </w:rPr>
        <w:t>Mirroring the national picture, SA’s Affordability score has fluctuated, dropping between 2014 and 2015 from 52.1 to 48.3, before recovering to reach 48.8 in 2016 and 51.6 in 2017. In 2018, SA’s Affordability score (54.4) exceeded that recorded in 2014 (52.1). Further improvement in 2019 (up 2.7 points to 57.1) has generated an overall rise of 5.0 points since 2014. The gains over this period have been concentrated on the Value of Expenditure component (up 14.9 points), with the Relative Expenditure component score in 2019 (52.5) still trailing the level recorded in 2014 (57.3) by 4.8 points.</w:t>
      </w:r>
    </w:p>
    <w:p w14:paraId="431E22AE" w14:textId="02E8B512" w:rsidR="00D65FF2" w:rsidRPr="00D65FF2" w:rsidRDefault="00D65FF2" w:rsidP="007565C6">
      <w:pPr>
        <w:rPr>
          <w:lang w:val="en-GB"/>
        </w:rPr>
      </w:pPr>
      <w:r w:rsidRPr="00D65FF2">
        <w:rPr>
          <w:lang w:val="en-GB"/>
        </w:rPr>
        <w:t xml:space="preserve">SA’s Digital Ability score is 48.5 in 2019 (up 10.8 points since 2014). SA’s scores on each of the three components of this sub-index (Attitudes, Basic Skills and Activities) have improved since 2014. </w:t>
      </w:r>
    </w:p>
    <w:p w14:paraId="45E2FF9C" w14:textId="52D06CF3" w:rsidR="00FA24D9" w:rsidRPr="00DC38AD" w:rsidRDefault="00FA24D9" w:rsidP="00386033">
      <w:pPr>
        <w:pStyle w:val="Heading3"/>
        <w:rPr>
          <w:lang w:val="en-US"/>
        </w:rPr>
      </w:pPr>
      <w:r w:rsidRPr="00DC38AD">
        <w:rPr>
          <w:lang w:val="en-US"/>
        </w:rPr>
        <w:t>Geography</w:t>
      </w:r>
    </w:p>
    <w:p w14:paraId="27B452B0" w14:textId="77777777" w:rsidR="00D65FF2" w:rsidRPr="00D65FF2" w:rsidRDefault="00D65FF2" w:rsidP="00D65FF2">
      <w:pPr>
        <w:rPr>
          <w:lang w:val="en-GB"/>
        </w:rPr>
      </w:pPr>
      <w:r w:rsidRPr="00D65FF2">
        <w:rPr>
          <w:lang w:val="en-GB"/>
        </w:rPr>
        <w:t>In 2019 Adelaide’s ADII score is 61.7. Since 2014 Adelaide’s score has increased by 9.5 points (from 52.2 in 2014 to 61.7 in 2019) which outpaced the rise in the capital cities average over this time (up 7.2 points).</w:t>
      </w:r>
    </w:p>
    <w:p w14:paraId="4BD4F371" w14:textId="2C5344FA" w:rsidR="00D65FF2" w:rsidRPr="00D65FF2" w:rsidRDefault="00D65FF2" w:rsidP="00D65FF2">
      <w:pPr>
        <w:rPr>
          <w:lang w:val="en-GB"/>
        </w:rPr>
      </w:pPr>
      <w:r w:rsidRPr="00D65FF2">
        <w:rPr>
          <w:lang w:val="en-GB"/>
        </w:rPr>
        <w:t>In 2019 rural SA recorded an ADII score of 55.1. In the past year the Rural SA ADII score increased by 4.4 points and since 2014 it has risen a total of 11.3 points. In comparison, the national rural average increased 2.0 points in the past year and 7.7 points since 2014. As such, the gap between the Rural SA score and the national rural average has narrowed from 4.2 to 0.6 points over the past five years.</w:t>
      </w:r>
    </w:p>
    <w:p w14:paraId="438C1728" w14:textId="731324E8" w:rsidR="00D65FF2" w:rsidRPr="00D65FF2" w:rsidRDefault="00D65FF2" w:rsidP="00D65FF2">
      <w:pPr>
        <w:rPr>
          <w:lang w:val="en-GB"/>
        </w:rPr>
      </w:pPr>
      <w:r w:rsidRPr="00D65FF2">
        <w:rPr>
          <w:lang w:val="en-GB"/>
        </w:rPr>
        <w:t>Mirroring national rural results, SA’s rural community has made substantial gains on the Access and Digital Ability sub-indices since 2014. Access improvements over the past year based on NBN uptake have driven up fixed broadband data allowances in Rural SA resulting in some improvement to the value of expenditure score (up from 47.7 in 2018 to 56.7 in 2019). However, mirroring the national rural trend, the Relative Expenditure score for Rural SA has declined since 2014.</w:t>
      </w:r>
    </w:p>
    <w:p w14:paraId="706142F4" w14:textId="407BC1A1" w:rsidR="00D65FF2" w:rsidRPr="00D65FF2" w:rsidRDefault="00D65FF2" w:rsidP="00D65FF2">
      <w:pPr>
        <w:rPr>
          <w:lang w:val="en-GB"/>
        </w:rPr>
      </w:pPr>
      <w:r w:rsidRPr="00D65FF2">
        <w:rPr>
          <w:lang w:val="en-GB"/>
        </w:rPr>
        <w:t xml:space="preserve">In 2019 the Capital-Country Gap in SA is 6.6 points, down from 8.8 points in 2018. </w:t>
      </w:r>
    </w:p>
    <w:p w14:paraId="5E527A48" w14:textId="6EB547F1" w:rsidR="00D65FF2" w:rsidRPr="00D65FF2" w:rsidRDefault="00D65FF2" w:rsidP="00D65FF2">
      <w:pPr>
        <w:rPr>
          <w:lang w:val="en-GB"/>
        </w:rPr>
      </w:pPr>
      <w:r w:rsidRPr="00D65FF2">
        <w:rPr>
          <w:lang w:val="en-GB"/>
        </w:rPr>
        <w:t>Since 2015 the ADII score in Yorke &amp; Murray has steadily increased (from 40.8 in 2015 to 55.0 in 2019). The sample sizes for the other regional SA areas, Eyre and South East SA, are low and generate some volatility in ADII results. Since 2014 both regions recorded fluctuating ADII scores, however the general trend indicates improvement in digital inclusion based on Access, with a large take-up of NBN services, and Affordability, based on an increase in value for expenditure component scores associated with the rise in fixed broadband data allowances associated with the transition to NBN services.</w:t>
      </w:r>
    </w:p>
    <w:p w14:paraId="5AF93628" w14:textId="77777777" w:rsidR="008C684B" w:rsidRDefault="008C684B" w:rsidP="00386033">
      <w:pPr>
        <w:rPr>
          <w:lang w:val="en-GB"/>
        </w:rPr>
      </w:pPr>
      <w:r>
        <w:rPr>
          <w:lang w:val="en-GB"/>
        </w:rPr>
        <w:br w:type="page"/>
      </w:r>
    </w:p>
    <w:p w14:paraId="65C11149" w14:textId="01AFFE9F" w:rsidR="004846E0" w:rsidRPr="004846E0" w:rsidRDefault="004846E0" w:rsidP="00073B0A">
      <w:pPr>
        <w:pStyle w:val="Heading5"/>
      </w:pPr>
      <w:r w:rsidRPr="004846E0">
        <w:lastRenderedPageBreak/>
        <w:t>SA Regions ADII scores</w:t>
      </w:r>
      <w:r w:rsidRPr="004846E0">
        <w:br/>
        <w:t xml:space="preserve">SA ADII score: </w:t>
      </w:r>
      <w:r w:rsidR="00D65FF2">
        <w:t>60.2</w:t>
      </w:r>
    </w:p>
    <w:p w14:paraId="56809A2E" w14:textId="22278418" w:rsidR="005F6619" w:rsidRDefault="005F6619" w:rsidP="00386033">
      <w:pPr>
        <w:rPr>
          <w:lang w:val="en-US"/>
        </w:rPr>
      </w:pPr>
      <w:r w:rsidRPr="00DC38AD">
        <w:rPr>
          <w:noProof/>
          <w:lang w:val="en-US"/>
        </w:rPr>
        <w:drawing>
          <wp:inline distT="0" distB="0" distL="0" distR="0" wp14:anchorId="61035D7D" wp14:editId="726A78C7">
            <wp:extent cx="5389718" cy="3805933"/>
            <wp:effectExtent l="0" t="0" r="0" b="4445"/>
            <wp:docPr id="30" name="Picture 30" descr="Map of South Australia showing breakdown by regions ADII scores, SA ADII score: 60.2" title="SA Regions ADII scores SA ADII score: 6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bwMode="auto">
                    <a:xfrm>
                      <a:off x="0" y="0"/>
                      <a:ext cx="5389718" cy="380593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D5494F3" w14:textId="09717A73" w:rsidR="008C684B" w:rsidRPr="007565C6" w:rsidRDefault="008C684B" w:rsidP="007565C6">
      <w:pPr>
        <w:pStyle w:val="Subtitle"/>
      </w:pPr>
      <w:r w:rsidRPr="007565C6">
        <w:t xml:space="preserve">*Sample size &lt;100, exercise caution in interpretation. </w:t>
      </w:r>
      <w:r w:rsidRPr="002C47AF">
        <w:rPr>
          <w:b/>
        </w:rPr>
        <w:t>Source:</w:t>
      </w:r>
      <w:r w:rsidRPr="007565C6">
        <w:t xml:space="preserve"> Roy Morgan</w:t>
      </w:r>
    </w:p>
    <w:p w14:paraId="32317586" w14:textId="77777777" w:rsidR="00310C30" w:rsidRDefault="00310C30" w:rsidP="00073B0A">
      <w:pPr>
        <w:pStyle w:val="Heading5"/>
      </w:pPr>
    </w:p>
    <w:p w14:paraId="1C451BAD" w14:textId="57829F46" w:rsidR="00E25E53" w:rsidRPr="00F06D11" w:rsidRDefault="00E25E53" w:rsidP="00073B0A">
      <w:pPr>
        <w:pStyle w:val="Heading5"/>
      </w:pPr>
      <w:r w:rsidRPr="00F06D11">
        <w:t xml:space="preserve">Table </w:t>
      </w:r>
      <w:r>
        <w:t>22: SA</w:t>
      </w:r>
      <w:r w:rsidRPr="00F06D11">
        <w:t>: Digital inclusion by geography</w:t>
      </w:r>
      <w:r>
        <w:t xml:space="preserve"> (ADII 201</w:t>
      </w:r>
      <w:r w:rsidR="00D65FF2">
        <w:t>9</w:t>
      </w:r>
      <w:r>
        <w:t>)</w:t>
      </w:r>
    </w:p>
    <w:tbl>
      <w:tblPr>
        <w:tblW w:w="6814"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127"/>
        <w:gridCol w:w="341"/>
        <w:gridCol w:w="435"/>
        <w:gridCol w:w="435"/>
        <w:gridCol w:w="433"/>
        <w:gridCol w:w="427"/>
        <w:gridCol w:w="442"/>
        <w:gridCol w:w="434"/>
        <w:gridCol w:w="434"/>
        <w:gridCol w:w="436"/>
        <w:gridCol w:w="434"/>
        <w:gridCol w:w="436"/>
      </w:tblGrid>
      <w:tr w:rsidR="00E25E53" w:rsidRPr="00790CEC" w14:paraId="165C26BB" w14:textId="77777777" w:rsidTr="00C00DB3">
        <w:trPr>
          <w:trHeight w:val="280"/>
        </w:trPr>
        <w:tc>
          <w:tcPr>
            <w:tcW w:w="2127" w:type="dxa"/>
            <w:vMerge w:val="restart"/>
            <w:tcBorders>
              <w:right w:val="single" w:sz="4" w:space="0" w:color="FFFFFF" w:themeColor="background1"/>
            </w:tcBorders>
            <w:shd w:val="clear" w:color="auto" w:fill="BFBFBF" w:themeFill="background1" w:themeFillShade="BF"/>
            <w:noWrap/>
            <w:vAlign w:val="bottom"/>
            <w:hideMark/>
          </w:tcPr>
          <w:p w14:paraId="22438CEC" w14:textId="32E01309" w:rsidR="00E25E53" w:rsidRPr="00790CEC" w:rsidRDefault="00E25E53" w:rsidP="00D65FF2">
            <w:pPr>
              <w:rPr>
                <w:sz w:val="16"/>
                <w:szCs w:val="16"/>
              </w:rPr>
            </w:pPr>
            <w:r w:rsidRPr="00790CEC">
              <w:rPr>
                <w:sz w:val="16"/>
                <w:szCs w:val="16"/>
              </w:rPr>
              <w:t>201</w:t>
            </w:r>
            <w:r w:rsidR="00D65FF2" w:rsidRPr="00790CEC">
              <w:rPr>
                <w:sz w:val="16"/>
                <w:szCs w:val="16"/>
              </w:rPr>
              <w:t>9</w:t>
            </w:r>
          </w:p>
        </w:tc>
        <w:tc>
          <w:tcPr>
            <w:tcW w:w="341"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148201BE" w14:textId="77777777" w:rsidR="00E25E53" w:rsidRPr="00790CEC" w:rsidRDefault="00E25E53" w:rsidP="00386033">
            <w:pPr>
              <w:rPr>
                <w:sz w:val="16"/>
                <w:szCs w:val="16"/>
              </w:rPr>
            </w:pPr>
            <w:r w:rsidRPr="00790CEC">
              <w:rPr>
                <w:sz w:val="16"/>
                <w:szCs w:val="16"/>
              </w:rPr>
              <w:t>Australia</w:t>
            </w:r>
          </w:p>
        </w:tc>
        <w:tc>
          <w:tcPr>
            <w:tcW w:w="435"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5A899EDA" w14:textId="77777777" w:rsidR="00E25E53" w:rsidRPr="00790CEC" w:rsidRDefault="00E25E53" w:rsidP="00386033">
            <w:pPr>
              <w:rPr>
                <w:sz w:val="16"/>
                <w:szCs w:val="16"/>
              </w:rPr>
            </w:pPr>
            <w:r w:rsidRPr="00790CEC">
              <w:rPr>
                <w:sz w:val="16"/>
                <w:szCs w:val="16"/>
              </w:rPr>
              <w:t>SA</w:t>
            </w:r>
          </w:p>
        </w:tc>
        <w:tc>
          <w:tcPr>
            <w:tcW w:w="435"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6CA00050" w14:textId="77777777" w:rsidR="00E25E53" w:rsidRPr="00790CEC" w:rsidRDefault="00E25E53" w:rsidP="00386033">
            <w:pPr>
              <w:rPr>
                <w:sz w:val="16"/>
                <w:szCs w:val="16"/>
              </w:rPr>
            </w:pPr>
            <w:r w:rsidRPr="00790CEC">
              <w:rPr>
                <w:sz w:val="16"/>
                <w:szCs w:val="16"/>
              </w:rPr>
              <w:t>Adelaide</w:t>
            </w:r>
          </w:p>
        </w:tc>
        <w:tc>
          <w:tcPr>
            <w:tcW w:w="433"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hideMark/>
          </w:tcPr>
          <w:p w14:paraId="5138E536" w14:textId="77777777" w:rsidR="00E25E53" w:rsidRPr="00790CEC" w:rsidRDefault="00E25E53" w:rsidP="00386033">
            <w:pPr>
              <w:rPr>
                <w:sz w:val="16"/>
                <w:szCs w:val="16"/>
              </w:rPr>
            </w:pPr>
            <w:r w:rsidRPr="00790CEC">
              <w:rPr>
                <w:sz w:val="16"/>
                <w:szCs w:val="16"/>
              </w:rPr>
              <w:t>Rural SA</w:t>
            </w:r>
          </w:p>
        </w:tc>
        <w:tc>
          <w:tcPr>
            <w:tcW w:w="1737" w:type="dxa"/>
            <w:gridSpan w:val="4"/>
            <w:tcBorders>
              <w:left w:val="single" w:sz="4" w:space="0" w:color="FFFFFF" w:themeColor="background1"/>
              <w:bottom w:val="single" w:sz="4" w:space="0" w:color="auto"/>
              <w:right w:val="single" w:sz="4" w:space="0" w:color="FFFFFF" w:themeColor="background1"/>
            </w:tcBorders>
            <w:shd w:val="clear" w:color="auto" w:fill="808080" w:themeFill="background1" w:themeFillShade="80"/>
            <w:noWrap/>
            <w:vAlign w:val="center"/>
            <w:hideMark/>
          </w:tcPr>
          <w:p w14:paraId="0EBE350B" w14:textId="77777777" w:rsidR="00E25E53" w:rsidRPr="00790CEC" w:rsidRDefault="00E25E53" w:rsidP="00790CEC">
            <w:pPr>
              <w:jc w:val="center"/>
              <w:rPr>
                <w:color w:val="FFFFFF" w:themeColor="background1"/>
                <w:sz w:val="16"/>
                <w:szCs w:val="16"/>
              </w:rPr>
            </w:pPr>
            <w:r w:rsidRPr="00790CEC">
              <w:rPr>
                <w:color w:val="FFFFFF" w:themeColor="background1"/>
                <w:sz w:val="16"/>
                <w:szCs w:val="16"/>
              </w:rPr>
              <w:t>Adelaide Regions</w:t>
            </w:r>
          </w:p>
        </w:tc>
        <w:tc>
          <w:tcPr>
            <w:tcW w:w="436"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3205941B" w14:textId="77777777" w:rsidR="00E25E53" w:rsidRPr="00790CEC" w:rsidRDefault="00E25E53" w:rsidP="00386033">
            <w:pPr>
              <w:rPr>
                <w:sz w:val="16"/>
                <w:szCs w:val="16"/>
              </w:rPr>
            </w:pPr>
            <w:r w:rsidRPr="00790CEC">
              <w:rPr>
                <w:sz w:val="16"/>
                <w:szCs w:val="16"/>
              </w:rPr>
              <w:t>Yorke &amp; Murray</w:t>
            </w:r>
          </w:p>
        </w:tc>
        <w:tc>
          <w:tcPr>
            <w:tcW w:w="434"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1B0F90A0" w14:textId="0271FFE7" w:rsidR="00E25E53" w:rsidRPr="00790CEC" w:rsidRDefault="00E25E53" w:rsidP="00386033">
            <w:pPr>
              <w:rPr>
                <w:sz w:val="16"/>
                <w:szCs w:val="16"/>
              </w:rPr>
            </w:pPr>
            <w:r w:rsidRPr="00790CEC">
              <w:rPr>
                <w:sz w:val="16"/>
                <w:szCs w:val="16"/>
              </w:rPr>
              <w:t>Eyre</w:t>
            </w:r>
            <w:r w:rsidR="002B6CCB">
              <w:rPr>
                <w:sz w:val="16"/>
                <w:szCs w:val="16"/>
              </w:rPr>
              <w:t>*</w:t>
            </w:r>
          </w:p>
        </w:tc>
        <w:tc>
          <w:tcPr>
            <w:tcW w:w="436"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tcPr>
          <w:p w14:paraId="3F2C022C" w14:textId="7E035D84" w:rsidR="00E25E53" w:rsidRPr="00790CEC" w:rsidRDefault="00E25E53" w:rsidP="00386033">
            <w:pPr>
              <w:rPr>
                <w:sz w:val="16"/>
                <w:szCs w:val="16"/>
              </w:rPr>
            </w:pPr>
            <w:r w:rsidRPr="00790CEC">
              <w:rPr>
                <w:sz w:val="16"/>
                <w:szCs w:val="16"/>
              </w:rPr>
              <w:t>South East SA*</w:t>
            </w:r>
          </w:p>
        </w:tc>
      </w:tr>
      <w:tr w:rsidR="00E25E53" w:rsidRPr="00790CEC" w14:paraId="4C6043F6" w14:textId="77777777" w:rsidTr="00C00DB3">
        <w:trPr>
          <w:cantSplit/>
          <w:trHeight w:val="1235"/>
        </w:trPr>
        <w:tc>
          <w:tcPr>
            <w:tcW w:w="2127" w:type="dxa"/>
            <w:vMerge/>
            <w:tcBorders>
              <w:top w:val="nil"/>
              <w:right w:val="single" w:sz="4" w:space="0" w:color="FFFFFF" w:themeColor="background1"/>
            </w:tcBorders>
            <w:shd w:val="clear" w:color="auto" w:fill="BFBFBF" w:themeFill="background1" w:themeFillShade="BF"/>
            <w:noWrap/>
            <w:vAlign w:val="center"/>
            <w:hideMark/>
          </w:tcPr>
          <w:p w14:paraId="6846981E" w14:textId="77777777" w:rsidR="00E25E53" w:rsidRPr="00790CEC" w:rsidRDefault="00E25E53" w:rsidP="00386033">
            <w:pPr>
              <w:rPr>
                <w:sz w:val="16"/>
                <w:szCs w:val="16"/>
              </w:rPr>
            </w:pPr>
          </w:p>
        </w:tc>
        <w:tc>
          <w:tcPr>
            <w:tcW w:w="341"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77469BF9" w14:textId="77777777" w:rsidR="00E25E53" w:rsidRPr="00790CEC" w:rsidRDefault="00E25E53" w:rsidP="00386033">
            <w:pPr>
              <w:rPr>
                <w:sz w:val="16"/>
                <w:szCs w:val="16"/>
              </w:rPr>
            </w:pPr>
          </w:p>
        </w:tc>
        <w:tc>
          <w:tcPr>
            <w:tcW w:w="435"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6ADAA0EE" w14:textId="77777777" w:rsidR="00E25E53" w:rsidRPr="00790CEC" w:rsidRDefault="00E25E53" w:rsidP="00386033">
            <w:pPr>
              <w:rPr>
                <w:sz w:val="16"/>
                <w:szCs w:val="16"/>
              </w:rPr>
            </w:pPr>
          </w:p>
        </w:tc>
        <w:tc>
          <w:tcPr>
            <w:tcW w:w="435"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605CC5DE" w14:textId="77777777" w:rsidR="00E25E53" w:rsidRPr="00790CEC" w:rsidRDefault="00E25E53" w:rsidP="00386033">
            <w:pPr>
              <w:rPr>
                <w:sz w:val="16"/>
                <w:szCs w:val="16"/>
              </w:rPr>
            </w:pPr>
          </w:p>
        </w:tc>
        <w:tc>
          <w:tcPr>
            <w:tcW w:w="433"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621FB5C8" w14:textId="77777777" w:rsidR="00E25E53" w:rsidRPr="00790CEC" w:rsidRDefault="00E25E53" w:rsidP="00386033">
            <w:pPr>
              <w:rPr>
                <w:sz w:val="16"/>
                <w:szCs w:val="16"/>
              </w:rPr>
            </w:pPr>
          </w:p>
        </w:tc>
        <w:tc>
          <w:tcPr>
            <w:tcW w:w="427"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758D9537" w14:textId="77777777" w:rsidR="00E25E53" w:rsidRPr="00790CEC" w:rsidRDefault="00E25E53" w:rsidP="00386033">
            <w:pPr>
              <w:rPr>
                <w:sz w:val="16"/>
                <w:szCs w:val="16"/>
              </w:rPr>
            </w:pPr>
            <w:r w:rsidRPr="00790CEC">
              <w:rPr>
                <w:sz w:val="16"/>
                <w:szCs w:val="16"/>
              </w:rPr>
              <w:t>North</w:t>
            </w:r>
          </w:p>
        </w:tc>
        <w:tc>
          <w:tcPr>
            <w:tcW w:w="442"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53A25DD5" w14:textId="77777777" w:rsidR="00E25E53" w:rsidRPr="00790CEC" w:rsidRDefault="00E25E53" w:rsidP="00386033">
            <w:pPr>
              <w:rPr>
                <w:sz w:val="16"/>
                <w:szCs w:val="16"/>
              </w:rPr>
            </w:pPr>
            <w:r w:rsidRPr="00790CEC">
              <w:rPr>
                <w:sz w:val="16"/>
                <w:szCs w:val="16"/>
              </w:rPr>
              <w:t>West</w:t>
            </w:r>
          </w:p>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16F6A227" w14:textId="77777777" w:rsidR="00E25E53" w:rsidRPr="00790CEC" w:rsidRDefault="00E25E53" w:rsidP="00386033">
            <w:pPr>
              <w:rPr>
                <w:sz w:val="16"/>
                <w:szCs w:val="16"/>
              </w:rPr>
            </w:pPr>
            <w:r w:rsidRPr="00790CEC">
              <w:rPr>
                <w:sz w:val="16"/>
                <w:szCs w:val="16"/>
              </w:rPr>
              <w:t>East</w:t>
            </w:r>
          </w:p>
        </w:tc>
        <w:tc>
          <w:tcPr>
            <w:tcW w:w="434" w:type="dxa"/>
            <w:tcBorders>
              <w:left w:val="single" w:sz="4" w:space="0" w:color="FFFFFF" w:themeColor="background1"/>
              <w:right w:val="single" w:sz="4" w:space="0" w:color="FFFFFF" w:themeColor="background1"/>
            </w:tcBorders>
            <w:shd w:val="clear" w:color="auto" w:fill="BFBFBF" w:themeFill="background1" w:themeFillShade="BF"/>
            <w:textDirection w:val="btLr"/>
            <w:vAlign w:val="center"/>
          </w:tcPr>
          <w:p w14:paraId="0EB7699E" w14:textId="77777777" w:rsidR="00E25E53" w:rsidRPr="00790CEC" w:rsidRDefault="00E25E53" w:rsidP="00386033">
            <w:pPr>
              <w:rPr>
                <w:sz w:val="16"/>
                <w:szCs w:val="16"/>
              </w:rPr>
            </w:pPr>
            <w:r w:rsidRPr="00790CEC">
              <w:rPr>
                <w:sz w:val="16"/>
                <w:szCs w:val="16"/>
              </w:rPr>
              <w:t>South</w:t>
            </w:r>
          </w:p>
        </w:tc>
        <w:tc>
          <w:tcPr>
            <w:tcW w:w="436" w:type="dxa"/>
            <w:vMerge/>
            <w:tcBorders>
              <w:left w:val="single" w:sz="4" w:space="0" w:color="FFFFFF" w:themeColor="background1"/>
              <w:right w:val="single" w:sz="4" w:space="0" w:color="FFFFFF" w:themeColor="background1"/>
            </w:tcBorders>
            <w:shd w:val="clear" w:color="auto" w:fill="BFBFBF" w:themeFill="background1" w:themeFillShade="BF"/>
            <w:vAlign w:val="center"/>
          </w:tcPr>
          <w:p w14:paraId="2D5B95C3" w14:textId="77777777" w:rsidR="00E25E53" w:rsidRPr="00790CEC" w:rsidRDefault="00E25E53" w:rsidP="00386033">
            <w:pPr>
              <w:rPr>
                <w:sz w:val="16"/>
                <w:szCs w:val="16"/>
              </w:rPr>
            </w:pPr>
          </w:p>
        </w:tc>
        <w:tc>
          <w:tcPr>
            <w:tcW w:w="434" w:type="dxa"/>
            <w:vMerge/>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2D8D18A2" w14:textId="77777777" w:rsidR="00E25E53" w:rsidRPr="00790CEC" w:rsidRDefault="00E25E53" w:rsidP="00386033">
            <w:pPr>
              <w:rPr>
                <w:sz w:val="16"/>
                <w:szCs w:val="16"/>
              </w:rPr>
            </w:pPr>
          </w:p>
        </w:tc>
        <w:tc>
          <w:tcPr>
            <w:tcW w:w="436" w:type="dxa"/>
            <w:vMerge/>
            <w:tcBorders>
              <w:left w:val="single" w:sz="4" w:space="0" w:color="FFFFFF" w:themeColor="background1"/>
              <w:right w:val="single" w:sz="4" w:space="0" w:color="FFFFFF" w:themeColor="background1"/>
            </w:tcBorders>
            <w:shd w:val="clear" w:color="auto" w:fill="BFBFBF" w:themeFill="background1" w:themeFillShade="BF"/>
            <w:vAlign w:val="center"/>
            <w:hideMark/>
          </w:tcPr>
          <w:p w14:paraId="18F6BA92" w14:textId="77777777" w:rsidR="00E25E53" w:rsidRPr="00790CEC" w:rsidRDefault="00E25E53" w:rsidP="00386033">
            <w:pPr>
              <w:rPr>
                <w:sz w:val="16"/>
                <w:szCs w:val="16"/>
              </w:rPr>
            </w:pPr>
          </w:p>
        </w:tc>
      </w:tr>
      <w:tr w:rsidR="00E25E53" w:rsidRPr="00790CEC" w14:paraId="76E752CA" w14:textId="77777777" w:rsidTr="00C00DB3">
        <w:trPr>
          <w:trHeight w:hRule="exact" w:val="227"/>
        </w:trPr>
        <w:tc>
          <w:tcPr>
            <w:tcW w:w="2127" w:type="dxa"/>
            <w:shd w:val="clear" w:color="000000" w:fill="FFFFFF"/>
            <w:noWrap/>
            <w:vAlign w:val="center"/>
            <w:hideMark/>
          </w:tcPr>
          <w:p w14:paraId="241C14CD" w14:textId="77777777" w:rsidR="00E25E53" w:rsidRPr="007565C6" w:rsidRDefault="00E25E53" w:rsidP="00386033">
            <w:pPr>
              <w:rPr>
                <w:rStyle w:val="Table-Body"/>
              </w:rPr>
            </w:pPr>
            <w:r w:rsidRPr="007565C6">
              <w:rPr>
                <w:rStyle w:val="Table-Body"/>
              </w:rPr>
              <w:t>ACCESS</w:t>
            </w:r>
          </w:p>
        </w:tc>
        <w:tc>
          <w:tcPr>
            <w:tcW w:w="341" w:type="dxa"/>
            <w:shd w:val="clear" w:color="000000" w:fill="FFFFFF"/>
            <w:noWrap/>
            <w:vAlign w:val="center"/>
            <w:hideMark/>
          </w:tcPr>
          <w:p w14:paraId="6456CD8B" w14:textId="77777777" w:rsidR="00E25E53" w:rsidRPr="00790CEC" w:rsidRDefault="00E25E53" w:rsidP="00386033">
            <w:pPr>
              <w:rPr>
                <w:sz w:val="16"/>
                <w:szCs w:val="16"/>
              </w:rPr>
            </w:pPr>
          </w:p>
        </w:tc>
        <w:tc>
          <w:tcPr>
            <w:tcW w:w="435" w:type="dxa"/>
            <w:shd w:val="clear" w:color="000000" w:fill="FFFFFF"/>
            <w:noWrap/>
            <w:vAlign w:val="center"/>
            <w:hideMark/>
          </w:tcPr>
          <w:p w14:paraId="71183BDD" w14:textId="77777777" w:rsidR="00E25E53" w:rsidRPr="00790CEC" w:rsidRDefault="00E25E53" w:rsidP="00386033">
            <w:pPr>
              <w:rPr>
                <w:sz w:val="16"/>
                <w:szCs w:val="16"/>
              </w:rPr>
            </w:pPr>
          </w:p>
        </w:tc>
        <w:tc>
          <w:tcPr>
            <w:tcW w:w="435" w:type="dxa"/>
            <w:shd w:val="clear" w:color="000000" w:fill="FFFFFF"/>
            <w:noWrap/>
            <w:vAlign w:val="center"/>
            <w:hideMark/>
          </w:tcPr>
          <w:p w14:paraId="49BD7C7A" w14:textId="77777777" w:rsidR="00E25E53" w:rsidRPr="00790CEC" w:rsidRDefault="00E25E53" w:rsidP="00386033">
            <w:pPr>
              <w:rPr>
                <w:sz w:val="16"/>
                <w:szCs w:val="16"/>
              </w:rPr>
            </w:pPr>
          </w:p>
        </w:tc>
        <w:tc>
          <w:tcPr>
            <w:tcW w:w="433" w:type="dxa"/>
            <w:shd w:val="clear" w:color="000000" w:fill="FFFFFF"/>
            <w:noWrap/>
            <w:vAlign w:val="center"/>
            <w:hideMark/>
          </w:tcPr>
          <w:p w14:paraId="055D4371" w14:textId="77777777" w:rsidR="00E25E53" w:rsidRPr="00790CEC" w:rsidRDefault="00E25E53" w:rsidP="00386033">
            <w:pPr>
              <w:rPr>
                <w:sz w:val="16"/>
                <w:szCs w:val="16"/>
              </w:rPr>
            </w:pPr>
          </w:p>
        </w:tc>
        <w:tc>
          <w:tcPr>
            <w:tcW w:w="427" w:type="dxa"/>
            <w:shd w:val="clear" w:color="000000" w:fill="FFFFFF"/>
            <w:noWrap/>
            <w:vAlign w:val="center"/>
          </w:tcPr>
          <w:p w14:paraId="65F107D6" w14:textId="77777777" w:rsidR="00E25E53" w:rsidRPr="00790CEC" w:rsidRDefault="00E25E53" w:rsidP="00386033">
            <w:pPr>
              <w:rPr>
                <w:sz w:val="16"/>
                <w:szCs w:val="16"/>
              </w:rPr>
            </w:pPr>
          </w:p>
        </w:tc>
        <w:tc>
          <w:tcPr>
            <w:tcW w:w="442" w:type="dxa"/>
            <w:shd w:val="clear" w:color="000000" w:fill="FFFFFF"/>
            <w:noWrap/>
            <w:vAlign w:val="center"/>
          </w:tcPr>
          <w:p w14:paraId="6AC68903" w14:textId="77777777" w:rsidR="00E25E53" w:rsidRPr="00790CEC" w:rsidRDefault="00E25E53" w:rsidP="00386033">
            <w:pPr>
              <w:rPr>
                <w:sz w:val="16"/>
                <w:szCs w:val="16"/>
              </w:rPr>
            </w:pPr>
          </w:p>
        </w:tc>
        <w:tc>
          <w:tcPr>
            <w:tcW w:w="434" w:type="dxa"/>
            <w:shd w:val="clear" w:color="000000" w:fill="FFFFFF"/>
            <w:noWrap/>
            <w:vAlign w:val="center"/>
          </w:tcPr>
          <w:p w14:paraId="5D8323FC" w14:textId="77777777" w:rsidR="00E25E53" w:rsidRPr="00790CEC" w:rsidRDefault="00E25E53" w:rsidP="00386033">
            <w:pPr>
              <w:rPr>
                <w:sz w:val="16"/>
                <w:szCs w:val="16"/>
              </w:rPr>
            </w:pPr>
          </w:p>
        </w:tc>
        <w:tc>
          <w:tcPr>
            <w:tcW w:w="434" w:type="dxa"/>
            <w:shd w:val="clear" w:color="000000" w:fill="FFFFFF"/>
            <w:vAlign w:val="center"/>
          </w:tcPr>
          <w:p w14:paraId="0B0869F8" w14:textId="77777777" w:rsidR="00E25E53" w:rsidRPr="00790CEC" w:rsidRDefault="00E25E53" w:rsidP="00386033">
            <w:pPr>
              <w:rPr>
                <w:sz w:val="16"/>
                <w:szCs w:val="16"/>
              </w:rPr>
            </w:pPr>
          </w:p>
        </w:tc>
        <w:tc>
          <w:tcPr>
            <w:tcW w:w="436" w:type="dxa"/>
            <w:shd w:val="clear" w:color="000000" w:fill="FFFFFF"/>
            <w:vAlign w:val="center"/>
          </w:tcPr>
          <w:p w14:paraId="5CD60664" w14:textId="77777777" w:rsidR="00E25E53" w:rsidRPr="00790CEC" w:rsidRDefault="00E25E53" w:rsidP="00386033">
            <w:pPr>
              <w:rPr>
                <w:sz w:val="16"/>
                <w:szCs w:val="16"/>
              </w:rPr>
            </w:pPr>
          </w:p>
        </w:tc>
        <w:tc>
          <w:tcPr>
            <w:tcW w:w="434" w:type="dxa"/>
            <w:shd w:val="clear" w:color="000000" w:fill="FFFFFF"/>
            <w:noWrap/>
            <w:vAlign w:val="center"/>
          </w:tcPr>
          <w:p w14:paraId="19C0061E" w14:textId="77777777" w:rsidR="00E25E53" w:rsidRPr="00790CEC" w:rsidRDefault="00E25E53" w:rsidP="00386033">
            <w:pPr>
              <w:rPr>
                <w:sz w:val="16"/>
                <w:szCs w:val="16"/>
              </w:rPr>
            </w:pPr>
          </w:p>
        </w:tc>
        <w:tc>
          <w:tcPr>
            <w:tcW w:w="436" w:type="dxa"/>
            <w:shd w:val="clear" w:color="000000" w:fill="FFFFFF"/>
            <w:noWrap/>
            <w:vAlign w:val="center"/>
            <w:hideMark/>
          </w:tcPr>
          <w:p w14:paraId="76B773ED" w14:textId="77777777" w:rsidR="00E25E53" w:rsidRPr="00790CEC" w:rsidRDefault="00E25E53" w:rsidP="00386033">
            <w:pPr>
              <w:rPr>
                <w:sz w:val="16"/>
                <w:szCs w:val="16"/>
              </w:rPr>
            </w:pPr>
          </w:p>
        </w:tc>
      </w:tr>
      <w:tr w:rsidR="00D65FF2" w:rsidRPr="00790CEC" w14:paraId="0CA1BDC4" w14:textId="77777777" w:rsidTr="00C00DB3">
        <w:trPr>
          <w:trHeight w:hRule="exact" w:val="227"/>
        </w:trPr>
        <w:tc>
          <w:tcPr>
            <w:tcW w:w="2127" w:type="dxa"/>
            <w:shd w:val="clear" w:color="000000" w:fill="FFFFFF"/>
            <w:noWrap/>
            <w:vAlign w:val="center"/>
            <w:hideMark/>
          </w:tcPr>
          <w:p w14:paraId="23600DCA" w14:textId="77777777" w:rsidR="00D65FF2" w:rsidRPr="007565C6" w:rsidRDefault="00D65FF2" w:rsidP="00386033">
            <w:pPr>
              <w:rPr>
                <w:rStyle w:val="Table-Body"/>
              </w:rPr>
            </w:pPr>
            <w:r w:rsidRPr="007565C6">
              <w:rPr>
                <w:rStyle w:val="Table-Body"/>
              </w:rPr>
              <w:t>Internet Access</w:t>
            </w:r>
          </w:p>
        </w:tc>
        <w:tc>
          <w:tcPr>
            <w:tcW w:w="341" w:type="dxa"/>
            <w:shd w:val="clear" w:color="000000" w:fill="FFFFFF"/>
            <w:noWrap/>
            <w:vAlign w:val="center"/>
            <w:hideMark/>
          </w:tcPr>
          <w:p w14:paraId="36FDC258" w14:textId="7511D5EF" w:rsidR="00D65FF2" w:rsidRPr="00790CEC" w:rsidRDefault="00D65FF2" w:rsidP="00386033">
            <w:pPr>
              <w:rPr>
                <w:rStyle w:val="Table-Body"/>
              </w:rPr>
            </w:pPr>
            <w:r w:rsidRPr="00790CEC">
              <w:rPr>
                <w:rStyle w:val="Table-Body"/>
              </w:rPr>
              <w:t>87.9</w:t>
            </w:r>
          </w:p>
        </w:tc>
        <w:tc>
          <w:tcPr>
            <w:tcW w:w="435" w:type="dxa"/>
            <w:shd w:val="clear" w:color="000000" w:fill="FFFFFF"/>
            <w:noWrap/>
            <w:vAlign w:val="center"/>
            <w:hideMark/>
          </w:tcPr>
          <w:p w14:paraId="40157A24" w14:textId="36FD9729" w:rsidR="00D65FF2" w:rsidRPr="00790CEC" w:rsidRDefault="00D65FF2" w:rsidP="00386033">
            <w:pPr>
              <w:rPr>
                <w:rStyle w:val="Table-Body"/>
              </w:rPr>
            </w:pPr>
            <w:r w:rsidRPr="00790CEC">
              <w:rPr>
                <w:rStyle w:val="Table-Body"/>
              </w:rPr>
              <w:t>87.8</w:t>
            </w:r>
          </w:p>
        </w:tc>
        <w:tc>
          <w:tcPr>
            <w:tcW w:w="435" w:type="dxa"/>
            <w:shd w:val="clear" w:color="000000" w:fill="FFFFFF"/>
            <w:noWrap/>
            <w:vAlign w:val="center"/>
            <w:hideMark/>
          </w:tcPr>
          <w:p w14:paraId="12FB9E8F" w14:textId="513FF422" w:rsidR="00D65FF2" w:rsidRPr="00790CEC" w:rsidRDefault="00D65FF2" w:rsidP="00386033">
            <w:pPr>
              <w:rPr>
                <w:rStyle w:val="Table-Body"/>
              </w:rPr>
            </w:pPr>
            <w:r w:rsidRPr="00790CEC">
              <w:rPr>
                <w:rStyle w:val="Table-Body"/>
              </w:rPr>
              <w:t>88.9</w:t>
            </w:r>
          </w:p>
        </w:tc>
        <w:tc>
          <w:tcPr>
            <w:tcW w:w="433" w:type="dxa"/>
            <w:shd w:val="clear" w:color="000000" w:fill="FFFFFF"/>
            <w:noWrap/>
            <w:vAlign w:val="center"/>
            <w:hideMark/>
          </w:tcPr>
          <w:p w14:paraId="59FE8181" w14:textId="289D8A73" w:rsidR="00D65FF2" w:rsidRPr="00790CEC" w:rsidRDefault="00D65FF2" w:rsidP="00386033">
            <w:pPr>
              <w:rPr>
                <w:rStyle w:val="Table-Body"/>
              </w:rPr>
            </w:pPr>
            <w:r w:rsidRPr="00790CEC">
              <w:rPr>
                <w:rStyle w:val="Table-Body"/>
              </w:rPr>
              <w:t>84.1</w:t>
            </w:r>
          </w:p>
        </w:tc>
        <w:tc>
          <w:tcPr>
            <w:tcW w:w="427" w:type="dxa"/>
            <w:shd w:val="clear" w:color="000000" w:fill="FFFFFF"/>
            <w:noWrap/>
            <w:vAlign w:val="center"/>
          </w:tcPr>
          <w:p w14:paraId="13BB1C7D" w14:textId="11A73DE6" w:rsidR="00D65FF2" w:rsidRPr="00790CEC" w:rsidRDefault="00D65FF2" w:rsidP="00386033">
            <w:pPr>
              <w:rPr>
                <w:rStyle w:val="Table-Body"/>
              </w:rPr>
            </w:pPr>
            <w:r w:rsidRPr="00790CEC">
              <w:rPr>
                <w:rStyle w:val="Table-Body"/>
              </w:rPr>
              <w:t>86.4</w:t>
            </w:r>
          </w:p>
        </w:tc>
        <w:tc>
          <w:tcPr>
            <w:tcW w:w="442" w:type="dxa"/>
            <w:shd w:val="clear" w:color="000000" w:fill="FFFFFF"/>
            <w:noWrap/>
            <w:vAlign w:val="center"/>
          </w:tcPr>
          <w:p w14:paraId="0C40AD19" w14:textId="5171F985" w:rsidR="00D65FF2" w:rsidRPr="00790CEC" w:rsidRDefault="00D65FF2" w:rsidP="00386033">
            <w:pPr>
              <w:rPr>
                <w:rStyle w:val="Table-Body"/>
              </w:rPr>
            </w:pPr>
            <w:r w:rsidRPr="00790CEC">
              <w:rPr>
                <w:rStyle w:val="Table-Body"/>
              </w:rPr>
              <w:t>89.5</w:t>
            </w:r>
          </w:p>
        </w:tc>
        <w:tc>
          <w:tcPr>
            <w:tcW w:w="434" w:type="dxa"/>
            <w:shd w:val="clear" w:color="000000" w:fill="FFFFFF"/>
            <w:noWrap/>
            <w:vAlign w:val="center"/>
          </w:tcPr>
          <w:p w14:paraId="283D48B6" w14:textId="32561532" w:rsidR="00D65FF2" w:rsidRPr="00790CEC" w:rsidRDefault="00D65FF2" w:rsidP="00386033">
            <w:pPr>
              <w:rPr>
                <w:rStyle w:val="Table-Body"/>
              </w:rPr>
            </w:pPr>
            <w:r w:rsidRPr="00790CEC">
              <w:rPr>
                <w:rStyle w:val="Table-Body"/>
              </w:rPr>
              <w:t>92.3</w:t>
            </w:r>
          </w:p>
        </w:tc>
        <w:tc>
          <w:tcPr>
            <w:tcW w:w="434" w:type="dxa"/>
            <w:shd w:val="clear" w:color="000000" w:fill="FFFFFF"/>
            <w:vAlign w:val="center"/>
          </w:tcPr>
          <w:p w14:paraId="521B4389" w14:textId="32A163AB" w:rsidR="00D65FF2" w:rsidRPr="00790CEC" w:rsidRDefault="00D65FF2" w:rsidP="00386033">
            <w:pPr>
              <w:rPr>
                <w:rStyle w:val="Table-Body"/>
              </w:rPr>
            </w:pPr>
            <w:r w:rsidRPr="00790CEC">
              <w:rPr>
                <w:rStyle w:val="Table-Body"/>
              </w:rPr>
              <w:t>88.8</w:t>
            </w:r>
          </w:p>
        </w:tc>
        <w:tc>
          <w:tcPr>
            <w:tcW w:w="436" w:type="dxa"/>
            <w:shd w:val="clear" w:color="000000" w:fill="FFFFFF"/>
            <w:vAlign w:val="center"/>
          </w:tcPr>
          <w:p w14:paraId="7AFABB4D" w14:textId="70B60D22" w:rsidR="00D65FF2" w:rsidRPr="00790CEC" w:rsidRDefault="00D65FF2" w:rsidP="00386033">
            <w:pPr>
              <w:rPr>
                <w:rStyle w:val="Table-Body"/>
              </w:rPr>
            </w:pPr>
            <w:r w:rsidRPr="00790CEC">
              <w:rPr>
                <w:rStyle w:val="Table-Body"/>
              </w:rPr>
              <w:t>84.0</w:t>
            </w:r>
          </w:p>
        </w:tc>
        <w:tc>
          <w:tcPr>
            <w:tcW w:w="434" w:type="dxa"/>
            <w:shd w:val="clear" w:color="000000" w:fill="FFFFFF"/>
            <w:noWrap/>
            <w:vAlign w:val="center"/>
          </w:tcPr>
          <w:p w14:paraId="7FF085AF" w14:textId="38135A40" w:rsidR="00D65FF2" w:rsidRPr="00790CEC" w:rsidRDefault="00D65FF2" w:rsidP="00386033">
            <w:pPr>
              <w:rPr>
                <w:rStyle w:val="Table-Body"/>
              </w:rPr>
            </w:pPr>
            <w:r w:rsidRPr="00790CEC">
              <w:rPr>
                <w:rStyle w:val="Table-Body"/>
              </w:rPr>
              <w:t>83.9</w:t>
            </w:r>
          </w:p>
        </w:tc>
        <w:tc>
          <w:tcPr>
            <w:tcW w:w="436" w:type="dxa"/>
            <w:shd w:val="clear" w:color="000000" w:fill="FFFFFF"/>
            <w:noWrap/>
            <w:vAlign w:val="center"/>
            <w:hideMark/>
          </w:tcPr>
          <w:p w14:paraId="49458F92" w14:textId="3BFA6E0A" w:rsidR="00D65FF2" w:rsidRPr="00790CEC" w:rsidRDefault="00D65FF2" w:rsidP="00386033">
            <w:pPr>
              <w:rPr>
                <w:rStyle w:val="Table-Body"/>
              </w:rPr>
            </w:pPr>
            <w:r w:rsidRPr="00790CEC">
              <w:rPr>
                <w:rStyle w:val="Table-Body"/>
              </w:rPr>
              <w:t>84.8</w:t>
            </w:r>
          </w:p>
        </w:tc>
      </w:tr>
      <w:tr w:rsidR="00D65FF2" w:rsidRPr="00790CEC" w14:paraId="28DCBD3E" w14:textId="77777777" w:rsidTr="00C00DB3">
        <w:trPr>
          <w:trHeight w:hRule="exact" w:val="227"/>
        </w:trPr>
        <w:tc>
          <w:tcPr>
            <w:tcW w:w="2127" w:type="dxa"/>
            <w:shd w:val="clear" w:color="000000" w:fill="FFFFFF"/>
            <w:noWrap/>
            <w:vAlign w:val="center"/>
            <w:hideMark/>
          </w:tcPr>
          <w:p w14:paraId="33F9C6FE" w14:textId="77777777" w:rsidR="00D65FF2" w:rsidRPr="007565C6" w:rsidRDefault="00D65FF2" w:rsidP="00386033">
            <w:pPr>
              <w:rPr>
                <w:rStyle w:val="Table-Body"/>
              </w:rPr>
            </w:pPr>
            <w:r w:rsidRPr="007565C6">
              <w:rPr>
                <w:rStyle w:val="Table-Body"/>
              </w:rPr>
              <w:t>Internet Technology</w:t>
            </w:r>
          </w:p>
        </w:tc>
        <w:tc>
          <w:tcPr>
            <w:tcW w:w="341" w:type="dxa"/>
            <w:shd w:val="clear" w:color="000000" w:fill="FFFFFF"/>
            <w:noWrap/>
            <w:vAlign w:val="center"/>
            <w:hideMark/>
          </w:tcPr>
          <w:p w14:paraId="1053E05C" w14:textId="1C1CD53F" w:rsidR="00D65FF2" w:rsidRPr="00790CEC" w:rsidRDefault="00D65FF2" w:rsidP="00386033">
            <w:pPr>
              <w:rPr>
                <w:rStyle w:val="Table-Body"/>
              </w:rPr>
            </w:pPr>
            <w:r w:rsidRPr="00790CEC">
              <w:rPr>
                <w:rStyle w:val="Table-Body"/>
              </w:rPr>
              <w:t>80.4</w:t>
            </w:r>
          </w:p>
        </w:tc>
        <w:tc>
          <w:tcPr>
            <w:tcW w:w="435" w:type="dxa"/>
            <w:shd w:val="clear" w:color="000000" w:fill="FFFFFF"/>
            <w:noWrap/>
            <w:vAlign w:val="center"/>
            <w:hideMark/>
          </w:tcPr>
          <w:p w14:paraId="7CD2D3FA" w14:textId="031CEA0E" w:rsidR="00D65FF2" w:rsidRPr="00790CEC" w:rsidRDefault="00D65FF2" w:rsidP="00386033">
            <w:pPr>
              <w:rPr>
                <w:rStyle w:val="Table-Body"/>
              </w:rPr>
            </w:pPr>
            <w:r w:rsidRPr="00790CEC">
              <w:rPr>
                <w:rStyle w:val="Table-Body"/>
              </w:rPr>
              <w:t>80.6</w:t>
            </w:r>
          </w:p>
        </w:tc>
        <w:tc>
          <w:tcPr>
            <w:tcW w:w="435" w:type="dxa"/>
            <w:shd w:val="clear" w:color="000000" w:fill="FFFFFF"/>
            <w:noWrap/>
            <w:vAlign w:val="center"/>
            <w:hideMark/>
          </w:tcPr>
          <w:p w14:paraId="3F1B249E" w14:textId="0248DB9A" w:rsidR="00D65FF2" w:rsidRPr="00790CEC" w:rsidRDefault="00D65FF2" w:rsidP="00386033">
            <w:pPr>
              <w:rPr>
                <w:rStyle w:val="Table-Body"/>
              </w:rPr>
            </w:pPr>
            <w:r w:rsidRPr="00790CEC">
              <w:rPr>
                <w:rStyle w:val="Table-Body"/>
              </w:rPr>
              <w:t>81.2</w:t>
            </w:r>
          </w:p>
        </w:tc>
        <w:tc>
          <w:tcPr>
            <w:tcW w:w="433" w:type="dxa"/>
            <w:shd w:val="clear" w:color="000000" w:fill="FFFFFF"/>
            <w:noWrap/>
            <w:vAlign w:val="center"/>
            <w:hideMark/>
          </w:tcPr>
          <w:p w14:paraId="0F58928D" w14:textId="420FD156" w:rsidR="00D65FF2" w:rsidRPr="00790CEC" w:rsidRDefault="00D65FF2" w:rsidP="00386033">
            <w:pPr>
              <w:rPr>
                <w:rStyle w:val="Table-Body"/>
              </w:rPr>
            </w:pPr>
            <w:r w:rsidRPr="00790CEC">
              <w:rPr>
                <w:rStyle w:val="Table-Body"/>
              </w:rPr>
              <w:t>78.5</w:t>
            </w:r>
          </w:p>
        </w:tc>
        <w:tc>
          <w:tcPr>
            <w:tcW w:w="427" w:type="dxa"/>
            <w:shd w:val="clear" w:color="000000" w:fill="FFFFFF"/>
            <w:noWrap/>
            <w:vAlign w:val="center"/>
          </w:tcPr>
          <w:p w14:paraId="53FAD3D5" w14:textId="40DC318B" w:rsidR="00D65FF2" w:rsidRPr="00790CEC" w:rsidRDefault="00D65FF2" w:rsidP="00386033">
            <w:pPr>
              <w:rPr>
                <w:rStyle w:val="Table-Body"/>
              </w:rPr>
            </w:pPr>
            <w:r w:rsidRPr="00790CEC">
              <w:rPr>
                <w:rStyle w:val="Table-Body"/>
              </w:rPr>
              <w:t>80.5</w:t>
            </w:r>
          </w:p>
        </w:tc>
        <w:tc>
          <w:tcPr>
            <w:tcW w:w="442" w:type="dxa"/>
            <w:shd w:val="clear" w:color="000000" w:fill="FFFFFF"/>
            <w:noWrap/>
            <w:vAlign w:val="center"/>
          </w:tcPr>
          <w:p w14:paraId="589D7D73" w14:textId="7F9E81EA" w:rsidR="00D65FF2" w:rsidRPr="00790CEC" w:rsidRDefault="00D65FF2" w:rsidP="00386033">
            <w:pPr>
              <w:rPr>
                <w:rStyle w:val="Table-Body"/>
              </w:rPr>
            </w:pPr>
            <w:r w:rsidRPr="00790CEC">
              <w:rPr>
                <w:rStyle w:val="Table-Body"/>
              </w:rPr>
              <w:t>78.8</w:t>
            </w:r>
          </w:p>
        </w:tc>
        <w:tc>
          <w:tcPr>
            <w:tcW w:w="434" w:type="dxa"/>
            <w:shd w:val="clear" w:color="000000" w:fill="FFFFFF"/>
            <w:noWrap/>
            <w:vAlign w:val="center"/>
          </w:tcPr>
          <w:p w14:paraId="2CE29446" w14:textId="153D2551" w:rsidR="00D65FF2" w:rsidRPr="00790CEC" w:rsidRDefault="00D65FF2" w:rsidP="00386033">
            <w:pPr>
              <w:rPr>
                <w:rStyle w:val="Table-Body"/>
              </w:rPr>
            </w:pPr>
            <w:r w:rsidRPr="00790CEC">
              <w:rPr>
                <w:rStyle w:val="Table-Body"/>
              </w:rPr>
              <w:t>82.1</w:t>
            </w:r>
          </w:p>
        </w:tc>
        <w:tc>
          <w:tcPr>
            <w:tcW w:w="434" w:type="dxa"/>
            <w:shd w:val="clear" w:color="000000" w:fill="FFFFFF"/>
            <w:vAlign w:val="center"/>
          </w:tcPr>
          <w:p w14:paraId="0B5EFFB3" w14:textId="0FF2F318" w:rsidR="00D65FF2" w:rsidRPr="00790CEC" w:rsidRDefault="00D65FF2" w:rsidP="00386033">
            <w:pPr>
              <w:rPr>
                <w:rStyle w:val="Table-Body"/>
              </w:rPr>
            </w:pPr>
            <w:r w:rsidRPr="00790CEC">
              <w:rPr>
                <w:rStyle w:val="Table-Body"/>
              </w:rPr>
              <w:t>83.1</w:t>
            </w:r>
          </w:p>
        </w:tc>
        <w:tc>
          <w:tcPr>
            <w:tcW w:w="436" w:type="dxa"/>
            <w:shd w:val="clear" w:color="000000" w:fill="FFFFFF"/>
            <w:vAlign w:val="center"/>
          </w:tcPr>
          <w:p w14:paraId="56842754" w14:textId="0A0B46E0" w:rsidR="00D65FF2" w:rsidRPr="00790CEC" w:rsidRDefault="00D65FF2" w:rsidP="00386033">
            <w:pPr>
              <w:rPr>
                <w:rStyle w:val="Table-Body"/>
              </w:rPr>
            </w:pPr>
            <w:r w:rsidRPr="00790CEC">
              <w:rPr>
                <w:rStyle w:val="Table-Body"/>
              </w:rPr>
              <w:t>78.2</w:t>
            </w:r>
          </w:p>
        </w:tc>
        <w:tc>
          <w:tcPr>
            <w:tcW w:w="434" w:type="dxa"/>
            <w:shd w:val="clear" w:color="000000" w:fill="FFFFFF"/>
            <w:noWrap/>
            <w:vAlign w:val="center"/>
          </w:tcPr>
          <w:p w14:paraId="26E5AF4A" w14:textId="4A68122D" w:rsidR="00D65FF2" w:rsidRPr="00790CEC" w:rsidRDefault="00D65FF2" w:rsidP="00386033">
            <w:pPr>
              <w:rPr>
                <w:rStyle w:val="Table-Body"/>
              </w:rPr>
            </w:pPr>
            <w:r w:rsidRPr="00790CEC">
              <w:rPr>
                <w:rStyle w:val="Table-Body"/>
              </w:rPr>
              <w:t>79.6</w:t>
            </w:r>
          </w:p>
        </w:tc>
        <w:tc>
          <w:tcPr>
            <w:tcW w:w="436" w:type="dxa"/>
            <w:shd w:val="clear" w:color="000000" w:fill="FFFFFF"/>
            <w:noWrap/>
            <w:vAlign w:val="center"/>
            <w:hideMark/>
          </w:tcPr>
          <w:p w14:paraId="54826154" w14:textId="07A2EA0C" w:rsidR="00D65FF2" w:rsidRPr="00790CEC" w:rsidRDefault="00D65FF2" w:rsidP="00386033">
            <w:pPr>
              <w:rPr>
                <w:rStyle w:val="Table-Body"/>
              </w:rPr>
            </w:pPr>
            <w:r w:rsidRPr="00790CEC">
              <w:rPr>
                <w:rStyle w:val="Table-Body"/>
              </w:rPr>
              <w:t>77.7</w:t>
            </w:r>
          </w:p>
        </w:tc>
      </w:tr>
      <w:tr w:rsidR="00D65FF2" w:rsidRPr="00790CEC" w14:paraId="1C32C358" w14:textId="77777777" w:rsidTr="00C00DB3">
        <w:trPr>
          <w:trHeight w:hRule="exact" w:val="227"/>
        </w:trPr>
        <w:tc>
          <w:tcPr>
            <w:tcW w:w="2127" w:type="dxa"/>
            <w:shd w:val="clear" w:color="000000" w:fill="FFFFFF"/>
            <w:noWrap/>
            <w:vAlign w:val="center"/>
            <w:hideMark/>
          </w:tcPr>
          <w:p w14:paraId="3754B250" w14:textId="77777777" w:rsidR="00D65FF2" w:rsidRPr="007565C6" w:rsidRDefault="00D65FF2" w:rsidP="00386033">
            <w:pPr>
              <w:rPr>
                <w:rStyle w:val="Table-Body"/>
              </w:rPr>
            </w:pPr>
            <w:r w:rsidRPr="007565C6">
              <w:rPr>
                <w:rStyle w:val="Table-Body"/>
              </w:rPr>
              <w:t>Internet Data Allowance</w:t>
            </w:r>
          </w:p>
        </w:tc>
        <w:tc>
          <w:tcPr>
            <w:tcW w:w="341" w:type="dxa"/>
            <w:shd w:val="clear" w:color="000000" w:fill="FFFFFF"/>
            <w:noWrap/>
            <w:vAlign w:val="center"/>
            <w:hideMark/>
          </w:tcPr>
          <w:p w14:paraId="47498925" w14:textId="706A1242" w:rsidR="00D65FF2" w:rsidRPr="00790CEC" w:rsidRDefault="00D65FF2" w:rsidP="00386033">
            <w:pPr>
              <w:rPr>
                <w:rStyle w:val="Table-Body"/>
              </w:rPr>
            </w:pPr>
            <w:r w:rsidRPr="00790CEC">
              <w:rPr>
                <w:rStyle w:val="Table-Body"/>
              </w:rPr>
              <w:t>58.7</w:t>
            </w:r>
          </w:p>
        </w:tc>
        <w:tc>
          <w:tcPr>
            <w:tcW w:w="435" w:type="dxa"/>
            <w:shd w:val="clear" w:color="000000" w:fill="FFFFFF"/>
            <w:noWrap/>
            <w:vAlign w:val="center"/>
            <w:hideMark/>
          </w:tcPr>
          <w:p w14:paraId="6B1F215D" w14:textId="57BAB8DF" w:rsidR="00D65FF2" w:rsidRPr="00790CEC" w:rsidRDefault="00D65FF2" w:rsidP="00386033">
            <w:pPr>
              <w:rPr>
                <w:rStyle w:val="Table-Body"/>
              </w:rPr>
            </w:pPr>
            <w:r w:rsidRPr="00790CEC">
              <w:rPr>
                <w:rStyle w:val="Table-Body"/>
              </w:rPr>
              <w:t>56.9</w:t>
            </w:r>
          </w:p>
        </w:tc>
        <w:tc>
          <w:tcPr>
            <w:tcW w:w="435" w:type="dxa"/>
            <w:shd w:val="clear" w:color="000000" w:fill="FFFFFF"/>
            <w:noWrap/>
            <w:vAlign w:val="center"/>
            <w:hideMark/>
          </w:tcPr>
          <w:p w14:paraId="244FCD38" w14:textId="5F4CA8EC" w:rsidR="00D65FF2" w:rsidRPr="00790CEC" w:rsidRDefault="00D65FF2" w:rsidP="00386033">
            <w:pPr>
              <w:rPr>
                <w:rStyle w:val="Table-Body"/>
              </w:rPr>
            </w:pPr>
            <w:r w:rsidRPr="00790CEC">
              <w:rPr>
                <w:rStyle w:val="Table-Body"/>
              </w:rPr>
              <w:t>58.0</w:t>
            </w:r>
          </w:p>
        </w:tc>
        <w:tc>
          <w:tcPr>
            <w:tcW w:w="433" w:type="dxa"/>
            <w:shd w:val="clear" w:color="000000" w:fill="FFFFFF"/>
            <w:noWrap/>
            <w:vAlign w:val="center"/>
            <w:hideMark/>
          </w:tcPr>
          <w:p w14:paraId="2480AE7E" w14:textId="69A67DF0" w:rsidR="00D65FF2" w:rsidRPr="00790CEC" w:rsidRDefault="00D65FF2" w:rsidP="00386033">
            <w:pPr>
              <w:rPr>
                <w:rStyle w:val="Table-Body"/>
              </w:rPr>
            </w:pPr>
            <w:r w:rsidRPr="00790CEC">
              <w:rPr>
                <w:rStyle w:val="Table-Body"/>
              </w:rPr>
              <w:t>53.0</w:t>
            </w:r>
          </w:p>
        </w:tc>
        <w:tc>
          <w:tcPr>
            <w:tcW w:w="427" w:type="dxa"/>
            <w:shd w:val="clear" w:color="000000" w:fill="FFFFFF"/>
            <w:noWrap/>
            <w:vAlign w:val="center"/>
          </w:tcPr>
          <w:p w14:paraId="77B2E6BF" w14:textId="615450B7" w:rsidR="00D65FF2" w:rsidRPr="00790CEC" w:rsidRDefault="00D65FF2" w:rsidP="00386033">
            <w:pPr>
              <w:rPr>
                <w:rStyle w:val="Table-Body"/>
              </w:rPr>
            </w:pPr>
            <w:r w:rsidRPr="00790CEC">
              <w:rPr>
                <w:rStyle w:val="Table-Body"/>
              </w:rPr>
              <w:t>57.8</w:t>
            </w:r>
          </w:p>
        </w:tc>
        <w:tc>
          <w:tcPr>
            <w:tcW w:w="442" w:type="dxa"/>
            <w:shd w:val="clear" w:color="000000" w:fill="FFFFFF"/>
            <w:noWrap/>
            <w:vAlign w:val="center"/>
          </w:tcPr>
          <w:p w14:paraId="254B1876" w14:textId="4EC8A94B" w:rsidR="00D65FF2" w:rsidRPr="00790CEC" w:rsidRDefault="00D65FF2" w:rsidP="00386033">
            <w:pPr>
              <w:rPr>
                <w:rStyle w:val="Table-Body"/>
              </w:rPr>
            </w:pPr>
            <w:r w:rsidRPr="00790CEC">
              <w:rPr>
                <w:rStyle w:val="Table-Body"/>
              </w:rPr>
              <w:t>58.6</w:t>
            </w:r>
          </w:p>
        </w:tc>
        <w:tc>
          <w:tcPr>
            <w:tcW w:w="434" w:type="dxa"/>
            <w:shd w:val="clear" w:color="000000" w:fill="FFFFFF"/>
            <w:noWrap/>
            <w:vAlign w:val="center"/>
          </w:tcPr>
          <w:p w14:paraId="4CF63012" w14:textId="20C8046C" w:rsidR="00D65FF2" w:rsidRPr="00790CEC" w:rsidRDefault="00D65FF2" w:rsidP="00386033">
            <w:pPr>
              <w:rPr>
                <w:rStyle w:val="Table-Body"/>
              </w:rPr>
            </w:pPr>
            <w:r w:rsidRPr="00790CEC">
              <w:rPr>
                <w:rStyle w:val="Table-Body"/>
              </w:rPr>
              <w:t>58.5</w:t>
            </w:r>
          </w:p>
        </w:tc>
        <w:tc>
          <w:tcPr>
            <w:tcW w:w="434" w:type="dxa"/>
            <w:shd w:val="clear" w:color="000000" w:fill="FFFFFF"/>
            <w:vAlign w:val="center"/>
          </w:tcPr>
          <w:p w14:paraId="1B9F0E23" w14:textId="227C296F" w:rsidR="00D65FF2" w:rsidRPr="00790CEC" w:rsidRDefault="00D65FF2" w:rsidP="00386033">
            <w:pPr>
              <w:rPr>
                <w:rStyle w:val="Table-Body"/>
              </w:rPr>
            </w:pPr>
            <w:r w:rsidRPr="00790CEC">
              <w:rPr>
                <w:rStyle w:val="Table-Body"/>
              </w:rPr>
              <w:t>57.2</w:t>
            </w:r>
          </w:p>
        </w:tc>
        <w:tc>
          <w:tcPr>
            <w:tcW w:w="436" w:type="dxa"/>
            <w:shd w:val="clear" w:color="000000" w:fill="FFFFFF"/>
            <w:vAlign w:val="center"/>
          </w:tcPr>
          <w:p w14:paraId="3FEE2843" w14:textId="23F63EDD" w:rsidR="00D65FF2" w:rsidRPr="00790CEC" w:rsidRDefault="00D65FF2" w:rsidP="00386033">
            <w:pPr>
              <w:rPr>
                <w:rStyle w:val="Table-Body"/>
              </w:rPr>
            </w:pPr>
            <w:r w:rsidRPr="00790CEC">
              <w:rPr>
                <w:rStyle w:val="Table-Body"/>
              </w:rPr>
              <w:t>52.8</w:t>
            </w:r>
          </w:p>
        </w:tc>
        <w:tc>
          <w:tcPr>
            <w:tcW w:w="434" w:type="dxa"/>
            <w:shd w:val="clear" w:color="000000" w:fill="FFFFFF"/>
            <w:noWrap/>
            <w:vAlign w:val="center"/>
          </w:tcPr>
          <w:p w14:paraId="2E8B5A1F" w14:textId="1358F559" w:rsidR="00D65FF2" w:rsidRPr="00790CEC" w:rsidRDefault="00D65FF2" w:rsidP="00386033">
            <w:pPr>
              <w:rPr>
                <w:rStyle w:val="Table-Body"/>
              </w:rPr>
            </w:pPr>
            <w:r w:rsidRPr="00790CEC">
              <w:rPr>
                <w:rStyle w:val="Table-Body"/>
              </w:rPr>
              <w:t>56.6</w:t>
            </w:r>
          </w:p>
        </w:tc>
        <w:tc>
          <w:tcPr>
            <w:tcW w:w="436" w:type="dxa"/>
            <w:shd w:val="clear" w:color="000000" w:fill="FFFFFF"/>
            <w:noWrap/>
            <w:vAlign w:val="center"/>
            <w:hideMark/>
          </w:tcPr>
          <w:p w14:paraId="330D318D" w14:textId="7CE973C0" w:rsidR="00D65FF2" w:rsidRPr="00790CEC" w:rsidRDefault="00D65FF2" w:rsidP="00386033">
            <w:pPr>
              <w:rPr>
                <w:rStyle w:val="Table-Body"/>
              </w:rPr>
            </w:pPr>
            <w:r w:rsidRPr="00790CEC">
              <w:rPr>
                <w:rStyle w:val="Table-Body"/>
              </w:rPr>
              <w:t>47.6</w:t>
            </w:r>
          </w:p>
        </w:tc>
      </w:tr>
      <w:tr w:rsidR="00D65FF2" w:rsidRPr="00790CEC" w14:paraId="66175855" w14:textId="77777777" w:rsidTr="00C00DB3">
        <w:trPr>
          <w:trHeight w:hRule="exact" w:val="227"/>
        </w:trPr>
        <w:tc>
          <w:tcPr>
            <w:tcW w:w="2127" w:type="dxa"/>
            <w:shd w:val="clear" w:color="000000" w:fill="FFFFFF"/>
            <w:noWrap/>
            <w:vAlign w:val="center"/>
            <w:hideMark/>
          </w:tcPr>
          <w:p w14:paraId="627CC7A1" w14:textId="77777777" w:rsidR="00D65FF2" w:rsidRPr="007565C6" w:rsidRDefault="00D65FF2" w:rsidP="00386033">
            <w:pPr>
              <w:rPr>
                <w:rStyle w:val="Table-Body"/>
              </w:rPr>
            </w:pPr>
            <w:r w:rsidRPr="007565C6">
              <w:rPr>
                <w:rStyle w:val="Table-Body"/>
              </w:rPr>
              <w:t> </w:t>
            </w:r>
          </w:p>
        </w:tc>
        <w:tc>
          <w:tcPr>
            <w:tcW w:w="341" w:type="dxa"/>
            <w:shd w:val="clear" w:color="000000" w:fill="FFFFFF"/>
            <w:noWrap/>
            <w:vAlign w:val="center"/>
            <w:hideMark/>
          </w:tcPr>
          <w:p w14:paraId="68036253" w14:textId="67B713D6" w:rsidR="00D65FF2" w:rsidRPr="00790CEC" w:rsidRDefault="00D65FF2" w:rsidP="00386033">
            <w:pPr>
              <w:rPr>
                <w:rStyle w:val="Table-Body"/>
                <w:b/>
              </w:rPr>
            </w:pPr>
            <w:r w:rsidRPr="00790CEC">
              <w:rPr>
                <w:rStyle w:val="Table-Body"/>
                <w:b/>
              </w:rPr>
              <w:t>75.7</w:t>
            </w:r>
          </w:p>
        </w:tc>
        <w:tc>
          <w:tcPr>
            <w:tcW w:w="435" w:type="dxa"/>
            <w:shd w:val="clear" w:color="000000" w:fill="FFFFFF"/>
            <w:noWrap/>
            <w:vAlign w:val="center"/>
            <w:hideMark/>
          </w:tcPr>
          <w:p w14:paraId="64DFE723" w14:textId="6BC1FCCA" w:rsidR="00D65FF2" w:rsidRPr="00790CEC" w:rsidRDefault="00D65FF2" w:rsidP="00386033">
            <w:pPr>
              <w:rPr>
                <w:rStyle w:val="Table-Body"/>
                <w:b/>
              </w:rPr>
            </w:pPr>
            <w:r w:rsidRPr="00790CEC">
              <w:rPr>
                <w:rStyle w:val="Table-Body"/>
                <w:b/>
              </w:rPr>
              <w:t>75.1</w:t>
            </w:r>
          </w:p>
        </w:tc>
        <w:tc>
          <w:tcPr>
            <w:tcW w:w="435" w:type="dxa"/>
            <w:shd w:val="clear" w:color="000000" w:fill="FFFFFF"/>
            <w:noWrap/>
            <w:vAlign w:val="center"/>
            <w:hideMark/>
          </w:tcPr>
          <w:p w14:paraId="7CB31383" w14:textId="37D9AE43" w:rsidR="00D65FF2" w:rsidRPr="00790CEC" w:rsidRDefault="00D65FF2" w:rsidP="00386033">
            <w:pPr>
              <w:rPr>
                <w:rStyle w:val="Table-Body"/>
                <w:b/>
              </w:rPr>
            </w:pPr>
            <w:r w:rsidRPr="00790CEC">
              <w:rPr>
                <w:rStyle w:val="Table-Body"/>
                <w:b/>
              </w:rPr>
              <w:t>76.0</w:t>
            </w:r>
          </w:p>
        </w:tc>
        <w:tc>
          <w:tcPr>
            <w:tcW w:w="433" w:type="dxa"/>
            <w:shd w:val="clear" w:color="000000" w:fill="FFFFFF"/>
            <w:noWrap/>
            <w:vAlign w:val="center"/>
            <w:hideMark/>
          </w:tcPr>
          <w:p w14:paraId="7D0074B5" w14:textId="3AD57A49" w:rsidR="00D65FF2" w:rsidRPr="00790CEC" w:rsidRDefault="00D65FF2" w:rsidP="00386033">
            <w:pPr>
              <w:rPr>
                <w:rStyle w:val="Table-Body"/>
                <w:b/>
              </w:rPr>
            </w:pPr>
            <w:r w:rsidRPr="00790CEC">
              <w:rPr>
                <w:rStyle w:val="Table-Body"/>
                <w:b/>
              </w:rPr>
              <w:t>71.9</w:t>
            </w:r>
          </w:p>
        </w:tc>
        <w:tc>
          <w:tcPr>
            <w:tcW w:w="427" w:type="dxa"/>
            <w:shd w:val="clear" w:color="000000" w:fill="FFFFFF"/>
            <w:noWrap/>
            <w:vAlign w:val="center"/>
          </w:tcPr>
          <w:p w14:paraId="158A4828" w14:textId="4F04D499" w:rsidR="00D65FF2" w:rsidRPr="00790CEC" w:rsidRDefault="00D65FF2" w:rsidP="00386033">
            <w:pPr>
              <w:rPr>
                <w:rStyle w:val="Table-Body"/>
                <w:b/>
              </w:rPr>
            </w:pPr>
            <w:r w:rsidRPr="00790CEC">
              <w:rPr>
                <w:rStyle w:val="Table-Body"/>
                <w:b/>
              </w:rPr>
              <w:t>74.9</w:t>
            </w:r>
          </w:p>
        </w:tc>
        <w:tc>
          <w:tcPr>
            <w:tcW w:w="442" w:type="dxa"/>
            <w:shd w:val="clear" w:color="000000" w:fill="FFFFFF"/>
            <w:noWrap/>
            <w:vAlign w:val="center"/>
          </w:tcPr>
          <w:p w14:paraId="74FED881" w14:textId="118F7665" w:rsidR="00D65FF2" w:rsidRPr="00790CEC" w:rsidRDefault="00D65FF2" w:rsidP="00386033">
            <w:pPr>
              <w:rPr>
                <w:rStyle w:val="Table-Body"/>
                <w:b/>
              </w:rPr>
            </w:pPr>
            <w:r w:rsidRPr="00790CEC">
              <w:rPr>
                <w:rStyle w:val="Table-Body"/>
                <w:b/>
              </w:rPr>
              <w:t>75.6</w:t>
            </w:r>
          </w:p>
        </w:tc>
        <w:tc>
          <w:tcPr>
            <w:tcW w:w="434" w:type="dxa"/>
            <w:shd w:val="clear" w:color="000000" w:fill="FFFFFF"/>
            <w:noWrap/>
            <w:vAlign w:val="center"/>
          </w:tcPr>
          <w:p w14:paraId="6FC4D2FB" w14:textId="569E25CC" w:rsidR="00D65FF2" w:rsidRPr="00790CEC" w:rsidRDefault="00D65FF2" w:rsidP="00386033">
            <w:pPr>
              <w:rPr>
                <w:rStyle w:val="Table-Body"/>
                <w:b/>
              </w:rPr>
            </w:pPr>
            <w:r w:rsidRPr="00790CEC">
              <w:rPr>
                <w:rStyle w:val="Table-Body"/>
                <w:b/>
              </w:rPr>
              <w:t>77.6</w:t>
            </w:r>
          </w:p>
        </w:tc>
        <w:tc>
          <w:tcPr>
            <w:tcW w:w="434" w:type="dxa"/>
            <w:shd w:val="clear" w:color="000000" w:fill="FFFFFF"/>
            <w:vAlign w:val="center"/>
          </w:tcPr>
          <w:p w14:paraId="6CDEECC7" w14:textId="4B497CF5" w:rsidR="00D65FF2" w:rsidRPr="00790CEC" w:rsidRDefault="00D65FF2" w:rsidP="00386033">
            <w:pPr>
              <w:rPr>
                <w:rStyle w:val="Table-Body"/>
                <w:b/>
              </w:rPr>
            </w:pPr>
            <w:r w:rsidRPr="00790CEC">
              <w:rPr>
                <w:rStyle w:val="Table-Body"/>
                <w:b/>
              </w:rPr>
              <w:t>76.4</w:t>
            </w:r>
          </w:p>
        </w:tc>
        <w:tc>
          <w:tcPr>
            <w:tcW w:w="436" w:type="dxa"/>
            <w:shd w:val="clear" w:color="000000" w:fill="FFFFFF"/>
            <w:vAlign w:val="center"/>
          </w:tcPr>
          <w:p w14:paraId="3F2E8967" w14:textId="37FB0595" w:rsidR="00D65FF2" w:rsidRPr="00790CEC" w:rsidRDefault="00D65FF2" w:rsidP="00386033">
            <w:pPr>
              <w:rPr>
                <w:rStyle w:val="Table-Body"/>
                <w:b/>
              </w:rPr>
            </w:pPr>
            <w:r w:rsidRPr="00790CEC">
              <w:rPr>
                <w:rStyle w:val="Table-Body"/>
                <w:b/>
              </w:rPr>
              <w:t>71.7</w:t>
            </w:r>
          </w:p>
        </w:tc>
        <w:tc>
          <w:tcPr>
            <w:tcW w:w="434" w:type="dxa"/>
            <w:shd w:val="clear" w:color="000000" w:fill="FFFFFF"/>
            <w:noWrap/>
            <w:vAlign w:val="center"/>
          </w:tcPr>
          <w:p w14:paraId="7759F8AD" w14:textId="30752D05" w:rsidR="00D65FF2" w:rsidRPr="00790CEC" w:rsidRDefault="00D65FF2" w:rsidP="00386033">
            <w:pPr>
              <w:rPr>
                <w:rStyle w:val="Table-Body"/>
                <w:b/>
              </w:rPr>
            </w:pPr>
            <w:r w:rsidRPr="00790CEC">
              <w:rPr>
                <w:rStyle w:val="Table-Body"/>
                <w:b/>
              </w:rPr>
              <w:t>73.4</w:t>
            </w:r>
          </w:p>
        </w:tc>
        <w:tc>
          <w:tcPr>
            <w:tcW w:w="436" w:type="dxa"/>
            <w:shd w:val="clear" w:color="000000" w:fill="FFFFFF"/>
            <w:noWrap/>
            <w:vAlign w:val="center"/>
            <w:hideMark/>
          </w:tcPr>
          <w:p w14:paraId="51A5F0E5" w14:textId="1131B4CE" w:rsidR="00D65FF2" w:rsidRPr="00790CEC" w:rsidRDefault="00D65FF2" w:rsidP="00386033">
            <w:pPr>
              <w:rPr>
                <w:rStyle w:val="Table-Body"/>
                <w:b/>
              </w:rPr>
            </w:pPr>
            <w:r w:rsidRPr="00790CEC">
              <w:rPr>
                <w:rStyle w:val="Table-Body"/>
                <w:b/>
              </w:rPr>
              <w:t>70.0</w:t>
            </w:r>
          </w:p>
        </w:tc>
      </w:tr>
      <w:tr w:rsidR="00D65FF2" w:rsidRPr="00790CEC" w14:paraId="7D4AFD81" w14:textId="77777777" w:rsidTr="00C00DB3">
        <w:trPr>
          <w:trHeight w:hRule="exact" w:val="227"/>
        </w:trPr>
        <w:tc>
          <w:tcPr>
            <w:tcW w:w="2127" w:type="dxa"/>
            <w:shd w:val="clear" w:color="000000" w:fill="FFFFFF"/>
            <w:noWrap/>
            <w:vAlign w:val="center"/>
            <w:hideMark/>
          </w:tcPr>
          <w:p w14:paraId="28A4983C" w14:textId="77777777" w:rsidR="00D65FF2" w:rsidRPr="007565C6" w:rsidRDefault="00D65FF2" w:rsidP="00386033">
            <w:pPr>
              <w:rPr>
                <w:rStyle w:val="Table-Body"/>
              </w:rPr>
            </w:pPr>
            <w:r w:rsidRPr="007565C6">
              <w:rPr>
                <w:rStyle w:val="Table-Body"/>
              </w:rPr>
              <w:t>AFFORDABILITY</w:t>
            </w:r>
          </w:p>
        </w:tc>
        <w:tc>
          <w:tcPr>
            <w:tcW w:w="341" w:type="dxa"/>
            <w:shd w:val="clear" w:color="000000" w:fill="FFFFFF"/>
            <w:noWrap/>
            <w:vAlign w:val="center"/>
            <w:hideMark/>
          </w:tcPr>
          <w:p w14:paraId="4D710A17" w14:textId="77777777" w:rsidR="00D65FF2" w:rsidRPr="00790CEC" w:rsidRDefault="00D65FF2" w:rsidP="00386033">
            <w:pPr>
              <w:rPr>
                <w:rStyle w:val="Table-Body"/>
              </w:rPr>
            </w:pPr>
          </w:p>
        </w:tc>
        <w:tc>
          <w:tcPr>
            <w:tcW w:w="435" w:type="dxa"/>
            <w:shd w:val="clear" w:color="000000" w:fill="FFFFFF"/>
            <w:noWrap/>
            <w:vAlign w:val="center"/>
            <w:hideMark/>
          </w:tcPr>
          <w:p w14:paraId="049CFB76" w14:textId="77777777" w:rsidR="00D65FF2" w:rsidRPr="00790CEC" w:rsidRDefault="00D65FF2" w:rsidP="00386033">
            <w:pPr>
              <w:rPr>
                <w:rStyle w:val="Table-Body"/>
              </w:rPr>
            </w:pPr>
          </w:p>
        </w:tc>
        <w:tc>
          <w:tcPr>
            <w:tcW w:w="435" w:type="dxa"/>
            <w:shd w:val="clear" w:color="000000" w:fill="FFFFFF"/>
            <w:noWrap/>
            <w:vAlign w:val="center"/>
            <w:hideMark/>
          </w:tcPr>
          <w:p w14:paraId="15678EF3" w14:textId="77777777" w:rsidR="00D65FF2" w:rsidRPr="00790CEC" w:rsidRDefault="00D65FF2" w:rsidP="00386033">
            <w:pPr>
              <w:rPr>
                <w:rStyle w:val="Table-Body"/>
              </w:rPr>
            </w:pPr>
          </w:p>
        </w:tc>
        <w:tc>
          <w:tcPr>
            <w:tcW w:w="433" w:type="dxa"/>
            <w:shd w:val="clear" w:color="000000" w:fill="FFFFFF"/>
            <w:noWrap/>
            <w:vAlign w:val="center"/>
            <w:hideMark/>
          </w:tcPr>
          <w:p w14:paraId="40E3B2C7" w14:textId="77777777" w:rsidR="00D65FF2" w:rsidRPr="00790CEC" w:rsidRDefault="00D65FF2" w:rsidP="00386033">
            <w:pPr>
              <w:rPr>
                <w:rStyle w:val="Table-Body"/>
              </w:rPr>
            </w:pPr>
          </w:p>
        </w:tc>
        <w:tc>
          <w:tcPr>
            <w:tcW w:w="427" w:type="dxa"/>
            <w:shd w:val="clear" w:color="000000" w:fill="FFFFFF"/>
            <w:noWrap/>
            <w:vAlign w:val="center"/>
          </w:tcPr>
          <w:p w14:paraId="7A4E6677" w14:textId="77777777" w:rsidR="00D65FF2" w:rsidRPr="00790CEC" w:rsidRDefault="00D65FF2" w:rsidP="00386033">
            <w:pPr>
              <w:rPr>
                <w:rStyle w:val="Table-Body"/>
              </w:rPr>
            </w:pPr>
          </w:p>
        </w:tc>
        <w:tc>
          <w:tcPr>
            <w:tcW w:w="442" w:type="dxa"/>
            <w:shd w:val="clear" w:color="000000" w:fill="FFFFFF"/>
            <w:noWrap/>
            <w:vAlign w:val="center"/>
          </w:tcPr>
          <w:p w14:paraId="2CBDCBD5" w14:textId="77777777" w:rsidR="00D65FF2" w:rsidRPr="00790CEC" w:rsidRDefault="00D65FF2" w:rsidP="00386033">
            <w:pPr>
              <w:rPr>
                <w:rStyle w:val="Table-Body"/>
              </w:rPr>
            </w:pPr>
          </w:p>
        </w:tc>
        <w:tc>
          <w:tcPr>
            <w:tcW w:w="434" w:type="dxa"/>
            <w:shd w:val="clear" w:color="000000" w:fill="FFFFFF"/>
            <w:noWrap/>
            <w:vAlign w:val="center"/>
          </w:tcPr>
          <w:p w14:paraId="084173BD" w14:textId="77777777" w:rsidR="00D65FF2" w:rsidRPr="00790CEC" w:rsidRDefault="00D65FF2" w:rsidP="00386033">
            <w:pPr>
              <w:rPr>
                <w:rStyle w:val="Table-Body"/>
              </w:rPr>
            </w:pPr>
          </w:p>
        </w:tc>
        <w:tc>
          <w:tcPr>
            <w:tcW w:w="434" w:type="dxa"/>
            <w:shd w:val="clear" w:color="000000" w:fill="FFFFFF"/>
            <w:vAlign w:val="center"/>
          </w:tcPr>
          <w:p w14:paraId="5201C677" w14:textId="77777777" w:rsidR="00D65FF2" w:rsidRPr="00790CEC" w:rsidRDefault="00D65FF2" w:rsidP="00386033">
            <w:pPr>
              <w:rPr>
                <w:rStyle w:val="Table-Body"/>
              </w:rPr>
            </w:pPr>
          </w:p>
        </w:tc>
        <w:tc>
          <w:tcPr>
            <w:tcW w:w="436" w:type="dxa"/>
            <w:shd w:val="clear" w:color="000000" w:fill="FFFFFF"/>
            <w:vAlign w:val="center"/>
          </w:tcPr>
          <w:p w14:paraId="2927B4E6" w14:textId="77777777" w:rsidR="00D65FF2" w:rsidRPr="00790CEC" w:rsidRDefault="00D65FF2" w:rsidP="00386033">
            <w:pPr>
              <w:rPr>
                <w:rStyle w:val="Table-Body"/>
              </w:rPr>
            </w:pPr>
          </w:p>
        </w:tc>
        <w:tc>
          <w:tcPr>
            <w:tcW w:w="434" w:type="dxa"/>
            <w:shd w:val="clear" w:color="000000" w:fill="FFFFFF"/>
            <w:noWrap/>
            <w:vAlign w:val="center"/>
          </w:tcPr>
          <w:p w14:paraId="7353A415" w14:textId="77777777" w:rsidR="00D65FF2" w:rsidRPr="00790CEC" w:rsidRDefault="00D65FF2" w:rsidP="00386033">
            <w:pPr>
              <w:rPr>
                <w:rStyle w:val="Table-Body"/>
              </w:rPr>
            </w:pPr>
          </w:p>
        </w:tc>
        <w:tc>
          <w:tcPr>
            <w:tcW w:w="436" w:type="dxa"/>
            <w:shd w:val="clear" w:color="000000" w:fill="FFFFFF"/>
            <w:noWrap/>
            <w:vAlign w:val="center"/>
            <w:hideMark/>
          </w:tcPr>
          <w:p w14:paraId="6ACAB33C" w14:textId="77777777" w:rsidR="00D65FF2" w:rsidRPr="00790CEC" w:rsidRDefault="00D65FF2" w:rsidP="00386033">
            <w:pPr>
              <w:rPr>
                <w:rStyle w:val="Table-Body"/>
              </w:rPr>
            </w:pPr>
          </w:p>
        </w:tc>
      </w:tr>
      <w:tr w:rsidR="00D65FF2" w:rsidRPr="00790CEC" w14:paraId="47D60258" w14:textId="77777777" w:rsidTr="00C00DB3">
        <w:trPr>
          <w:trHeight w:hRule="exact" w:val="227"/>
        </w:trPr>
        <w:tc>
          <w:tcPr>
            <w:tcW w:w="2127" w:type="dxa"/>
            <w:shd w:val="clear" w:color="000000" w:fill="FFFFFF"/>
            <w:noWrap/>
            <w:vAlign w:val="center"/>
            <w:hideMark/>
          </w:tcPr>
          <w:p w14:paraId="40EC2FAE" w14:textId="77777777" w:rsidR="00D65FF2" w:rsidRPr="007565C6" w:rsidRDefault="00D65FF2" w:rsidP="00386033">
            <w:pPr>
              <w:rPr>
                <w:rStyle w:val="Table-Body"/>
              </w:rPr>
            </w:pPr>
            <w:r w:rsidRPr="007565C6">
              <w:rPr>
                <w:rStyle w:val="Table-Body"/>
              </w:rPr>
              <w:t>Relative Expenditure</w:t>
            </w:r>
          </w:p>
        </w:tc>
        <w:tc>
          <w:tcPr>
            <w:tcW w:w="341" w:type="dxa"/>
            <w:shd w:val="clear" w:color="000000" w:fill="FFFFFF"/>
            <w:noWrap/>
            <w:vAlign w:val="center"/>
            <w:hideMark/>
          </w:tcPr>
          <w:p w14:paraId="3FEDFCC1" w14:textId="731263BC" w:rsidR="00D65FF2" w:rsidRPr="00790CEC" w:rsidRDefault="00D65FF2" w:rsidP="00386033">
            <w:pPr>
              <w:rPr>
                <w:rStyle w:val="Table-Body"/>
              </w:rPr>
            </w:pPr>
            <w:r w:rsidRPr="00790CEC">
              <w:rPr>
                <w:rStyle w:val="Table-Body"/>
              </w:rPr>
              <w:t>54.6</w:t>
            </w:r>
          </w:p>
        </w:tc>
        <w:tc>
          <w:tcPr>
            <w:tcW w:w="435" w:type="dxa"/>
            <w:shd w:val="clear" w:color="000000" w:fill="FFFFFF"/>
            <w:noWrap/>
            <w:vAlign w:val="center"/>
            <w:hideMark/>
          </w:tcPr>
          <w:p w14:paraId="28064A16" w14:textId="5EC4DB97" w:rsidR="00D65FF2" w:rsidRPr="00790CEC" w:rsidRDefault="00D65FF2" w:rsidP="00386033">
            <w:pPr>
              <w:rPr>
                <w:rStyle w:val="Table-Body"/>
              </w:rPr>
            </w:pPr>
            <w:r w:rsidRPr="00790CEC">
              <w:rPr>
                <w:rStyle w:val="Table-Body"/>
              </w:rPr>
              <w:t>52.5</w:t>
            </w:r>
          </w:p>
        </w:tc>
        <w:tc>
          <w:tcPr>
            <w:tcW w:w="435" w:type="dxa"/>
            <w:shd w:val="clear" w:color="000000" w:fill="FFFFFF"/>
            <w:noWrap/>
            <w:vAlign w:val="center"/>
            <w:hideMark/>
          </w:tcPr>
          <w:p w14:paraId="1454FCE5" w14:textId="5DCD6A30" w:rsidR="00D65FF2" w:rsidRPr="00790CEC" w:rsidRDefault="00D65FF2" w:rsidP="00386033">
            <w:pPr>
              <w:rPr>
                <w:rStyle w:val="Table-Body"/>
              </w:rPr>
            </w:pPr>
            <w:r w:rsidRPr="00790CEC">
              <w:rPr>
                <w:rStyle w:val="Table-Body"/>
              </w:rPr>
              <w:t>54.6</w:t>
            </w:r>
          </w:p>
        </w:tc>
        <w:tc>
          <w:tcPr>
            <w:tcW w:w="433" w:type="dxa"/>
            <w:shd w:val="clear" w:color="000000" w:fill="FFFFFF"/>
            <w:noWrap/>
            <w:vAlign w:val="center"/>
            <w:hideMark/>
          </w:tcPr>
          <w:p w14:paraId="1B769AEF" w14:textId="5276E154" w:rsidR="00D65FF2" w:rsidRPr="00790CEC" w:rsidRDefault="00D65FF2" w:rsidP="00386033">
            <w:pPr>
              <w:rPr>
                <w:rStyle w:val="Table-Body"/>
              </w:rPr>
            </w:pPr>
            <w:r w:rsidRPr="00790CEC">
              <w:rPr>
                <w:rStyle w:val="Table-Body"/>
              </w:rPr>
              <w:t>45.2</w:t>
            </w:r>
          </w:p>
        </w:tc>
        <w:tc>
          <w:tcPr>
            <w:tcW w:w="427" w:type="dxa"/>
            <w:shd w:val="clear" w:color="000000" w:fill="FFFFFF"/>
            <w:noWrap/>
            <w:vAlign w:val="center"/>
          </w:tcPr>
          <w:p w14:paraId="30229014" w14:textId="1F48CCC1" w:rsidR="00D65FF2" w:rsidRPr="00790CEC" w:rsidRDefault="00D65FF2" w:rsidP="00386033">
            <w:pPr>
              <w:rPr>
                <w:rStyle w:val="Table-Body"/>
              </w:rPr>
            </w:pPr>
            <w:r w:rsidRPr="00790CEC">
              <w:rPr>
                <w:rStyle w:val="Table-Body"/>
              </w:rPr>
              <w:t>52.7</w:t>
            </w:r>
          </w:p>
        </w:tc>
        <w:tc>
          <w:tcPr>
            <w:tcW w:w="442" w:type="dxa"/>
            <w:shd w:val="clear" w:color="000000" w:fill="FFFFFF"/>
            <w:noWrap/>
            <w:vAlign w:val="center"/>
          </w:tcPr>
          <w:p w14:paraId="38FE0D28" w14:textId="2D0D1A16" w:rsidR="00D65FF2" w:rsidRPr="00790CEC" w:rsidRDefault="00D65FF2" w:rsidP="00386033">
            <w:pPr>
              <w:rPr>
                <w:rStyle w:val="Table-Body"/>
              </w:rPr>
            </w:pPr>
            <w:r w:rsidRPr="00790CEC">
              <w:rPr>
                <w:rStyle w:val="Table-Body"/>
              </w:rPr>
              <w:t>61.0</w:t>
            </w:r>
          </w:p>
        </w:tc>
        <w:tc>
          <w:tcPr>
            <w:tcW w:w="434" w:type="dxa"/>
            <w:shd w:val="clear" w:color="000000" w:fill="FFFFFF"/>
            <w:noWrap/>
            <w:vAlign w:val="center"/>
          </w:tcPr>
          <w:p w14:paraId="054B92B9" w14:textId="428E6B65" w:rsidR="00D65FF2" w:rsidRPr="00790CEC" w:rsidRDefault="00D65FF2" w:rsidP="00386033">
            <w:pPr>
              <w:rPr>
                <w:rStyle w:val="Table-Body"/>
              </w:rPr>
            </w:pPr>
            <w:r w:rsidRPr="00790CEC">
              <w:rPr>
                <w:rStyle w:val="Table-Body"/>
              </w:rPr>
              <w:t>54.3</w:t>
            </w:r>
          </w:p>
        </w:tc>
        <w:tc>
          <w:tcPr>
            <w:tcW w:w="434" w:type="dxa"/>
            <w:shd w:val="clear" w:color="000000" w:fill="FFFFFF"/>
            <w:vAlign w:val="center"/>
          </w:tcPr>
          <w:p w14:paraId="3F4878DB" w14:textId="556B3A43" w:rsidR="00D65FF2" w:rsidRPr="00790CEC" w:rsidRDefault="00D65FF2" w:rsidP="00386033">
            <w:pPr>
              <w:rPr>
                <w:rStyle w:val="Table-Body"/>
              </w:rPr>
            </w:pPr>
            <w:r w:rsidRPr="00790CEC">
              <w:rPr>
                <w:rStyle w:val="Table-Body"/>
              </w:rPr>
              <w:t>52.9</w:t>
            </w:r>
          </w:p>
        </w:tc>
        <w:tc>
          <w:tcPr>
            <w:tcW w:w="436" w:type="dxa"/>
            <w:shd w:val="clear" w:color="000000" w:fill="FFFFFF"/>
            <w:vAlign w:val="center"/>
          </w:tcPr>
          <w:p w14:paraId="5A51457F" w14:textId="59B20F35" w:rsidR="00D65FF2" w:rsidRPr="00790CEC" w:rsidRDefault="00D65FF2" w:rsidP="00386033">
            <w:pPr>
              <w:rPr>
                <w:rStyle w:val="Table-Body"/>
              </w:rPr>
            </w:pPr>
            <w:r w:rsidRPr="00790CEC">
              <w:rPr>
                <w:rStyle w:val="Table-Body"/>
              </w:rPr>
              <w:t>45.9</w:t>
            </w:r>
          </w:p>
        </w:tc>
        <w:tc>
          <w:tcPr>
            <w:tcW w:w="434" w:type="dxa"/>
            <w:shd w:val="clear" w:color="000000" w:fill="FFFFFF"/>
            <w:noWrap/>
            <w:vAlign w:val="center"/>
          </w:tcPr>
          <w:p w14:paraId="7AE3EE1A" w14:textId="1E9A829D" w:rsidR="00D65FF2" w:rsidRPr="00790CEC" w:rsidRDefault="00D65FF2" w:rsidP="00386033">
            <w:pPr>
              <w:rPr>
                <w:rStyle w:val="Table-Body"/>
              </w:rPr>
            </w:pPr>
            <w:r w:rsidRPr="00790CEC">
              <w:rPr>
                <w:rStyle w:val="Table-Body"/>
              </w:rPr>
              <w:t>40.9</w:t>
            </w:r>
          </w:p>
        </w:tc>
        <w:tc>
          <w:tcPr>
            <w:tcW w:w="436" w:type="dxa"/>
            <w:shd w:val="clear" w:color="000000" w:fill="FFFFFF"/>
            <w:noWrap/>
            <w:vAlign w:val="center"/>
            <w:hideMark/>
          </w:tcPr>
          <w:p w14:paraId="15325AE7" w14:textId="6EF619D8" w:rsidR="00D65FF2" w:rsidRPr="00790CEC" w:rsidRDefault="00D65FF2" w:rsidP="00386033">
            <w:pPr>
              <w:rPr>
                <w:rStyle w:val="Table-Body"/>
              </w:rPr>
            </w:pPr>
            <w:r w:rsidRPr="00790CEC">
              <w:rPr>
                <w:rStyle w:val="Table-Body"/>
              </w:rPr>
              <w:t>50.4</w:t>
            </w:r>
          </w:p>
        </w:tc>
      </w:tr>
      <w:tr w:rsidR="00D65FF2" w:rsidRPr="00790CEC" w14:paraId="779CA1CE" w14:textId="77777777" w:rsidTr="00C00DB3">
        <w:trPr>
          <w:trHeight w:hRule="exact" w:val="227"/>
        </w:trPr>
        <w:tc>
          <w:tcPr>
            <w:tcW w:w="2127" w:type="dxa"/>
            <w:shd w:val="clear" w:color="000000" w:fill="FFFFFF"/>
            <w:noWrap/>
            <w:vAlign w:val="center"/>
            <w:hideMark/>
          </w:tcPr>
          <w:p w14:paraId="7824CD2C" w14:textId="77777777" w:rsidR="00D65FF2" w:rsidRPr="007565C6" w:rsidRDefault="00D65FF2" w:rsidP="00386033">
            <w:pPr>
              <w:rPr>
                <w:rStyle w:val="Table-Body"/>
              </w:rPr>
            </w:pPr>
            <w:r w:rsidRPr="007565C6">
              <w:rPr>
                <w:rStyle w:val="Table-Body"/>
              </w:rPr>
              <w:t>Value of Expenditure</w:t>
            </w:r>
          </w:p>
        </w:tc>
        <w:tc>
          <w:tcPr>
            <w:tcW w:w="341" w:type="dxa"/>
            <w:shd w:val="clear" w:color="000000" w:fill="FFFFFF"/>
            <w:noWrap/>
            <w:vAlign w:val="center"/>
            <w:hideMark/>
          </w:tcPr>
          <w:p w14:paraId="36DFFDB5" w14:textId="2E0D962E" w:rsidR="00D65FF2" w:rsidRPr="00790CEC" w:rsidRDefault="00D65FF2" w:rsidP="00386033">
            <w:pPr>
              <w:rPr>
                <w:rStyle w:val="Table-Body"/>
              </w:rPr>
            </w:pPr>
            <w:r w:rsidRPr="00790CEC">
              <w:rPr>
                <w:rStyle w:val="Table-Body"/>
              </w:rPr>
              <w:t>63.9</w:t>
            </w:r>
          </w:p>
        </w:tc>
        <w:tc>
          <w:tcPr>
            <w:tcW w:w="435" w:type="dxa"/>
            <w:shd w:val="clear" w:color="000000" w:fill="FFFFFF"/>
            <w:noWrap/>
            <w:vAlign w:val="center"/>
            <w:hideMark/>
          </w:tcPr>
          <w:p w14:paraId="4A14D1CF" w14:textId="77EB15E9" w:rsidR="00D65FF2" w:rsidRPr="00790CEC" w:rsidRDefault="00D65FF2" w:rsidP="00386033">
            <w:pPr>
              <w:rPr>
                <w:rStyle w:val="Table-Body"/>
              </w:rPr>
            </w:pPr>
            <w:r w:rsidRPr="00790CEC">
              <w:rPr>
                <w:rStyle w:val="Table-Body"/>
              </w:rPr>
              <w:t>61.7</w:t>
            </w:r>
          </w:p>
        </w:tc>
        <w:tc>
          <w:tcPr>
            <w:tcW w:w="435" w:type="dxa"/>
            <w:shd w:val="clear" w:color="000000" w:fill="FFFFFF"/>
            <w:noWrap/>
            <w:vAlign w:val="center"/>
            <w:hideMark/>
          </w:tcPr>
          <w:p w14:paraId="1BC1CFDD" w14:textId="7A06CE55" w:rsidR="00D65FF2" w:rsidRPr="00790CEC" w:rsidRDefault="00D65FF2" w:rsidP="00386033">
            <w:pPr>
              <w:rPr>
                <w:rStyle w:val="Table-Body"/>
              </w:rPr>
            </w:pPr>
            <w:r w:rsidRPr="00790CEC">
              <w:rPr>
                <w:rStyle w:val="Table-Body"/>
              </w:rPr>
              <w:t>63.1</w:t>
            </w:r>
          </w:p>
        </w:tc>
        <w:tc>
          <w:tcPr>
            <w:tcW w:w="433" w:type="dxa"/>
            <w:shd w:val="clear" w:color="000000" w:fill="FFFFFF"/>
            <w:noWrap/>
            <w:vAlign w:val="center"/>
            <w:hideMark/>
          </w:tcPr>
          <w:p w14:paraId="755006B5" w14:textId="4DC8743C" w:rsidR="00D65FF2" w:rsidRPr="00790CEC" w:rsidRDefault="00D65FF2" w:rsidP="00386033">
            <w:pPr>
              <w:rPr>
                <w:rStyle w:val="Table-Body"/>
              </w:rPr>
            </w:pPr>
            <w:r w:rsidRPr="00790CEC">
              <w:rPr>
                <w:rStyle w:val="Table-Body"/>
              </w:rPr>
              <w:t>56.7</w:t>
            </w:r>
          </w:p>
        </w:tc>
        <w:tc>
          <w:tcPr>
            <w:tcW w:w="427" w:type="dxa"/>
            <w:shd w:val="clear" w:color="000000" w:fill="FFFFFF"/>
            <w:noWrap/>
            <w:vAlign w:val="center"/>
          </w:tcPr>
          <w:p w14:paraId="1A1E3B27" w14:textId="4B41F6AE" w:rsidR="00D65FF2" w:rsidRPr="00790CEC" w:rsidRDefault="00D65FF2" w:rsidP="00386033">
            <w:pPr>
              <w:rPr>
                <w:rStyle w:val="Table-Body"/>
              </w:rPr>
            </w:pPr>
            <w:r w:rsidRPr="00790CEC">
              <w:rPr>
                <w:rStyle w:val="Table-Body"/>
              </w:rPr>
              <w:t>63.4</w:t>
            </w:r>
          </w:p>
        </w:tc>
        <w:tc>
          <w:tcPr>
            <w:tcW w:w="442" w:type="dxa"/>
            <w:shd w:val="clear" w:color="000000" w:fill="FFFFFF"/>
            <w:noWrap/>
            <w:vAlign w:val="center"/>
          </w:tcPr>
          <w:p w14:paraId="14D00224" w14:textId="14783000" w:rsidR="00D65FF2" w:rsidRPr="00790CEC" w:rsidRDefault="00D65FF2" w:rsidP="00386033">
            <w:pPr>
              <w:rPr>
                <w:rStyle w:val="Table-Body"/>
              </w:rPr>
            </w:pPr>
            <w:r w:rsidRPr="00790CEC">
              <w:rPr>
                <w:rStyle w:val="Table-Body"/>
              </w:rPr>
              <w:t>65.9</w:t>
            </w:r>
          </w:p>
        </w:tc>
        <w:tc>
          <w:tcPr>
            <w:tcW w:w="434" w:type="dxa"/>
            <w:shd w:val="clear" w:color="000000" w:fill="FFFFFF"/>
            <w:noWrap/>
            <w:vAlign w:val="center"/>
          </w:tcPr>
          <w:p w14:paraId="0AEED0AF" w14:textId="6E63D944" w:rsidR="00D65FF2" w:rsidRPr="00790CEC" w:rsidRDefault="00D65FF2" w:rsidP="00386033">
            <w:pPr>
              <w:rPr>
                <w:rStyle w:val="Table-Body"/>
              </w:rPr>
            </w:pPr>
            <w:r w:rsidRPr="00790CEC">
              <w:rPr>
                <w:rStyle w:val="Table-Body"/>
              </w:rPr>
              <w:t>62.5</w:t>
            </w:r>
          </w:p>
        </w:tc>
        <w:tc>
          <w:tcPr>
            <w:tcW w:w="434" w:type="dxa"/>
            <w:shd w:val="clear" w:color="000000" w:fill="FFFFFF"/>
            <w:vAlign w:val="center"/>
          </w:tcPr>
          <w:p w14:paraId="06C8867F" w14:textId="2D8D3015" w:rsidR="00D65FF2" w:rsidRPr="00790CEC" w:rsidRDefault="00D65FF2" w:rsidP="00386033">
            <w:pPr>
              <w:rPr>
                <w:rStyle w:val="Table-Body"/>
              </w:rPr>
            </w:pPr>
            <w:r w:rsidRPr="00790CEC">
              <w:rPr>
                <w:rStyle w:val="Table-Body"/>
              </w:rPr>
              <w:t>61.3</w:t>
            </w:r>
          </w:p>
        </w:tc>
        <w:tc>
          <w:tcPr>
            <w:tcW w:w="436" w:type="dxa"/>
            <w:shd w:val="clear" w:color="000000" w:fill="FFFFFF"/>
            <w:vAlign w:val="center"/>
          </w:tcPr>
          <w:p w14:paraId="55DC5D19" w14:textId="1E4A14D5" w:rsidR="00D65FF2" w:rsidRPr="00790CEC" w:rsidRDefault="00D65FF2" w:rsidP="00386033">
            <w:pPr>
              <w:rPr>
                <w:rStyle w:val="Table-Body"/>
              </w:rPr>
            </w:pPr>
            <w:r w:rsidRPr="00790CEC">
              <w:rPr>
                <w:rStyle w:val="Table-Body"/>
              </w:rPr>
              <w:t>56.9</w:t>
            </w:r>
          </w:p>
        </w:tc>
        <w:tc>
          <w:tcPr>
            <w:tcW w:w="434" w:type="dxa"/>
            <w:shd w:val="clear" w:color="000000" w:fill="FFFFFF"/>
            <w:noWrap/>
            <w:vAlign w:val="center"/>
          </w:tcPr>
          <w:p w14:paraId="01EC734F" w14:textId="7F2958B3" w:rsidR="00D65FF2" w:rsidRPr="00790CEC" w:rsidRDefault="00D65FF2" w:rsidP="00386033">
            <w:pPr>
              <w:rPr>
                <w:rStyle w:val="Table-Body"/>
              </w:rPr>
            </w:pPr>
            <w:r w:rsidRPr="00790CEC">
              <w:rPr>
                <w:rStyle w:val="Table-Body"/>
              </w:rPr>
              <w:t>58.8</w:t>
            </w:r>
          </w:p>
        </w:tc>
        <w:tc>
          <w:tcPr>
            <w:tcW w:w="436" w:type="dxa"/>
            <w:shd w:val="clear" w:color="000000" w:fill="FFFFFF"/>
            <w:noWrap/>
            <w:vAlign w:val="center"/>
            <w:hideMark/>
          </w:tcPr>
          <w:p w14:paraId="67104E67" w14:textId="689DB8F9" w:rsidR="00D65FF2" w:rsidRPr="00790CEC" w:rsidRDefault="00D65FF2" w:rsidP="00386033">
            <w:pPr>
              <w:rPr>
                <w:rStyle w:val="Table-Body"/>
              </w:rPr>
            </w:pPr>
            <w:r w:rsidRPr="00790CEC">
              <w:rPr>
                <w:rStyle w:val="Table-Body"/>
              </w:rPr>
              <w:t>52.5</w:t>
            </w:r>
          </w:p>
        </w:tc>
      </w:tr>
      <w:tr w:rsidR="00D65FF2" w:rsidRPr="00790CEC" w14:paraId="023DB29E" w14:textId="77777777" w:rsidTr="00C00DB3">
        <w:trPr>
          <w:trHeight w:hRule="exact" w:val="227"/>
        </w:trPr>
        <w:tc>
          <w:tcPr>
            <w:tcW w:w="2127" w:type="dxa"/>
            <w:shd w:val="clear" w:color="000000" w:fill="FFFFFF"/>
            <w:noWrap/>
            <w:vAlign w:val="center"/>
            <w:hideMark/>
          </w:tcPr>
          <w:p w14:paraId="4EF84B41" w14:textId="77777777" w:rsidR="00D65FF2" w:rsidRPr="007565C6" w:rsidRDefault="00D65FF2" w:rsidP="00386033">
            <w:pPr>
              <w:rPr>
                <w:rStyle w:val="Table-Body"/>
              </w:rPr>
            </w:pPr>
            <w:r w:rsidRPr="007565C6">
              <w:rPr>
                <w:rStyle w:val="Table-Body"/>
              </w:rPr>
              <w:t> </w:t>
            </w:r>
          </w:p>
        </w:tc>
        <w:tc>
          <w:tcPr>
            <w:tcW w:w="341" w:type="dxa"/>
            <w:shd w:val="clear" w:color="000000" w:fill="FFFFFF"/>
            <w:noWrap/>
            <w:vAlign w:val="center"/>
            <w:hideMark/>
          </w:tcPr>
          <w:p w14:paraId="266BDA5A" w14:textId="4DA7D359" w:rsidR="00D65FF2" w:rsidRPr="00790CEC" w:rsidRDefault="00D65FF2" w:rsidP="00386033">
            <w:pPr>
              <w:rPr>
                <w:rStyle w:val="Table-Body"/>
                <w:b/>
              </w:rPr>
            </w:pPr>
            <w:r w:rsidRPr="00790CEC">
              <w:rPr>
                <w:rStyle w:val="Table-Body"/>
                <w:b/>
              </w:rPr>
              <w:t>59.2</w:t>
            </w:r>
          </w:p>
        </w:tc>
        <w:tc>
          <w:tcPr>
            <w:tcW w:w="435" w:type="dxa"/>
            <w:shd w:val="clear" w:color="000000" w:fill="FFFFFF"/>
            <w:noWrap/>
            <w:vAlign w:val="center"/>
            <w:hideMark/>
          </w:tcPr>
          <w:p w14:paraId="12A46B17" w14:textId="220652E2" w:rsidR="00D65FF2" w:rsidRPr="00790CEC" w:rsidRDefault="00D65FF2" w:rsidP="00386033">
            <w:pPr>
              <w:rPr>
                <w:rStyle w:val="Table-Body"/>
                <w:b/>
              </w:rPr>
            </w:pPr>
            <w:r w:rsidRPr="00790CEC">
              <w:rPr>
                <w:rStyle w:val="Table-Body"/>
                <w:b/>
              </w:rPr>
              <w:t>57.1</w:t>
            </w:r>
          </w:p>
        </w:tc>
        <w:tc>
          <w:tcPr>
            <w:tcW w:w="435" w:type="dxa"/>
            <w:shd w:val="clear" w:color="000000" w:fill="FFFFFF"/>
            <w:noWrap/>
            <w:vAlign w:val="center"/>
            <w:hideMark/>
          </w:tcPr>
          <w:p w14:paraId="48AD1444" w14:textId="78B45927" w:rsidR="00D65FF2" w:rsidRPr="00790CEC" w:rsidRDefault="00D65FF2" w:rsidP="00386033">
            <w:pPr>
              <w:rPr>
                <w:rStyle w:val="Table-Body"/>
                <w:b/>
              </w:rPr>
            </w:pPr>
            <w:r w:rsidRPr="00790CEC">
              <w:rPr>
                <w:rStyle w:val="Table-Body"/>
                <w:b/>
              </w:rPr>
              <w:t>58.8</w:t>
            </w:r>
          </w:p>
        </w:tc>
        <w:tc>
          <w:tcPr>
            <w:tcW w:w="433" w:type="dxa"/>
            <w:shd w:val="clear" w:color="000000" w:fill="FFFFFF"/>
            <w:noWrap/>
            <w:vAlign w:val="center"/>
            <w:hideMark/>
          </w:tcPr>
          <w:p w14:paraId="32EF5669" w14:textId="0DC5B91C" w:rsidR="00D65FF2" w:rsidRPr="00790CEC" w:rsidRDefault="00D65FF2" w:rsidP="00386033">
            <w:pPr>
              <w:rPr>
                <w:rStyle w:val="Table-Body"/>
                <w:b/>
              </w:rPr>
            </w:pPr>
            <w:r w:rsidRPr="00790CEC">
              <w:rPr>
                <w:rStyle w:val="Table-Body"/>
                <w:b/>
              </w:rPr>
              <w:t>50.9</w:t>
            </w:r>
          </w:p>
        </w:tc>
        <w:tc>
          <w:tcPr>
            <w:tcW w:w="427" w:type="dxa"/>
            <w:shd w:val="clear" w:color="000000" w:fill="FFFFFF"/>
            <w:noWrap/>
            <w:vAlign w:val="center"/>
          </w:tcPr>
          <w:p w14:paraId="22D2CE97" w14:textId="4311845D" w:rsidR="00D65FF2" w:rsidRPr="00790CEC" w:rsidRDefault="00D65FF2" w:rsidP="00386033">
            <w:pPr>
              <w:rPr>
                <w:rStyle w:val="Table-Body"/>
                <w:b/>
              </w:rPr>
            </w:pPr>
            <w:r w:rsidRPr="00790CEC">
              <w:rPr>
                <w:rStyle w:val="Table-Body"/>
                <w:b/>
              </w:rPr>
              <w:t>58.0</w:t>
            </w:r>
          </w:p>
        </w:tc>
        <w:tc>
          <w:tcPr>
            <w:tcW w:w="442" w:type="dxa"/>
            <w:shd w:val="clear" w:color="000000" w:fill="FFFFFF"/>
            <w:noWrap/>
            <w:vAlign w:val="center"/>
          </w:tcPr>
          <w:p w14:paraId="0C4C4589" w14:textId="02B6601C" w:rsidR="00D65FF2" w:rsidRPr="00790CEC" w:rsidRDefault="00D65FF2" w:rsidP="00386033">
            <w:pPr>
              <w:rPr>
                <w:rStyle w:val="Table-Body"/>
                <w:b/>
              </w:rPr>
            </w:pPr>
            <w:r w:rsidRPr="00790CEC">
              <w:rPr>
                <w:rStyle w:val="Table-Body"/>
                <w:b/>
              </w:rPr>
              <w:t>63.5</w:t>
            </w:r>
          </w:p>
        </w:tc>
        <w:tc>
          <w:tcPr>
            <w:tcW w:w="434" w:type="dxa"/>
            <w:shd w:val="clear" w:color="000000" w:fill="FFFFFF"/>
            <w:noWrap/>
            <w:vAlign w:val="center"/>
          </w:tcPr>
          <w:p w14:paraId="6514419B" w14:textId="5733102B" w:rsidR="00D65FF2" w:rsidRPr="00790CEC" w:rsidRDefault="00D65FF2" w:rsidP="00386033">
            <w:pPr>
              <w:rPr>
                <w:rStyle w:val="Table-Body"/>
                <w:b/>
              </w:rPr>
            </w:pPr>
            <w:r w:rsidRPr="00790CEC">
              <w:rPr>
                <w:rStyle w:val="Table-Body"/>
                <w:b/>
              </w:rPr>
              <w:t>58.4</w:t>
            </w:r>
          </w:p>
        </w:tc>
        <w:tc>
          <w:tcPr>
            <w:tcW w:w="434" w:type="dxa"/>
            <w:shd w:val="clear" w:color="000000" w:fill="FFFFFF"/>
            <w:vAlign w:val="center"/>
          </w:tcPr>
          <w:p w14:paraId="5525B0EC" w14:textId="6B4C4B74" w:rsidR="00D65FF2" w:rsidRPr="00790CEC" w:rsidRDefault="00D65FF2" w:rsidP="00386033">
            <w:pPr>
              <w:rPr>
                <w:rStyle w:val="Table-Body"/>
                <w:b/>
              </w:rPr>
            </w:pPr>
            <w:r w:rsidRPr="00790CEC">
              <w:rPr>
                <w:rStyle w:val="Table-Body"/>
                <w:b/>
              </w:rPr>
              <w:t>57.1</w:t>
            </w:r>
          </w:p>
        </w:tc>
        <w:tc>
          <w:tcPr>
            <w:tcW w:w="436" w:type="dxa"/>
            <w:shd w:val="clear" w:color="000000" w:fill="FFFFFF"/>
            <w:vAlign w:val="center"/>
          </w:tcPr>
          <w:p w14:paraId="220130DE" w14:textId="7F0F5D79" w:rsidR="00D65FF2" w:rsidRPr="00790CEC" w:rsidRDefault="00D65FF2" w:rsidP="00386033">
            <w:pPr>
              <w:rPr>
                <w:rStyle w:val="Table-Body"/>
                <w:b/>
              </w:rPr>
            </w:pPr>
            <w:r w:rsidRPr="00790CEC">
              <w:rPr>
                <w:rStyle w:val="Table-Body"/>
                <w:b/>
              </w:rPr>
              <w:t>51.4</w:t>
            </w:r>
          </w:p>
        </w:tc>
        <w:tc>
          <w:tcPr>
            <w:tcW w:w="434" w:type="dxa"/>
            <w:shd w:val="clear" w:color="000000" w:fill="FFFFFF"/>
            <w:noWrap/>
            <w:vAlign w:val="center"/>
          </w:tcPr>
          <w:p w14:paraId="22BC740A" w14:textId="1246F44C" w:rsidR="00D65FF2" w:rsidRPr="00790CEC" w:rsidRDefault="00D65FF2" w:rsidP="00386033">
            <w:pPr>
              <w:rPr>
                <w:rStyle w:val="Table-Body"/>
                <w:b/>
              </w:rPr>
            </w:pPr>
            <w:r w:rsidRPr="00790CEC">
              <w:rPr>
                <w:rStyle w:val="Table-Body"/>
                <w:b/>
              </w:rPr>
              <w:t>49.9</w:t>
            </w:r>
          </w:p>
        </w:tc>
        <w:tc>
          <w:tcPr>
            <w:tcW w:w="436" w:type="dxa"/>
            <w:shd w:val="clear" w:color="000000" w:fill="FFFFFF"/>
            <w:noWrap/>
            <w:vAlign w:val="center"/>
            <w:hideMark/>
          </w:tcPr>
          <w:p w14:paraId="32BC70BC" w14:textId="4F0E2169" w:rsidR="00D65FF2" w:rsidRPr="00790CEC" w:rsidRDefault="00D65FF2" w:rsidP="00386033">
            <w:pPr>
              <w:rPr>
                <w:rStyle w:val="Table-Body"/>
                <w:b/>
              </w:rPr>
            </w:pPr>
            <w:r w:rsidRPr="00790CEC">
              <w:rPr>
                <w:rStyle w:val="Table-Body"/>
                <w:b/>
              </w:rPr>
              <w:t>51.5</w:t>
            </w:r>
          </w:p>
        </w:tc>
      </w:tr>
      <w:tr w:rsidR="00D65FF2" w:rsidRPr="00790CEC" w14:paraId="552C883C" w14:textId="77777777" w:rsidTr="00C00DB3">
        <w:trPr>
          <w:trHeight w:hRule="exact" w:val="227"/>
        </w:trPr>
        <w:tc>
          <w:tcPr>
            <w:tcW w:w="2127" w:type="dxa"/>
            <w:shd w:val="clear" w:color="000000" w:fill="FFFFFF"/>
            <w:noWrap/>
            <w:vAlign w:val="center"/>
            <w:hideMark/>
          </w:tcPr>
          <w:p w14:paraId="13FA1478" w14:textId="77777777" w:rsidR="00D65FF2" w:rsidRPr="007565C6" w:rsidRDefault="00D65FF2" w:rsidP="00386033">
            <w:pPr>
              <w:rPr>
                <w:rStyle w:val="Table-Body"/>
              </w:rPr>
            </w:pPr>
            <w:r w:rsidRPr="007565C6">
              <w:rPr>
                <w:rStyle w:val="Table-Body"/>
              </w:rPr>
              <w:t>DIGITAL ABILITY</w:t>
            </w:r>
          </w:p>
        </w:tc>
        <w:tc>
          <w:tcPr>
            <w:tcW w:w="341" w:type="dxa"/>
            <w:shd w:val="clear" w:color="000000" w:fill="FFFFFF"/>
            <w:noWrap/>
            <w:vAlign w:val="center"/>
            <w:hideMark/>
          </w:tcPr>
          <w:p w14:paraId="7BEFF47E" w14:textId="77777777" w:rsidR="00D65FF2" w:rsidRPr="00790CEC" w:rsidRDefault="00D65FF2" w:rsidP="00386033">
            <w:pPr>
              <w:rPr>
                <w:rStyle w:val="Table-Body"/>
              </w:rPr>
            </w:pPr>
          </w:p>
        </w:tc>
        <w:tc>
          <w:tcPr>
            <w:tcW w:w="435" w:type="dxa"/>
            <w:shd w:val="clear" w:color="000000" w:fill="FFFFFF"/>
            <w:noWrap/>
            <w:vAlign w:val="center"/>
            <w:hideMark/>
          </w:tcPr>
          <w:p w14:paraId="3F837FC2" w14:textId="77777777" w:rsidR="00D65FF2" w:rsidRPr="00790CEC" w:rsidRDefault="00D65FF2" w:rsidP="00386033">
            <w:pPr>
              <w:rPr>
                <w:rStyle w:val="Table-Body"/>
              </w:rPr>
            </w:pPr>
          </w:p>
        </w:tc>
        <w:tc>
          <w:tcPr>
            <w:tcW w:w="435" w:type="dxa"/>
            <w:shd w:val="clear" w:color="000000" w:fill="FFFFFF"/>
            <w:noWrap/>
            <w:vAlign w:val="center"/>
            <w:hideMark/>
          </w:tcPr>
          <w:p w14:paraId="32C9043A" w14:textId="77777777" w:rsidR="00D65FF2" w:rsidRPr="00790CEC" w:rsidRDefault="00D65FF2" w:rsidP="00386033">
            <w:pPr>
              <w:rPr>
                <w:rStyle w:val="Table-Body"/>
              </w:rPr>
            </w:pPr>
          </w:p>
        </w:tc>
        <w:tc>
          <w:tcPr>
            <w:tcW w:w="433" w:type="dxa"/>
            <w:shd w:val="clear" w:color="000000" w:fill="FFFFFF"/>
            <w:noWrap/>
            <w:vAlign w:val="center"/>
            <w:hideMark/>
          </w:tcPr>
          <w:p w14:paraId="64B3FB3C" w14:textId="77777777" w:rsidR="00D65FF2" w:rsidRPr="00790CEC" w:rsidRDefault="00D65FF2" w:rsidP="00386033">
            <w:pPr>
              <w:rPr>
                <w:rStyle w:val="Table-Body"/>
              </w:rPr>
            </w:pPr>
          </w:p>
        </w:tc>
        <w:tc>
          <w:tcPr>
            <w:tcW w:w="427" w:type="dxa"/>
            <w:shd w:val="clear" w:color="000000" w:fill="FFFFFF"/>
            <w:noWrap/>
            <w:vAlign w:val="center"/>
          </w:tcPr>
          <w:p w14:paraId="67BA28A7" w14:textId="77777777" w:rsidR="00D65FF2" w:rsidRPr="00790CEC" w:rsidRDefault="00D65FF2" w:rsidP="00386033">
            <w:pPr>
              <w:rPr>
                <w:rStyle w:val="Table-Body"/>
              </w:rPr>
            </w:pPr>
          </w:p>
        </w:tc>
        <w:tc>
          <w:tcPr>
            <w:tcW w:w="442" w:type="dxa"/>
            <w:shd w:val="clear" w:color="000000" w:fill="FFFFFF"/>
            <w:noWrap/>
            <w:vAlign w:val="center"/>
          </w:tcPr>
          <w:p w14:paraId="6BB6722C" w14:textId="77777777" w:rsidR="00D65FF2" w:rsidRPr="00790CEC" w:rsidRDefault="00D65FF2" w:rsidP="00386033">
            <w:pPr>
              <w:rPr>
                <w:rStyle w:val="Table-Body"/>
              </w:rPr>
            </w:pPr>
          </w:p>
        </w:tc>
        <w:tc>
          <w:tcPr>
            <w:tcW w:w="434" w:type="dxa"/>
            <w:shd w:val="clear" w:color="000000" w:fill="FFFFFF"/>
            <w:noWrap/>
            <w:vAlign w:val="center"/>
          </w:tcPr>
          <w:p w14:paraId="5146E437" w14:textId="77777777" w:rsidR="00D65FF2" w:rsidRPr="00790CEC" w:rsidRDefault="00D65FF2" w:rsidP="00386033">
            <w:pPr>
              <w:rPr>
                <w:rStyle w:val="Table-Body"/>
              </w:rPr>
            </w:pPr>
          </w:p>
        </w:tc>
        <w:tc>
          <w:tcPr>
            <w:tcW w:w="434" w:type="dxa"/>
            <w:shd w:val="clear" w:color="000000" w:fill="FFFFFF"/>
            <w:vAlign w:val="center"/>
          </w:tcPr>
          <w:p w14:paraId="27ADF0EB" w14:textId="77777777" w:rsidR="00D65FF2" w:rsidRPr="00790CEC" w:rsidRDefault="00D65FF2" w:rsidP="00386033">
            <w:pPr>
              <w:rPr>
                <w:rStyle w:val="Table-Body"/>
              </w:rPr>
            </w:pPr>
          </w:p>
        </w:tc>
        <w:tc>
          <w:tcPr>
            <w:tcW w:w="436" w:type="dxa"/>
            <w:shd w:val="clear" w:color="000000" w:fill="FFFFFF"/>
            <w:vAlign w:val="center"/>
          </w:tcPr>
          <w:p w14:paraId="5700202A" w14:textId="77777777" w:rsidR="00D65FF2" w:rsidRPr="00790CEC" w:rsidRDefault="00D65FF2" w:rsidP="00386033">
            <w:pPr>
              <w:rPr>
                <w:rStyle w:val="Table-Body"/>
              </w:rPr>
            </w:pPr>
          </w:p>
        </w:tc>
        <w:tc>
          <w:tcPr>
            <w:tcW w:w="434" w:type="dxa"/>
            <w:shd w:val="clear" w:color="000000" w:fill="FFFFFF"/>
            <w:noWrap/>
            <w:vAlign w:val="center"/>
          </w:tcPr>
          <w:p w14:paraId="3ADEDF53" w14:textId="77777777" w:rsidR="00D65FF2" w:rsidRPr="00790CEC" w:rsidRDefault="00D65FF2" w:rsidP="00386033">
            <w:pPr>
              <w:rPr>
                <w:rStyle w:val="Table-Body"/>
              </w:rPr>
            </w:pPr>
          </w:p>
        </w:tc>
        <w:tc>
          <w:tcPr>
            <w:tcW w:w="436" w:type="dxa"/>
            <w:shd w:val="clear" w:color="000000" w:fill="FFFFFF"/>
            <w:noWrap/>
            <w:vAlign w:val="center"/>
            <w:hideMark/>
          </w:tcPr>
          <w:p w14:paraId="132A347E" w14:textId="77777777" w:rsidR="00D65FF2" w:rsidRPr="00790CEC" w:rsidRDefault="00D65FF2" w:rsidP="00386033">
            <w:pPr>
              <w:rPr>
                <w:rStyle w:val="Table-Body"/>
              </w:rPr>
            </w:pPr>
          </w:p>
        </w:tc>
      </w:tr>
      <w:tr w:rsidR="00D65FF2" w:rsidRPr="00790CEC" w14:paraId="5E14CEDD" w14:textId="77777777" w:rsidTr="00C00DB3">
        <w:trPr>
          <w:trHeight w:hRule="exact" w:val="227"/>
        </w:trPr>
        <w:tc>
          <w:tcPr>
            <w:tcW w:w="2127" w:type="dxa"/>
            <w:shd w:val="clear" w:color="000000" w:fill="FFFFFF"/>
            <w:noWrap/>
            <w:vAlign w:val="center"/>
            <w:hideMark/>
          </w:tcPr>
          <w:p w14:paraId="2873440F" w14:textId="77777777" w:rsidR="00D65FF2" w:rsidRPr="007565C6" w:rsidRDefault="00D65FF2" w:rsidP="00386033">
            <w:pPr>
              <w:rPr>
                <w:rStyle w:val="Table-Body"/>
              </w:rPr>
            </w:pPr>
            <w:r w:rsidRPr="007565C6">
              <w:rPr>
                <w:rStyle w:val="Table-Body"/>
              </w:rPr>
              <w:t>Attitudes</w:t>
            </w:r>
          </w:p>
        </w:tc>
        <w:tc>
          <w:tcPr>
            <w:tcW w:w="341" w:type="dxa"/>
            <w:shd w:val="clear" w:color="000000" w:fill="FFFFFF"/>
            <w:noWrap/>
            <w:vAlign w:val="center"/>
            <w:hideMark/>
          </w:tcPr>
          <w:p w14:paraId="6906BA41" w14:textId="55D954AB" w:rsidR="00D65FF2" w:rsidRPr="00790CEC" w:rsidRDefault="00D65FF2" w:rsidP="00386033">
            <w:pPr>
              <w:rPr>
                <w:rStyle w:val="Table-Body"/>
              </w:rPr>
            </w:pPr>
            <w:r w:rsidRPr="00790CEC">
              <w:rPr>
                <w:rStyle w:val="Table-Body"/>
              </w:rPr>
              <w:t>51.2</w:t>
            </w:r>
          </w:p>
        </w:tc>
        <w:tc>
          <w:tcPr>
            <w:tcW w:w="435" w:type="dxa"/>
            <w:shd w:val="clear" w:color="000000" w:fill="FFFFFF"/>
            <w:noWrap/>
            <w:vAlign w:val="center"/>
            <w:hideMark/>
          </w:tcPr>
          <w:p w14:paraId="42244267" w14:textId="3882ED1B" w:rsidR="00D65FF2" w:rsidRPr="00790CEC" w:rsidRDefault="00D65FF2" w:rsidP="00386033">
            <w:pPr>
              <w:rPr>
                <w:rStyle w:val="Table-Body"/>
              </w:rPr>
            </w:pPr>
            <w:r w:rsidRPr="00790CEC">
              <w:rPr>
                <w:rStyle w:val="Table-Body"/>
              </w:rPr>
              <w:t>48.7</w:t>
            </w:r>
          </w:p>
        </w:tc>
        <w:tc>
          <w:tcPr>
            <w:tcW w:w="435" w:type="dxa"/>
            <w:shd w:val="clear" w:color="000000" w:fill="FFFFFF"/>
            <w:noWrap/>
            <w:vAlign w:val="center"/>
            <w:hideMark/>
          </w:tcPr>
          <w:p w14:paraId="04144DC0" w14:textId="492964B9" w:rsidR="00D65FF2" w:rsidRPr="00790CEC" w:rsidRDefault="00D65FF2" w:rsidP="00386033">
            <w:pPr>
              <w:rPr>
                <w:rStyle w:val="Table-Body"/>
              </w:rPr>
            </w:pPr>
            <w:r w:rsidRPr="00790CEC">
              <w:rPr>
                <w:rStyle w:val="Table-Body"/>
              </w:rPr>
              <w:t>49.6</w:t>
            </w:r>
          </w:p>
        </w:tc>
        <w:tc>
          <w:tcPr>
            <w:tcW w:w="433" w:type="dxa"/>
            <w:shd w:val="clear" w:color="000000" w:fill="FFFFFF"/>
            <w:noWrap/>
            <w:vAlign w:val="center"/>
            <w:hideMark/>
          </w:tcPr>
          <w:p w14:paraId="19F77A8C" w14:textId="1BD77EB0" w:rsidR="00D65FF2" w:rsidRPr="00790CEC" w:rsidRDefault="00D65FF2" w:rsidP="00386033">
            <w:pPr>
              <w:rPr>
                <w:rStyle w:val="Table-Body"/>
              </w:rPr>
            </w:pPr>
            <w:r w:rsidRPr="00790CEC">
              <w:rPr>
                <w:rStyle w:val="Table-Body"/>
              </w:rPr>
              <w:t>45.5</w:t>
            </w:r>
          </w:p>
        </w:tc>
        <w:tc>
          <w:tcPr>
            <w:tcW w:w="427" w:type="dxa"/>
            <w:shd w:val="clear" w:color="000000" w:fill="FFFFFF"/>
            <w:noWrap/>
            <w:vAlign w:val="center"/>
          </w:tcPr>
          <w:p w14:paraId="4624FE63" w14:textId="3D9D2F0E" w:rsidR="00D65FF2" w:rsidRPr="00790CEC" w:rsidRDefault="00D65FF2" w:rsidP="00386033">
            <w:pPr>
              <w:rPr>
                <w:rStyle w:val="Table-Body"/>
              </w:rPr>
            </w:pPr>
            <w:r w:rsidRPr="00790CEC">
              <w:rPr>
                <w:rStyle w:val="Table-Body"/>
              </w:rPr>
              <w:t>45.0</w:t>
            </w:r>
          </w:p>
        </w:tc>
        <w:tc>
          <w:tcPr>
            <w:tcW w:w="442" w:type="dxa"/>
            <w:shd w:val="clear" w:color="000000" w:fill="FFFFFF"/>
            <w:noWrap/>
            <w:vAlign w:val="center"/>
          </w:tcPr>
          <w:p w14:paraId="143FF848" w14:textId="265093A2" w:rsidR="00D65FF2" w:rsidRPr="00790CEC" w:rsidRDefault="00D65FF2" w:rsidP="00386033">
            <w:pPr>
              <w:rPr>
                <w:rStyle w:val="Table-Body"/>
              </w:rPr>
            </w:pPr>
            <w:r w:rsidRPr="00790CEC">
              <w:rPr>
                <w:rStyle w:val="Table-Body"/>
              </w:rPr>
              <w:t>54.1</w:t>
            </w:r>
          </w:p>
        </w:tc>
        <w:tc>
          <w:tcPr>
            <w:tcW w:w="434" w:type="dxa"/>
            <w:shd w:val="clear" w:color="000000" w:fill="FFFFFF"/>
            <w:noWrap/>
            <w:vAlign w:val="center"/>
          </w:tcPr>
          <w:p w14:paraId="75248D3D" w14:textId="33F2DF3D" w:rsidR="00D65FF2" w:rsidRPr="00790CEC" w:rsidRDefault="00D65FF2" w:rsidP="00386033">
            <w:pPr>
              <w:rPr>
                <w:rStyle w:val="Table-Body"/>
              </w:rPr>
            </w:pPr>
            <w:r w:rsidRPr="00790CEC">
              <w:rPr>
                <w:rStyle w:val="Table-Body"/>
              </w:rPr>
              <w:t>52.4</w:t>
            </w:r>
          </w:p>
        </w:tc>
        <w:tc>
          <w:tcPr>
            <w:tcW w:w="434" w:type="dxa"/>
            <w:shd w:val="clear" w:color="000000" w:fill="FFFFFF"/>
            <w:vAlign w:val="center"/>
          </w:tcPr>
          <w:p w14:paraId="164B4803" w14:textId="2F572B92" w:rsidR="00D65FF2" w:rsidRPr="00790CEC" w:rsidRDefault="00D65FF2" w:rsidP="00386033">
            <w:pPr>
              <w:rPr>
                <w:rStyle w:val="Table-Body"/>
              </w:rPr>
            </w:pPr>
            <w:r w:rsidRPr="00790CEC">
              <w:rPr>
                <w:rStyle w:val="Table-Body"/>
              </w:rPr>
              <w:t>50.0</w:t>
            </w:r>
          </w:p>
        </w:tc>
        <w:tc>
          <w:tcPr>
            <w:tcW w:w="436" w:type="dxa"/>
            <w:shd w:val="clear" w:color="000000" w:fill="FFFFFF"/>
            <w:vAlign w:val="center"/>
          </w:tcPr>
          <w:p w14:paraId="61164F77" w14:textId="3633C578" w:rsidR="00D65FF2" w:rsidRPr="00790CEC" w:rsidRDefault="00D65FF2" w:rsidP="00386033">
            <w:pPr>
              <w:rPr>
                <w:rStyle w:val="Table-Body"/>
              </w:rPr>
            </w:pPr>
            <w:r w:rsidRPr="00790CEC">
              <w:rPr>
                <w:rStyle w:val="Table-Body"/>
              </w:rPr>
              <w:t>45.4</w:t>
            </w:r>
          </w:p>
        </w:tc>
        <w:tc>
          <w:tcPr>
            <w:tcW w:w="434" w:type="dxa"/>
            <w:shd w:val="clear" w:color="000000" w:fill="FFFFFF"/>
            <w:noWrap/>
            <w:vAlign w:val="center"/>
          </w:tcPr>
          <w:p w14:paraId="2FF360CC" w14:textId="47BE27C2" w:rsidR="00D65FF2" w:rsidRPr="00790CEC" w:rsidRDefault="00D65FF2" w:rsidP="00386033">
            <w:pPr>
              <w:rPr>
                <w:rStyle w:val="Table-Body"/>
              </w:rPr>
            </w:pPr>
            <w:r w:rsidRPr="00790CEC">
              <w:rPr>
                <w:rStyle w:val="Table-Body"/>
              </w:rPr>
              <w:t>46.6</w:t>
            </w:r>
          </w:p>
        </w:tc>
        <w:tc>
          <w:tcPr>
            <w:tcW w:w="436" w:type="dxa"/>
            <w:shd w:val="clear" w:color="000000" w:fill="FFFFFF"/>
            <w:noWrap/>
            <w:vAlign w:val="center"/>
            <w:hideMark/>
          </w:tcPr>
          <w:p w14:paraId="26D54069" w14:textId="0484384E" w:rsidR="00D65FF2" w:rsidRPr="00790CEC" w:rsidRDefault="00D65FF2" w:rsidP="00386033">
            <w:pPr>
              <w:rPr>
                <w:rStyle w:val="Table-Body"/>
              </w:rPr>
            </w:pPr>
            <w:r w:rsidRPr="00790CEC">
              <w:rPr>
                <w:rStyle w:val="Table-Body"/>
              </w:rPr>
              <w:t>43.5</w:t>
            </w:r>
          </w:p>
        </w:tc>
      </w:tr>
      <w:tr w:rsidR="00D65FF2" w:rsidRPr="00790CEC" w14:paraId="08C97790" w14:textId="77777777" w:rsidTr="00C00DB3">
        <w:trPr>
          <w:trHeight w:hRule="exact" w:val="227"/>
        </w:trPr>
        <w:tc>
          <w:tcPr>
            <w:tcW w:w="2127" w:type="dxa"/>
            <w:shd w:val="clear" w:color="000000" w:fill="FFFFFF"/>
            <w:noWrap/>
            <w:vAlign w:val="center"/>
            <w:hideMark/>
          </w:tcPr>
          <w:p w14:paraId="5F50E281" w14:textId="77777777" w:rsidR="00D65FF2" w:rsidRPr="007565C6" w:rsidRDefault="00D65FF2" w:rsidP="00386033">
            <w:pPr>
              <w:rPr>
                <w:rStyle w:val="Table-Body"/>
              </w:rPr>
            </w:pPr>
            <w:r w:rsidRPr="007565C6">
              <w:rPr>
                <w:rStyle w:val="Table-Body"/>
              </w:rPr>
              <w:t>Basic Skills</w:t>
            </w:r>
          </w:p>
        </w:tc>
        <w:tc>
          <w:tcPr>
            <w:tcW w:w="341" w:type="dxa"/>
            <w:shd w:val="clear" w:color="000000" w:fill="FFFFFF"/>
            <w:noWrap/>
            <w:vAlign w:val="center"/>
            <w:hideMark/>
          </w:tcPr>
          <w:p w14:paraId="3D0E501F" w14:textId="04299D7F" w:rsidR="00D65FF2" w:rsidRPr="00790CEC" w:rsidRDefault="00D65FF2" w:rsidP="00386033">
            <w:pPr>
              <w:rPr>
                <w:rStyle w:val="Table-Body"/>
              </w:rPr>
            </w:pPr>
            <w:r w:rsidRPr="00790CEC">
              <w:rPr>
                <w:rStyle w:val="Table-Body"/>
              </w:rPr>
              <w:t>58.1</w:t>
            </w:r>
          </w:p>
        </w:tc>
        <w:tc>
          <w:tcPr>
            <w:tcW w:w="435" w:type="dxa"/>
            <w:shd w:val="clear" w:color="000000" w:fill="FFFFFF"/>
            <w:noWrap/>
            <w:vAlign w:val="center"/>
            <w:hideMark/>
          </w:tcPr>
          <w:p w14:paraId="69248642" w14:textId="4A871DC7" w:rsidR="00D65FF2" w:rsidRPr="00790CEC" w:rsidRDefault="00D65FF2" w:rsidP="00386033">
            <w:pPr>
              <w:rPr>
                <w:rStyle w:val="Table-Body"/>
              </w:rPr>
            </w:pPr>
            <w:r w:rsidRPr="00790CEC">
              <w:rPr>
                <w:rStyle w:val="Table-Body"/>
              </w:rPr>
              <w:t>56.6</w:t>
            </w:r>
          </w:p>
        </w:tc>
        <w:tc>
          <w:tcPr>
            <w:tcW w:w="435" w:type="dxa"/>
            <w:shd w:val="clear" w:color="000000" w:fill="FFFFFF"/>
            <w:noWrap/>
            <w:vAlign w:val="center"/>
            <w:hideMark/>
          </w:tcPr>
          <w:p w14:paraId="393F7961" w14:textId="37905FE7" w:rsidR="00D65FF2" w:rsidRPr="00790CEC" w:rsidRDefault="00D65FF2" w:rsidP="00386033">
            <w:pPr>
              <w:rPr>
                <w:rStyle w:val="Table-Body"/>
              </w:rPr>
            </w:pPr>
            <w:r w:rsidRPr="00790CEC">
              <w:rPr>
                <w:rStyle w:val="Table-Body"/>
              </w:rPr>
              <w:t>59.0</w:t>
            </w:r>
          </w:p>
        </w:tc>
        <w:tc>
          <w:tcPr>
            <w:tcW w:w="433" w:type="dxa"/>
            <w:shd w:val="clear" w:color="000000" w:fill="FFFFFF"/>
            <w:noWrap/>
            <w:vAlign w:val="center"/>
            <w:hideMark/>
          </w:tcPr>
          <w:p w14:paraId="53204B30" w14:textId="1D1FC6B4" w:rsidR="00D65FF2" w:rsidRPr="00790CEC" w:rsidRDefault="00D65FF2" w:rsidP="00386033">
            <w:pPr>
              <w:rPr>
                <w:rStyle w:val="Table-Body"/>
              </w:rPr>
            </w:pPr>
            <w:r w:rsidRPr="00790CEC">
              <w:rPr>
                <w:rStyle w:val="Table-Body"/>
              </w:rPr>
              <w:t>48.6</w:t>
            </w:r>
          </w:p>
        </w:tc>
        <w:tc>
          <w:tcPr>
            <w:tcW w:w="427" w:type="dxa"/>
            <w:shd w:val="clear" w:color="000000" w:fill="FFFFFF"/>
            <w:noWrap/>
            <w:vAlign w:val="center"/>
          </w:tcPr>
          <w:p w14:paraId="18F15F2F" w14:textId="6D7E976F" w:rsidR="00D65FF2" w:rsidRPr="00790CEC" w:rsidRDefault="00D65FF2" w:rsidP="00386033">
            <w:pPr>
              <w:rPr>
                <w:rStyle w:val="Table-Body"/>
              </w:rPr>
            </w:pPr>
            <w:r w:rsidRPr="00790CEC">
              <w:rPr>
                <w:rStyle w:val="Table-Body"/>
              </w:rPr>
              <w:t>56.1</w:t>
            </w:r>
          </w:p>
        </w:tc>
        <w:tc>
          <w:tcPr>
            <w:tcW w:w="442" w:type="dxa"/>
            <w:shd w:val="clear" w:color="000000" w:fill="FFFFFF"/>
            <w:noWrap/>
            <w:vAlign w:val="center"/>
          </w:tcPr>
          <w:p w14:paraId="7EDD5361" w14:textId="6E441EA7" w:rsidR="00D65FF2" w:rsidRPr="00790CEC" w:rsidRDefault="00D65FF2" w:rsidP="00386033">
            <w:pPr>
              <w:rPr>
                <w:rStyle w:val="Table-Body"/>
              </w:rPr>
            </w:pPr>
            <w:r w:rsidRPr="00790CEC">
              <w:rPr>
                <w:rStyle w:val="Table-Body"/>
              </w:rPr>
              <w:t>62.1</w:t>
            </w:r>
          </w:p>
        </w:tc>
        <w:tc>
          <w:tcPr>
            <w:tcW w:w="434" w:type="dxa"/>
            <w:shd w:val="clear" w:color="000000" w:fill="FFFFFF"/>
            <w:noWrap/>
            <w:vAlign w:val="center"/>
          </w:tcPr>
          <w:p w14:paraId="0BD4B11E" w14:textId="5D2D9134" w:rsidR="00D65FF2" w:rsidRPr="00790CEC" w:rsidRDefault="00D65FF2" w:rsidP="00386033">
            <w:pPr>
              <w:rPr>
                <w:rStyle w:val="Table-Body"/>
              </w:rPr>
            </w:pPr>
            <w:r w:rsidRPr="00790CEC">
              <w:rPr>
                <w:rStyle w:val="Table-Body"/>
              </w:rPr>
              <w:t>63.9</w:t>
            </w:r>
          </w:p>
        </w:tc>
        <w:tc>
          <w:tcPr>
            <w:tcW w:w="434" w:type="dxa"/>
            <w:shd w:val="clear" w:color="000000" w:fill="FFFFFF"/>
            <w:vAlign w:val="center"/>
          </w:tcPr>
          <w:p w14:paraId="799B8F8E" w14:textId="7DE863B2" w:rsidR="00D65FF2" w:rsidRPr="00790CEC" w:rsidRDefault="00D65FF2" w:rsidP="00386033">
            <w:pPr>
              <w:rPr>
                <w:rStyle w:val="Table-Body"/>
              </w:rPr>
            </w:pPr>
            <w:r w:rsidRPr="00790CEC">
              <w:rPr>
                <w:rStyle w:val="Table-Body"/>
              </w:rPr>
              <w:t>56.4</w:t>
            </w:r>
          </w:p>
        </w:tc>
        <w:tc>
          <w:tcPr>
            <w:tcW w:w="436" w:type="dxa"/>
            <w:shd w:val="clear" w:color="000000" w:fill="FFFFFF"/>
            <w:vAlign w:val="center"/>
          </w:tcPr>
          <w:p w14:paraId="5FDF3B9C" w14:textId="27081DAC" w:rsidR="00D65FF2" w:rsidRPr="00790CEC" w:rsidRDefault="00D65FF2" w:rsidP="00386033">
            <w:pPr>
              <w:rPr>
                <w:rStyle w:val="Table-Body"/>
              </w:rPr>
            </w:pPr>
            <w:r w:rsidRPr="00790CEC">
              <w:rPr>
                <w:rStyle w:val="Table-Body"/>
              </w:rPr>
              <w:t>47.5</w:t>
            </w:r>
          </w:p>
        </w:tc>
        <w:tc>
          <w:tcPr>
            <w:tcW w:w="434" w:type="dxa"/>
            <w:shd w:val="clear" w:color="000000" w:fill="FFFFFF"/>
            <w:noWrap/>
            <w:vAlign w:val="center"/>
          </w:tcPr>
          <w:p w14:paraId="11FEC7C9" w14:textId="799AC778" w:rsidR="00D65FF2" w:rsidRPr="00790CEC" w:rsidRDefault="00D65FF2" w:rsidP="00386033">
            <w:pPr>
              <w:rPr>
                <w:rStyle w:val="Table-Body"/>
              </w:rPr>
            </w:pPr>
            <w:r w:rsidRPr="00790CEC">
              <w:rPr>
                <w:rStyle w:val="Table-Body"/>
              </w:rPr>
              <w:t>54.9</w:t>
            </w:r>
          </w:p>
        </w:tc>
        <w:tc>
          <w:tcPr>
            <w:tcW w:w="436" w:type="dxa"/>
            <w:shd w:val="clear" w:color="000000" w:fill="FFFFFF"/>
            <w:noWrap/>
            <w:vAlign w:val="center"/>
            <w:hideMark/>
          </w:tcPr>
          <w:p w14:paraId="76432403" w14:textId="44683127" w:rsidR="00D65FF2" w:rsidRPr="00790CEC" w:rsidRDefault="00D65FF2" w:rsidP="00386033">
            <w:pPr>
              <w:rPr>
                <w:rStyle w:val="Table-Body"/>
              </w:rPr>
            </w:pPr>
            <w:r w:rsidRPr="00790CEC">
              <w:rPr>
                <w:rStyle w:val="Table-Body"/>
              </w:rPr>
              <w:t>41.1</w:t>
            </w:r>
          </w:p>
        </w:tc>
      </w:tr>
      <w:tr w:rsidR="00D65FF2" w:rsidRPr="00790CEC" w14:paraId="2F48BE6C" w14:textId="77777777" w:rsidTr="00C00DB3">
        <w:trPr>
          <w:trHeight w:hRule="exact" w:val="227"/>
        </w:trPr>
        <w:tc>
          <w:tcPr>
            <w:tcW w:w="2127" w:type="dxa"/>
            <w:shd w:val="clear" w:color="000000" w:fill="FFFFFF"/>
            <w:noWrap/>
            <w:vAlign w:val="center"/>
            <w:hideMark/>
          </w:tcPr>
          <w:p w14:paraId="33FC7527" w14:textId="77777777" w:rsidR="00D65FF2" w:rsidRPr="007565C6" w:rsidRDefault="00D65FF2" w:rsidP="00386033">
            <w:pPr>
              <w:rPr>
                <w:rStyle w:val="Table-Body"/>
              </w:rPr>
            </w:pPr>
            <w:r w:rsidRPr="007565C6">
              <w:rPr>
                <w:rStyle w:val="Table-Body"/>
              </w:rPr>
              <w:t>Activities</w:t>
            </w:r>
          </w:p>
        </w:tc>
        <w:tc>
          <w:tcPr>
            <w:tcW w:w="341" w:type="dxa"/>
            <w:shd w:val="clear" w:color="000000" w:fill="FFFFFF"/>
            <w:noWrap/>
            <w:vAlign w:val="center"/>
            <w:hideMark/>
          </w:tcPr>
          <w:p w14:paraId="77272897" w14:textId="69339667" w:rsidR="00D65FF2" w:rsidRPr="00790CEC" w:rsidRDefault="00D65FF2" w:rsidP="00386033">
            <w:pPr>
              <w:rPr>
                <w:rStyle w:val="Table-Body"/>
              </w:rPr>
            </w:pPr>
            <w:r w:rsidRPr="00790CEC">
              <w:rPr>
                <w:rStyle w:val="Table-Body"/>
              </w:rPr>
              <w:t>43.1</w:t>
            </w:r>
          </w:p>
        </w:tc>
        <w:tc>
          <w:tcPr>
            <w:tcW w:w="435" w:type="dxa"/>
            <w:shd w:val="clear" w:color="000000" w:fill="FFFFFF"/>
            <w:noWrap/>
            <w:vAlign w:val="center"/>
            <w:hideMark/>
          </w:tcPr>
          <w:p w14:paraId="344D1760" w14:textId="4562C7BF" w:rsidR="00D65FF2" w:rsidRPr="00790CEC" w:rsidRDefault="00D65FF2" w:rsidP="00386033">
            <w:pPr>
              <w:rPr>
                <w:rStyle w:val="Table-Body"/>
              </w:rPr>
            </w:pPr>
            <w:r w:rsidRPr="00790CEC">
              <w:rPr>
                <w:rStyle w:val="Table-Body"/>
              </w:rPr>
              <w:t>40.3</w:t>
            </w:r>
          </w:p>
        </w:tc>
        <w:tc>
          <w:tcPr>
            <w:tcW w:w="435" w:type="dxa"/>
            <w:shd w:val="clear" w:color="000000" w:fill="FFFFFF"/>
            <w:noWrap/>
            <w:vAlign w:val="center"/>
            <w:hideMark/>
          </w:tcPr>
          <w:p w14:paraId="0C8694B8" w14:textId="000348DA" w:rsidR="00D65FF2" w:rsidRPr="00790CEC" w:rsidRDefault="00D65FF2" w:rsidP="00386033">
            <w:pPr>
              <w:rPr>
                <w:rStyle w:val="Table-Body"/>
              </w:rPr>
            </w:pPr>
            <w:r w:rsidRPr="00790CEC">
              <w:rPr>
                <w:rStyle w:val="Table-Body"/>
              </w:rPr>
              <w:t>42.3</w:t>
            </w:r>
          </w:p>
        </w:tc>
        <w:tc>
          <w:tcPr>
            <w:tcW w:w="433" w:type="dxa"/>
            <w:shd w:val="clear" w:color="000000" w:fill="FFFFFF"/>
            <w:noWrap/>
            <w:vAlign w:val="center"/>
            <w:hideMark/>
          </w:tcPr>
          <w:p w14:paraId="22041E54" w14:textId="5D7F4416" w:rsidR="00D65FF2" w:rsidRPr="00790CEC" w:rsidRDefault="00D65FF2" w:rsidP="00386033">
            <w:pPr>
              <w:rPr>
                <w:rStyle w:val="Table-Body"/>
              </w:rPr>
            </w:pPr>
            <w:r w:rsidRPr="00790CEC">
              <w:rPr>
                <w:rStyle w:val="Table-Body"/>
              </w:rPr>
              <w:t>33.3</w:t>
            </w:r>
          </w:p>
        </w:tc>
        <w:tc>
          <w:tcPr>
            <w:tcW w:w="427" w:type="dxa"/>
            <w:shd w:val="clear" w:color="000000" w:fill="FFFFFF"/>
            <w:noWrap/>
            <w:vAlign w:val="center"/>
          </w:tcPr>
          <w:p w14:paraId="130C3AEF" w14:textId="7347984E" w:rsidR="00D65FF2" w:rsidRPr="00790CEC" w:rsidRDefault="00D65FF2" w:rsidP="00386033">
            <w:pPr>
              <w:rPr>
                <w:rStyle w:val="Table-Body"/>
              </w:rPr>
            </w:pPr>
            <w:r w:rsidRPr="00790CEC">
              <w:rPr>
                <w:rStyle w:val="Table-Body"/>
              </w:rPr>
              <w:t>38.3</w:t>
            </w:r>
          </w:p>
        </w:tc>
        <w:tc>
          <w:tcPr>
            <w:tcW w:w="442" w:type="dxa"/>
            <w:shd w:val="clear" w:color="000000" w:fill="FFFFFF"/>
            <w:noWrap/>
            <w:vAlign w:val="center"/>
          </w:tcPr>
          <w:p w14:paraId="573DA210" w14:textId="5F637906" w:rsidR="00D65FF2" w:rsidRPr="00790CEC" w:rsidRDefault="00D65FF2" w:rsidP="00386033">
            <w:pPr>
              <w:rPr>
                <w:rStyle w:val="Table-Body"/>
              </w:rPr>
            </w:pPr>
            <w:r w:rsidRPr="00790CEC">
              <w:rPr>
                <w:rStyle w:val="Table-Body"/>
              </w:rPr>
              <w:t>46.9</w:t>
            </w:r>
          </w:p>
        </w:tc>
        <w:tc>
          <w:tcPr>
            <w:tcW w:w="434" w:type="dxa"/>
            <w:shd w:val="clear" w:color="000000" w:fill="FFFFFF"/>
            <w:noWrap/>
            <w:vAlign w:val="center"/>
          </w:tcPr>
          <w:p w14:paraId="727F2556" w14:textId="15ECF323" w:rsidR="00D65FF2" w:rsidRPr="00790CEC" w:rsidRDefault="00D65FF2" w:rsidP="00386033">
            <w:pPr>
              <w:rPr>
                <w:rStyle w:val="Table-Body"/>
              </w:rPr>
            </w:pPr>
            <w:r w:rsidRPr="00790CEC">
              <w:rPr>
                <w:rStyle w:val="Table-Body"/>
              </w:rPr>
              <w:t>45.5</w:t>
            </w:r>
          </w:p>
        </w:tc>
        <w:tc>
          <w:tcPr>
            <w:tcW w:w="434" w:type="dxa"/>
            <w:shd w:val="clear" w:color="000000" w:fill="FFFFFF"/>
            <w:vAlign w:val="center"/>
          </w:tcPr>
          <w:p w14:paraId="12C8592B" w14:textId="10FC1BB0" w:rsidR="00D65FF2" w:rsidRPr="00790CEC" w:rsidRDefault="00D65FF2" w:rsidP="00386033">
            <w:pPr>
              <w:rPr>
                <w:rStyle w:val="Table-Body"/>
              </w:rPr>
            </w:pPr>
            <w:r w:rsidRPr="00790CEC">
              <w:rPr>
                <w:rStyle w:val="Table-Body"/>
              </w:rPr>
              <w:t>41.6</w:t>
            </w:r>
          </w:p>
        </w:tc>
        <w:tc>
          <w:tcPr>
            <w:tcW w:w="436" w:type="dxa"/>
            <w:shd w:val="clear" w:color="000000" w:fill="FFFFFF"/>
            <w:vAlign w:val="center"/>
          </w:tcPr>
          <w:p w14:paraId="2B118317" w14:textId="6087E81A" w:rsidR="00D65FF2" w:rsidRPr="00790CEC" w:rsidRDefault="00D65FF2" w:rsidP="00386033">
            <w:pPr>
              <w:rPr>
                <w:rStyle w:val="Table-Body"/>
              </w:rPr>
            </w:pPr>
            <w:r w:rsidRPr="00790CEC">
              <w:rPr>
                <w:rStyle w:val="Table-Body"/>
              </w:rPr>
              <w:t>33.1</w:t>
            </w:r>
          </w:p>
        </w:tc>
        <w:tc>
          <w:tcPr>
            <w:tcW w:w="434" w:type="dxa"/>
            <w:shd w:val="clear" w:color="000000" w:fill="FFFFFF"/>
            <w:noWrap/>
            <w:vAlign w:val="center"/>
          </w:tcPr>
          <w:p w14:paraId="59DED33C" w14:textId="252B3134" w:rsidR="00D65FF2" w:rsidRPr="00790CEC" w:rsidRDefault="00D65FF2" w:rsidP="00386033">
            <w:pPr>
              <w:rPr>
                <w:rStyle w:val="Table-Body"/>
              </w:rPr>
            </w:pPr>
            <w:r w:rsidRPr="00790CEC">
              <w:rPr>
                <w:rStyle w:val="Table-Body"/>
              </w:rPr>
              <w:t>36.1</w:t>
            </w:r>
          </w:p>
        </w:tc>
        <w:tc>
          <w:tcPr>
            <w:tcW w:w="436" w:type="dxa"/>
            <w:shd w:val="clear" w:color="000000" w:fill="FFFFFF"/>
            <w:noWrap/>
            <w:vAlign w:val="center"/>
            <w:hideMark/>
          </w:tcPr>
          <w:p w14:paraId="545A8262" w14:textId="1F2BB1BE" w:rsidR="00D65FF2" w:rsidRPr="00790CEC" w:rsidRDefault="00D65FF2" w:rsidP="00386033">
            <w:pPr>
              <w:rPr>
                <w:rStyle w:val="Table-Body"/>
              </w:rPr>
            </w:pPr>
            <w:r w:rsidRPr="00790CEC">
              <w:rPr>
                <w:rStyle w:val="Table-Body"/>
              </w:rPr>
              <w:t>28.8</w:t>
            </w:r>
          </w:p>
        </w:tc>
      </w:tr>
      <w:tr w:rsidR="00D65FF2" w:rsidRPr="00790CEC" w14:paraId="68DD9343" w14:textId="77777777" w:rsidTr="00C00DB3">
        <w:trPr>
          <w:trHeight w:hRule="exact" w:val="227"/>
        </w:trPr>
        <w:tc>
          <w:tcPr>
            <w:tcW w:w="2127" w:type="dxa"/>
            <w:shd w:val="clear" w:color="000000" w:fill="FFFFFF"/>
            <w:noWrap/>
            <w:vAlign w:val="center"/>
            <w:hideMark/>
          </w:tcPr>
          <w:p w14:paraId="14BE0064" w14:textId="77777777" w:rsidR="00D65FF2" w:rsidRPr="007565C6" w:rsidRDefault="00D65FF2" w:rsidP="00386033">
            <w:pPr>
              <w:rPr>
                <w:rStyle w:val="Table-Body"/>
              </w:rPr>
            </w:pPr>
            <w:r w:rsidRPr="007565C6">
              <w:rPr>
                <w:rStyle w:val="Table-Body"/>
              </w:rPr>
              <w:t> </w:t>
            </w:r>
          </w:p>
        </w:tc>
        <w:tc>
          <w:tcPr>
            <w:tcW w:w="341" w:type="dxa"/>
            <w:shd w:val="clear" w:color="000000" w:fill="FFFFFF"/>
            <w:noWrap/>
            <w:vAlign w:val="center"/>
            <w:hideMark/>
          </w:tcPr>
          <w:p w14:paraId="5821B6EC" w14:textId="6258357C" w:rsidR="00D65FF2" w:rsidRPr="00790CEC" w:rsidRDefault="00D65FF2" w:rsidP="00386033">
            <w:pPr>
              <w:rPr>
                <w:rStyle w:val="Table-Body"/>
                <w:b/>
              </w:rPr>
            </w:pPr>
            <w:r w:rsidRPr="00790CEC">
              <w:rPr>
                <w:rStyle w:val="Table-Body"/>
                <w:b/>
              </w:rPr>
              <w:t>50.8</w:t>
            </w:r>
          </w:p>
        </w:tc>
        <w:tc>
          <w:tcPr>
            <w:tcW w:w="435" w:type="dxa"/>
            <w:shd w:val="clear" w:color="000000" w:fill="FFFFFF"/>
            <w:noWrap/>
            <w:vAlign w:val="center"/>
            <w:hideMark/>
          </w:tcPr>
          <w:p w14:paraId="20735739" w14:textId="052A5CC8" w:rsidR="00D65FF2" w:rsidRPr="00790CEC" w:rsidRDefault="00D65FF2" w:rsidP="00386033">
            <w:pPr>
              <w:rPr>
                <w:rStyle w:val="Table-Body"/>
                <w:b/>
              </w:rPr>
            </w:pPr>
            <w:r w:rsidRPr="00790CEC">
              <w:rPr>
                <w:rStyle w:val="Table-Body"/>
                <w:b/>
              </w:rPr>
              <w:t>48.5</w:t>
            </w:r>
          </w:p>
        </w:tc>
        <w:tc>
          <w:tcPr>
            <w:tcW w:w="435" w:type="dxa"/>
            <w:shd w:val="clear" w:color="000000" w:fill="FFFFFF"/>
            <w:noWrap/>
            <w:vAlign w:val="center"/>
            <w:hideMark/>
          </w:tcPr>
          <w:p w14:paraId="03E5F73C" w14:textId="481D5874" w:rsidR="00D65FF2" w:rsidRPr="00790CEC" w:rsidRDefault="00D65FF2" w:rsidP="00386033">
            <w:pPr>
              <w:rPr>
                <w:rStyle w:val="Table-Body"/>
                <w:b/>
              </w:rPr>
            </w:pPr>
            <w:r w:rsidRPr="00790CEC">
              <w:rPr>
                <w:rStyle w:val="Table-Body"/>
                <w:b/>
              </w:rPr>
              <w:t>50.3</w:t>
            </w:r>
          </w:p>
        </w:tc>
        <w:tc>
          <w:tcPr>
            <w:tcW w:w="433" w:type="dxa"/>
            <w:shd w:val="clear" w:color="000000" w:fill="FFFFFF"/>
            <w:noWrap/>
            <w:vAlign w:val="center"/>
            <w:hideMark/>
          </w:tcPr>
          <w:p w14:paraId="284A5DE3" w14:textId="632B7344" w:rsidR="00D65FF2" w:rsidRPr="00790CEC" w:rsidRDefault="00D65FF2" w:rsidP="00386033">
            <w:pPr>
              <w:rPr>
                <w:rStyle w:val="Table-Body"/>
                <w:b/>
              </w:rPr>
            </w:pPr>
            <w:r w:rsidRPr="00790CEC">
              <w:rPr>
                <w:rStyle w:val="Table-Body"/>
                <w:b/>
              </w:rPr>
              <w:t>42.4</w:t>
            </w:r>
          </w:p>
        </w:tc>
        <w:tc>
          <w:tcPr>
            <w:tcW w:w="427" w:type="dxa"/>
            <w:shd w:val="clear" w:color="000000" w:fill="FFFFFF"/>
            <w:noWrap/>
            <w:vAlign w:val="center"/>
          </w:tcPr>
          <w:p w14:paraId="4800A3EF" w14:textId="20D49B8F" w:rsidR="00D65FF2" w:rsidRPr="00790CEC" w:rsidRDefault="00D65FF2" w:rsidP="00386033">
            <w:pPr>
              <w:rPr>
                <w:rStyle w:val="Table-Body"/>
                <w:b/>
              </w:rPr>
            </w:pPr>
            <w:r w:rsidRPr="00790CEC">
              <w:rPr>
                <w:rStyle w:val="Table-Body"/>
                <w:b/>
              </w:rPr>
              <w:t>46.5</w:t>
            </w:r>
          </w:p>
        </w:tc>
        <w:tc>
          <w:tcPr>
            <w:tcW w:w="442" w:type="dxa"/>
            <w:shd w:val="clear" w:color="000000" w:fill="FFFFFF"/>
            <w:noWrap/>
            <w:vAlign w:val="center"/>
          </w:tcPr>
          <w:p w14:paraId="5B9DD2D3" w14:textId="6E5AA281" w:rsidR="00D65FF2" w:rsidRPr="00790CEC" w:rsidRDefault="00D65FF2" w:rsidP="00386033">
            <w:pPr>
              <w:rPr>
                <w:rStyle w:val="Table-Body"/>
                <w:b/>
              </w:rPr>
            </w:pPr>
            <w:r w:rsidRPr="00790CEC">
              <w:rPr>
                <w:rStyle w:val="Table-Body"/>
                <w:b/>
              </w:rPr>
              <w:t>54.3</w:t>
            </w:r>
          </w:p>
        </w:tc>
        <w:tc>
          <w:tcPr>
            <w:tcW w:w="434" w:type="dxa"/>
            <w:shd w:val="clear" w:color="000000" w:fill="FFFFFF"/>
            <w:noWrap/>
            <w:vAlign w:val="center"/>
          </w:tcPr>
          <w:p w14:paraId="50ADE209" w14:textId="2A5B6889" w:rsidR="00D65FF2" w:rsidRPr="00790CEC" w:rsidRDefault="00D65FF2" w:rsidP="00386033">
            <w:pPr>
              <w:rPr>
                <w:rStyle w:val="Table-Body"/>
                <w:b/>
              </w:rPr>
            </w:pPr>
            <w:r w:rsidRPr="00790CEC">
              <w:rPr>
                <w:rStyle w:val="Table-Body"/>
                <w:b/>
              </w:rPr>
              <w:t>53.9</w:t>
            </w:r>
          </w:p>
        </w:tc>
        <w:tc>
          <w:tcPr>
            <w:tcW w:w="434" w:type="dxa"/>
            <w:shd w:val="clear" w:color="000000" w:fill="FFFFFF"/>
            <w:vAlign w:val="center"/>
          </w:tcPr>
          <w:p w14:paraId="39C55700" w14:textId="3C8B21A2" w:rsidR="00D65FF2" w:rsidRPr="00790CEC" w:rsidRDefault="00D65FF2" w:rsidP="00386033">
            <w:pPr>
              <w:rPr>
                <w:rStyle w:val="Table-Body"/>
                <w:b/>
              </w:rPr>
            </w:pPr>
            <w:r w:rsidRPr="00790CEC">
              <w:rPr>
                <w:rStyle w:val="Table-Body"/>
                <w:b/>
              </w:rPr>
              <w:t>49.3</w:t>
            </w:r>
          </w:p>
        </w:tc>
        <w:tc>
          <w:tcPr>
            <w:tcW w:w="436" w:type="dxa"/>
            <w:shd w:val="clear" w:color="000000" w:fill="FFFFFF"/>
            <w:vAlign w:val="center"/>
          </w:tcPr>
          <w:p w14:paraId="62A76BC5" w14:textId="5AA77957" w:rsidR="00D65FF2" w:rsidRPr="00790CEC" w:rsidRDefault="00D65FF2" w:rsidP="00386033">
            <w:pPr>
              <w:rPr>
                <w:rStyle w:val="Table-Body"/>
                <w:b/>
              </w:rPr>
            </w:pPr>
            <w:r w:rsidRPr="00790CEC">
              <w:rPr>
                <w:rStyle w:val="Table-Body"/>
                <w:b/>
              </w:rPr>
              <w:t>42.0</w:t>
            </w:r>
          </w:p>
        </w:tc>
        <w:tc>
          <w:tcPr>
            <w:tcW w:w="434" w:type="dxa"/>
            <w:shd w:val="clear" w:color="000000" w:fill="FFFFFF"/>
            <w:noWrap/>
            <w:vAlign w:val="center"/>
          </w:tcPr>
          <w:p w14:paraId="4BDE5D6D" w14:textId="67C79405" w:rsidR="00D65FF2" w:rsidRPr="00790CEC" w:rsidRDefault="00D65FF2" w:rsidP="00386033">
            <w:pPr>
              <w:rPr>
                <w:rStyle w:val="Table-Body"/>
                <w:b/>
              </w:rPr>
            </w:pPr>
            <w:r w:rsidRPr="00790CEC">
              <w:rPr>
                <w:rStyle w:val="Table-Body"/>
                <w:b/>
              </w:rPr>
              <w:t>45.9</w:t>
            </w:r>
          </w:p>
        </w:tc>
        <w:tc>
          <w:tcPr>
            <w:tcW w:w="436" w:type="dxa"/>
            <w:shd w:val="clear" w:color="000000" w:fill="FFFFFF"/>
            <w:noWrap/>
            <w:vAlign w:val="center"/>
            <w:hideMark/>
          </w:tcPr>
          <w:p w14:paraId="2CB2F7EA" w14:textId="3502D959" w:rsidR="00D65FF2" w:rsidRPr="00790CEC" w:rsidRDefault="00D65FF2" w:rsidP="00386033">
            <w:pPr>
              <w:rPr>
                <w:rStyle w:val="Table-Body"/>
                <w:b/>
              </w:rPr>
            </w:pPr>
            <w:r w:rsidRPr="00790CEC">
              <w:rPr>
                <w:rStyle w:val="Table-Body"/>
                <w:b/>
              </w:rPr>
              <w:t>37.8</w:t>
            </w:r>
          </w:p>
        </w:tc>
      </w:tr>
      <w:tr w:rsidR="00D65FF2" w:rsidRPr="00790CEC" w14:paraId="7BED740E" w14:textId="77777777" w:rsidTr="00C00DB3">
        <w:trPr>
          <w:trHeight w:hRule="exact" w:val="227"/>
        </w:trPr>
        <w:tc>
          <w:tcPr>
            <w:tcW w:w="2127" w:type="dxa"/>
            <w:shd w:val="clear" w:color="000000" w:fill="000000"/>
            <w:noWrap/>
            <w:vAlign w:val="center"/>
            <w:hideMark/>
          </w:tcPr>
          <w:p w14:paraId="17676794" w14:textId="77777777" w:rsidR="00D65FF2" w:rsidRPr="007565C6" w:rsidRDefault="00D65FF2" w:rsidP="00386033">
            <w:pPr>
              <w:rPr>
                <w:rStyle w:val="Table-Body"/>
              </w:rPr>
            </w:pPr>
            <w:r w:rsidRPr="007565C6">
              <w:rPr>
                <w:rStyle w:val="Table-Body"/>
              </w:rPr>
              <w:t>DIGITAL INCLUSION INDEX</w:t>
            </w:r>
          </w:p>
        </w:tc>
        <w:tc>
          <w:tcPr>
            <w:tcW w:w="341" w:type="dxa"/>
            <w:shd w:val="clear" w:color="auto" w:fill="FDD0AF"/>
            <w:noWrap/>
            <w:vAlign w:val="center"/>
            <w:hideMark/>
          </w:tcPr>
          <w:p w14:paraId="74FD645E" w14:textId="7789F642" w:rsidR="00D65FF2" w:rsidRPr="00790CEC" w:rsidRDefault="00D65FF2" w:rsidP="00386033">
            <w:pPr>
              <w:rPr>
                <w:rStyle w:val="Table-Body"/>
                <w:b/>
              </w:rPr>
            </w:pPr>
            <w:r w:rsidRPr="00790CEC">
              <w:rPr>
                <w:rStyle w:val="Table-Body"/>
                <w:b/>
              </w:rPr>
              <w:t>61.9</w:t>
            </w:r>
          </w:p>
        </w:tc>
        <w:tc>
          <w:tcPr>
            <w:tcW w:w="435" w:type="dxa"/>
            <w:shd w:val="clear" w:color="auto" w:fill="FDD0AF"/>
            <w:noWrap/>
            <w:vAlign w:val="center"/>
            <w:hideMark/>
          </w:tcPr>
          <w:p w14:paraId="38004E8E" w14:textId="145B5C6E" w:rsidR="00D65FF2" w:rsidRPr="00790CEC" w:rsidRDefault="00D65FF2" w:rsidP="00386033">
            <w:pPr>
              <w:rPr>
                <w:rStyle w:val="Table-Body"/>
                <w:b/>
              </w:rPr>
            </w:pPr>
            <w:r w:rsidRPr="00790CEC">
              <w:rPr>
                <w:rStyle w:val="Table-Body"/>
                <w:b/>
              </w:rPr>
              <w:t>60.2</w:t>
            </w:r>
          </w:p>
        </w:tc>
        <w:tc>
          <w:tcPr>
            <w:tcW w:w="435" w:type="dxa"/>
            <w:shd w:val="clear" w:color="auto" w:fill="FDD0AF"/>
            <w:noWrap/>
            <w:vAlign w:val="center"/>
            <w:hideMark/>
          </w:tcPr>
          <w:p w14:paraId="7ED26058" w14:textId="60557273" w:rsidR="00D65FF2" w:rsidRPr="00790CEC" w:rsidRDefault="00D65FF2" w:rsidP="00386033">
            <w:pPr>
              <w:rPr>
                <w:rStyle w:val="Table-Body"/>
                <w:b/>
              </w:rPr>
            </w:pPr>
            <w:r w:rsidRPr="00790CEC">
              <w:rPr>
                <w:rStyle w:val="Table-Body"/>
                <w:b/>
              </w:rPr>
              <w:t>61.7</w:t>
            </w:r>
          </w:p>
        </w:tc>
        <w:tc>
          <w:tcPr>
            <w:tcW w:w="433" w:type="dxa"/>
            <w:shd w:val="clear" w:color="auto" w:fill="FDD0AF"/>
            <w:noWrap/>
            <w:vAlign w:val="center"/>
            <w:hideMark/>
          </w:tcPr>
          <w:p w14:paraId="67C70A1A" w14:textId="35FCF934" w:rsidR="00D65FF2" w:rsidRPr="00790CEC" w:rsidRDefault="00D65FF2" w:rsidP="00386033">
            <w:pPr>
              <w:rPr>
                <w:rStyle w:val="Table-Body"/>
                <w:b/>
              </w:rPr>
            </w:pPr>
            <w:r w:rsidRPr="00790CEC">
              <w:rPr>
                <w:rStyle w:val="Table-Body"/>
                <w:b/>
              </w:rPr>
              <w:t>55.1</w:t>
            </w:r>
          </w:p>
        </w:tc>
        <w:tc>
          <w:tcPr>
            <w:tcW w:w="427" w:type="dxa"/>
            <w:shd w:val="clear" w:color="auto" w:fill="FDD0AF"/>
            <w:noWrap/>
            <w:vAlign w:val="center"/>
          </w:tcPr>
          <w:p w14:paraId="59DB6448" w14:textId="70B429C2" w:rsidR="00D65FF2" w:rsidRPr="00790CEC" w:rsidRDefault="00D65FF2" w:rsidP="00386033">
            <w:pPr>
              <w:rPr>
                <w:rStyle w:val="Table-Body"/>
                <w:b/>
              </w:rPr>
            </w:pPr>
            <w:r w:rsidRPr="00790CEC">
              <w:rPr>
                <w:rStyle w:val="Table-Body"/>
                <w:b/>
              </w:rPr>
              <w:t>59.8</w:t>
            </w:r>
          </w:p>
        </w:tc>
        <w:tc>
          <w:tcPr>
            <w:tcW w:w="442" w:type="dxa"/>
            <w:shd w:val="clear" w:color="auto" w:fill="FDD0AF"/>
            <w:noWrap/>
            <w:vAlign w:val="center"/>
          </w:tcPr>
          <w:p w14:paraId="50A2FA05" w14:textId="4CACB8CA" w:rsidR="00D65FF2" w:rsidRPr="00790CEC" w:rsidRDefault="00D65FF2" w:rsidP="00386033">
            <w:pPr>
              <w:rPr>
                <w:rStyle w:val="Table-Body"/>
                <w:b/>
              </w:rPr>
            </w:pPr>
            <w:r w:rsidRPr="00790CEC">
              <w:rPr>
                <w:rStyle w:val="Table-Body"/>
                <w:b/>
              </w:rPr>
              <w:t>64.5</w:t>
            </w:r>
          </w:p>
        </w:tc>
        <w:tc>
          <w:tcPr>
            <w:tcW w:w="434" w:type="dxa"/>
            <w:shd w:val="clear" w:color="auto" w:fill="FDD0AF"/>
            <w:noWrap/>
            <w:vAlign w:val="center"/>
          </w:tcPr>
          <w:p w14:paraId="175E5FD2" w14:textId="5EA044F5" w:rsidR="00D65FF2" w:rsidRPr="00790CEC" w:rsidRDefault="00D65FF2" w:rsidP="00386033">
            <w:pPr>
              <w:rPr>
                <w:rStyle w:val="Table-Body"/>
                <w:b/>
              </w:rPr>
            </w:pPr>
            <w:r w:rsidRPr="00790CEC">
              <w:rPr>
                <w:rStyle w:val="Table-Body"/>
                <w:b/>
              </w:rPr>
              <w:t>63.3</w:t>
            </w:r>
          </w:p>
        </w:tc>
        <w:tc>
          <w:tcPr>
            <w:tcW w:w="434" w:type="dxa"/>
            <w:shd w:val="clear" w:color="auto" w:fill="FDD0AF"/>
            <w:vAlign w:val="center"/>
          </w:tcPr>
          <w:p w14:paraId="1A8EB224" w14:textId="3321B26D" w:rsidR="00D65FF2" w:rsidRPr="00790CEC" w:rsidRDefault="00D65FF2" w:rsidP="00386033">
            <w:pPr>
              <w:rPr>
                <w:rStyle w:val="Table-Body"/>
                <w:b/>
              </w:rPr>
            </w:pPr>
            <w:r w:rsidRPr="00790CEC">
              <w:rPr>
                <w:rStyle w:val="Table-Body"/>
                <w:b/>
              </w:rPr>
              <w:t>60.9</w:t>
            </w:r>
          </w:p>
        </w:tc>
        <w:tc>
          <w:tcPr>
            <w:tcW w:w="436" w:type="dxa"/>
            <w:shd w:val="clear" w:color="auto" w:fill="FDD0AF"/>
            <w:vAlign w:val="center"/>
          </w:tcPr>
          <w:p w14:paraId="6F54C10E" w14:textId="19603F9A" w:rsidR="00D65FF2" w:rsidRPr="00790CEC" w:rsidRDefault="00D65FF2" w:rsidP="00386033">
            <w:pPr>
              <w:rPr>
                <w:rStyle w:val="Table-Body"/>
                <w:b/>
              </w:rPr>
            </w:pPr>
            <w:r w:rsidRPr="00790CEC">
              <w:rPr>
                <w:rStyle w:val="Table-Body"/>
                <w:b/>
              </w:rPr>
              <w:t>55.0</w:t>
            </w:r>
          </w:p>
        </w:tc>
        <w:tc>
          <w:tcPr>
            <w:tcW w:w="434" w:type="dxa"/>
            <w:shd w:val="clear" w:color="auto" w:fill="FDD0AF"/>
            <w:noWrap/>
            <w:vAlign w:val="center"/>
          </w:tcPr>
          <w:p w14:paraId="217F15D9" w14:textId="430E1F28" w:rsidR="00D65FF2" w:rsidRPr="00790CEC" w:rsidRDefault="00D65FF2" w:rsidP="00386033">
            <w:pPr>
              <w:rPr>
                <w:rStyle w:val="Table-Body"/>
                <w:b/>
              </w:rPr>
            </w:pPr>
            <w:r w:rsidRPr="00790CEC">
              <w:rPr>
                <w:rStyle w:val="Table-Body"/>
                <w:b/>
              </w:rPr>
              <w:t>56.4</w:t>
            </w:r>
          </w:p>
        </w:tc>
        <w:tc>
          <w:tcPr>
            <w:tcW w:w="436" w:type="dxa"/>
            <w:shd w:val="clear" w:color="auto" w:fill="FDD0AF"/>
            <w:noWrap/>
            <w:vAlign w:val="center"/>
            <w:hideMark/>
          </w:tcPr>
          <w:p w14:paraId="2375DEB4" w14:textId="70420596" w:rsidR="00D65FF2" w:rsidRPr="00790CEC" w:rsidRDefault="00D65FF2" w:rsidP="00386033">
            <w:pPr>
              <w:rPr>
                <w:rStyle w:val="Table-Body"/>
                <w:b/>
              </w:rPr>
            </w:pPr>
            <w:r w:rsidRPr="00790CEC">
              <w:rPr>
                <w:rStyle w:val="Table-Body"/>
                <w:b/>
              </w:rPr>
              <w:t>53.1</w:t>
            </w:r>
          </w:p>
        </w:tc>
      </w:tr>
    </w:tbl>
    <w:p w14:paraId="6002E135" w14:textId="77777777" w:rsidR="007565C6" w:rsidRDefault="00D65FF2" w:rsidP="007565C6">
      <w:pPr>
        <w:pStyle w:val="Subtitle"/>
      </w:pPr>
      <w:r w:rsidRPr="007565C6">
        <w:t xml:space="preserve">*Sample size &lt;150, exercise caution in interpretation. </w:t>
      </w:r>
    </w:p>
    <w:p w14:paraId="17CFD533" w14:textId="6986871E" w:rsidR="00D65FF2" w:rsidRPr="007565C6" w:rsidRDefault="00790CEC" w:rsidP="007565C6">
      <w:pPr>
        <w:pStyle w:val="Subtitle"/>
      </w:pPr>
      <w:r w:rsidRPr="002C47AF">
        <w:rPr>
          <w:b/>
        </w:rPr>
        <w:t>Source:</w:t>
      </w:r>
      <w:r w:rsidRPr="007565C6">
        <w:t xml:space="preserve"> </w:t>
      </w:r>
      <w:r w:rsidR="00D65FF2" w:rsidRPr="007565C6">
        <w:t>Roy Morgan Single Source, March 2019.</w:t>
      </w:r>
    </w:p>
    <w:p w14:paraId="6B43BF23" w14:textId="77777777" w:rsidR="007565C6" w:rsidRDefault="007565C6" w:rsidP="00386033">
      <w:pPr>
        <w:pStyle w:val="Heading3"/>
        <w:rPr>
          <w:lang w:val="en-US"/>
        </w:rPr>
        <w:sectPr w:rsidR="007565C6" w:rsidSect="00E856EE">
          <w:pgSz w:w="11906" w:h="16838"/>
          <w:pgMar w:top="851" w:right="1134" w:bottom="683" w:left="1134" w:header="709" w:footer="431" w:gutter="0"/>
          <w:cols w:space="708"/>
          <w:docGrid w:linePitch="360"/>
        </w:sectPr>
      </w:pPr>
    </w:p>
    <w:p w14:paraId="512CA8F8" w14:textId="68FA7412" w:rsidR="009C7933" w:rsidRDefault="009C7933" w:rsidP="00386033">
      <w:pPr>
        <w:pStyle w:val="Heading3"/>
        <w:rPr>
          <w:lang w:val="en-US"/>
        </w:rPr>
      </w:pPr>
    </w:p>
    <w:p w14:paraId="0F236EB6" w14:textId="77777777" w:rsidR="00FA24D9" w:rsidRPr="00DC38AD" w:rsidRDefault="00FA24D9" w:rsidP="00386033">
      <w:pPr>
        <w:pStyle w:val="Heading3"/>
        <w:rPr>
          <w:lang w:val="en-US"/>
        </w:rPr>
      </w:pPr>
      <w:r w:rsidRPr="00DC38AD">
        <w:rPr>
          <w:lang w:val="en-US"/>
        </w:rPr>
        <w:t>Demographics</w:t>
      </w:r>
    </w:p>
    <w:p w14:paraId="3A3868B7" w14:textId="4FE403BE" w:rsidR="00D65FF2" w:rsidRPr="00D65FF2" w:rsidRDefault="00D65FF2" w:rsidP="00D65FF2">
      <w:pPr>
        <w:rPr>
          <w:lang w:val="en-GB"/>
        </w:rPr>
      </w:pPr>
      <w:r w:rsidRPr="00D65FF2">
        <w:rPr>
          <w:lang w:val="en-GB"/>
        </w:rPr>
        <w:t>Mirroring patterns in the national figures, digital inclusion in SA increases as income, education, and employment levels rise. In 2019 South Australians in Q1 high-income households have an ADII score of 71.2, 11.0 points above the SA average (60.2), but 2.6 points below the national Q1 score (73.8). South Australians in Q5 low-income households recorded an ADII score of 41.5. This is 20.4 points below the national average (61.9), 18.7 points below the state average (60.2) and 1.8 points below the national Q5 score (43.3).</w:t>
      </w:r>
    </w:p>
    <w:p w14:paraId="211609E7" w14:textId="79708163" w:rsidR="00D65FF2" w:rsidRPr="00D65FF2" w:rsidRDefault="00D65FF2" w:rsidP="00D65FF2">
      <w:pPr>
        <w:rPr>
          <w:lang w:val="en-GB"/>
        </w:rPr>
      </w:pPr>
      <w:r w:rsidRPr="00D65FF2">
        <w:rPr>
          <w:lang w:val="en-GB"/>
        </w:rPr>
        <w:t xml:space="preserve">Since 2014, SA residents in Q1 high-income households recorded a </w:t>
      </w:r>
      <w:proofErr w:type="gramStart"/>
      <w:r w:rsidRPr="00D65FF2">
        <w:rPr>
          <w:lang w:val="en-GB"/>
        </w:rPr>
        <w:t>5.5 point</w:t>
      </w:r>
      <w:proofErr w:type="gramEnd"/>
      <w:r w:rsidRPr="00D65FF2">
        <w:rPr>
          <w:lang w:val="en-GB"/>
        </w:rPr>
        <w:t xml:space="preserve"> increase in their ADII score. Most of the gains occurred in the past 12 months (4.3 points). Since 2014 SA residents in Q5 low-income households have recorded an even greater gain (up 8.5 points, from 33.0 to 41.5), thereby narrowing the Income Gap. But, in the past 12 months digital inclusion gains for South Australians in Q5 low-income households have been marginal (up 0.3 points). Members of these households did not experience the substantial gains in Access recorded by other South Australians.</w:t>
      </w:r>
    </w:p>
    <w:p w14:paraId="6586A6BA" w14:textId="77777777" w:rsidR="00D65FF2" w:rsidRPr="00D65FF2" w:rsidRDefault="00D65FF2" w:rsidP="00D65FF2">
      <w:pPr>
        <w:rPr>
          <w:lang w:val="en-GB"/>
        </w:rPr>
      </w:pPr>
      <w:r w:rsidRPr="00D65FF2">
        <w:rPr>
          <w:lang w:val="en-GB"/>
        </w:rPr>
        <w:t>The 2019 ADII score for South Australians in employment is 65.3. This is 5.0 points higher than those who are unemployed (60.3) and 12.6 points above those not in the labour force (52.7). While the Employment Gap between the employed and NILF groups had been widening each year between since 2016 (from 10.6 points in 2016 to 14.7 points in 2018) this trend was reversed in 2019. The Employment Gap is now 12.6 points.</w:t>
      </w:r>
    </w:p>
    <w:p w14:paraId="79B7162B" w14:textId="77777777" w:rsidR="00D65FF2" w:rsidRPr="00D65FF2" w:rsidRDefault="00D65FF2" w:rsidP="00D65FF2">
      <w:pPr>
        <w:rPr>
          <w:lang w:val="en-GB"/>
        </w:rPr>
      </w:pPr>
      <w:r w:rsidRPr="00D65FF2">
        <w:rPr>
          <w:lang w:val="en-GB"/>
        </w:rPr>
        <w:t>In 2019, SA residents who did not complete secondary school recorded an ADII score of 49.5, while those with a tertiary education scored 64.3 – an Education Gap of 14.8 points. Since 2014 digital inclusion for South Australians who did not complete secondary school has fluctuated. The 2019 score for this group (49.5) is 9.9 points higher than that recorded in 2014 (39.6). The substantial increase recorded by this group in the past 12 months (up 6.1 points) was unmatched by those with a tertiary education (up 1.8 points) and has led to a narrowing of the Education Gap (down from 19.1 to 14.8 points).</w:t>
      </w:r>
    </w:p>
    <w:p w14:paraId="7FDA5F56" w14:textId="6C20AC59" w:rsidR="00D65FF2" w:rsidRPr="00D65FF2" w:rsidRDefault="00D65FF2" w:rsidP="00D65FF2">
      <w:pPr>
        <w:rPr>
          <w:lang w:val="en-GB"/>
        </w:rPr>
      </w:pPr>
      <w:r w:rsidRPr="00D65FF2">
        <w:rPr>
          <w:lang w:val="en-GB"/>
        </w:rPr>
        <w:t xml:space="preserve">Reflecting the national pattern, age is also an important factor influencing digital inclusion in SA. People in SA aged below 50 recorded higher ADII scores in 2019 than older groups in that state. The age group with the highest ADII score was the </w:t>
      </w:r>
      <w:proofErr w:type="gramStart"/>
      <w:r w:rsidRPr="00D65FF2">
        <w:rPr>
          <w:lang w:val="en-GB"/>
        </w:rPr>
        <w:t>14-24 year</w:t>
      </w:r>
      <w:proofErr w:type="gramEnd"/>
      <w:r w:rsidRPr="00D65FF2">
        <w:rPr>
          <w:lang w:val="en-GB"/>
        </w:rPr>
        <w:t xml:space="preserve"> olds (67.6). This age group led all others on both the Access and Affordability sub-indices, while the </w:t>
      </w:r>
      <w:proofErr w:type="gramStart"/>
      <w:r w:rsidRPr="00D65FF2">
        <w:rPr>
          <w:lang w:val="en-GB"/>
        </w:rPr>
        <w:t>25-34 year</w:t>
      </w:r>
      <w:proofErr w:type="gramEnd"/>
      <w:r w:rsidRPr="00D65FF2">
        <w:rPr>
          <w:lang w:val="en-GB"/>
        </w:rPr>
        <w:t xml:space="preserve"> olds recorded the highest Digital Ability score. SA residents aged 50-64 recorded a significant improvement in all three dimensions of digital inclusion in the past year, resulting in an overall ADII score increase of 6.2 points (from 54.3 in 2018 to 60.5 in 2019). SA residents aged 65+ recorded the lowest ADII score (46.6) of all SA age groups in 2019. Over the five years since 2014, those aged 65+ made substantial improvements on the Digital Access (up 17.9 points) and Digital Ability (up 12.0 points) sub-indices. These gains have been partially offset by a decline in the Affordability sub-index (down 2.5 points). This decline is due to an increase in the proportion of household incomes spent on network access by those in this age group.</w:t>
      </w:r>
    </w:p>
    <w:p w14:paraId="77885FD9" w14:textId="3C80B610" w:rsidR="00D65FF2" w:rsidRPr="00D65FF2" w:rsidRDefault="00D65FF2" w:rsidP="00D65FF2">
      <w:pPr>
        <w:rPr>
          <w:lang w:val="en-GB"/>
        </w:rPr>
      </w:pPr>
      <w:r w:rsidRPr="00D65FF2">
        <w:rPr>
          <w:lang w:val="en-GB"/>
        </w:rPr>
        <w:t>In 2019, South Australians with disability have an ADII score of 48.7. This is 13.2 points below the national average (61.9) and 3.3 points below the national score for Australians with disability. Since 2014 digital inclusion scores for this group have fluctuated, some of this volatility may be due to the small sample upon which these scores are based. Indeed, care should be exercised in interpreting this data given the limited sample size.</w:t>
      </w:r>
    </w:p>
    <w:p w14:paraId="45D2008B" w14:textId="031DB0DD" w:rsidR="00D65FF2" w:rsidRPr="00D65FF2" w:rsidRDefault="00D65FF2" w:rsidP="00D65FF2">
      <w:pPr>
        <w:rPr>
          <w:lang w:val="en-GB"/>
        </w:rPr>
      </w:pPr>
      <w:r w:rsidRPr="00D65FF2">
        <w:rPr>
          <w:lang w:val="en-GB"/>
        </w:rPr>
        <w:t>CALD migrants in SA recorded an ADII score of 63.8 in 2019, above the state average (60.2) and the national average (61.9). Since 2014, the ADII score for CALD migrants in SA rose by 11.0 points, outpacing the increase recorded for state (up 9.9 points). The CALD migrant population is large and highly diverse and it should be noted that aggregate data may obscure some of the digital inclusion outcomes for distinct groups within that population. Furthermore, care should be exercised in interpreting SA CALD migrant data given the limited sample size from which it is drawn.</w:t>
      </w:r>
    </w:p>
    <w:p w14:paraId="489DCED6" w14:textId="77777777" w:rsidR="008C1F01" w:rsidRDefault="00D65FF2" w:rsidP="00D65FF2">
      <w:pPr>
        <w:rPr>
          <w:lang w:val="en-GB"/>
        </w:rPr>
        <w:sectPr w:rsidR="008C1F01" w:rsidSect="00E856EE">
          <w:pgSz w:w="11906" w:h="16838"/>
          <w:pgMar w:top="851" w:right="1134" w:bottom="683" w:left="1134" w:header="709" w:footer="431" w:gutter="0"/>
          <w:cols w:space="708"/>
          <w:docGrid w:linePitch="360"/>
        </w:sectPr>
      </w:pPr>
      <w:r w:rsidRPr="00D65FF2">
        <w:rPr>
          <w:lang w:val="en-GB"/>
        </w:rPr>
        <w:t xml:space="preserve">Several sociodemographic groups in SA are more digitally excluded, with ADII scores substantially below the state average (60.2). In ascending order, these groups </w:t>
      </w:r>
      <w:proofErr w:type="gramStart"/>
      <w:r w:rsidRPr="00D65FF2">
        <w:rPr>
          <w:lang w:val="en-GB"/>
        </w:rPr>
        <w:t>are:</w:t>
      </w:r>
      <w:proofErr w:type="gramEnd"/>
      <w:r w:rsidRPr="00D65FF2">
        <w:rPr>
          <w:lang w:val="en-GB"/>
        </w:rPr>
        <w:t xml:space="preserve"> people in Q5 low-income households (41.5), people aged 65+ (46.6), people with disability* people (48.7), those who did not complete secondary school (49.5).</w:t>
      </w:r>
    </w:p>
    <w:p w14:paraId="246B9FF3" w14:textId="79A84CF8" w:rsidR="00D65FF2" w:rsidRPr="00D65FF2" w:rsidRDefault="00D65FF2" w:rsidP="00D65FF2">
      <w:pPr>
        <w:rPr>
          <w:lang w:val="en-GB"/>
        </w:rPr>
      </w:pPr>
    </w:p>
    <w:p w14:paraId="23C272D9" w14:textId="7461EF88" w:rsidR="00310C30" w:rsidRDefault="00310C30" w:rsidP="00073B0A">
      <w:pPr>
        <w:pStyle w:val="Heading5"/>
      </w:pPr>
      <w:r>
        <w:t>Table 23: SA</w:t>
      </w:r>
      <w:r w:rsidRPr="00F61230">
        <w:t>: Digital inclusion by demography</w:t>
      </w:r>
      <w:r>
        <w:t xml:space="preserve"> (ADII 201</w:t>
      </w:r>
      <w:r w:rsidR="00D65FF2">
        <w:t>9</w:t>
      </w:r>
      <w:r>
        <w:t>)</w:t>
      </w:r>
    </w:p>
    <w:tbl>
      <w:tblPr>
        <w:tblW w:w="9479" w:type="dxa"/>
        <w:tblInd w:w="13"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846"/>
        <w:gridCol w:w="403"/>
        <w:gridCol w:w="356"/>
        <w:gridCol w:w="339"/>
        <w:gridCol w:w="303"/>
        <w:gridCol w:w="350"/>
        <w:gridCol w:w="353"/>
        <w:gridCol w:w="411"/>
        <w:gridCol w:w="440"/>
        <w:gridCol w:w="425"/>
        <w:gridCol w:w="411"/>
        <w:gridCol w:w="440"/>
        <w:gridCol w:w="404"/>
        <w:gridCol w:w="381"/>
        <w:gridCol w:w="349"/>
        <w:gridCol w:w="418"/>
        <w:gridCol w:w="379"/>
        <w:gridCol w:w="337"/>
        <w:gridCol w:w="411"/>
        <w:gridCol w:w="409"/>
        <w:gridCol w:w="314"/>
      </w:tblGrid>
      <w:tr w:rsidR="00310C30" w:rsidRPr="00F57B13" w14:paraId="0F6D2A00" w14:textId="77777777" w:rsidTr="00F57B13">
        <w:trPr>
          <w:trHeight w:val="242"/>
        </w:trPr>
        <w:tc>
          <w:tcPr>
            <w:tcW w:w="1846" w:type="dxa"/>
            <w:vMerge w:val="restart"/>
            <w:tcBorders>
              <w:right w:val="single" w:sz="4" w:space="0" w:color="FFFFFF" w:themeColor="background1"/>
            </w:tcBorders>
            <w:shd w:val="clear" w:color="auto" w:fill="BFBFBF" w:themeFill="background1" w:themeFillShade="BF"/>
            <w:noWrap/>
            <w:tcMar>
              <w:top w:w="15" w:type="dxa"/>
              <w:left w:w="15" w:type="dxa"/>
              <w:bottom w:w="0" w:type="dxa"/>
              <w:right w:w="15" w:type="dxa"/>
            </w:tcMar>
            <w:vAlign w:val="bottom"/>
            <w:hideMark/>
          </w:tcPr>
          <w:p w14:paraId="75BCBABB" w14:textId="65AF6848" w:rsidR="00310C30" w:rsidRPr="00F57B13" w:rsidRDefault="00310C30" w:rsidP="00D65FF2">
            <w:pPr>
              <w:rPr>
                <w:sz w:val="16"/>
                <w:szCs w:val="16"/>
              </w:rPr>
            </w:pPr>
            <w:r w:rsidRPr="00F57B13">
              <w:rPr>
                <w:sz w:val="16"/>
                <w:szCs w:val="16"/>
              </w:rPr>
              <w:t>201</w:t>
            </w:r>
            <w:r w:rsidR="00D65FF2" w:rsidRPr="00F57B13">
              <w:rPr>
                <w:sz w:val="16"/>
                <w:szCs w:val="16"/>
              </w:rPr>
              <w:t>9</w:t>
            </w:r>
          </w:p>
        </w:tc>
        <w:tc>
          <w:tcPr>
            <w:tcW w:w="403" w:type="dxa"/>
            <w:vMerge w:val="restart"/>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64549835" w14:textId="77777777" w:rsidR="00310C30" w:rsidRPr="00F57B13" w:rsidRDefault="00310C30" w:rsidP="00386033">
            <w:pPr>
              <w:rPr>
                <w:sz w:val="16"/>
                <w:szCs w:val="16"/>
              </w:rPr>
            </w:pPr>
            <w:r w:rsidRPr="00F57B13">
              <w:rPr>
                <w:sz w:val="16"/>
                <w:szCs w:val="16"/>
              </w:rPr>
              <w:t>SA</w:t>
            </w:r>
          </w:p>
        </w:tc>
        <w:tc>
          <w:tcPr>
            <w:tcW w:w="1701" w:type="dxa"/>
            <w:gridSpan w:val="5"/>
            <w:tcBorders>
              <w:left w:val="single" w:sz="4" w:space="0" w:color="FFFFFF" w:themeColor="background1"/>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1C602843" w14:textId="77777777" w:rsidR="00310C30" w:rsidRPr="00F57B13" w:rsidRDefault="00310C30" w:rsidP="00F57B13">
            <w:pPr>
              <w:jc w:val="center"/>
              <w:rPr>
                <w:color w:val="FFFFFF" w:themeColor="background1"/>
                <w:sz w:val="16"/>
                <w:szCs w:val="16"/>
              </w:rPr>
            </w:pPr>
            <w:r w:rsidRPr="00F57B13">
              <w:rPr>
                <w:color w:val="FFFFFF" w:themeColor="background1"/>
                <w:sz w:val="16"/>
                <w:szCs w:val="16"/>
              </w:rPr>
              <w:t>Income Quintiles</w:t>
            </w:r>
          </w:p>
        </w:tc>
        <w:tc>
          <w:tcPr>
            <w:tcW w:w="1276" w:type="dxa"/>
            <w:gridSpan w:val="3"/>
            <w:tcBorders>
              <w:left w:val="single" w:sz="4" w:space="0" w:color="auto"/>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2FF5413F" w14:textId="77777777" w:rsidR="00310C30" w:rsidRPr="00F57B13" w:rsidRDefault="00310C30" w:rsidP="00F57B13">
            <w:pPr>
              <w:jc w:val="center"/>
              <w:rPr>
                <w:color w:val="FFFFFF" w:themeColor="background1"/>
                <w:sz w:val="16"/>
                <w:szCs w:val="16"/>
              </w:rPr>
            </w:pPr>
            <w:r w:rsidRPr="00F57B13">
              <w:rPr>
                <w:color w:val="FFFFFF" w:themeColor="background1"/>
                <w:sz w:val="16"/>
                <w:szCs w:val="16"/>
              </w:rPr>
              <w:t>Employment</w:t>
            </w:r>
          </w:p>
        </w:tc>
        <w:tc>
          <w:tcPr>
            <w:tcW w:w="1255" w:type="dxa"/>
            <w:gridSpan w:val="3"/>
            <w:tcBorders>
              <w:left w:val="single" w:sz="4" w:space="0" w:color="auto"/>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6ED4DC7C" w14:textId="77777777" w:rsidR="00310C30" w:rsidRPr="00F57B13" w:rsidRDefault="00310C30" w:rsidP="00F57B13">
            <w:pPr>
              <w:jc w:val="center"/>
              <w:rPr>
                <w:color w:val="FFFFFF" w:themeColor="background1"/>
                <w:sz w:val="16"/>
                <w:szCs w:val="16"/>
              </w:rPr>
            </w:pPr>
            <w:r w:rsidRPr="00F57B13">
              <w:rPr>
                <w:color w:val="FFFFFF" w:themeColor="background1"/>
                <w:sz w:val="16"/>
                <w:szCs w:val="16"/>
              </w:rPr>
              <w:t>Education</w:t>
            </w:r>
          </w:p>
        </w:tc>
        <w:tc>
          <w:tcPr>
            <w:tcW w:w="1864" w:type="dxa"/>
            <w:gridSpan w:val="5"/>
            <w:tcBorders>
              <w:left w:val="single" w:sz="4" w:space="0" w:color="auto"/>
              <w:bottom w:val="single" w:sz="4" w:space="0" w:color="auto"/>
              <w:right w:val="single" w:sz="4" w:space="0" w:color="FFFFFF" w:themeColor="background1"/>
            </w:tcBorders>
            <w:shd w:val="clear" w:color="auto" w:fill="808080" w:themeFill="background1" w:themeFillShade="80"/>
            <w:noWrap/>
            <w:tcMar>
              <w:top w:w="15" w:type="dxa"/>
              <w:left w:w="15" w:type="dxa"/>
              <w:bottom w:w="0" w:type="dxa"/>
              <w:right w:w="15" w:type="dxa"/>
            </w:tcMar>
            <w:vAlign w:val="center"/>
            <w:hideMark/>
          </w:tcPr>
          <w:p w14:paraId="771B6FA3" w14:textId="77777777" w:rsidR="00310C30" w:rsidRPr="00F57B13" w:rsidRDefault="00310C30" w:rsidP="00F57B13">
            <w:pPr>
              <w:jc w:val="center"/>
              <w:rPr>
                <w:color w:val="FFFFFF" w:themeColor="background1"/>
                <w:sz w:val="16"/>
                <w:szCs w:val="16"/>
              </w:rPr>
            </w:pPr>
            <w:r w:rsidRPr="00F57B13">
              <w:rPr>
                <w:color w:val="FFFFFF" w:themeColor="background1"/>
                <w:sz w:val="16"/>
                <w:szCs w:val="16"/>
              </w:rPr>
              <w:t>Age</w:t>
            </w:r>
          </w:p>
        </w:tc>
        <w:tc>
          <w:tcPr>
            <w:tcW w:w="411" w:type="dxa"/>
            <w:vMerge w:val="restart"/>
            <w:tcBorders>
              <w:left w:val="single" w:sz="4" w:space="0" w:color="FFFFFF" w:themeColor="background1"/>
              <w:righ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vAlign w:val="center"/>
            <w:hideMark/>
          </w:tcPr>
          <w:p w14:paraId="7296C450" w14:textId="081CF9A3" w:rsidR="00310C30" w:rsidRPr="00F57B13" w:rsidRDefault="00310C30" w:rsidP="00386033">
            <w:pPr>
              <w:rPr>
                <w:sz w:val="16"/>
                <w:szCs w:val="16"/>
              </w:rPr>
            </w:pPr>
            <w:r w:rsidRPr="00F57B13">
              <w:rPr>
                <w:sz w:val="16"/>
                <w:szCs w:val="16"/>
              </w:rPr>
              <w:t>Disability</w:t>
            </w:r>
            <w:r w:rsidR="00E46AEA">
              <w:rPr>
                <w:sz w:val="16"/>
                <w:szCs w:val="16"/>
              </w:rPr>
              <w:t>*</w:t>
            </w:r>
          </w:p>
        </w:tc>
        <w:tc>
          <w:tcPr>
            <w:tcW w:w="409" w:type="dxa"/>
            <w:vMerge w:val="restart"/>
            <w:tcBorders>
              <w:left w:val="single" w:sz="4" w:space="0" w:color="FFFFFF" w:themeColor="background1"/>
              <w:righ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hideMark/>
          </w:tcPr>
          <w:p w14:paraId="1CF613E5" w14:textId="77777777" w:rsidR="00310C30" w:rsidRPr="00F57B13" w:rsidRDefault="00310C30" w:rsidP="00F57B13">
            <w:pPr>
              <w:rPr>
                <w:sz w:val="16"/>
                <w:szCs w:val="16"/>
              </w:rPr>
            </w:pPr>
            <w:r w:rsidRPr="00F57B13">
              <w:rPr>
                <w:sz w:val="16"/>
                <w:szCs w:val="16"/>
              </w:rPr>
              <w:t>Indigenous Australians**</w:t>
            </w:r>
          </w:p>
        </w:tc>
        <w:tc>
          <w:tcPr>
            <w:tcW w:w="314" w:type="dxa"/>
            <w:vMerge w:val="restart"/>
            <w:tcBorders>
              <w:lef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vAlign w:val="center"/>
            <w:hideMark/>
          </w:tcPr>
          <w:p w14:paraId="27660226" w14:textId="5AA1959D" w:rsidR="00310C30" w:rsidRPr="00F57B13" w:rsidRDefault="00F57B13" w:rsidP="00386033">
            <w:pPr>
              <w:rPr>
                <w:sz w:val="16"/>
                <w:szCs w:val="16"/>
              </w:rPr>
            </w:pPr>
            <w:r>
              <w:rPr>
                <w:sz w:val="16"/>
                <w:szCs w:val="16"/>
              </w:rPr>
              <w:t>CALD</w:t>
            </w:r>
            <w:r w:rsidR="00E46AEA">
              <w:rPr>
                <w:sz w:val="16"/>
                <w:szCs w:val="16"/>
              </w:rPr>
              <w:t>*</w:t>
            </w:r>
          </w:p>
        </w:tc>
      </w:tr>
      <w:tr w:rsidR="00310C30" w:rsidRPr="00F57B13" w14:paraId="13F05FE1" w14:textId="77777777" w:rsidTr="00310C30">
        <w:trPr>
          <w:cantSplit/>
          <w:trHeight w:val="1137"/>
        </w:trPr>
        <w:tc>
          <w:tcPr>
            <w:tcW w:w="1846" w:type="dxa"/>
            <w:vMerge/>
            <w:tcBorders>
              <w:top w:val="nil"/>
              <w:right w:val="single" w:sz="4" w:space="0" w:color="FFFFFF" w:themeColor="background1"/>
            </w:tcBorders>
            <w:shd w:val="clear" w:color="auto" w:fill="BFBFBF" w:themeFill="background1" w:themeFillShade="BF"/>
            <w:noWrap/>
            <w:tcMar>
              <w:top w:w="15" w:type="dxa"/>
              <w:left w:w="15" w:type="dxa"/>
              <w:bottom w:w="0" w:type="dxa"/>
              <w:right w:w="15" w:type="dxa"/>
            </w:tcMar>
            <w:vAlign w:val="center"/>
            <w:hideMark/>
          </w:tcPr>
          <w:p w14:paraId="69F0EC55" w14:textId="77777777" w:rsidR="00310C30" w:rsidRPr="00F57B13" w:rsidRDefault="00310C30" w:rsidP="00386033">
            <w:pPr>
              <w:rPr>
                <w:sz w:val="16"/>
                <w:szCs w:val="16"/>
              </w:rPr>
            </w:pPr>
          </w:p>
        </w:tc>
        <w:tc>
          <w:tcPr>
            <w:tcW w:w="403"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5AA76AC5" w14:textId="77777777" w:rsidR="00310C30" w:rsidRPr="00F57B13" w:rsidRDefault="00310C30" w:rsidP="00386033">
            <w:pPr>
              <w:rPr>
                <w:sz w:val="16"/>
                <w:szCs w:val="16"/>
              </w:rPr>
            </w:pPr>
          </w:p>
        </w:tc>
        <w:tc>
          <w:tcPr>
            <w:tcW w:w="356"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63B7E500" w14:textId="77777777" w:rsidR="00310C30" w:rsidRPr="00F57B13" w:rsidRDefault="00310C30" w:rsidP="00386033">
            <w:pPr>
              <w:rPr>
                <w:sz w:val="16"/>
                <w:szCs w:val="16"/>
              </w:rPr>
            </w:pPr>
            <w:r w:rsidRPr="00F57B13">
              <w:rPr>
                <w:sz w:val="16"/>
                <w:szCs w:val="16"/>
              </w:rPr>
              <w:t>Q1</w:t>
            </w:r>
          </w:p>
        </w:tc>
        <w:tc>
          <w:tcPr>
            <w:tcW w:w="339"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20D91E3F" w14:textId="77777777" w:rsidR="00310C30" w:rsidRPr="00F57B13" w:rsidRDefault="00310C30" w:rsidP="00386033">
            <w:pPr>
              <w:rPr>
                <w:sz w:val="16"/>
                <w:szCs w:val="16"/>
              </w:rPr>
            </w:pPr>
            <w:r w:rsidRPr="00F57B13">
              <w:rPr>
                <w:sz w:val="16"/>
                <w:szCs w:val="16"/>
              </w:rPr>
              <w:t>Q2</w:t>
            </w:r>
          </w:p>
        </w:tc>
        <w:tc>
          <w:tcPr>
            <w:tcW w:w="303"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446A2A48" w14:textId="77777777" w:rsidR="00310C30" w:rsidRPr="00F57B13" w:rsidRDefault="00310C30" w:rsidP="00386033">
            <w:pPr>
              <w:rPr>
                <w:sz w:val="16"/>
                <w:szCs w:val="16"/>
              </w:rPr>
            </w:pPr>
            <w:r w:rsidRPr="00F57B13">
              <w:rPr>
                <w:sz w:val="16"/>
                <w:szCs w:val="16"/>
              </w:rPr>
              <w:t>Q3</w:t>
            </w:r>
          </w:p>
        </w:tc>
        <w:tc>
          <w:tcPr>
            <w:tcW w:w="35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37E4EC5D" w14:textId="77777777" w:rsidR="00310C30" w:rsidRPr="00F57B13" w:rsidRDefault="00310C30" w:rsidP="00386033">
            <w:pPr>
              <w:rPr>
                <w:sz w:val="16"/>
                <w:szCs w:val="16"/>
              </w:rPr>
            </w:pPr>
            <w:r w:rsidRPr="00F57B13">
              <w:rPr>
                <w:sz w:val="16"/>
                <w:szCs w:val="16"/>
              </w:rPr>
              <w:t>Q4</w:t>
            </w:r>
          </w:p>
        </w:tc>
        <w:tc>
          <w:tcPr>
            <w:tcW w:w="353"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644C8E50" w14:textId="77777777" w:rsidR="00310C30" w:rsidRPr="00F57B13" w:rsidRDefault="00310C30" w:rsidP="00386033">
            <w:pPr>
              <w:rPr>
                <w:sz w:val="16"/>
                <w:szCs w:val="16"/>
              </w:rPr>
            </w:pPr>
            <w:r w:rsidRPr="00F57B13">
              <w:rPr>
                <w:sz w:val="16"/>
                <w:szCs w:val="16"/>
              </w:rPr>
              <w:t>Q5</w:t>
            </w:r>
          </w:p>
        </w:tc>
        <w:tc>
          <w:tcPr>
            <w:tcW w:w="41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67FC8DCB" w14:textId="77777777" w:rsidR="00310C30" w:rsidRPr="00F57B13" w:rsidRDefault="00310C30" w:rsidP="00386033">
            <w:pPr>
              <w:rPr>
                <w:sz w:val="16"/>
                <w:szCs w:val="16"/>
              </w:rPr>
            </w:pPr>
            <w:r w:rsidRPr="00F57B13">
              <w:rPr>
                <w:sz w:val="16"/>
                <w:szCs w:val="16"/>
              </w:rPr>
              <w:t>Full-Time</w:t>
            </w:r>
          </w:p>
        </w:tc>
        <w:tc>
          <w:tcPr>
            <w:tcW w:w="44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5ED892D0" w14:textId="63FD5118" w:rsidR="00310C30" w:rsidRPr="00F57B13" w:rsidRDefault="00310C30" w:rsidP="00386033">
            <w:pPr>
              <w:rPr>
                <w:sz w:val="16"/>
                <w:szCs w:val="16"/>
              </w:rPr>
            </w:pPr>
            <w:r w:rsidRPr="00F57B13">
              <w:rPr>
                <w:sz w:val="16"/>
                <w:szCs w:val="16"/>
              </w:rPr>
              <w:t>Unemployed*</w:t>
            </w:r>
            <w:r w:rsidR="00E46AEA">
              <w:rPr>
                <w:sz w:val="16"/>
                <w:szCs w:val="16"/>
              </w:rPr>
              <w:t>*</w:t>
            </w:r>
          </w:p>
        </w:tc>
        <w:tc>
          <w:tcPr>
            <w:tcW w:w="425"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35852F3F" w14:textId="03617D71" w:rsidR="00310C30" w:rsidRPr="00F57B13" w:rsidRDefault="00310C30" w:rsidP="00386033">
            <w:pPr>
              <w:rPr>
                <w:sz w:val="16"/>
                <w:szCs w:val="16"/>
              </w:rPr>
            </w:pPr>
            <w:r w:rsidRPr="00F57B13">
              <w:rPr>
                <w:sz w:val="16"/>
                <w:szCs w:val="16"/>
              </w:rPr>
              <w:t>NILF</w:t>
            </w:r>
          </w:p>
        </w:tc>
        <w:tc>
          <w:tcPr>
            <w:tcW w:w="41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51725D20" w14:textId="77777777" w:rsidR="00310C30" w:rsidRPr="00F57B13" w:rsidRDefault="00310C30" w:rsidP="00386033">
            <w:pPr>
              <w:rPr>
                <w:sz w:val="16"/>
                <w:szCs w:val="16"/>
              </w:rPr>
            </w:pPr>
            <w:r w:rsidRPr="00F57B13">
              <w:rPr>
                <w:sz w:val="16"/>
                <w:szCs w:val="16"/>
              </w:rPr>
              <w:t>Tertiary</w:t>
            </w:r>
          </w:p>
        </w:tc>
        <w:tc>
          <w:tcPr>
            <w:tcW w:w="44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2B6B7B47" w14:textId="77777777" w:rsidR="00310C30" w:rsidRPr="00F57B13" w:rsidRDefault="00310C30" w:rsidP="00386033">
            <w:pPr>
              <w:rPr>
                <w:sz w:val="16"/>
                <w:szCs w:val="16"/>
              </w:rPr>
            </w:pPr>
            <w:r w:rsidRPr="00F57B13">
              <w:rPr>
                <w:sz w:val="16"/>
                <w:szCs w:val="16"/>
              </w:rPr>
              <w:t>Secondary</w:t>
            </w:r>
          </w:p>
        </w:tc>
        <w:tc>
          <w:tcPr>
            <w:tcW w:w="404"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556526C9" w14:textId="77777777" w:rsidR="00310C30" w:rsidRPr="00F57B13" w:rsidRDefault="00310C30" w:rsidP="00386033">
            <w:pPr>
              <w:rPr>
                <w:sz w:val="16"/>
                <w:szCs w:val="16"/>
              </w:rPr>
            </w:pPr>
            <w:r w:rsidRPr="00F57B13">
              <w:rPr>
                <w:sz w:val="16"/>
                <w:szCs w:val="16"/>
              </w:rPr>
              <w:t>Less</w:t>
            </w:r>
          </w:p>
        </w:tc>
        <w:tc>
          <w:tcPr>
            <w:tcW w:w="38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248DDE9D" w14:textId="77777777" w:rsidR="00310C30" w:rsidRPr="00F57B13" w:rsidRDefault="00310C30" w:rsidP="00386033">
            <w:pPr>
              <w:rPr>
                <w:sz w:val="16"/>
                <w:szCs w:val="16"/>
              </w:rPr>
            </w:pPr>
            <w:r w:rsidRPr="00F57B13">
              <w:rPr>
                <w:sz w:val="16"/>
                <w:szCs w:val="16"/>
              </w:rPr>
              <w:t>14-24</w:t>
            </w:r>
          </w:p>
        </w:tc>
        <w:tc>
          <w:tcPr>
            <w:tcW w:w="349"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71A1EE98" w14:textId="77777777" w:rsidR="00310C30" w:rsidRPr="00F57B13" w:rsidRDefault="00310C30" w:rsidP="00386033">
            <w:pPr>
              <w:rPr>
                <w:sz w:val="16"/>
                <w:szCs w:val="16"/>
              </w:rPr>
            </w:pPr>
            <w:r w:rsidRPr="00F57B13">
              <w:rPr>
                <w:sz w:val="16"/>
                <w:szCs w:val="16"/>
              </w:rPr>
              <w:t>25-34</w:t>
            </w:r>
          </w:p>
        </w:tc>
        <w:tc>
          <w:tcPr>
            <w:tcW w:w="418"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6C4B3AF2" w14:textId="77777777" w:rsidR="00310C30" w:rsidRPr="00F57B13" w:rsidRDefault="00310C30" w:rsidP="00386033">
            <w:pPr>
              <w:rPr>
                <w:sz w:val="16"/>
                <w:szCs w:val="16"/>
              </w:rPr>
            </w:pPr>
            <w:r w:rsidRPr="00F57B13">
              <w:rPr>
                <w:sz w:val="16"/>
                <w:szCs w:val="16"/>
              </w:rPr>
              <w:t>35-49</w:t>
            </w:r>
          </w:p>
        </w:tc>
        <w:tc>
          <w:tcPr>
            <w:tcW w:w="379"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1D214E54" w14:textId="77777777" w:rsidR="00310C30" w:rsidRPr="00F57B13" w:rsidRDefault="00310C30" w:rsidP="00386033">
            <w:pPr>
              <w:rPr>
                <w:sz w:val="16"/>
                <w:szCs w:val="16"/>
              </w:rPr>
            </w:pPr>
            <w:r w:rsidRPr="00F57B13">
              <w:rPr>
                <w:sz w:val="16"/>
                <w:szCs w:val="16"/>
              </w:rPr>
              <w:t>50-64</w:t>
            </w:r>
          </w:p>
        </w:tc>
        <w:tc>
          <w:tcPr>
            <w:tcW w:w="337" w:type="dxa"/>
            <w:tcBorders>
              <w:left w:val="single" w:sz="4" w:space="0" w:color="FFFFFF" w:themeColor="background1"/>
              <w:bottom w:val="nil"/>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21C69C19" w14:textId="77777777" w:rsidR="00310C30" w:rsidRPr="00F57B13" w:rsidRDefault="00310C30" w:rsidP="00386033">
            <w:pPr>
              <w:rPr>
                <w:sz w:val="16"/>
                <w:szCs w:val="16"/>
              </w:rPr>
            </w:pPr>
            <w:r w:rsidRPr="00F57B13">
              <w:rPr>
                <w:sz w:val="16"/>
                <w:szCs w:val="16"/>
              </w:rPr>
              <w:t>65+</w:t>
            </w:r>
          </w:p>
        </w:tc>
        <w:tc>
          <w:tcPr>
            <w:tcW w:w="411" w:type="dxa"/>
            <w:vMerge/>
            <w:tcBorders>
              <w:left w:val="single" w:sz="4" w:space="0" w:color="FFFFFF" w:themeColor="background1"/>
              <w:right w:val="single" w:sz="4" w:space="0" w:color="FFFFFF" w:themeColor="background1"/>
            </w:tcBorders>
            <w:shd w:val="clear" w:color="000000" w:fill="BFBFBF" w:themeFill="background1" w:themeFillShade="BF"/>
            <w:vAlign w:val="center"/>
            <w:hideMark/>
          </w:tcPr>
          <w:p w14:paraId="5B5F2BAB" w14:textId="77777777" w:rsidR="00310C30" w:rsidRPr="00F57B13" w:rsidRDefault="00310C30" w:rsidP="00386033">
            <w:pPr>
              <w:rPr>
                <w:sz w:val="16"/>
                <w:szCs w:val="16"/>
              </w:rPr>
            </w:pPr>
          </w:p>
        </w:tc>
        <w:tc>
          <w:tcPr>
            <w:tcW w:w="409" w:type="dxa"/>
            <w:vMerge/>
            <w:tcBorders>
              <w:left w:val="single" w:sz="4" w:space="0" w:color="FFFFFF" w:themeColor="background1"/>
              <w:right w:val="single" w:sz="4" w:space="0" w:color="FFFFFF" w:themeColor="background1"/>
            </w:tcBorders>
            <w:shd w:val="clear" w:color="000000" w:fill="BFBFBF" w:themeFill="background1" w:themeFillShade="BF"/>
            <w:vAlign w:val="center"/>
            <w:hideMark/>
          </w:tcPr>
          <w:p w14:paraId="6D1B2EFD" w14:textId="77777777" w:rsidR="00310C30" w:rsidRPr="00F57B13" w:rsidRDefault="00310C30" w:rsidP="00386033">
            <w:pPr>
              <w:rPr>
                <w:sz w:val="16"/>
                <w:szCs w:val="16"/>
              </w:rPr>
            </w:pPr>
          </w:p>
        </w:tc>
        <w:tc>
          <w:tcPr>
            <w:tcW w:w="314" w:type="dxa"/>
            <w:vMerge/>
            <w:tcBorders>
              <w:left w:val="single" w:sz="4" w:space="0" w:color="FFFFFF" w:themeColor="background1"/>
            </w:tcBorders>
            <w:shd w:val="clear" w:color="000000" w:fill="BFBFBF" w:themeFill="background1" w:themeFillShade="BF"/>
            <w:vAlign w:val="center"/>
            <w:hideMark/>
          </w:tcPr>
          <w:p w14:paraId="46E68104" w14:textId="77777777" w:rsidR="00310C30" w:rsidRPr="00F57B13" w:rsidRDefault="00310C30" w:rsidP="00386033">
            <w:pPr>
              <w:rPr>
                <w:sz w:val="16"/>
                <w:szCs w:val="16"/>
              </w:rPr>
            </w:pPr>
          </w:p>
        </w:tc>
      </w:tr>
      <w:tr w:rsidR="00310C30" w:rsidRPr="00F57B13" w14:paraId="7AB78FB6" w14:textId="77777777" w:rsidTr="00310C30">
        <w:trPr>
          <w:trHeight w:hRule="exact" w:val="227"/>
        </w:trPr>
        <w:tc>
          <w:tcPr>
            <w:tcW w:w="1846" w:type="dxa"/>
            <w:shd w:val="clear" w:color="000000" w:fill="FFFFFF"/>
            <w:noWrap/>
            <w:tcMar>
              <w:top w:w="15" w:type="dxa"/>
              <w:left w:w="15" w:type="dxa"/>
              <w:bottom w:w="0" w:type="dxa"/>
              <w:right w:w="15" w:type="dxa"/>
            </w:tcMar>
            <w:vAlign w:val="center"/>
            <w:hideMark/>
          </w:tcPr>
          <w:p w14:paraId="079B0406" w14:textId="77777777" w:rsidR="00310C30" w:rsidRPr="007565C6" w:rsidRDefault="00310C30" w:rsidP="00386033">
            <w:pPr>
              <w:rPr>
                <w:rStyle w:val="Table-Body"/>
              </w:rPr>
            </w:pPr>
            <w:r w:rsidRPr="007565C6">
              <w:rPr>
                <w:rStyle w:val="Table-Body"/>
              </w:rPr>
              <w:t>ACCESS</w:t>
            </w:r>
          </w:p>
        </w:tc>
        <w:tc>
          <w:tcPr>
            <w:tcW w:w="403" w:type="dxa"/>
            <w:shd w:val="clear" w:color="000000" w:fill="FFFFFF"/>
            <w:noWrap/>
            <w:tcMar>
              <w:top w:w="15" w:type="dxa"/>
              <w:left w:w="15" w:type="dxa"/>
              <w:bottom w:w="0" w:type="dxa"/>
              <w:right w:w="15" w:type="dxa"/>
            </w:tcMar>
            <w:vAlign w:val="center"/>
            <w:hideMark/>
          </w:tcPr>
          <w:p w14:paraId="60F60004" w14:textId="77777777" w:rsidR="00310C30" w:rsidRPr="00F57B13" w:rsidRDefault="00310C30" w:rsidP="00386033">
            <w:pPr>
              <w:rPr>
                <w:sz w:val="13"/>
                <w:szCs w:val="13"/>
              </w:rPr>
            </w:pPr>
          </w:p>
        </w:tc>
        <w:tc>
          <w:tcPr>
            <w:tcW w:w="356" w:type="dxa"/>
            <w:shd w:val="clear" w:color="000000" w:fill="FFFFFF"/>
            <w:noWrap/>
            <w:tcMar>
              <w:top w:w="15" w:type="dxa"/>
              <w:left w:w="15" w:type="dxa"/>
              <w:bottom w:w="0" w:type="dxa"/>
              <w:right w:w="15" w:type="dxa"/>
            </w:tcMar>
            <w:vAlign w:val="center"/>
            <w:hideMark/>
          </w:tcPr>
          <w:p w14:paraId="586B8F3D" w14:textId="77777777" w:rsidR="00310C30" w:rsidRPr="00F57B13" w:rsidRDefault="00310C30" w:rsidP="00386033">
            <w:pPr>
              <w:rPr>
                <w:sz w:val="13"/>
                <w:szCs w:val="13"/>
              </w:rPr>
            </w:pPr>
          </w:p>
        </w:tc>
        <w:tc>
          <w:tcPr>
            <w:tcW w:w="339" w:type="dxa"/>
            <w:shd w:val="clear" w:color="000000" w:fill="FFFFFF"/>
            <w:noWrap/>
            <w:tcMar>
              <w:top w:w="15" w:type="dxa"/>
              <w:left w:w="15" w:type="dxa"/>
              <w:bottom w:w="0" w:type="dxa"/>
              <w:right w:w="15" w:type="dxa"/>
            </w:tcMar>
            <w:vAlign w:val="center"/>
            <w:hideMark/>
          </w:tcPr>
          <w:p w14:paraId="316305AE" w14:textId="77777777" w:rsidR="00310C30" w:rsidRPr="00F57B13" w:rsidRDefault="00310C30" w:rsidP="00386033">
            <w:pPr>
              <w:rPr>
                <w:sz w:val="13"/>
                <w:szCs w:val="13"/>
              </w:rPr>
            </w:pPr>
          </w:p>
        </w:tc>
        <w:tc>
          <w:tcPr>
            <w:tcW w:w="303" w:type="dxa"/>
            <w:shd w:val="clear" w:color="000000" w:fill="FFFFFF"/>
            <w:noWrap/>
            <w:tcMar>
              <w:top w:w="15" w:type="dxa"/>
              <w:left w:w="15" w:type="dxa"/>
              <w:bottom w:w="0" w:type="dxa"/>
              <w:right w:w="15" w:type="dxa"/>
            </w:tcMar>
            <w:vAlign w:val="center"/>
            <w:hideMark/>
          </w:tcPr>
          <w:p w14:paraId="3EDDBAFA" w14:textId="77777777" w:rsidR="00310C30" w:rsidRPr="00F57B13" w:rsidRDefault="00310C30" w:rsidP="00386033">
            <w:pPr>
              <w:rPr>
                <w:sz w:val="13"/>
                <w:szCs w:val="13"/>
              </w:rPr>
            </w:pPr>
          </w:p>
        </w:tc>
        <w:tc>
          <w:tcPr>
            <w:tcW w:w="350" w:type="dxa"/>
            <w:shd w:val="clear" w:color="000000" w:fill="FFFFFF"/>
            <w:noWrap/>
            <w:tcMar>
              <w:top w:w="15" w:type="dxa"/>
              <w:left w:w="15" w:type="dxa"/>
              <w:bottom w:w="0" w:type="dxa"/>
              <w:right w:w="15" w:type="dxa"/>
            </w:tcMar>
            <w:vAlign w:val="center"/>
          </w:tcPr>
          <w:p w14:paraId="5B5AEFB2" w14:textId="77777777" w:rsidR="00310C30" w:rsidRPr="00F57B13" w:rsidRDefault="00310C30" w:rsidP="00386033">
            <w:pPr>
              <w:rPr>
                <w:sz w:val="13"/>
                <w:szCs w:val="13"/>
              </w:rPr>
            </w:pPr>
          </w:p>
        </w:tc>
        <w:tc>
          <w:tcPr>
            <w:tcW w:w="353" w:type="dxa"/>
            <w:shd w:val="clear" w:color="000000" w:fill="FFFFFF"/>
            <w:vAlign w:val="center"/>
          </w:tcPr>
          <w:p w14:paraId="4AAA6890" w14:textId="77777777" w:rsidR="00310C30" w:rsidRPr="00F57B13" w:rsidRDefault="00310C30" w:rsidP="00386033">
            <w:pPr>
              <w:rPr>
                <w:sz w:val="13"/>
                <w:szCs w:val="13"/>
              </w:rPr>
            </w:pPr>
          </w:p>
        </w:tc>
        <w:tc>
          <w:tcPr>
            <w:tcW w:w="411" w:type="dxa"/>
            <w:shd w:val="clear" w:color="000000" w:fill="FFFFFF"/>
            <w:noWrap/>
            <w:tcMar>
              <w:top w:w="15" w:type="dxa"/>
              <w:left w:w="15" w:type="dxa"/>
              <w:bottom w:w="0" w:type="dxa"/>
              <w:right w:w="15" w:type="dxa"/>
            </w:tcMar>
            <w:vAlign w:val="center"/>
            <w:hideMark/>
          </w:tcPr>
          <w:p w14:paraId="067A418B" w14:textId="77777777" w:rsidR="00310C30" w:rsidRPr="00F57B13" w:rsidRDefault="00310C30" w:rsidP="00386033">
            <w:pPr>
              <w:rPr>
                <w:sz w:val="13"/>
                <w:szCs w:val="13"/>
              </w:rPr>
            </w:pPr>
          </w:p>
        </w:tc>
        <w:tc>
          <w:tcPr>
            <w:tcW w:w="440" w:type="dxa"/>
            <w:shd w:val="clear" w:color="000000" w:fill="FFFFFF"/>
            <w:noWrap/>
            <w:tcMar>
              <w:top w:w="15" w:type="dxa"/>
              <w:left w:w="15" w:type="dxa"/>
              <w:bottom w:w="0" w:type="dxa"/>
              <w:right w:w="15" w:type="dxa"/>
            </w:tcMar>
            <w:vAlign w:val="center"/>
            <w:hideMark/>
          </w:tcPr>
          <w:p w14:paraId="1B31342F" w14:textId="77777777" w:rsidR="00310C30" w:rsidRPr="00F57B13" w:rsidRDefault="00310C30" w:rsidP="00386033">
            <w:pPr>
              <w:rPr>
                <w:sz w:val="13"/>
                <w:szCs w:val="13"/>
              </w:rPr>
            </w:pPr>
          </w:p>
        </w:tc>
        <w:tc>
          <w:tcPr>
            <w:tcW w:w="425" w:type="dxa"/>
            <w:shd w:val="clear" w:color="000000" w:fill="FFFFFF"/>
            <w:noWrap/>
            <w:tcMar>
              <w:top w:w="15" w:type="dxa"/>
              <w:left w:w="15" w:type="dxa"/>
              <w:bottom w:w="0" w:type="dxa"/>
              <w:right w:w="15" w:type="dxa"/>
            </w:tcMar>
            <w:vAlign w:val="center"/>
            <w:hideMark/>
          </w:tcPr>
          <w:p w14:paraId="49ABBBE0" w14:textId="77777777" w:rsidR="00310C30" w:rsidRPr="00F57B13" w:rsidRDefault="00310C30" w:rsidP="00386033">
            <w:pPr>
              <w:rPr>
                <w:sz w:val="13"/>
                <w:szCs w:val="13"/>
              </w:rPr>
            </w:pPr>
          </w:p>
        </w:tc>
        <w:tc>
          <w:tcPr>
            <w:tcW w:w="411" w:type="dxa"/>
            <w:shd w:val="clear" w:color="000000" w:fill="FFFFFF"/>
            <w:noWrap/>
            <w:tcMar>
              <w:top w:w="15" w:type="dxa"/>
              <w:left w:w="15" w:type="dxa"/>
              <w:bottom w:w="0" w:type="dxa"/>
              <w:right w:w="15" w:type="dxa"/>
            </w:tcMar>
            <w:vAlign w:val="center"/>
            <w:hideMark/>
          </w:tcPr>
          <w:p w14:paraId="5C53612E" w14:textId="77777777" w:rsidR="00310C30" w:rsidRPr="00F57B13" w:rsidRDefault="00310C30" w:rsidP="00386033">
            <w:pPr>
              <w:rPr>
                <w:sz w:val="13"/>
                <w:szCs w:val="13"/>
              </w:rPr>
            </w:pPr>
          </w:p>
        </w:tc>
        <w:tc>
          <w:tcPr>
            <w:tcW w:w="440" w:type="dxa"/>
            <w:shd w:val="clear" w:color="000000" w:fill="FFFFFF"/>
            <w:noWrap/>
            <w:tcMar>
              <w:top w:w="15" w:type="dxa"/>
              <w:left w:w="15" w:type="dxa"/>
              <w:bottom w:w="0" w:type="dxa"/>
              <w:right w:w="15" w:type="dxa"/>
            </w:tcMar>
            <w:vAlign w:val="center"/>
            <w:hideMark/>
          </w:tcPr>
          <w:p w14:paraId="05C415A1" w14:textId="77777777" w:rsidR="00310C30" w:rsidRPr="00F57B13" w:rsidRDefault="00310C30" w:rsidP="00386033">
            <w:pPr>
              <w:rPr>
                <w:sz w:val="13"/>
                <w:szCs w:val="13"/>
              </w:rPr>
            </w:pPr>
          </w:p>
        </w:tc>
        <w:tc>
          <w:tcPr>
            <w:tcW w:w="404" w:type="dxa"/>
            <w:shd w:val="clear" w:color="000000" w:fill="FFFFFF"/>
            <w:noWrap/>
            <w:tcMar>
              <w:top w:w="15" w:type="dxa"/>
              <w:left w:w="15" w:type="dxa"/>
              <w:bottom w:w="0" w:type="dxa"/>
              <w:right w:w="15" w:type="dxa"/>
            </w:tcMar>
            <w:vAlign w:val="center"/>
            <w:hideMark/>
          </w:tcPr>
          <w:p w14:paraId="4E7E74E3" w14:textId="77777777" w:rsidR="00310C30" w:rsidRPr="00F57B13" w:rsidRDefault="00310C30" w:rsidP="00386033">
            <w:pPr>
              <w:rPr>
                <w:sz w:val="13"/>
                <w:szCs w:val="13"/>
              </w:rPr>
            </w:pPr>
          </w:p>
        </w:tc>
        <w:tc>
          <w:tcPr>
            <w:tcW w:w="381" w:type="dxa"/>
            <w:shd w:val="clear" w:color="000000" w:fill="FFFFFF"/>
            <w:noWrap/>
            <w:tcMar>
              <w:top w:w="15" w:type="dxa"/>
              <w:left w:w="15" w:type="dxa"/>
              <w:bottom w:w="0" w:type="dxa"/>
              <w:right w:w="15" w:type="dxa"/>
            </w:tcMar>
            <w:vAlign w:val="center"/>
            <w:hideMark/>
          </w:tcPr>
          <w:p w14:paraId="64571988" w14:textId="77777777" w:rsidR="00310C30" w:rsidRPr="00F57B13" w:rsidRDefault="00310C30" w:rsidP="00386033">
            <w:pPr>
              <w:rPr>
                <w:sz w:val="13"/>
                <w:szCs w:val="13"/>
              </w:rPr>
            </w:pPr>
          </w:p>
        </w:tc>
        <w:tc>
          <w:tcPr>
            <w:tcW w:w="349" w:type="dxa"/>
            <w:shd w:val="clear" w:color="000000" w:fill="FFFFFF"/>
            <w:noWrap/>
            <w:tcMar>
              <w:top w:w="15" w:type="dxa"/>
              <w:left w:w="15" w:type="dxa"/>
              <w:bottom w:w="0" w:type="dxa"/>
              <w:right w:w="15" w:type="dxa"/>
            </w:tcMar>
            <w:vAlign w:val="center"/>
            <w:hideMark/>
          </w:tcPr>
          <w:p w14:paraId="7C7B53EA" w14:textId="77777777" w:rsidR="00310C30" w:rsidRPr="00F57B13" w:rsidRDefault="00310C30" w:rsidP="00386033">
            <w:pPr>
              <w:rPr>
                <w:sz w:val="13"/>
                <w:szCs w:val="13"/>
              </w:rPr>
            </w:pPr>
          </w:p>
        </w:tc>
        <w:tc>
          <w:tcPr>
            <w:tcW w:w="418" w:type="dxa"/>
            <w:shd w:val="clear" w:color="000000" w:fill="FFFFFF"/>
            <w:noWrap/>
            <w:tcMar>
              <w:top w:w="15" w:type="dxa"/>
              <w:left w:w="15" w:type="dxa"/>
              <w:bottom w:w="0" w:type="dxa"/>
              <w:right w:w="15" w:type="dxa"/>
            </w:tcMar>
            <w:vAlign w:val="center"/>
            <w:hideMark/>
          </w:tcPr>
          <w:p w14:paraId="224F2C39" w14:textId="77777777" w:rsidR="00310C30" w:rsidRPr="00F57B13" w:rsidRDefault="00310C30" w:rsidP="00386033">
            <w:pPr>
              <w:rPr>
                <w:sz w:val="13"/>
                <w:szCs w:val="13"/>
              </w:rPr>
            </w:pPr>
          </w:p>
        </w:tc>
        <w:tc>
          <w:tcPr>
            <w:tcW w:w="379" w:type="dxa"/>
            <w:shd w:val="clear" w:color="000000" w:fill="FFFFFF"/>
            <w:noWrap/>
            <w:tcMar>
              <w:top w:w="15" w:type="dxa"/>
              <w:left w:w="15" w:type="dxa"/>
              <w:bottom w:w="0" w:type="dxa"/>
              <w:right w:w="15" w:type="dxa"/>
            </w:tcMar>
            <w:vAlign w:val="center"/>
            <w:hideMark/>
          </w:tcPr>
          <w:p w14:paraId="5260560E" w14:textId="77777777" w:rsidR="00310C30" w:rsidRPr="00F57B13" w:rsidRDefault="00310C30" w:rsidP="00386033">
            <w:pPr>
              <w:rPr>
                <w:sz w:val="13"/>
                <w:szCs w:val="13"/>
              </w:rPr>
            </w:pPr>
          </w:p>
        </w:tc>
        <w:tc>
          <w:tcPr>
            <w:tcW w:w="337" w:type="dxa"/>
            <w:shd w:val="clear" w:color="000000" w:fill="FFFFFF"/>
            <w:noWrap/>
            <w:tcMar>
              <w:top w:w="15" w:type="dxa"/>
              <w:left w:w="15" w:type="dxa"/>
              <w:bottom w:w="0" w:type="dxa"/>
              <w:right w:w="15" w:type="dxa"/>
            </w:tcMar>
            <w:vAlign w:val="center"/>
            <w:hideMark/>
          </w:tcPr>
          <w:p w14:paraId="54D23EA3" w14:textId="77777777" w:rsidR="00310C30" w:rsidRPr="00F57B13" w:rsidRDefault="00310C30" w:rsidP="00386033">
            <w:pPr>
              <w:rPr>
                <w:sz w:val="13"/>
                <w:szCs w:val="13"/>
              </w:rPr>
            </w:pPr>
          </w:p>
        </w:tc>
        <w:tc>
          <w:tcPr>
            <w:tcW w:w="411" w:type="dxa"/>
            <w:shd w:val="clear" w:color="000000" w:fill="FFFFFF"/>
            <w:noWrap/>
            <w:tcMar>
              <w:top w:w="15" w:type="dxa"/>
              <w:left w:w="15" w:type="dxa"/>
              <w:bottom w:w="0" w:type="dxa"/>
              <w:right w:w="15" w:type="dxa"/>
            </w:tcMar>
            <w:vAlign w:val="center"/>
            <w:hideMark/>
          </w:tcPr>
          <w:p w14:paraId="20B9CE1B" w14:textId="77777777" w:rsidR="00310C30" w:rsidRPr="00F57B13" w:rsidRDefault="00310C30" w:rsidP="00386033">
            <w:pPr>
              <w:rPr>
                <w:sz w:val="13"/>
                <w:szCs w:val="13"/>
              </w:rPr>
            </w:pPr>
          </w:p>
        </w:tc>
        <w:tc>
          <w:tcPr>
            <w:tcW w:w="409" w:type="dxa"/>
            <w:shd w:val="clear" w:color="000000" w:fill="FFFFFF"/>
            <w:noWrap/>
            <w:tcMar>
              <w:top w:w="15" w:type="dxa"/>
              <w:left w:w="15" w:type="dxa"/>
              <w:bottom w:w="0" w:type="dxa"/>
              <w:right w:w="15" w:type="dxa"/>
            </w:tcMar>
            <w:vAlign w:val="center"/>
            <w:hideMark/>
          </w:tcPr>
          <w:p w14:paraId="1324A1F3" w14:textId="77777777" w:rsidR="00310C30" w:rsidRPr="00F57B13" w:rsidRDefault="00310C30" w:rsidP="00386033">
            <w:pPr>
              <w:rPr>
                <w:sz w:val="13"/>
                <w:szCs w:val="13"/>
              </w:rPr>
            </w:pPr>
          </w:p>
        </w:tc>
        <w:tc>
          <w:tcPr>
            <w:tcW w:w="314" w:type="dxa"/>
            <w:shd w:val="clear" w:color="000000" w:fill="FFFFFF"/>
            <w:noWrap/>
            <w:tcMar>
              <w:top w:w="15" w:type="dxa"/>
              <w:left w:w="15" w:type="dxa"/>
              <w:bottom w:w="0" w:type="dxa"/>
              <w:right w:w="15" w:type="dxa"/>
            </w:tcMar>
            <w:vAlign w:val="center"/>
            <w:hideMark/>
          </w:tcPr>
          <w:p w14:paraId="7F65AD55" w14:textId="77777777" w:rsidR="00310C30" w:rsidRPr="00F57B13" w:rsidRDefault="00310C30" w:rsidP="00386033">
            <w:pPr>
              <w:rPr>
                <w:sz w:val="13"/>
                <w:szCs w:val="13"/>
              </w:rPr>
            </w:pPr>
          </w:p>
        </w:tc>
      </w:tr>
      <w:tr w:rsidR="00D65FF2" w:rsidRPr="00F57B13" w14:paraId="4CCF2D79" w14:textId="77777777" w:rsidTr="00310C30">
        <w:trPr>
          <w:trHeight w:hRule="exact" w:val="227"/>
        </w:trPr>
        <w:tc>
          <w:tcPr>
            <w:tcW w:w="1846" w:type="dxa"/>
            <w:shd w:val="clear" w:color="000000" w:fill="FFFFFF"/>
            <w:noWrap/>
            <w:tcMar>
              <w:top w:w="15" w:type="dxa"/>
              <w:left w:w="15" w:type="dxa"/>
              <w:bottom w:w="0" w:type="dxa"/>
              <w:right w:w="15" w:type="dxa"/>
            </w:tcMar>
            <w:vAlign w:val="center"/>
            <w:hideMark/>
          </w:tcPr>
          <w:p w14:paraId="6F112071" w14:textId="77777777" w:rsidR="00D65FF2" w:rsidRPr="007565C6" w:rsidRDefault="00D65FF2" w:rsidP="00386033">
            <w:pPr>
              <w:rPr>
                <w:rStyle w:val="Table-Body"/>
              </w:rPr>
            </w:pPr>
            <w:r w:rsidRPr="007565C6">
              <w:rPr>
                <w:rStyle w:val="Table-Body"/>
              </w:rPr>
              <w:t>Internet Access</w:t>
            </w:r>
          </w:p>
        </w:tc>
        <w:tc>
          <w:tcPr>
            <w:tcW w:w="403" w:type="dxa"/>
            <w:shd w:val="clear" w:color="000000" w:fill="FFFFFF"/>
            <w:noWrap/>
            <w:tcMar>
              <w:top w:w="15" w:type="dxa"/>
              <w:left w:w="15" w:type="dxa"/>
              <w:bottom w:w="0" w:type="dxa"/>
              <w:right w:w="15" w:type="dxa"/>
            </w:tcMar>
            <w:vAlign w:val="center"/>
            <w:hideMark/>
          </w:tcPr>
          <w:p w14:paraId="7F167B78" w14:textId="1F289593" w:rsidR="00D65FF2" w:rsidRPr="00F57B13" w:rsidRDefault="00D65FF2" w:rsidP="00386033">
            <w:pPr>
              <w:rPr>
                <w:rStyle w:val="Table-Body"/>
                <w:sz w:val="13"/>
                <w:szCs w:val="13"/>
              </w:rPr>
            </w:pPr>
            <w:r w:rsidRPr="00F57B13">
              <w:rPr>
                <w:rStyle w:val="Table-Body"/>
                <w:sz w:val="13"/>
                <w:szCs w:val="13"/>
              </w:rPr>
              <w:t>87.8</w:t>
            </w:r>
          </w:p>
        </w:tc>
        <w:tc>
          <w:tcPr>
            <w:tcW w:w="356" w:type="dxa"/>
            <w:shd w:val="clear" w:color="000000" w:fill="FFFFFF"/>
            <w:noWrap/>
            <w:tcMar>
              <w:top w:w="15" w:type="dxa"/>
              <w:left w:w="15" w:type="dxa"/>
              <w:bottom w:w="0" w:type="dxa"/>
              <w:right w:w="15" w:type="dxa"/>
            </w:tcMar>
            <w:vAlign w:val="center"/>
            <w:hideMark/>
          </w:tcPr>
          <w:p w14:paraId="1C8BA481" w14:textId="3B311FC4" w:rsidR="00D65FF2" w:rsidRPr="00F57B13" w:rsidRDefault="00D65FF2" w:rsidP="00386033">
            <w:pPr>
              <w:rPr>
                <w:rStyle w:val="Table-Body"/>
                <w:sz w:val="13"/>
                <w:szCs w:val="13"/>
              </w:rPr>
            </w:pPr>
            <w:r w:rsidRPr="00F57B13">
              <w:rPr>
                <w:rStyle w:val="Table-Body"/>
                <w:sz w:val="13"/>
                <w:szCs w:val="13"/>
              </w:rPr>
              <w:t>95.3</w:t>
            </w:r>
          </w:p>
        </w:tc>
        <w:tc>
          <w:tcPr>
            <w:tcW w:w="339" w:type="dxa"/>
            <w:shd w:val="clear" w:color="000000" w:fill="FFFFFF"/>
            <w:noWrap/>
            <w:tcMar>
              <w:top w:w="15" w:type="dxa"/>
              <w:left w:w="15" w:type="dxa"/>
              <w:bottom w:w="0" w:type="dxa"/>
              <w:right w:w="15" w:type="dxa"/>
            </w:tcMar>
            <w:vAlign w:val="center"/>
            <w:hideMark/>
          </w:tcPr>
          <w:p w14:paraId="3432B0B8" w14:textId="1BF387CF" w:rsidR="00D65FF2" w:rsidRPr="00F57B13" w:rsidRDefault="00D65FF2" w:rsidP="00386033">
            <w:pPr>
              <w:rPr>
                <w:rStyle w:val="Table-Body"/>
                <w:sz w:val="13"/>
                <w:szCs w:val="13"/>
              </w:rPr>
            </w:pPr>
            <w:r w:rsidRPr="00F57B13">
              <w:rPr>
                <w:rStyle w:val="Table-Body"/>
                <w:sz w:val="13"/>
                <w:szCs w:val="13"/>
              </w:rPr>
              <w:t>94.1</w:t>
            </w:r>
          </w:p>
        </w:tc>
        <w:tc>
          <w:tcPr>
            <w:tcW w:w="303" w:type="dxa"/>
            <w:shd w:val="clear" w:color="000000" w:fill="FFFFFF"/>
            <w:noWrap/>
            <w:tcMar>
              <w:top w:w="15" w:type="dxa"/>
              <w:left w:w="15" w:type="dxa"/>
              <w:bottom w:w="0" w:type="dxa"/>
              <w:right w:w="15" w:type="dxa"/>
            </w:tcMar>
            <w:vAlign w:val="center"/>
            <w:hideMark/>
          </w:tcPr>
          <w:p w14:paraId="17B2641A" w14:textId="6FAB3953" w:rsidR="00D65FF2" w:rsidRPr="00F57B13" w:rsidRDefault="00D65FF2" w:rsidP="00386033">
            <w:pPr>
              <w:rPr>
                <w:rStyle w:val="Table-Body"/>
                <w:sz w:val="13"/>
                <w:szCs w:val="13"/>
              </w:rPr>
            </w:pPr>
            <w:r w:rsidRPr="00F57B13">
              <w:rPr>
                <w:rStyle w:val="Table-Body"/>
                <w:sz w:val="13"/>
                <w:szCs w:val="13"/>
              </w:rPr>
              <w:t>92.3</w:t>
            </w:r>
          </w:p>
        </w:tc>
        <w:tc>
          <w:tcPr>
            <w:tcW w:w="350" w:type="dxa"/>
            <w:shd w:val="clear" w:color="000000" w:fill="FFFFFF"/>
            <w:noWrap/>
            <w:tcMar>
              <w:top w:w="15" w:type="dxa"/>
              <w:left w:w="15" w:type="dxa"/>
              <w:bottom w:w="0" w:type="dxa"/>
              <w:right w:w="15" w:type="dxa"/>
            </w:tcMar>
            <w:vAlign w:val="center"/>
          </w:tcPr>
          <w:p w14:paraId="31B70A72" w14:textId="55048242" w:rsidR="00D65FF2" w:rsidRPr="00F57B13" w:rsidRDefault="00D65FF2" w:rsidP="00386033">
            <w:pPr>
              <w:rPr>
                <w:rStyle w:val="Table-Body"/>
                <w:sz w:val="13"/>
                <w:szCs w:val="13"/>
              </w:rPr>
            </w:pPr>
            <w:r w:rsidRPr="00F57B13">
              <w:rPr>
                <w:rStyle w:val="Table-Body"/>
                <w:sz w:val="13"/>
                <w:szCs w:val="13"/>
              </w:rPr>
              <w:t>81.9</w:t>
            </w:r>
          </w:p>
        </w:tc>
        <w:tc>
          <w:tcPr>
            <w:tcW w:w="353" w:type="dxa"/>
            <w:shd w:val="clear" w:color="000000" w:fill="FFFFFF"/>
            <w:vAlign w:val="center"/>
          </w:tcPr>
          <w:p w14:paraId="56187873" w14:textId="63DE8BA8" w:rsidR="00D65FF2" w:rsidRPr="00F57B13" w:rsidRDefault="00D65FF2" w:rsidP="00386033">
            <w:pPr>
              <w:rPr>
                <w:rStyle w:val="Table-Body"/>
                <w:sz w:val="13"/>
                <w:szCs w:val="13"/>
              </w:rPr>
            </w:pPr>
            <w:r w:rsidRPr="00F57B13">
              <w:rPr>
                <w:rStyle w:val="Table-Body"/>
                <w:sz w:val="13"/>
                <w:szCs w:val="13"/>
              </w:rPr>
              <w:t>72.2</w:t>
            </w:r>
          </w:p>
        </w:tc>
        <w:tc>
          <w:tcPr>
            <w:tcW w:w="411" w:type="dxa"/>
            <w:shd w:val="clear" w:color="000000" w:fill="FFFFFF"/>
            <w:noWrap/>
            <w:tcMar>
              <w:top w:w="15" w:type="dxa"/>
              <w:left w:w="15" w:type="dxa"/>
              <w:bottom w:w="0" w:type="dxa"/>
              <w:right w:w="15" w:type="dxa"/>
            </w:tcMar>
            <w:vAlign w:val="center"/>
            <w:hideMark/>
          </w:tcPr>
          <w:p w14:paraId="03D1C719" w14:textId="0D0DB635" w:rsidR="00D65FF2" w:rsidRPr="00F57B13" w:rsidRDefault="00D65FF2" w:rsidP="00386033">
            <w:pPr>
              <w:rPr>
                <w:rStyle w:val="Table-Body"/>
                <w:sz w:val="13"/>
                <w:szCs w:val="13"/>
              </w:rPr>
            </w:pPr>
            <w:r w:rsidRPr="00F57B13">
              <w:rPr>
                <w:rStyle w:val="Table-Body"/>
                <w:sz w:val="13"/>
                <w:szCs w:val="13"/>
              </w:rPr>
              <w:t>93.8</w:t>
            </w:r>
          </w:p>
        </w:tc>
        <w:tc>
          <w:tcPr>
            <w:tcW w:w="440" w:type="dxa"/>
            <w:shd w:val="clear" w:color="000000" w:fill="FFFFFF"/>
            <w:noWrap/>
            <w:tcMar>
              <w:top w:w="15" w:type="dxa"/>
              <w:left w:w="15" w:type="dxa"/>
              <w:bottom w:w="0" w:type="dxa"/>
              <w:right w:w="15" w:type="dxa"/>
            </w:tcMar>
            <w:vAlign w:val="center"/>
            <w:hideMark/>
          </w:tcPr>
          <w:p w14:paraId="21CFAC1A" w14:textId="2A9857D1" w:rsidR="00D65FF2" w:rsidRPr="00F57B13" w:rsidRDefault="00D65FF2" w:rsidP="00386033">
            <w:pPr>
              <w:rPr>
                <w:rStyle w:val="Table-Body"/>
                <w:sz w:val="13"/>
                <w:szCs w:val="13"/>
              </w:rPr>
            </w:pPr>
            <w:r w:rsidRPr="00F57B13">
              <w:rPr>
                <w:rStyle w:val="Table-Body"/>
                <w:sz w:val="13"/>
                <w:szCs w:val="13"/>
              </w:rPr>
              <w:t>88.1</w:t>
            </w:r>
          </w:p>
        </w:tc>
        <w:tc>
          <w:tcPr>
            <w:tcW w:w="425" w:type="dxa"/>
            <w:shd w:val="clear" w:color="000000" w:fill="FFFFFF"/>
            <w:noWrap/>
            <w:tcMar>
              <w:top w:w="15" w:type="dxa"/>
              <w:left w:w="15" w:type="dxa"/>
              <w:bottom w:w="0" w:type="dxa"/>
              <w:right w:w="15" w:type="dxa"/>
            </w:tcMar>
            <w:vAlign w:val="center"/>
            <w:hideMark/>
          </w:tcPr>
          <w:p w14:paraId="370A26C1" w14:textId="56841785" w:rsidR="00D65FF2" w:rsidRPr="00F57B13" w:rsidRDefault="00D65FF2" w:rsidP="00386033">
            <w:pPr>
              <w:rPr>
                <w:rStyle w:val="Table-Body"/>
                <w:sz w:val="13"/>
                <w:szCs w:val="13"/>
              </w:rPr>
            </w:pPr>
            <w:r w:rsidRPr="00F57B13">
              <w:rPr>
                <w:rStyle w:val="Table-Body"/>
                <w:sz w:val="13"/>
                <w:szCs w:val="13"/>
              </w:rPr>
              <w:t>79.1</w:t>
            </w:r>
          </w:p>
        </w:tc>
        <w:tc>
          <w:tcPr>
            <w:tcW w:w="411" w:type="dxa"/>
            <w:shd w:val="clear" w:color="000000" w:fill="FFFFFF"/>
            <w:noWrap/>
            <w:tcMar>
              <w:top w:w="15" w:type="dxa"/>
              <w:left w:w="15" w:type="dxa"/>
              <w:bottom w:w="0" w:type="dxa"/>
              <w:right w:w="15" w:type="dxa"/>
            </w:tcMar>
            <w:vAlign w:val="center"/>
            <w:hideMark/>
          </w:tcPr>
          <w:p w14:paraId="1B7D94A1" w14:textId="6F96049D" w:rsidR="00D65FF2" w:rsidRPr="00F57B13" w:rsidRDefault="00D65FF2" w:rsidP="00386033">
            <w:pPr>
              <w:rPr>
                <w:rStyle w:val="Table-Body"/>
                <w:sz w:val="13"/>
                <w:szCs w:val="13"/>
              </w:rPr>
            </w:pPr>
            <w:r w:rsidRPr="00F57B13">
              <w:rPr>
                <w:rStyle w:val="Table-Body"/>
                <w:sz w:val="13"/>
                <w:szCs w:val="13"/>
              </w:rPr>
              <w:t>92.2</w:t>
            </w:r>
          </w:p>
        </w:tc>
        <w:tc>
          <w:tcPr>
            <w:tcW w:w="440" w:type="dxa"/>
            <w:shd w:val="clear" w:color="000000" w:fill="FFFFFF"/>
            <w:noWrap/>
            <w:tcMar>
              <w:top w:w="15" w:type="dxa"/>
              <w:left w:w="15" w:type="dxa"/>
              <w:bottom w:w="0" w:type="dxa"/>
              <w:right w:w="15" w:type="dxa"/>
            </w:tcMar>
            <w:vAlign w:val="center"/>
            <w:hideMark/>
          </w:tcPr>
          <w:p w14:paraId="3BBBA826" w14:textId="3C366F83" w:rsidR="00D65FF2" w:rsidRPr="00F57B13" w:rsidRDefault="00D65FF2" w:rsidP="00386033">
            <w:pPr>
              <w:rPr>
                <w:rStyle w:val="Table-Body"/>
                <w:sz w:val="13"/>
                <w:szCs w:val="13"/>
              </w:rPr>
            </w:pPr>
            <w:r w:rsidRPr="00F57B13">
              <w:rPr>
                <w:rStyle w:val="Table-Body"/>
                <w:sz w:val="13"/>
                <w:szCs w:val="13"/>
              </w:rPr>
              <w:t>87.7</w:t>
            </w:r>
          </w:p>
        </w:tc>
        <w:tc>
          <w:tcPr>
            <w:tcW w:w="404" w:type="dxa"/>
            <w:shd w:val="clear" w:color="000000" w:fill="FFFFFF"/>
            <w:noWrap/>
            <w:tcMar>
              <w:top w:w="15" w:type="dxa"/>
              <w:left w:w="15" w:type="dxa"/>
              <w:bottom w:w="0" w:type="dxa"/>
              <w:right w:w="15" w:type="dxa"/>
            </w:tcMar>
            <w:vAlign w:val="center"/>
            <w:hideMark/>
          </w:tcPr>
          <w:p w14:paraId="292E9478" w14:textId="0FBC850F" w:rsidR="00D65FF2" w:rsidRPr="00F57B13" w:rsidRDefault="00D65FF2" w:rsidP="00386033">
            <w:pPr>
              <w:rPr>
                <w:rStyle w:val="Table-Body"/>
                <w:sz w:val="13"/>
                <w:szCs w:val="13"/>
              </w:rPr>
            </w:pPr>
            <w:r w:rsidRPr="00F57B13">
              <w:rPr>
                <w:rStyle w:val="Table-Body"/>
                <w:sz w:val="13"/>
                <w:szCs w:val="13"/>
              </w:rPr>
              <w:t>75.2</w:t>
            </w:r>
          </w:p>
        </w:tc>
        <w:tc>
          <w:tcPr>
            <w:tcW w:w="381" w:type="dxa"/>
            <w:shd w:val="clear" w:color="000000" w:fill="FFFFFF"/>
            <w:noWrap/>
            <w:tcMar>
              <w:top w:w="15" w:type="dxa"/>
              <w:left w:w="15" w:type="dxa"/>
              <w:bottom w:w="0" w:type="dxa"/>
              <w:right w:w="15" w:type="dxa"/>
            </w:tcMar>
            <w:vAlign w:val="center"/>
            <w:hideMark/>
          </w:tcPr>
          <w:p w14:paraId="7B029130" w14:textId="6CB9C184" w:rsidR="00D65FF2" w:rsidRPr="00F57B13" w:rsidRDefault="00D65FF2" w:rsidP="00386033">
            <w:pPr>
              <w:rPr>
                <w:rStyle w:val="Table-Body"/>
                <w:sz w:val="13"/>
                <w:szCs w:val="13"/>
              </w:rPr>
            </w:pPr>
            <w:r w:rsidRPr="00F57B13">
              <w:rPr>
                <w:rStyle w:val="Table-Body"/>
                <w:sz w:val="13"/>
                <w:szCs w:val="13"/>
              </w:rPr>
              <w:t>95.6</w:t>
            </w:r>
          </w:p>
        </w:tc>
        <w:tc>
          <w:tcPr>
            <w:tcW w:w="349" w:type="dxa"/>
            <w:shd w:val="clear" w:color="000000" w:fill="FFFFFF"/>
            <w:noWrap/>
            <w:tcMar>
              <w:top w:w="15" w:type="dxa"/>
              <w:left w:w="15" w:type="dxa"/>
              <w:bottom w:w="0" w:type="dxa"/>
              <w:right w:w="15" w:type="dxa"/>
            </w:tcMar>
            <w:vAlign w:val="center"/>
            <w:hideMark/>
          </w:tcPr>
          <w:p w14:paraId="2C88D739" w14:textId="51F2F8DE" w:rsidR="00D65FF2" w:rsidRPr="00F57B13" w:rsidRDefault="00D65FF2" w:rsidP="00386033">
            <w:pPr>
              <w:rPr>
                <w:rStyle w:val="Table-Body"/>
                <w:sz w:val="13"/>
                <w:szCs w:val="13"/>
              </w:rPr>
            </w:pPr>
            <w:r w:rsidRPr="00F57B13">
              <w:rPr>
                <w:rStyle w:val="Table-Body"/>
                <w:sz w:val="13"/>
                <w:szCs w:val="13"/>
              </w:rPr>
              <w:t>93.5</w:t>
            </w:r>
          </w:p>
        </w:tc>
        <w:tc>
          <w:tcPr>
            <w:tcW w:w="418" w:type="dxa"/>
            <w:shd w:val="clear" w:color="000000" w:fill="FFFFFF"/>
            <w:noWrap/>
            <w:tcMar>
              <w:top w:w="15" w:type="dxa"/>
              <w:left w:w="15" w:type="dxa"/>
              <w:bottom w:w="0" w:type="dxa"/>
              <w:right w:w="15" w:type="dxa"/>
            </w:tcMar>
            <w:vAlign w:val="center"/>
            <w:hideMark/>
          </w:tcPr>
          <w:p w14:paraId="18B5780E" w14:textId="17E8A047" w:rsidR="00D65FF2" w:rsidRPr="00F57B13" w:rsidRDefault="00D65FF2" w:rsidP="00386033">
            <w:pPr>
              <w:rPr>
                <w:rStyle w:val="Table-Body"/>
                <w:sz w:val="13"/>
                <w:szCs w:val="13"/>
              </w:rPr>
            </w:pPr>
            <w:r w:rsidRPr="00F57B13">
              <w:rPr>
                <w:rStyle w:val="Table-Body"/>
                <w:sz w:val="13"/>
                <w:szCs w:val="13"/>
              </w:rPr>
              <w:t>92.4</w:t>
            </w:r>
          </w:p>
        </w:tc>
        <w:tc>
          <w:tcPr>
            <w:tcW w:w="379" w:type="dxa"/>
            <w:shd w:val="clear" w:color="000000" w:fill="FFFFFF"/>
            <w:noWrap/>
            <w:tcMar>
              <w:top w:w="15" w:type="dxa"/>
              <w:left w:w="15" w:type="dxa"/>
              <w:bottom w:w="0" w:type="dxa"/>
              <w:right w:w="15" w:type="dxa"/>
            </w:tcMar>
            <w:vAlign w:val="center"/>
            <w:hideMark/>
          </w:tcPr>
          <w:p w14:paraId="04CB7C78" w14:textId="4FBF8707" w:rsidR="00D65FF2" w:rsidRPr="00F57B13" w:rsidRDefault="00D65FF2" w:rsidP="00386033">
            <w:pPr>
              <w:rPr>
                <w:rStyle w:val="Table-Body"/>
                <w:sz w:val="13"/>
                <w:szCs w:val="13"/>
              </w:rPr>
            </w:pPr>
            <w:r w:rsidRPr="00F57B13">
              <w:rPr>
                <w:rStyle w:val="Table-Body"/>
                <w:sz w:val="13"/>
                <w:szCs w:val="13"/>
              </w:rPr>
              <w:t>87.8</w:t>
            </w:r>
          </w:p>
        </w:tc>
        <w:tc>
          <w:tcPr>
            <w:tcW w:w="337" w:type="dxa"/>
            <w:shd w:val="clear" w:color="000000" w:fill="FFFFFF"/>
            <w:noWrap/>
            <w:tcMar>
              <w:top w:w="15" w:type="dxa"/>
              <w:left w:w="15" w:type="dxa"/>
              <w:bottom w:w="0" w:type="dxa"/>
              <w:right w:w="15" w:type="dxa"/>
            </w:tcMar>
            <w:vAlign w:val="center"/>
            <w:hideMark/>
          </w:tcPr>
          <w:p w14:paraId="0D72B0BC" w14:textId="3D2704F6" w:rsidR="00D65FF2" w:rsidRPr="00F57B13" w:rsidRDefault="00D65FF2" w:rsidP="00386033">
            <w:pPr>
              <w:rPr>
                <w:rStyle w:val="Table-Body"/>
                <w:sz w:val="13"/>
                <w:szCs w:val="13"/>
              </w:rPr>
            </w:pPr>
            <w:r w:rsidRPr="00F57B13">
              <w:rPr>
                <w:rStyle w:val="Table-Body"/>
                <w:sz w:val="13"/>
                <w:szCs w:val="13"/>
              </w:rPr>
              <w:t>73.0</w:t>
            </w:r>
          </w:p>
        </w:tc>
        <w:tc>
          <w:tcPr>
            <w:tcW w:w="411" w:type="dxa"/>
            <w:shd w:val="clear" w:color="000000" w:fill="FFFFFF"/>
            <w:noWrap/>
            <w:tcMar>
              <w:top w:w="15" w:type="dxa"/>
              <w:left w:w="15" w:type="dxa"/>
              <w:bottom w:w="0" w:type="dxa"/>
              <w:right w:w="15" w:type="dxa"/>
            </w:tcMar>
            <w:vAlign w:val="center"/>
            <w:hideMark/>
          </w:tcPr>
          <w:p w14:paraId="03F2C510" w14:textId="2C5A281E" w:rsidR="00D65FF2" w:rsidRPr="00F57B13" w:rsidRDefault="00D65FF2" w:rsidP="00386033">
            <w:pPr>
              <w:rPr>
                <w:rStyle w:val="Table-Body"/>
                <w:sz w:val="13"/>
                <w:szCs w:val="13"/>
              </w:rPr>
            </w:pPr>
            <w:r w:rsidRPr="00F57B13">
              <w:rPr>
                <w:rStyle w:val="Table-Body"/>
                <w:sz w:val="13"/>
                <w:szCs w:val="13"/>
              </w:rPr>
              <w:t>79.1</w:t>
            </w:r>
          </w:p>
        </w:tc>
        <w:tc>
          <w:tcPr>
            <w:tcW w:w="409" w:type="dxa"/>
            <w:shd w:val="clear" w:color="000000" w:fill="FFFFFF"/>
            <w:noWrap/>
            <w:tcMar>
              <w:top w:w="15" w:type="dxa"/>
              <w:left w:w="15" w:type="dxa"/>
              <w:bottom w:w="0" w:type="dxa"/>
              <w:right w:w="15" w:type="dxa"/>
            </w:tcMar>
            <w:vAlign w:val="center"/>
            <w:hideMark/>
          </w:tcPr>
          <w:p w14:paraId="137EA319" w14:textId="3C9E326E" w:rsidR="00D65FF2" w:rsidRPr="00F57B13" w:rsidRDefault="00D65FF2" w:rsidP="00386033">
            <w:pPr>
              <w:rPr>
                <w:rStyle w:val="Table-Body"/>
                <w:sz w:val="13"/>
                <w:szCs w:val="13"/>
              </w:rPr>
            </w:pPr>
            <w:r w:rsidRPr="00F57B13">
              <w:rPr>
                <w:rStyle w:val="Table-Body"/>
                <w:sz w:val="13"/>
                <w:szCs w:val="13"/>
              </w:rPr>
              <w:t>84.1</w:t>
            </w:r>
          </w:p>
        </w:tc>
        <w:tc>
          <w:tcPr>
            <w:tcW w:w="314" w:type="dxa"/>
            <w:shd w:val="clear" w:color="000000" w:fill="FFFFFF"/>
            <w:noWrap/>
            <w:tcMar>
              <w:top w:w="15" w:type="dxa"/>
              <w:left w:w="15" w:type="dxa"/>
              <w:bottom w:w="0" w:type="dxa"/>
              <w:right w:w="15" w:type="dxa"/>
            </w:tcMar>
            <w:vAlign w:val="center"/>
            <w:hideMark/>
          </w:tcPr>
          <w:p w14:paraId="7C43B6F7" w14:textId="7ED32130" w:rsidR="00D65FF2" w:rsidRPr="00F57B13" w:rsidRDefault="00D65FF2" w:rsidP="00386033">
            <w:pPr>
              <w:rPr>
                <w:rStyle w:val="Table-Body"/>
                <w:sz w:val="13"/>
                <w:szCs w:val="13"/>
              </w:rPr>
            </w:pPr>
            <w:r w:rsidRPr="00F57B13">
              <w:rPr>
                <w:rStyle w:val="Table-Body"/>
                <w:sz w:val="13"/>
                <w:szCs w:val="13"/>
              </w:rPr>
              <w:t>90.7</w:t>
            </w:r>
          </w:p>
        </w:tc>
      </w:tr>
      <w:tr w:rsidR="00D65FF2" w:rsidRPr="00F57B13" w14:paraId="089932FA" w14:textId="77777777" w:rsidTr="00310C30">
        <w:trPr>
          <w:trHeight w:hRule="exact" w:val="227"/>
        </w:trPr>
        <w:tc>
          <w:tcPr>
            <w:tcW w:w="1846" w:type="dxa"/>
            <w:shd w:val="clear" w:color="000000" w:fill="FFFFFF"/>
            <w:noWrap/>
            <w:tcMar>
              <w:top w:w="15" w:type="dxa"/>
              <w:left w:w="15" w:type="dxa"/>
              <w:bottom w:w="0" w:type="dxa"/>
              <w:right w:w="15" w:type="dxa"/>
            </w:tcMar>
            <w:vAlign w:val="center"/>
            <w:hideMark/>
          </w:tcPr>
          <w:p w14:paraId="43104BA8" w14:textId="77777777" w:rsidR="00D65FF2" w:rsidRPr="007565C6" w:rsidRDefault="00D65FF2" w:rsidP="00386033">
            <w:pPr>
              <w:rPr>
                <w:rStyle w:val="Table-Body"/>
              </w:rPr>
            </w:pPr>
            <w:r w:rsidRPr="007565C6">
              <w:rPr>
                <w:rStyle w:val="Table-Body"/>
              </w:rPr>
              <w:t>Internet Technology</w:t>
            </w:r>
          </w:p>
        </w:tc>
        <w:tc>
          <w:tcPr>
            <w:tcW w:w="403" w:type="dxa"/>
            <w:shd w:val="clear" w:color="000000" w:fill="FFFFFF"/>
            <w:noWrap/>
            <w:tcMar>
              <w:top w:w="15" w:type="dxa"/>
              <w:left w:w="15" w:type="dxa"/>
              <w:bottom w:w="0" w:type="dxa"/>
              <w:right w:w="15" w:type="dxa"/>
            </w:tcMar>
            <w:vAlign w:val="center"/>
            <w:hideMark/>
          </w:tcPr>
          <w:p w14:paraId="6333378F" w14:textId="00CF5354" w:rsidR="00D65FF2" w:rsidRPr="00F57B13" w:rsidRDefault="00D65FF2" w:rsidP="00386033">
            <w:pPr>
              <w:rPr>
                <w:rStyle w:val="Table-Body"/>
                <w:sz w:val="13"/>
                <w:szCs w:val="13"/>
              </w:rPr>
            </w:pPr>
            <w:r w:rsidRPr="00F57B13">
              <w:rPr>
                <w:rStyle w:val="Table-Body"/>
                <w:sz w:val="13"/>
                <w:szCs w:val="13"/>
              </w:rPr>
              <w:t>80.6</w:t>
            </w:r>
          </w:p>
        </w:tc>
        <w:tc>
          <w:tcPr>
            <w:tcW w:w="356" w:type="dxa"/>
            <w:shd w:val="clear" w:color="000000" w:fill="FFFFFF"/>
            <w:noWrap/>
            <w:tcMar>
              <w:top w:w="15" w:type="dxa"/>
              <w:left w:w="15" w:type="dxa"/>
              <w:bottom w:w="0" w:type="dxa"/>
              <w:right w:w="15" w:type="dxa"/>
            </w:tcMar>
            <w:vAlign w:val="center"/>
            <w:hideMark/>
          </w:tcPr>
          <w:p w14:paraId="3EE74663" w14:textId="55922313" w:rsidR="00D65FF2" w:rsidRPr="00F57B13" w:rsidRDefault="00D65FF2" w:rsidP="00386033">
            <w:pPr>
              <w:rPr>
                <w:rStyle w:val="Table-Body"/>
                <w:sz w:val="13"/>
                <w:szCs w:val="13"/>
              </w:rPr>
            </w:pPr>
            <w:r w:rsidRPr="00F57B13">
              <w:rPr>
                <w:rStyle w:val="Table-Body"/>
                <w:sz w:val="13"/>
                <w:szCs w:val="13"/>
              </w:rPr>
              <w:t>87.0</w:t>
            </w:r>
          </w:p>
        </w:tc>
        <w:tc>
          <w:tcPr>
            <w:tcW w:w="339" w:type="dxa"/>
            <w:shd w:val="clear" w:color="000000" w:fill="FFFFFF"/>
            <w:noWrap/>
            <w:tcMar>
              <w:top w:w="15" w:type="dxa"/>
              <w:left w:w="15" w:type="dxa"/>
              <w:bottom w:w="0" w:type="dxa"/>
              <w:right w:w="15" w:type="dxa"/>
            </w:tcMar>
            <w:vAlign w:val="center"/>
            <w:hideMark/>
          </w:tcPr>
          <w:p w14:paraId="49840AD9" w14:textId="747D23FD" w:rsidR="00D65FF2" w:rsidRPr="00F57B13" w:rsidRDefault="00D65FF2" w:rsidP="00386033">
            <w:pPr>
              <w:rPr>
                <w:rStyle w:val="Table-Body"/>
                <w:sz w:val="13"/>
                <w:szCs w:val="13"/>
              </w:rPr>
            </w:pPr>
            <w:r w:rsidRPr="00F57B13">
              <w:rPr>
                <w:rStyle w:val="Table-Body"/>
                <w:sz w:val="13"/>
                <w:szCs w:val="13"/>
              </w:rPr>
              <w:t>85.3</w:t>
            </w:r>
          </w:p>
        </w:tc>
        <w:tc>
          <w:tcPr>
            <w:tcW w:w="303" w:type="dxa"/>
            <w:shd w:val="clear" w:color="000000" w:fill="FFFFFF"/>
            <w:noWrap/>
            <w:tcMar>
              <w:top w:w="15" w:type="dxa"/>
              <w:left w:w="15" w:type="dxa"/>
              <w:bottom w:w="0" w:type="dxa"/>
              <w:right w:w="15" w:type="dxa"/>
            </w:tcMar>
            <w:vAlign w:val="center"/>
            <w:hideMark/>
          </w:tcPr>
          <w:p w14:paraId="69A0FA3A" w14:textId="7E7E08A5" w:rsidR="00D65FF2" w:rsidRPr="00F57B13" w:rsidRDefault="00D65FF2" w:rsidP="00386033">
            <w:pPr>
              <w:rPr>
                <w:rStyle w:val="Table-Body"/>
                <w:sz w:val="13"/>
                <w:szCs w:val="13"/>
              </w:rPr>
            </w:pPr>
            <w:r w:rsidRPr="00F57B13">
              <w:rPr>
                <w:rStyle w:val="Table-Body"/>
                <w:sz w:val="13"/>
                <w:szCs w:val="13"/>
              </w:rPr>
              <w:t>85.2</w:t>
            </w:r>
          </w:p>
        </w:tc>
        <w:tc>
          <w:tcPr>
            <w:tcW w:w="350" w:type="dxa"/>
            <w:shd w:val="clear" w:color="000000" w:fill="FFFFFF"/>
            <w:noWrap/>
            <w:tcMar>
              <w:top w:w="15" w:type="dxa"/>
              <w:left w:w="15" w:type="dxa"/>
              <w:bottom w:w="0" w:type="dxa"/>
              <w:right w:w="15" w:type="dxa"/>
            </w:tcMar>
            <w:vAlign w:val="center"/>
          </w:tcPr>
          <w:p w14:paraId="5FAC6347" w14:textId="65987EB0" w:rsidR="00D65FF2" w:rsidRPr="00F57B13" w:rsidRDefault="00D65FF2" w:rsidP="00386033">
            <w:pPr>
              <w:rPr>
                <w:rStyle w:val="Table-Body"/>
                <w:sz w:val="13"/>
                <w:szCs w:val="13"/>
              </w:rPr>
            </w:pPr>
            <w:r w:rsidRPr="00F57B13">
              <w:rPr>
                <w:rStyle w:val="Table-Body"/>
                <w:sz w:val="13"/>
                <w:szCs w:val="13"/>
              </w:rPr>
              <w:t>76.7</w:t>
            </w:r>
          </w:p>
        </w:tc>
        <w:tc>
          <w:tcPr>
            <w:tcW w:w="353" w:type="dxa"/>
            <w:shd w:val="clear" w:color="000000" w:fill="FFFFFF"/>
            <w:vAlign w:val="center"/>
          </w:tcPr>
          <w:p w14:paraId="73697D52" w14:textId="28EE8C74" w:rsidR="00D65FF2" w:rsidRPr="00F57B13" w:rsidRDefault="00D65FF2" w:rsidP="00386033">
            <w:pPr>
              <w:rPr>
                <w:rStyle w:val="Table-Body"/>
                <w:sz w:val="13"/>
                <w:szCs w:val="13"/>
              </w:rPr>
            </w:pPr>
            <w:r w:rsidRPr="00F57B13">
              <w:rPr>
                <w:rStyle w:val="Table-Body"/>
                <w:sz w:val="13"/>
                <w:szCs w:val="13"/>
              </w:rPr>
              <w:t>66.7</w:t>
            </w:r>
          </w:p>
        </w:tc>
        <w:tc>
          <w:tcPr>
            <w:tcW w:w="411" w:type="dxa"/>
            <w:shd w:val="clear" w:color="000000" w:fill="FFFFFF"/>
            <w:noWrap/>
            <w:tcMar>
              <w:top w:w="15" w:type="dxa"/>
              <w:left w:w="15" w:type="dxa"/>
              <w:bottom w:w="0" w:type="dxa"/>
              <w:right w:w="15" w:type="dxa"/>
            </w:tcMar>
            <w:vAlign w:val="center"/>
            <w:hideMark/>
          </w:tcPr>
          <w:p w14:paraId="30F9AD86" w14:textId="2666EC0E" w:rsidR="00D65FF2" w:rsidRPr="00F57B13" w:rsidRDefault="00D65FF2" w:rsidP="00386033">
            <w:pPr>
              <w:rPr>
                <w:rStyle w:val="Table-Body"/>
                <w:sz w:val="13"/>
                <w:szCs w:val="13"/>
              </w:rPr>
            </w:pPr>
            <w:r w:rsidRPr="00F57B13">
              <w:rPr>
                <w:rStyle w:val="Table-Body"/>
                <w:sz w:val="13"/>
                <w:szCs w:val="13"/>
              </w:rPr>
              <w:t>84.7</w:t>
            </w:r>
          </w:p>
        </w:tc>
        <w:tc>
          <w:tcPr>
            <w:tcW w:w="440" w:type="dxa"/>
            <w:shd w:val="clear" w:color="000000" w:fill="FFFFFF"/>
            <w:noWrap/>
            <w:tcMar>
              <w:top w:w="15" w:type="dxa"/>
              <w:left w:w="15" w:type="dxa"/>
              <w:bottom w:w="0" w:type="dxa"/>
              <w:right w:w="15" w:type="dxa"/>
            </w:tcMar>
            <w:vAlign w:val="center"/>
            <w:hideMark/>
          </w:tcPr>
          <w:p w14:paraId="7582B588" w14:textId="5D84780E" w:rsidR="00D65FF2" w:rsidRPr="00F57B13" w:rsidRDefault="00D65FF2" w:rsidP="00386033">
            <w:pPr>
              <w:rPr>
                <w:rStyle w:val="Table-Body"/>
                <w:sz w:val="13"/>
                <w:szCs w:val="13"/>
              </w:rPr>
            </w:pPr>
            <w:r w:rsidRPr="00F57B13">
              <w:rPr>
                <w:rStyle w:val="Table-Body"/>
                <w:sz w:val="13"/>
                <w:szCs w:val="13"/>
              </w:rPr>
              <w:t>81.1</w:t>
            </w:r>
          </w:p>
        </w:tc>
        <w:tc>
          <w:tcPr>
            <w:tcW w:w="425" w:type="dxa"/>
            <w:shd w:val="clear" w:color="000000" w:fill="FFFFFF"/>
            <w:noWrap/>
            <w:tcMar>
              <w:top w:w="15" w:type="dxa"/>
              <w:left w:w="15" w:type="dxa"/>
              <w:bottom w:w="0" w:type="dxa"/>
              <w:right w:w="15" w:type="dxa"/>
            </w:tcMar>
            <w:vAlign w:val="center"/>
            <w:hideMark/>
          </w:tcPr>
          <w:p w14:paraId="327B2A07" w14:textId="6A410AF7" w:rsidR="00D65FF2" w:rsidRPr="00F57B13" w:rsidRDefault="00D65FF2" w:rsidP="00386033">
            <w:pPr>
              <w:rPr>
                <w:rStyle w:val="Table-Body"/>
                <w:sz w:val="13"/>
                <w:szCs w:val="13"/>
              </w:rPr>
            </w:pPr>
            <w:r w:rsidRPr="00F57B13">
              <w:rPr>
                <w:rStyle w:val="Table-Body"/>
                <w:sz w:val="13"/>
                <w:szCs w:val="13"/>
              </w:rPr>
              <w:t>74.7</w:t>
            </w:r>
          </w:p>
        </w:tc>
        <w:tc>
          <w:tcPr>
            <w:tcW w:w="411" w:type="dxa"/>
            <w:shd w:val="clear" w:color="000000" w:fill="FFFFFF"/>
            <w:noWrap/>
            <w:tcMar>
              <w:top w:w="15" w:type="dxa"/>
              <w:left w:w="15" w:type="dxa"/>
              <w:bottom w:w="0" w:type="dxa"/>
              <w:right w:w="15" w:type="dxa"/>
            </w:tcMar>
            <w:vAlign w:val="center"/>
            <w:hideMark/>
          </w:tcPr>
          <w:p w14:paraId="3A081FB1" w14:textId="4C891E4D" w:rsidR="00D65FF2" w:rsidRPr="00F57B13" w:rsidRDefault="00D65FF2" w:rsidP="00386033">
            <w:pPr>
              <w:rPr>
                <w:rStyle w:val="Table-Body"/>
                <w:sz w:val="13"/>
                <w:szCs w:val="13"/>
              </w:rPr>
            </w:pPr>
            <w:r w:rsidRPr="00F57B13">
              <w:rPr>
                <w:rStyle w:val="Table-Body"/>
                <w:sz w:val="13"/>
                <w:szCs w:val="13"/>
              </w:rPr>
              <w:t>83.8</w:t>
            </w:r>
          </w:p>
        </w:tc>
        <w:tc>
          <w:tcPr>
            <w:tcW w:w="440" w:type="dxa"/>
            <w:shd w:val="clear" w:color="000000" w:fill="FFFFFF"/>
            <w:noWrap/>
            <w:tcMar>
              <w:top w:w="15" w:type="dxa"/>
              <w:left w:w="15" w:type="dxa"/>
              <w:bottom w:w="0" w:type="dxa"/>
              <w:right w:w="15" w:type="dxa"/>
            </w:tcMar>
            <w:vAlign w:val="center"/>
            <w:hideMark/>
          </w:tcPr>
          <w:p w14:paraId="64B49846" w14:textId="49AA7E27" w:rsidR="00D65FF2" w:rsidRPr="00F57B13" w:rsidRDefault="00D65FF2" w:rsidP="00386033">
            <w:pPr>
              <w:rPr>
                <w:rStyle w:val="Table-Body"/>
                <w:sz w:val="13"/>
                <w:szCs w:val="13"/>
              </w:rPr>
            </w:pPr>
            <w:r w:rsidRPr="00F57B13">
              <w:rPr>
                <w:rStyle w:val="Table-Body"/>
                <w:sz w:val="13"/>
                <w:szCs w:val="13"/>
              </w:rPr>
              <w:t>80.4</w:t>
            </w:r>
          </w:p>
        </w:tc>
        <w:tc>
          <w:tcPr>
            <w:tcW w:w="404" w:type="dxa"/>
            <w:shd w:val="clear" w:color="000000" w:fill="FFFFFF"/>
            <w:noWrap/>
            <w:tcMar>
              <w:top w:w="15" w:type="dxa"/>
              <w:left w:w="15" w:type="dxa"/>
              <w:bottom w:w="0" w:type="dxa"/>
              <w:right w:w="15" w:type="dxa"/>
            </w:tcMar>
            <w:vAlign w:val="center"/>
            <w:hideMark/>
          </w:tcPr>
          <w:p w14:paraId="7F42A080" w14:textId="6F40953B" w:rsidR="00D65FF2" w:rsidRPr="00F57B13" w:rsidRDefault="00D65FF2" w:rsidP="00386033">
            <w:pPr>
              <w:rPr>
                <w:rStyle w:val="Table-Body"/>
                <w:sz w:val="13"/>
                <w:szCs w:val="13"/>
              </w:rPr>
            </w:pPr>
            <w:r w:rsidRPr="00F57B13">
              <w:rPr>
                <w:rStyle w:val="Table-Body"/>
                <w:sz w:val="13"/>
                <w:szCs w:val="13"/>
              </w:rPr>
              <w:t>71.7</w:t>
            </w:r>
          </w:p>
        </w:tc>
        <w:tc>
          <w:tcPr>
            <w:tcW w:w="381" w:type="dxa"/>
            <w:shd w:val="clear" w:color="000000" w:fill="FFFFFF"/>
            <w:noWrap/>
            <w:tcMar>
              <w:top w:w="15" w:type="dxa"/>
              <w:left w:w="15" w:type="dxa"/>
              <w:bottom w:w="0" w:type="dxa"/>
              <w:right w:w="15" w:type="dxa"/>
            </w:tcMar>
            <w:vAlign w:val="center"/>
            <w:hideMark/>
          </w:tcPr>
          <w:p w14:paraId="3A143DFE" w14:textId="62D3F59D" w:rsidR="00D65FF2" w:rsidRPr="00F57B13" w:rsidRDefault="00D65FF2" w:rsidP="00386033">
            <w:pPr>
              <w:rPr>
                <w:rStyle w:val="Table-Body"/>
                <w:sz w:val="13"/>
                <w:szCs w:val="13"/>
              </w:rPr>
            </w:pPr>
            <w:r w:rsidRPr="00F57B13">
              <w:rPr>
                <w:rStyle w:val="Table-Body"/>
                <w:sz w:val="13"/>
                <w:szCs w:val="13"/>
              </w:rPr>
              <w:t>86.5</w:t>
            </w:r>
          </w:p>
        </w:tc>
        <w:tc>
          <w:tcPr>
            <w:tcW w:w="349" w:type="dxa"/>
            <w:shd w:val="clear" w:color="000000" w:fill="FFFFFF"/>
            <w:noWrap/>
            <w:tcMar>
              <w:top w:w="15" w:type="dxa"/>
              <w:left w:w="15" w:type="dxa"/>
              <w:bottom w:w="0" w:type="dxa"/>
              <w:right w:w="15" w:type="dxa"/>
            </w:tcMar>
            <w:vAlign w:val="center"/>
            <w:hideMark/>
          </w:tcPr>
          <w:p w14:paraId="359B1DE7" w14:textId="3DEBB4CC" w:rsidR="00D65FF2" w:rsidRPr="00F57B13" w:rsidRDefault="00D65FF2" w:rsidP="00386033">
            <w:pPr>
              <w:rPr>
                <w:rStyle w:val="Table-Body"/>
                <w:sz w:val="13"/>
                <w:szCs w:val="13"/>
              </w:rPr>
            </w:pPr>
            <w:r w:rsidRPr="00F57B13">
              <w:rPr>
                <w:rStyle w:val="Table-Body"/>
                <w:sz w:val="13"/>
                <w:szCs w:val="13"/>
              </w:rPr>
              <w:t>85.1</w:t>
            </w:r>
          </w:p>
        </w:tc>
        <w:tc>
          <w:tcPr>
            <w:tcW w:w="418" w:type="dxa"/>
            <w:shd w:val="clear" w:color="000000" w:fill="FFFFFF"/>
            <w:noWrap/>
            <w:tcMar>
              <w:top w:w="15" w:type="dxa"/>
              <w:left w:w="15" w:type="dxa"/>
              <w:bottom w:w="0" w:type="dxa"/>
              <w:right w:w="15" w:type="dxa"/>
            </w:tcMar>
            <w:vAlign w:val="center"/>
            <w:hideMark/>
          </w:tcPr>
          <w:p w14:paraId="1AD6FE96" w14:textId="57C2467C" w:rsidR="00D65FF2" w:rsidRPr="00F57B13" w:rsidRDefault="00D65FF2" w:rsidP="00386033">
            <w:pPr>
              <w:rPr>
                <w:rStyle w:val="Table-Body"/>
                <w:sz w:val="13"/>
                <w:szCs w:val="13"/>
              </w:rPr>
            </w:pPr>
            <w:r w:rsidRPr="00F57B13">
              <w:rPr>
                <w:rStyle w:val="Table-Body"/>
                <w:sz w:val="13"/>
                <w:szCs w:val="13"/>
              </w:rPr>
              <w:t>83.4</w:t>
            </w:r>
          </w:p>
        </w:tc>
        <w:tc>
          <w:tcPr>
            <w:tcW w:w="379" w:type="dxa"/>
            <w:shd w:val="clear" w:color="000000" w:fill="FFFFFF"/>
            <w:noWrap/>
            <w:tcMar>
              <w:top w:w="15" w:type="dxa"/>
              <w:left w:w="15" w:type="dxa"/>
              <w:bottom w:w="0" w:type="dxa"/>
              <w:right w:w="15" w:type="dxa"/>
            </w:tcMar>
            <w:vAlign w:val="center"/>
            <w:hideMark/>
          </w:tcPr>
          <w:p w14:paraId="44F187E6" w14:textId="323E1E72" w:rsidR="00D65FF2" w:rsidRPr="00F57B13" w:rsidRDefault="00D65FF2" w:rsidP="00386033">
            <w:pPr>
              <w:rPr>
                <w:rStyle w:val="Table-Body"/>
                <w:sz w:val="13"/>
                <w:szCs w:val="13"/>
              </w:rPr>
            </w:pPr>
            <w:r w:rsidRPr="00F57B13">
              <w:rPr>
                <w:rStyle w:val="Table-Body"/>
                <w:sz w:val="13"/>
                <w:szCs w:val="13"/>
              </w:rPr>
              <w:t>81.0</w:t>
            </w:r>
          </w:p>
        </w:tc>
        <w:tc>
          <w:tcPr>
            <w:tcW w:w="337" w:type="dxa"/>
            <w:shd w:val="clear" w:color="000000" w:fill="FFFFFF"/>
            <w:noWrap/>
            <w:tcMar>
              <w:top w:w="15" w:type="dxa"/>
              <w:left w:w="15" w:type="dxa"/>
              <w:bottom w:w="0" w:type="dxa"/>
              <w:right w:w="15" w:type="dxa"/>
            </w:tcMar>
            <w:vAlign w:val="center"/>
            <w:hideMark/>
          </w:tcPr>
          <w:p w14:paraId="00F7605E" w14:textId="13905C00" w:rsidR="00D65FF2" w:rsidRPr="00F57B13" w:rsidRDefault="00D65FF2" w:rsidP="00386033">
            <w:pPr>
              <w:rPr>
                <w:rStyle w:val="Table-Body"/>
                <w:sz w:val="13"/>
                <w:szCs w:val="13"/>
              </w:rPr>
            </w:pPr>
            <w:r w:rsidRPr="00F57B13">
              <w:rPr>
                <w:rStyle w:val="Table-Body"/>
                <w:sz w:val="13"/>
                <w:szCs w:val="13"/>
              </w:rPr>
              <w:t>69.7</w:t>
            </w:r>
          </w:p>
        </w:tc>
        <w:tc>
          <w:tcPr>
            <w:tcW w:w="411" w:type="dxa"/>
            <w:shd w:val="clear" w:color="000000" w:fill="FFFFFF"/>
            <w:noWrap/>
            <w:tcMar>
              <w:top w:w="15" w:type="dxa"/>
              <w:left w:w="15" w:type="dxa"/>
              <w:bottom w:w="0" w:type="dxa"/>
              <w:right w:w="15" w:type="dxa"/>
            </w:tcMar>
            <w:vAlign w:val="center"/>
            <w:hideMark/>
          </w:tcPr>
          <w:p w14:paraId="2D38B983" w14:textId="67474955" w:rsidR="00D65FF2" w:rsidRPr="00F57B13" w:rsidRDefault="00D65FF2" w:rsidP="00386033">
            <w:pPr>
              <w:rPr>
                <w:rStyle w:val="Table-Body"/>
                <w:sz w:val="13"/>
                <w:szCs w:val="13"/>
              </w:rPr>
            </w:pPr>
            <w:r w:rsidRPr="00F57B13">
              <w:rPr>
                <w:rStyle w:val="Table-Body"/>
                <w:sz w:val="13"/>
                <w:szCs w:val="13"/>
              </w:rPr>
              <w:t>73.1</w:t>
            </w:r>
          </w:p>
        </w:tc>
        <w:tc>
          <w:tcPr>
            <w:tcW w:w="409" w:type="dxa"/>
            <w:shd w:val="clear" w:color="000000" w:fill="FFFFFF"/>
            <w:noWrap/>
            <w:tcMar>
              <w:top w:w="15" w:type="dxa"/>
              <w:left w:w="15" w:type="dxa"/>
              <w:bottom w:w="0" w:type="dxa"/>
              <w:right w:w="15" w:type="dxa"/>
            </w:tcMar>
            <w:vAlign w:val="center"/>
            <w:hideMark/>
          </w:tcPr>
          <w:p w14:paraId="74319561" w14:textId="7260C7CD" w:rsidR="00D65FF2" w:rsidRPr="00F57B13" w:rsidRDefault="00D65FF2" w:rsidP="00386033">
            <w:pPr>
              <w:rPr>
                <w:rStyle w:val="Table-Body"/>
                <w:sz w:val="13"/>
                <w:szCs w:val="13"/>
              </w:rPr>
            </w:pPr>
            <w:r w:rsidRPr="00F57B13">
              <w:rPr>
                <w:rStyle w:val="Table-Body"/>
                <w:sz w:val="13"/>
                <w:szCs w:val="13"/>
              </w:rPr>
              <w:t>62.6</w:t>
            </w:r>
          </w:p>
        </w:tc>
        <w:tc>
          <w:tcPr>
            <w:tcW w:w="314" w:type="dxa"/>
            <w:shd w:val="clear" w:color="000000" w:fill="FFFFFF"/>
            <w:noWrap/>
            <w:tcMar>
              <w:top w:w="15" w:type="dxa"/>
              <w:left w:w="15" w:type="dxa"/>
              <w:bottom w:w="0" w:type="dxa"/>
              <w:right w:w="15" w:type="dxa"/>
            </w:tcMar>
            <w:vAlign w:val="center"/>
            <w:hideMark/>
          </w:tcPr>
          <w:p w14:paraId="2D3C97D3" w14:textId="2F686ACE" w:rsidR="00D65FF2" w:rsidRPr="00F57B13" w:rsidRDefault="00D65FF2" w:rsidP="00386033">
            <w:pPr>
              <w:rPr>
                <w:rStyle w:val="Table-Body"/>
                <w:sz w:val="13"/>
                <w:szCs w:val="13"/>
              </w:rPr>
            </w:pPr>
            <w:r w:rsidRPr="00F57B13">
              <w:rPr>
                <w:rStyle w:val="Table-Body"/>
                <w:sz w:val="13"/>
                <w:szCs w:val="13"/>
              </w:rPr>
              <w:t>81.4</w:t>
            </w:r>
          </w:p>
        </w:tc>
      </w:tr>
      <w:tr w:rsidR="00D65FF2" w:rsidRPr="00F57B13" w14:paraId="66CF8D37" w14:textId="77777777" w:rsidTr="00310C30">
        <w:trPr>
          <w:trHeight w:hRule="exact" w:val="227"/>
        </w:trPr>
        <w:tc>
          <w:tcPr>
            <w:tcW w:w="1846" w:type="dxa"/>
            <w:shd w:val="clear" w:color="000000" w:fill="FFFFFF"/>
            <w:noWrap/>
            <w:tcMar>
              <w:top w:w="15" w:type="dxa"/>
              <w:left w:w="15" w:type="dxa"/>
              <w:bottom w:w="0" w:type="dxa"/>
              <w:right w:w="15" w:type="dxa"/>
            </w:tcMar>
            <w:vAlign w:val="center"/>
            <w:hideMark/>
          </w:tcPr>
          <w:p w14:paraId="78455292" w14:textId="77777777" w:rsidR="00D65FF2" w:rsidRPr="007565C6" w:rsidRDefault="00D65FF2" w:rsidP="00386033">
            <w:pPr>
              <w:rPr>
                <w:rStyle w:val="Table-Body"/>
              </w:rPr>
            </w:pPr>
            <w:r w:rsidRPr="007565C6">
              <w:rPr>
                <w:rStyle w:val="Table-Body"/>
              </w:rPr>
              <w:t>Internet Data Allowance</w:t>
            </w:r>
          </w:p>
        </w:tc>
        <w:tc>
          <w:tcPr>
            <w:tcW w:w="403" w:type="dxa"/>
            <w:shd w:val="clear" w:color="000000" w:fill="FFFFFF"/>
            <w:noWrap/>
            <w:tcMar>
              <w:top w:w="15" w:type="dxa"/>
              <w:left w:w="15" w:type="dxa"/>
              <w:bottom w:w="0" w:type="dxa"/>
              <w:right w:w="15" w:type="dxa"/>
            </w:tcMar>
            <w:vAlign w:val="center"/>
            <w:hideMark/>
          </w:tcPr>
          <w:p w14:paraId="167D9C42" w14:textId="5B5C7E9D" w:rsidR="00D65FF2" w:rsidRPr="00F57B13" w:rsidRDefault="00D65FF2" w:rsidP="00386033">
            <w:pPr>
              <w:rPr>
                <w:rStyle w:val="Table-Body"/>
                <w:sz w:val="13"/>
                <w:szCs w:val="13"/>
              </w:rPr>
            </w:pPr>
            <w:r w:rsidRPr="00F57B13">
              <w:rPr>
                <w:rStyle w:val="Table-Body"/>
                <w:sz w:val="13"/>
                <w:szCs w:val="13"/>
              </w:rPr>
              <w:t>56.9</w:t>
            </w:r>
          </w:p>
        </w:tc>
        <w:tc>
          <w:tcPr>
            <w:tcW w:w="356" w:type="dxa"/>
            <w:shd w:val="clear" w:color="000000" w:fill="FFFFFF"/>
            <w:noWrap/>
            <w:tcMar>
              <w:top w:w="15" w:type="dxa"/>
              <w:left w:w="15" w:type="dxa"/>
              <w:bottom w:w="0" w:type="dxa"/>
              <w:right w:w="15" w:type="dxa"/>
            </w:tcMar>
            <w:vAlign w:val="center"/>
            <w:hideMark/>
          </w:tcPr>
          <w:p w14:paraId="6BE05522" w14:textId="684C62E0" w:rsidR="00D65FF2" w:rsidRPr="00F57B13" w:rsidRDefault="00D65FF2" w:rsidP="00386033">
            <w:pPr>
              <w:rPr>
                <w:rStyle w:val="Table-Body"/>
                <w:sz w:val="13"/>
                <w:szCs w:val="13"/>
              </w:rPr>
            </w:pPr>
            <w:r w:rsidRPr="00F57B13">
              <w:rPr>
                <w:rStyle w:val="Table-Body"/>
                <w:sz w:val="13"/>
                <w:szCs w:val="13"/>
              </w:rPr>
              <w:t>64.7</w:t>
            </w:r>
          </w:p>
        </w:tc>
        <w:tc>
          <w:tcPr>
            <w:tcW w:w="339" w:type="dxa"/>
            <w:shd w:val="clear" w:color="000000" w:fill="FFFFFF"/>
            <w:noWrap/>
            <w:tcMar>
              <w:top w:w="15" w:type="dxa"/>
              <w:left w:w="15" w:type="dxa"/>
              <w:bottom w:w="0" w:type="dxa"/>
              <w:right w:w="15" w:type="dxa"/>
            </w:tcMar>
            <w:vAlign w:val="center"/>
            <w:hideMark/>
          </w:tcPr>
          <w:p w14:paraId="182EEC4B" w14:textId="48D2D65D" w:rsidR="00D65FF2" w:rsidRPr="00F57B13" w:rsidRDefault="00D65FF2" w:rsidP="00386033">
            <w:pPr>
              <w:rPr>
                <w:rStyle w:val="Table-Body"/>
                <w:sz w:val="13"/>
                <w:szCs w:val="13"/>
              </w:rPr>
            </w:pPr>
            <w:r w:rsidRPr="00F57B13">
              <w:rPr>
                <w:rStyle w:val="Table-Body"/>
                <w:sz w:val="13"/>
                <w:szCs w:val="13"/>
              </w:rPr>
              <w:t>62.2</w:t>
            </w:r>
          </w:p>
        </w:tc>
        <w:tc>
          <w:tcPr>
            <w:tcW w:w="303" w:type="dxa"/>
            <w:shd w:val="clear" w:color="000000" w:fill="FFFFFF"/>
            <w:noWrap/>
            <w:tcMar>
              <w:top w:w="15" w:type="dxa"/>
              <w:left w:w="15" w:type="dxa"/>
              <w:bottom w:w="0" w:type="dxa"/>
              <w:right w:w="15" w:type="dxa"/>
            </w:tcMar>
            <w:vAlign w:val="center"/>
            <w:hideMark/>
          </w:tcPr>
          <w:p w14:paraId="5B2BC54C" w14:textId="6C71BFFA" w:rsidR="00D65FF2" w:rsidRPr="00F57B13" w:rsidRDefault="00D65FF2" w:rsidP="00386033">
            <w:pPr>
              <w:rPr>
                <w:rStyle w:val="Table-Body"/>
                <w:sz w:val="13"/>
                <w:szCs w:val="13"/>
              </w:rPr>
            </w:pPr>
            <w:r w:rsidRPr="00F57B13">
              <w:rPr>
                <w:rStyle w:val="Table-Body"/>
                <w:sz w:val="13"/>
                <w:szCs w:val="13"/>
              </w:rPr>
              <w:t>61.6</w:t>
            </w:r>
          </w:p>
        </w:tc>
        <w:tc>
          <w:tcPr>
            <w:tcW w:w="350" w:type="dxa"/>
            <w:shd w:val="clear" w:color="000000" w:fill="FFFFFF"/>
            <w:noWrap/>
            <w:tcMar>
              <w:top w:w="15" w:type="dxa"/>
              <w:left w:w="15" w:type="dxa"/>
              <w:bottom w:w="0" w:type="dxa"/>
              <w:right w:w="15" w:type="dxa"/>
            </w:tcMar>
            <w:vAlign w:val="center"/>
          </w:tcPr>
          <w:p w14:paraId="393CDC76" w14:textId="1828A37B" w:rsidR="00D65FF2" w:rsidRPr="00F57B13" w:rsidRDefault="00D65FF2" w:rsidP="00386033">
            <w:pPr>
              <w:rPr>
                <w:rStyle w:val="Table-Body"/>
                <w:sz w:val="13"/>
                <w:szCs w:val="13"/>
              </w:rPr>
            </w:pPr>
            <w:r w:rsidRPr="00F57B13">
              <w:rPr>
                <w:rStyle w:val="Table-Body"/>
                <w:sz w:val="13"/>
                <w:szCs w:val="13"/>
              </w:rPr>
              <w:t>53.6</w:t>
            </w:r>
          </w:p>
        </w:tc>
        <w:tc>
          <w:tcPr>
            <w:tcW w:w="353" w:type="dxa"/>
            <w:shd w:val="clear" w:color="000000" w:fill="FFFFFF"/>
            <w:vAlign w:val="center"/>
          </w:tcPr>
          <w:p w14:paraId="6EE26B43" w14:textId="2CA1498E" w:rsidR="00D65FF2" w:rsidRPr="00F57B13" w:rsidRDefault="00D65FF2" w:rsidP="00386033">
            <w:pPr>
              <w:rPr>
                <w:rStyle w:val="Table-Body"/>
                <w:sz w:val="13"/>
                <w:szCs w:val="13"/>
              </w:rPr>
            </w:pPr>
            <w:r w:rsidRPr="00F57B13">
              <w:rPr>
                <w:rStyle w:val="Table-Body"/>
                <w:sz w:val="13"/>
                <w:szCs w:val="13"/>
              </w:rPr>
              <w:t>39.8</w:t>
            </w:r>
          </w:p>
        </w:tc>
        <w:tc>
          <w:tcPr>
            <w:tcW w:w="411" w:type="dxa"/>
            <w:shd w:val="clear" w:color="000000" w:fill="FFFFFF"/>
            <w:noWrap/>
            <w:tcMar>
              <w:top w:w="15" w:type="dxa"/>
              <w:left w:w="15" w:type="dxa"/>
              <w:bottom w:w="0" w:type="dxa"/>
              <w:right w:w="15" w:type="dxa"/>
            </w:tcMar>
            <w:vAlign w:val="center"/>
            <w:hideMark/>
          </w:tcPr>
          <w:p w14:paraId="7F39E5B8" w14:textId="1A6C66BB" w:rsidR="00D65FF2" w:rsidRPr="00F57B13" w:rsidRDefault="00D65FF2" w:rsidP="00386033">
            <w:pPr>
              <w:rPr>
                <w:rStyle w:val="Table-Body"/>
                <w:sz w:val="13"/>
                <w:szCs w:val="13"/>
              </w:rPr>
            </w:pPr>
            <w:r w:rsidRPr="00F57B13">
              <w:rPr>
                <w:rStyle w:val="Table-Body"/>
                <w:sz w:val="13"/>
                <w:szCs w:val="13"/>
              </w:rPr>
              <w:t>62.3</w:t>
            </w:r>
          </w:p>
        </w:tc>
        <w:tc>
          <w:tcPr>
            <w:tcW w:w="440" w:type="dxa"/>
            <w:shd w:val="clear" w:color="000000" w:fill="FFFFFF"/>
            <w:noWrap/>
            <w:tcMar>
              <w:top w:w="15" w:type="dxa"/>
              <w:left w:w="15" w:type="dxa"/>
              <w:bottom w:w="0" w:type="dxa"/>
              <w:right w:w="15" w:type="dxa"/>
            </w:tcMar>
            <w:vAlign w:val="center"/>
            <w:hideMark/>
          </w:tcPr>
          <w:p w14:paraId="6B2EB1C3" w14:textId="6799585A" w:rsidR="00D65FF2" w:rsidRPr="00F57B13" w:rsidRDefault="00D65FF2" w:rsidP="00386033">
            <w:pPr>
              <w:rPr>
                <w:rStyle w:val="Table-Body"/>
                <w:sz w:val="13"/>
                <w:szCs w:val="13"/>
              </w:rPr>
            </w:pPr>
            <w:r w:rsidRPr="00F57B13">
              <w:rPr>
                <w:rStyle w:val="Table-Body"/>
                <w:sz w:val="13"/>
                <w:szCs w:val="13"/>
              </w:rPr>
              <w:t>63.2</w:t>
            </w:r>
          </w:p>
        </w:tc>
        <w:tc>
          <w:tcPr>
            <w:tcW w:w="425" w:type="dxa"/>
            <w:shd w:val="clear" w:color="000000" w:fill="FFFFFF"/>
            <w:noWrap/>
            <w:tcMar>
              <w:top w:w="15" w:type="dxa"/>
              <w:left w:w="15" w:type="dxa"/>
              <w:bottom w:w="0" w:type="dxa"/>
              <w:right w:w="15" w:type="dxa"/>
            </w:tcMar>
            <w:vAlign w:val="center"/>
            <w:hideMark/>
          </w:tcPr>
          <w:p w14:paraId="796671A9" w14:textId="17B9CB8C" w:rsidR="00D65FF2" w:rsidRPr="00F57B13" w:rsidRDefault="00D65FF2" w:rsidP="00386033">
            <w:pPr>
              <w:rPr>
                <w:rStyle w:val="Table-Body"/>
                <w:sz w:val="13"/>
                <w:szCs w:val="13"/>
              </w:rPr>
            </w:pPr>
            <w:r w:rsidRPr="00F57B13">
              <w:rPr>
                <w:rStyle w:val="Table-Body"/>
                <w:sz w:val="13"/>
                <w:szCs w:val="13"/>
              </w:rPr>
              <w:t>48.1</w:t>
            </w:r>
          </w:p>
        </w:tc>
        <w:tc>
          <w:tcPr>
            <w:tcW w:w="411" w:type="dxa"/>
            <w:shd w:val="clear" w:color="000000" w:fill="FFFFFF"/>
            <w:noWrap/>
            <w:tcMar>
              <w:top w:w="15" w:type="dxa"/>
              <w:left w:w="15" w:type="dxa"/>
              <w:bottom w:w="0" w:type="dxa"/>
              <w:right w:w="15" w:type="dxa"/>
            </w:tcMar>
            <w:vAlign w:val="center"/>
            <w:hideMark/>
          </w:tcPr>
          <w:p w14:paraId="6A2348EB" w14:textId="3A50523B" w:rsidR="00D65FF2" w:rsidRPr="00F57B13" w:rsidRDefault="00D65FF2" w:rsidP="00386033">
            <w:pPr>
              <w:rPr>
                <w:rStyle w:val="Table-Body"/>
                <w:sz w:val="13"/>
                <w:szCs w:val="13"/>
              </w:rPr>
            </w:pPr>
            <w:r w:rsidRPr="00F57B13">
              <w:rPr>
                <w:rStyle w:val="Table-Body"/>
                <w:sz w:val="13"/>
                <w:szCs w:val="13"/>
              </w:rPr>
              <w:t>59.7</w:t>
            </w:r>
          </w:p>
        </w:tc>
        <w:tc>
          <w:tcPr>
            <w:tcW w:w="440" w:type="dxa"/>
            <w:shd w:val="clear" w:color="000000" w:fill="FFFFFF"/>
            <w:noWrap/>
            <w:tcMar>
              <w:top w:w="15" w:type="dxa"/>
              <w:left w:w="15" w:type="dxa"/>
              <w:bottom w:w="0" w:type="dxa"/>
              <w:right w:w="15" w:type="dxa"/>
            </w:tcMar>
            <w:vAlign w:val="center"/>
            <w:hideMark/>
          </w:tcPr>
          <w:p w14:paraId="66B14832" w14:textId="6CD369DE" w:rsidR="00D65FF2" w:rsidRPr="00F57B13" w:rsidRDefault="00D65FF2" w:rsidP="00386033">
            <w:pPr>
              <w:rPr>
                <w:rStyle w:val="Table-Body"/>
                <w:sz w:val="13"/>
                <w:szCs w:val="13"/>
              </w:rPr>
            </w:pPr>
            <w:r w:rsidRPr="00F57B13">
              <w:rPr>
                <w:rStyle w:val="Table-Body"/>
                <w:sz w:val="13"/>
                <w:szCs w:val="13"/>
              </w:rPr>
              <w:t>55.9</w:t>
            </w:r>
          </w:p>
        </w:tc>
        <w:tc>
          <w:tcPr>
            <w:tcW w:w="404" w:type="dxa"/>
            <w:shd w:val="clear" w:color="000000" w:fill="FFFFFF"/>
            <w:noWrap/>
            <w:tcMar>
              <w:top w:w="15" w:type="dxa"/>
              <w:left w:w="15" w:type="dxa"/>
              <w:bottom w:w="0" w:type="dxa"/>
              <w:right w:w="15" w:type="dxa"/>
            </w:tcMar>
            <w:vAlign w:val="center"/>
            <w:hideMark/>
          </w:tcPr>
          <w:p w14:paraId="3A2B846D" w14:textId="353AD1AB" w:rsidR="00D65FF2" w:rsidRPr="00F57B13" w:rsidRDefault="00D65FF2" w:rsidP="00386033">
            <w:pPr>
              <w:rPr>
                <w:rStyle w:val="Table-Body"/>
                <w:sz w:val="13"/>
                <w:szCs w:val="13"/>
              </w:rPr>
            </w:pPr>
            <w:r w:rsidRPr="00F57B13">
              <w:rPr>
                <w:rStyle w:val="Table-Body"/>
                <w:sz w:val="13"/>
                <w:szCs w:val="13"/>
              </w:rPr>
              <w:t>45.2</w:t>
            </w:r>
          </w:p>
        </w:tc>
        <w:tc>
          <w:tcPr>
            <w:tcW w:w="381" w:type="dxa"/>
            <w:shd w:val="clear" w:color="000000" w:fill="FFFFFF"/>
            <w:noWrap/>
            <w:tcMar>
              <w:top w:w="15" w:type="dxa"/>
              <w:left w:w="15" w:type="dxa"/>
              <w:bottom w:w="0" w:type="dxa"/>
              <w:right w:w="15" w:type="dxa"/>
            </w:tcMar>
            <w:vAlign w:val="center"/>
            <w:hideMark/>
          </w:tcPr>
          <w:p w14:paraId="32841068" w14:textId="50DF881B" w:rsidR="00D65FF2" w:rsidRPr="00F57B13" w:rsidRDefault="00D65FF2" w:rsidP="00386033">
            <w:pPr>
              <w:rPr>
                <w:rStyle w:val="Table-Body"/>
                <w:sz w:val="13"/>
                <w:szCs w:val="13"/>
              </w:rPr>
            </w:pPr>
            <w:r w:rsidRPr="00F57B13">
              <w:rPr>
                <w:rStyle w:val="Table-Body"/>
                <w:sz w:val="13"/>
                <w:szCs w:val="13"/>
              </w:rPr>
              <w:t>68.2</w:t>
            </w:r>
          </w:p>
        </w:tc>
        <w:tc>
          <w:tcPr>
            <w:tcW w:w="349" w:type="dxa"/>
            <w:shd w:val="clear" w:color="000000" w:fill="FFFFFF"/>
            <w:noWrap/>
            <w:tcMar>
              <w:top w:w="15" w:type="dxa"/>
              <w:left w:w="15" w:type="dxa"/>
              <w:bottom w:w="0" w:type="dxa"/>
              <w:right w:w="15" w:type="dxa"/>
            </w:tcMar>
            <w:vAlign w:val="center"/>
            <w:hideMark/>
          </w:tcPr>
          <w:p w14:paraId="0F763236" w14:textId="6FCF1AE2" w:rsidR="00D65FF2" w:rsidRPr="00F57B13" w:rsidRDefault="00D65FF2" w:rsidP="00386033">
            <w:pPr>
              <w:rPr>
                <w:rStyle w:val="Table-Body"/>
                <w:sz w:val="13"/>
                <w:szCs w:val="13"/>
              </w:rPr>
            </w:pPr>
            <w:r w:rsidRPr="00F57B13">
              <w:rPr>
                <w:rStyle w:val="Table-Body"/>
                <w:sz w:val="13"/>
                <w:szCs w:val="13"/>
              </w:rPr>
              <w:t>64.7</w:t>
            </w:r>
          </w:p>
        </w:tc>
        <w:tc>
          <w:tcPr>
            <w:tcW w:w="418" w:type="dxa"/>
            <w:shd w:val="clear" w:color="000000" w:fill="FFFFFF"/>
            <w:noWrap/>
            <w:tcMar>
              <w:top w:w="15" w:type="dxa"/>
              <w:left w:w="15" w:type="dxa"/>
              <w:bottom w:w="0" w:type="dxa"/>
              <w:right w:w="15" w:type="dxa"/>
            </w:tcMar>
            <w:vAlign w:val="center"/>
            <w:hideMark/>
          </w:tcPr>
          <w:p w14:paraId="4470FF95" w14:textId="0148E70E" w:rsidR="00D65FF2" w:rsidRPr="00F57B13" w:rsidRDefault="00D65FF2" w:rsidP="00386033">
            <w:pPr>
              <w:rPr>
                <w:rStyle w:val="Table-Body"/>
                <w:sz w:val="13"/>
                <w:szCs w:val="13"/>
              </w:rPr>
            </w:pPr>
            <w:r w:rsidRPr="00F57B13">
              <w:rPr>
                <w:rStyle w:val="Table-Body"/>
                <w:sz w:val="13"/>
                <w:szCs w:val="13"/>
              </w:rPr>
              <w:t>61.5</w:t>
            </w:r>
          </w:p>
        </w:tc>
        <w:tc>
          <w:tcPr>
            <w:tcW w:w="379" w:type="dxa"/>
            <w:shd w:val="clear" w:color="000000" w:fill="FFFFFF"/>
            <w:noWrap/>
            <w:tcMar>
              <w:top w:w="15" w:type="dxa"/>
              <w:left w:w="15" w:type="dxa"/>
              <w:bottom w:w="0" w:type="dxa"/>
              <w:right w:w="15" w:type="dxa"/>
            </w:tcMar>
            <w:vAlign w:val="center"/>
            <w:hideMark/>
          </w:tcPr>
          <w:p w14:paraId="3E09D949" w14:textId="513C4DD8" w:rsidR="00D65FF2" w:rsidRPr="00F57B13" w:rsidRDefault="00D65FF2" w:rsidP="00386033">
            <w:pPr>
              <w:rPr>
                <w:rStyle w:val="Table-Body"/>
                <w:sz w:val="13"/>
                <w:szCs w:val="13"/>
              </w:rPr>
            </w:pPr>
            <w:r w:rsidRPr="00F57B13">
              <w:rPr>
                <w:rStyle w:val="Table-Body"/>
                <w:sz w:val="13"/>
                <w:szCs w:val="13"/>
              </w:rPr>
              <w:t>55.6</w:t>
            </w:r>
          </w:p>
        </w:tc>
        <w:tc>
          <w:tcPr>
            <w:tcW w:w="337" w:type="dxa"/>
            <w:shd w:val="clear" w:color="000000" w:fill="FFFFFF"/>
            <w:noWrap/>
            <w:tcMar>
              <w:top w:w="15" w:type="dxa"/>
              <w:left w:w="15" w:type="dxa"/>
              <w:bottom w:w="0" w:type="dxa"/>
              <w:right w:w="15" w:type="dxa"/>
            </w:tcMar>
            <w:vAlign w:val="center"/>
            <w:hideMark/>
          </w:tcPr>
          <w:p w14:paraId="1AE19D6A" w14:textId="73437BA2" w:rsidR="00D65FF2" w:rsidRPr="00F57B13" w:rsidRDefault="00D65FF2" w:rsidP="00386033">
            <w:pPr>
              <w:rPr>
                <w:rStyle w:val="Table-Body"/>
                <w:sz w:val="13"/>
                <w:szCs w:val="13"/>
              </w:rPr>
            </w:pPr>
            <w:r w:rsidRPr="00F57B13">
              <w:rPr>
                <w:rStyle w:val="Table-Body"/>
                <w:sz w:val="13"/>
                <w:szCs w:val="13"/>
              </w:rPr>
              <w:t>39.0</w:t>
            </w:r>
          </w:p>
        </w:tc>
        <w:tc>
          <w:tcPr>
            <w:tcW w:w="411" w:type="dxa"/>
            <w:shd w:val="clear" w:color="000000" w:fill="FFFFFF"/>
            <w:noWrap/>
            <w:tcMar>
              <w:top w:w="15" w:type="dxa"/>
              <w:left w:w="15" w:type="dxa"/>
              <w:bottom w:w="0" w:type="dxa"/>
              <w:right w:w="15" w:type="dxa"/>
            </w:tcMar>
            <w:vAlign w:val="center"/>
            <w:hideMark/>
          </w:tcPr>
          <w:p w14:paraId="5C60A174" w14:textId="14B2427F" w:rsidR="00D65FF2" w:rsidRPr="00F57B13" w:rsidRDefault="00D65FF2" w:rsidP="00386033">
            <w:pPr>
              <w:rPr>
                <w:rStyle w:val="Table-Body"/>
                <w:sz w:val="13"/>
                <w:szCs w:val="13"/>
              </w:rPr>
            </w:pPr>
            <w:r w:rsidRPr="00F57B13">
              <w:rPr>
                <w:rStyle w:val="Table-Body"/>
                <w:sz w:val="13"/>
                <w:szCs w:val="13"/>
              </w:rPr>
              <w:t>52.3</w:t>
            </w:r>
          </w:p>
        </w:tc>
        <w:tc>
          <w:tcPr>
            <w:tcW w:w="409" w:type="dxa"/>
            <w:shd w:val="clear" w:color="000000" w:fill="FFFFFF"/>
            <w:noWrap/>
            <w:tcMar>
              <w:top w:w="15" w:type="dxa"/>
              <w:left w:w="15" w:type="dxa"/>
              <w:bottom w:w="0" w:type="dxa"/>
              <w:right w:w="15" w:type="dxa"/>
            </w:tcMar>
            <w:vAlign w:val="center"/>
            <w:hideMark/>
          </w:tcPr>
          <w:p w14:paraId="021ED6F4" w14:textId="46398165" w:rsidR="00D65FF2" w:rsidRPr="00F57B13" w:rsidRDefault="00D65FF2" w:rsidP="00386033">
            <w:pPr>
              <w:rPr>
                <w:rStyle w:val="Table-Body"/>
                <w:sz w:val="13"/>
                <w:szCs w:val="13"/>
              </w:rPr>
            </w:pPr>
            <w:r w:rsidRPr="00F57B13">
              <w:rPr>
                <w:rStyle w:val="Table-Body"/>
                <w:sz w:val="13"/>
                <w:szCs w:val="13"/>
              </w:rPr>
              <w:t>36.4</w:t>
            </w:r>
          </w:p>
        </w:tc>
        <w:tc>
          <w:tcPr>
            <w:tcW w:w="314" w:type="dxa"/>
            <w:shd w:val="clear" w:color="000000" w:fill="FFFFFF"/>
            <w:noWrap/>
            <w:tcMar>
              <w:top w:w="15" w:type="dxa"/>
              <w:left w:w="15" w:type="dxa"/>
              <w:bottom w:w="0" w:type="dxa"/>
              <w:right w:w="15" w:type="dxa"/>
            </w:tcMar>
            <w:vAlign w:val="center"/>
            <w:hideMark/>
          </w:tcPr>
          <w:p w14:paraId="7429131F" w14:textId="70E655C9" w:rsidR="00D65FF2" w:rsidRPr="00F57B13" w:rsidRDefault="00D65FF2" w:rsidP="00386033">
            <w:pPr>
              <w:rPr>
                <w:rStyle w:val="Table-Body"/>
                <w:sz w:val="13"/>
                <w:szCs w:val="13"/>
              </w:rPr>
            </w:pPr>
            <w:r w:rsidRPr="00F57B13">
              <w:rPr>
                <w:rStyle w:val="Table-Body"/>
                <w:sz w:val="13"/>
                <w:szCs w:val="13"/>
              </w:rPr>
              <w:t>63.5</w:t>
            </w:r>
          </w:p>
        </w:tc>
      </w:tr>
      <w:tr w:rsidR="00D65FF2" w:rsidRPr="00F57B13" w14:paraId="0AC80738" w14:textId="77777777" w:rsidTr="00310C30">
        <w:trPr>
          <w:trHeight w:hRule="exact" w:val="227"/>
        </w:trPr>
        <w:tc>
          <w:tcPr>
            <w:tcW w:w="1846" w:type="dxa"/>
            <w:shd w:val="clear" w:color="000000" w:fill="FFFFFF"/>
            <w:noWrap/>
            <w:tcMar>
              <w:top w:w="15" w:type="dxa"/>
              <w:left w:w="15" w:type="dxa"/>
              <w:bottom w:w="0" w:type="dxa"/>
              <w:right w:w="15" w:type="dxa"/>
            </w:tcMar>
            <w:vAlign w:val="center"/>
            <w:hideMark/>
          </w:tcPr>
          <w:p w14:paraId="4369589D" w14:textId="77777777" w:rsidR="00D65FF2" w:rsidRPr="007565C6" w:rsidRDefault="00D65FF2" w:rsidP="00386033">
            <w:pPr>
              <w:rPr>
                <w:rStyle w:val="Table-Body"/>
              </w:rPr>
            </w:pPr>
            <w:r w:rsidRPr="007565C6">
              <w:rPr>
                <w:rStyle w:val="Table-Body"/>
              </w:rPr>
              <w:t> </w:t>
            </w:r>
          </w:p>
        </w:tc>
        <w:tc>
          <w:tcPr>
            <w:tcW w:w="403" w:type="dxa"/>
            <w:shd w:val="clear" w:color="000000" w:fill="FFFFFF"/>
            <w:noWrap/>
            <w:tcMar>
              <w:top w:w="15" w:type="dxa"/>
              <w:left w:w="15" w:type="dxa"/>
              <w:bottom w:w="0" w:type="dxa"/>
              <w:right w:w="15" w:type="dxa"/>
            </w:tcMar>
            <w:vAlign w:val="center"/>
            <w:hideMark/>
          </w:tcPr>
          <w:p w14:paraId="3B794C83" w14:textId="795B85D6" w:rsidR="00D65FF2" w:rsidRPr="00F57B13" w:rsidRDefault="00D65FF2" w:rsidP="00386033">
            <w:pPr>
              <w:rPr>
                <w:rStyle w:val="Table-Body"/>
                <w:b/>
                <w:sz w:val="13"/>
                <w:szCs w:val="13"/>
              </w:rPr>
            </w:pPr>
            <w:r w:rsidRPr="00F57B13">
              <w:rPr>
                <w:rStyle w:val="Table-Body"/>
                <w:b/>
                <w:sz w:val="13"/>
                <w:szCs w:val="13"/>
              </w:rPr>
              <w:t>75.1</w:t>
            </w:r>
          </w:p>
        </w:tc>
        <w:tc>
          <w:tcPr>
            <w:tcW w:w="356" w:type="dxa"/>
            <w:shd w:val="clear" w:color="000000" w:fill="FFFFFF"/>
            <w:noWrap/>
            <w:tcMar>
              <w:top w:w="15" w:type="dxa"/>
              <w:left w:w="15" w:type="dxa"/>
              <w:bottom w:w="0" w:type="dxa"/>
              <w:right w:w="15" w:type="dxa"/>
            </w:tcMar>
            <w:vAlign w:val="center"/>
            <w:hideMark/>
          </w:tcPr>
          <w:p w14:paraId="37791063" w14:textId="3D84EDDF" w:rsidR="00D65FF2" w:rsidRPr="00F57B13" w:rsidRDefault="00D65FF2" w:rsidP="00386033">
            <w:pPr>
              <w:rPr>
                <w:rStyle w:val="Table-Body"/>
                <w:b/>
                <w:sz w:val="13"/>
                <w:szCs w:val="13"/>
              </w:rPr>
            </w:pPr>
            <w:r w:rsidRPr="00F57B13">
              <w:rPr>
                <w:rStyle w:val="Table-Body"/>
                <w:b/>
                <w:sz w:val="13"/>
                <w:szCs w:val="13"/>
              </w:rPr>
              <w:t>82.3</w:t>
            </w:r>
          </w:p>
        </w:tc>
        <w:tc>
          <w:tcPr>
            <w:tcW w:w="339" w:type="dxa"/>
            <w:shd w:val="clear" w:color="000000" w:fill="FFFFFF"/>
            <w:noWrap/>
            <w:tcMar>
              <w:top w:w="15" w:type="dxa"/>
              <w:left w:w="15" w:type="dxa"/>
              <w:bottom w:w="0" w:type="dxa"/>
              <w:right w:w="15" w:type="dxa"/>
            </w:tcMar>
            <w:vAlign w:val="center"/>
            <w:hideMark/>
          </w:tcPr>
          <w:p w14:paraId="3A7674CA" w14:textId="18DC0EDE" w:rsidR="00D65FF2" w:rsidRPr="00F57B13" w:rsidRDefault="00D65FF2" w:rsidP="00386033">
            <w:pPr>
              <w:rPr>
                <w:rStyle w:val="Table-Body"/>
                <w:b/>
                <w:sz w:val="13"/>
                <w:szCs w:val="13"/>
              </w:rPr>
            </w:pPr>
            <w:r w:rsidRPr="00F57B13">
              <w:rPr>
                <w:rStyle w:val="Table-Body"/>
                <w:b/>
                <w:sz w:val="13"/>
                <w:szCs w:val="13"/>
              </w:rPr>
              <w:t>80.5</w:t>
            </w:r>
          </w:p>
        </w:tc>
        <w:tc>
          <w:tcPr>
            <w:tcW w:w="303" w:type="dxa"/>
            <w:shd w:val="clear" w:color="000000" w:fill="FFFFFF"/>
            <w:noWrap/>
            <w:tcMar>
              <w:top w:w="15" w:type="dxa"/>
              <w:left w:w="15" w:type="dxa"/>
              <w:bottom w:w="0" w:type="dxa"/>
              <w:right w:w="15" w:type="dxa"/>
            </w:tcMar>
            <w:vAlign w:val="center"/>
            <w:hideMark/>
          </w:tcPr>
          <w:p w14:paraId="6D6B4684" w14:textId="3AEE1095" w:rsidR="00D65FF2" w:rsidRPr="00F57B13" w:rsidRDefault="00D65FF2" w:rsidP="00386033">
            <w:pPr>
              <w:rPr>
                <w:rStyle w:val="Table-Body"/>
                <w:b/>
                <w:sz w:val="13"/>
                <w:szCs w:val="13"/>
              </w:rPr>
            </w:pPr>
            <w:r w:rsidRPr="00F57B13">
              <w:rPr>
                <w:rStyle w:val="Table-Body"/>
                <w:b/>
                <w:sz w:val="13"/>
                <w:szCs w:val="13"/>
              </w:rPr>
              <w:t>79.7</w:t>
            </w:r>
          </w:p>
        </w:tc>
        <w:tc>
          <w:tcPr>
            <w:tcW w:w="350" w:type="dxa"/>
            <w:shd w:val="clear" w:color="000000" w:fill="FFFFFF"/>
            <w:noWrap/>
            <w:tcMar>
              <w:top w:w="15" w:type="dxa"/>
              <w:left w:w="15" w:type="dxa"/>
              <w:bottom w:w="0" w:type="dxa"/>
              <w:right w:w="15" w:type="dxa"/>
            </w:tcMar>
            <w:vAlign w:val="center"/>
          </w:tcPr>
          <w:p w14:paraId="477D2DB0" w14:textId="24D8167C" w:rsidR="00D65FF2" w:rsidRPr="00F57B13" w:rsidRDefault="00D65FF2" w:rsidP="00386033">
            <w:pPr>
              <w:rPr>
                <w:rStyle w:val="Table-Body"/>
                <w:b/>
                <w:sz w:val="13"/>
                <w:szCs w:val="13"/>
              </w:rPr>
            </w:pPr>
            <w:r w:rsidRPr="00F57B13">
              <w:rPr>
                <w:rStyle w:val="Table-Body"/>
                <w:b/>
                <w:sz w:val="13"/>
                <w:szCs w:val="13"/>
              </w:rPr>
              <w:t>70.7</w:t>
            </w:r>
          </w:p>
        </w:tc>
        <w:tc>
          <w:tcPr>
            <w:tcW w:w="353" w:type="dxa"/>
            <w:shd w:val="clear" w:color="000000" w:fill="FFFFFF"/>
            <w:vAlign w:val="center"/>
          </w:tcPr>
          <w:p w14:paraId="284E9CF8" w14:textId="7E2305A9" w:rsidR="00D65FF2" w:rsidRPr="00F57B13" w:rsidRDefault="00D65FF2" w:rsidP="00386033">
            <w:pPr>
              <w:rPr>
                <w:rStyle w:val="Table-Body"/>
                <w:b/>
                <w:sz w:val="13"/>
                <w:szCs w:val="13"/>
              </w:rPr>
            </w:pPr>
            <w:r w:rsidRPr="00F57B13">
              <w:rPr>
                <w:rStyle w:val="Table-Body"/>
                <w:b/>
                <w:sz w:val="13"/>
                <w:szCs w:val="13"/>
              </w:rPr>
              <w:t>59.5</w:t>
            </w:r>
          </w:p>
        </w:tc>
        <w:tc>
          <w:tcPr>
            <w:tcW w:w="411" w:type="dxa"/>
            <w:shd w:val="clear" w:color="000000" w:fill="FFFFFF"/>
            <w:noWrap/>
            <w:tcMar>
              <w:top w:w="15" w:type="dxa"/>
              <w:left w:w="15" w:type="dxa"/>
              <w:bottom w:w="0" w:type="dxa"/>
              <w:right w:w="15" w:type="dxa"/>
            </w:tcMar>
            <w:vAlign w:val="center"/>
            <w:hideMark/>
          </w:tcPr>
          <w:p w14:paraId="6AE89C60" w14:textId="48C56591" w:rsidR="00D65FF2" w:rsidRPr="00F57B13" w:rsidRDefault="00D65FF2" w:rsidP="00386033">
            <w:pPr>
              <w:rPr>
                <w:rStyle w:val="Table-Body"/>
                <w:b/>
                <w:sz w:val="13"/>
                <w:szCs w:val="13"/>
              </w:rPr>
            </w:pPr>
            <w:r w:rsidRPr="00F57B13">
              <w:rPr>
                <w:rStyle w:val="Table-Body"/>
                <w:b/>
                <w:sz w:val="13"/>
                <w:szCs w:val="13"/>
              </w:rPr>
              <w:t>80.2</w:t>
            </w:r>
          </w:p>
        </w:tc>
        <w:tc>
          <w:tcPr>
            <w:tcW w:w="440" w:type="dxa"/>
            <w:shd w:val="clear" w:color="000000" w:fill="FFFFFF"/>
            <w:noWrap/>
            <w:tcMar>
              <w:top w:w="15" w:type="dxa"/>
              <w:left w:w="15" w:type="dxa"/>
              <w:bottom w:w="0" w:type="dxa"/>
              <w:right w:w="15" w:type="dxa"/>
            </w:tcMar>
            <w:vAlign w:val="center"/>
            <w:hideMark/>
          </w:tcPr>
          <w:p w14:paraId="78C3F73F" w14:textId="5163D411" w:rsidR="00D65FF2" w:rsidRPr="00F57B13" w:rsidRDefault="00D65FF2" w:rsidP="00386033">
            <w:pPr>
              <w:rPr>
                <w:rStyle w:val="Table-Body"/>
                <w:b/>
                <w:sz w:val="13"/>
                <w:szCs w:val="13"/>
              </w:rPr>
            </w:pPr>
            <w:r w:rsidRPr="00F57B13">
              <w:rPr>
                <w:rStyle w:val="Table-Body"/>
                <w:b/>
                <w:sz w:val="13"/>
                <w:szCs w:val="13"/>
              </w:rPr>
              <w:t>77.5</w:t>
            </w:r>
          </w:p>
        </w:tc>
        <w:tc>
          <w:tcPr>
            <w:tcW w:w="425" w:type="dxa"/>
            <w:shd w:val="clear" w:color="000000" w:fill="FFFFFF"/>
            <w:noWrap/>
            <w:tcMar>
              <w:top w:w="15" w:type="dxa"/>
              <w:left w:w="15" w:type="dxa"/>
              <w:bottom w:w="0" w:type="dxa"/>
              <w:right w:w="15" w:type="dxa"/>
            </w:tcMar>
            <w:vAlign w:val="center"/>
            <w:hideMark/>
          </w:tcPr>
          <w:p w14:paraId="10F12D24" w14:textId="7EB4D85F" w:rsidR="00D65FF2" w:rsidRPr="00F57B13" w:rsidRDefault="00D65FF2" w:rsidP="00386033">
            <w:pPr>
              <w:rPr>
                <w:rStyle w:val="Table-Body"/>
                <w:b/>
                <w:sz w:val="13"/>
                <w:szCs w:val="13"/>
              </w:rPr>
            </w:pPr>
            <w:r w:rsidRPr="00F57B13">
              <w:rPr>
                <w:rStyle w:val="Table-Body"/>
                <w:b/>
                <w:sz w:val="13"/>
                <w:szCs w:val="13"/>
              </w:rPr>
              <w:t>67.3</w:t>
            </w:r>
          </w:p>
        </w:tc>
        <w:tc>
          <w:tcPr>
            <w:tcW w:w="411" w:type="dxa"/>
            <w:shd w:val="clear" w:color="000000" w:fill="FFFFFF"/>
            <w:noWrap/>
            <w:tcMar>
              <w:top w:w="15" w:type="dxa"/>
              <w:left w:w="15" w:type="dxa"/>
              <w:bottom w:w="0" w:type="dxa"/>
              <w:right w:w="15" w:type="dxa"/>
            </w:tcMar>
            <w:vAlign w:val="center"/>
            <w:hideMark/>
          </w:tcPr>
          <w:p w14:paraId="0F5D7E4C" w14:textId="28590BFC" w:rsidR="00D65FF2" w:rsidRPr="00F57B13" w:rsidRDefault="00D65FF2" w:rsidP="00386033">
            <w:pPr>
              <w:rPr>
                <w:rStyle w:val="Table-Body"/>
                <w:b/>
                <w:sz w:val="13"/>
                <w:szCs w:val="13"/>
              </w:rPr>
            </w:pPr>
            <w:r w:rsidRPr="00F57B13">
              <w:rPr>
                <w:rStyle w:val="Table-Body"/>
                <w:b/>
                <w:sz w:val="13"/>
                <w:szCs w:val="13"/>
              </w:rPr>
              <w:t>78.6</w:t>
            </w:r>
          </w:p>
        </w:tc>
        <w:tc>
          <w:tcPr>
            <w:tcW w:w="440" w:type="dxa"/>
            <w:shd w:val="clear" w:color="000000" w:fill="FFFFFF"/>
            <w:noWrap/>
            <w:tcMar>
              <w:top w:w="15" w:type="dxa"/>
              <w:left w:w="15" w:type="dxa"/>
              <w:bottom w:w="0" w:type="dxa"/>
              <w:right w:w="15" w:type="dxa"/>
            </w:tcMar>
            <w:vAlign w:val="center"/>
            <w:hideMark/>
          </w:tcPr>
          <w:p w14:paraId="10C2D047" w14:textId="1E14E7D0" w:rsidR="00D65FF2" w:rsidRPr="00F57B13" w:rsidRDefault="00D65FF2" w:rsidP="00386033">
            <w:pPr>
              <w:rPr>
                <w:rStyle w:val="Table-Body"/>
                <w:b/>
                <w:sz w:val="13"/>
                <w:szCs w:val="13"/>
              </w:rPr>
            </w:pPr>
            <w:r w:rsidRPr="00F57B13">
              <w:rPr>
                <w:rStyle w:val="Table-Body"/>
                <w:b/>
                <w:sz w:val="13"/>
                <w:szCs w:val="13"/>
              </w:rPr>
              <w:t>74.7</w:t>
            </w:r>
          </w:p>
        </w:tc>
        <w:tc>
          <w:tcPr>
            <w:tcW w:w="404" w:type="dxa"/>
            <w:shd w:val="clear" w:color="000000" w:fill="FFFFFF"/>
            <w:noWrap/>
            <w:tcMar>
              <w:top w:w="15" w:type="dxa"/>
              <w:left w:w="15" w:type="dxa"/>
              <w:bottom w:w="0" w:type="dxa"/>
              <w:right w:w="15" w:type="dxa"/>
            </w:tcMar>
            <w:vAlign w:val="center"/>
            <w:hideMark/>
          </w:tcPr>
          <w:p w14:paraId="1CBCDCC8" w14:textId="675C81A4" w:rsidR="00D65FF2" w:rsidRPr="00F57B13" w:rsidRDefault="00D65FF2" w:rsidP="00386033">
            <w:pPr>
              <w:rPr>
                <w:rStyle w:val="Table-Body"/>
                <w:b/>
                <w:sz w:val="13"/>
                <w:szCs w:val="13"/>
              </w:rPr>
            </w:pPr>
            <w:r w:rsidRPr="00F57B13">
              <w:rPr>
                <w:rStyle w:val="Table-Body"/>
                <w:b/>
                <w:sz w:val="13"/>
                <w:szCs w:val="13"/>
              </w:rPr>
              <w:t>64.0</w:t>
            </w:r>
          </w:p>
        </w:tc>
        <w:tc>
          <w:tcPr>
            <w:tcW w:w="381" w:type="dxa"/>
            <w:shd w:val="clear" w:color="000000" w:fill="FFFFFF"/>
            <w:noWrap/>
            <w:tcMar>
              <w:top w:w="15" w:type="dxa"/>
              <w:left w:w="15" w:type="dxa"/>
              <w:bottom w:w="0" w:type="dxa"/>
              <w:right w:w="15" w:type="dxa"/>
            </w:tcMar>
            <w:vAlign w:val="center"/>
            <w:hideMark/>
          </w:tcPr>
          <w:p w14:paraId="146EA5D9" w14:textId="3C004BA9" w:rsidR="00D65FF2" w:rsidRPr="00F57B13" w:rsidRDefault="00D65FF2" w:rsidP="00386033">
            <w:pPr>
              <w:rPr>
                <w:rStyle w:val="Table-Body"/>
                <w:b/>
                <w:sz w:val="13"/>
                <w:szCs w:val="13"/>
              </w:rPr>
            </w:pPr>
            <w:r w:rsidRPr="00F57B13">
              <w:rPr>
                <w:rStyle w:val="Table-Body"/>
                <w:b/>
                <w:sz w:val="13"/>
                <w:szCs w:val="13"/>
              </w:rPr>
              <w:t>83.4</w:t>
            </w:r>
          </w:p>
        </w:tc>
        <w:tc>
          <w:tcPr>
            <w:tcW w:w="349" w:type="dxa"/>
            <w:shd w:val="clear" w:color="000000" w:fill="FFFFFF"/>
            <w:noWrap/>
            <w:tcMar>
              <w:top w:w="15" w:type="dxa"/>
              <w:left w:w="15" w:type="dxa"/>
              <w:bottom w:w="0" w:type="dxa"/>
              <w:right w:w="15" w:type="dxa"/>
            </w:tcMar>
            <w:vAlign w:val="center"/>
            <w:hideMark/>
          </w:tcPr>
          <w:p w14:paraId="73DD2A5B" w14:textId="67AFB455" w:rsidR="00D65FF2" w:rsidRPr="00F57B13" w:rsidRDefault="00D65FF2" w:rsidP="00386033">
            <w:pPr>
              <w:rPr>
                <w:rStyle w:val="Table-Body"/>
                <w:b/>
                <w:sz w:val="13"/>
                <w:szCs w:val="13"/>
              </w:rPr>
            </w:pPr>
            <w:r w:rsidRPr="00F57B13">
              <w:rPr>
                <w:rStyle w:val="Table-Body"/>
                <w:b/>
                <w:sz w:val="13"/>
                <w:szCs w:val="13"/>
              </w:rPr>
              <w:t>81.1</w:t>
            </w:r>
          </w:p>
        </w:tc>
        <w:tc>
          <w:tcPr>
            <w:tcW w:w="418" w:type="dxa"/>
            <w:shd w:val="clear" w:color="000000" w:fill="FFFFFF"/>
            <w:noWrap/>
            <w:tcMar>
              <w:top w:w="15" w:type="dxa"/>
              <w:left w:w="15" w:type="dxa"/>
              <w:bottom w:w="0" w:type="dxa"/>
              <w:right w:w="15" w:type="dxa"/>
            </w:tcMar>
            <w:vAlign w:val="center"/>
            <w:hideMark/>
          </w:tcPr>
          <w:p w14:paraId="06AECB90" w14:textId="31F3F871" w:rsidR="00D65FF2" w:rsidRPr="00F57B13" w:rsidRDefault="00D65FF2" w:rsidP="00386033">
            <w:pPr>
              <w:rPr>
                <w:rStyle w:val="Table-Body"/>
                <w:b/>
                <w:sz w:val="13"/>
                <w:szCs w:val="13"/>
              </w:rPr>
            </w:pPr>
            <w:r w:rsidRPr="00F57B13">
              <w:rPr>
                <w:rStyle w:val="Table-Body"/>
                <w:b/>
                <w:sz w:val="13"/>
                <w:szCs w:val="13"/>
              </w:rPr>
              <w:t>79.1</w:t>
            </w:r>
          </w:p>
        </w:tc>
        <w:tc>
          <w:tcPr>
            <w:tcW w:w="379" w:type="dxa"/>
            <w:shd w:val="clear" w:color="000000" w:fill="FFFFFF"/>
            <w:noWrap/>
            <w:tcMar>
              <w:top w:w="15" w:type="dxa"/>
              <w:left w:w="15" w:type="dxa"/>
              <w:bottom w:w="0" w:type="dxa"/>
              <w:right w:w="15" w:type="dxa"/>
            </w:tcMar>
            <w:vAlign w:val="center"/>
            <w:hideMark/>
          </w:tcPr>
          <w:p w14:paraId="7AC4195E" w14:textId="3C094286" w:rsidR="00D65FF2" w:rsidRPr="00F57B13" w:rsidRDefault="00D65FF2" w:rsidP="00386033">
            <w:pPr>
              <w:rPr>
                <w:rStyle w:val="Table-Body"/>
                <w:b/>
                <w:sz w:val="13"/>
                <w:szCs w:val="13"/>
              </w:rPr>
            </w:pPr>
            <w:r w:rsidRPr="00F57B13">
              <w:rPr>
                <w:rStyle w:val="Table-Body"/>
                <w:b/>
                <w:sz w:val="13"/>
                <w:szCs w:val="13"/>
              </w:rPr>
              <w:t>74.8</w:t>
            </w:r>
          </w:p>
        </w:tc>
        <w:tc>
          <w:tcPr>
            <w:tcW w:w="337" w:type="dxa"/>
            <w:shd w:val="clear" w:color="000000" w:fill="FFFFFF"/>
            <w:noWrap/>
            <w:tcMar>
              <w:top w:w="15" w:type="dxa"/>
              <w:left w:w="15" w:type="dxa"/>
              <w:bottom w:w="0" w:type="dxa"/>
              <w:right w:w="15" w:type="dxa"/>
            </w:tcMar>
            <w:vAlign w:val="center"/>
            <w:hideMark/>
          </w:tcPr>
          <w:p w14:paraId="500E24FB" w14:textId="0DF1A471" w:rsidR="00D65FF2" w:rsidRPr="00F57B13" w:rsidRDefault="00D65FF2" w:rsidP="00386033">
            <w:pPr>
              <w:rPr>
                <w:rStyle w:val="Table-Body"/>
                <w:b/>
                <w:sz w:val="13"/>
                <w:szCs w:val="13"/>
              </w:rPr>
            </w:pPr>
            <w:r w:rsidRPr="00F57B13">
              <w:rPr>
                <w:rStyle w:val="Table-Body"/>
                <w:b/>
                <w:sz w:val="13"/>
                <w:szCs w:val="13"/>
              </w:rPr>
              <w:t>60.6</w:t>
            </w:r>
          </w:p>
        </w:tc>
        <w:tc>
          <w:tcPr>
            <w:tcW w:w="411" w:type="dxa"/>
            <w:shd w:val="clear" w:color="000000" w:fill="FFFFFF"/>
            <w:noWrap/>
            <w:tcMar>
              <w:top w:w="15" w:type="dxa"/>
              <w:left w:w="15" w:type="dxa"/>
              <w:bottom w:w="0" w:type="dxa"/>
              <w:right w:w="15" w:type="dxa"/>
            </w:tcMar>
            <w:vAlign w:val="center"/>
            <w:hideMark/>
          </w:tcPr>
          <w:p w14:paraId="49AD9882" w14:textId="1350C198" w:rsidR="00D65FF2" w:rsidRPr="00F57B13" w:rsidRDefault="00D65FF2" w:rsidP="00386033">
            <w:pPr>
              <w:rPr>
                <w:rStyle w:val="Table-Body"/>
                <w:b/>
                <w:sz w:val="13"/>
                <w:szCs w:val="13"/>
              </w:rPr>
            </w:pPr>
            <w:r w:rsidRPr="00F57B13">
              <w:rPr>
                <w:rStyle w:val="Table-Body"/>
                <w:b/>
                <w:sz w:val="13"/>
                <w:szCs w:val="13"/>
              </w:rPr>
              <w:t>68.2</w:t>
            </w:r>
          </w:p>
        </w:tc>
        <w:tc>
          <w:tcPr>
            <w:tcW w:w="409" w:type="dxa"/>
            <w:shd w:val="clear" w:color="000000" w:fill="FFFFFF"/>
            <w:noWrap/>
            <w:tcMar>
              <w:top w:w="15" w:type="dxa"/>
              <w:left w:w="15" w:type="dxa"/>
              <w:bottom w:w="0" w:type="dxa"/>
              <w:right w:w="15" w:type="dxa"/>
            </w:tcMar>
            <w:vAlign w:val="center"/>
            <w:hideMark/>
          </w:tcPr>
          <w:p w14:paraId="23C09F93" w14:textId="020E64B8" w:rsidR="00D65FF2" w:rsidRPr="00F57B13" w:rsidRDefault="00D65FF2" w:rsidP="00386033">
            <w:pPr>
              <w:rPr>
                <w:rStyle w:val="Table-Body"/>
                <w:b/>
                <w:sz w:val="13"/>
                <w:szCs w:val="13"/>
              </w:rPr>
            </w:pPr>
            <w:r w:rsidRPr="00F57B13">
              <w:rPr>
                <w:rStyle w:val="Table-Body"/>
                <w:b/>
                <w:sz w:val="13"/>
                <w:szCs w:val="13"/>
              </w:rPr>
              <w:t>61.1</w:t>
            </w:r>
          </w:p>
        </w:tc>
        <w:tc>
          <w:tcPr>
            <w:tcW w:w="314" w:type="dxa"/>
            <w:shd w:val="clear" w:color="000000" w:fill="FFFFFF"/>
            <w:noWrap/>
            <w:tcMar>
              <w:top w:w="15" w:type="dxa"/>
              <w:left w:w="15" w:type="dxa"/>
              <w:bottom w:w="0" w:type="dxa"/>
              <w:right w:w="15" w:type="dxa"/>
            </w:tcMar>
            <w:vAlign w:val="center"/>
            <w:hideMark/>
          </w:tcPr>
          <w:p w14:paraId="2FB696E8" w14:textId="4EC8B03C" w:rsidR="00D65FF2" w:rsidRPr="00F57B13" w:rsidRDefault="00D65FF2" w:rsidP="00386033">
            <w:pPr>
              <w:rPr>
                <w:rStyle w:val="Table-Body"/>
                <w:b/>
                <w:sz w:val="13"/>
                <w:szCs w:val="13"/>
              </w:rPr>
            </w:pPr>
            <w:r w:rsidRPr="00F57B13">
              <w:rPr>
                <w:rStyle w:val="Table-Body"/>
                <w:b/>
                <w:sz w:val="13"/>
                <w:szCs w:val="13"/>
              </w:rPr>
              <w:t>78.5</w:t>
            </w:r>
          </w:p>
        </w:tc>
      </w:tr>
      <w:tr w:rsidR="00D65FF2" w:rsidRPr="00F57B13" w14:paraId="315EC5D1" w14:textId="77777777" w:rsidTr="00310C30">
        <w:trPr>
          <w:trHeight w:hRule="exact" w:val="227"/>
        </w:trPr>
        <w:tc>
          <w:tcPr>
            <w:tcW w:w="1846" w:type="dxa"/>
            <w:shd w:val="clear" w:color="000000" w:fill="FFFFFF"/>
            <w:noWrap/>
            <w:tcMar>
              <w:top w:w="15" w:type="dxa"/>
              <w:left w:w="15" w:type="dxa"/>
              <w:bottom w:w="0" w:type="dxa"/>
              <w:right w:w="15" w:type="dxa"/>
            </w:tcMar>
            <w:vAlign w:val="center"/>
            <w:hideMark/>
          </w:tcPr>
          <w:p w14:paraId="36C9A704" w14:textId="77777777" w:rsidR="00D65FF2" w:rsidRPr="007565C6" w:rsidRDefault="00D65FF2" w:rsidP="00386033">
            <w:pPr>
              <w:rPr>
                <w:rStyle w:val="Table-Body"/>
              </w:rPr>
            </w:pPr>
            <w:r w:rsidRPr="007565C6">
              <w:rPr>
                <w:rStyle w:val="Table-Body"/>
              </w:rPr>
              <w:t>AFFORDABILITY</w:t>
            </w:r>
          </w:p>
        </w:tc>
        <w:tc>
          <w:tcPr>
            <w:tcW w:w="403" w:type="dxa"/>
            <w:shd w:val="clear" w:color="000000" w:fill="FFFFFF"/>
            <w:noWrap/>
            <w:tcMar>
              <w:top w:w="15" w:type="dxa"/>
              <w:left w:w="15" w:type="dxa"/>
              <w:bottom w:w="0" w:type="dxa"/>
              <w:right w:w="15" w:type="dxa"/>
            </w:tcMar>
            <w:vAlign w:val="center"/>
            <w:hideMark/>
          </w:tcPr>
          <w:p w14:paraId="71191CB7" w14:textId="77777777" w:rsidR="00D65FF2" w:rsidRPr="00F57B13" w:rsidRDefault="00D65FF2" w:rsidP="00386033">
            <w:pPr>
              <w:rPr>
                <w:rStyle w:val="Table-Body"/>
                <w:sz w:val="13"/>
                <w:szCs w:val="13"/>
              </w:rPr>
            </w:pPr>
          </w:p>
        </w:tc>
        <w:tc>
          <w:tcPr>
            <w:tcW w:w="356" w:type="dxa"/>
            <w:shd w:val="clear" w:color="000000" w:fill="FFFFFF"/>
            <w:noWrap/>
            <w:tcMar>
              <w:top w:w="15" w:type="dxa"/>
              <w:left w:w="15" w:type="dxa"/>
              <w:bottom w:w="0" w:type="dxa"/>
              <w:right w:w="15" w:type="dxa"/>
            </w:tcMar>
            <w:vAlign w:val="center"/>
            <w:hideMark/>
          </w:tcPr>
          <w:p w14:paraId="6B6F97A2" w14:textId="77777777" w:rsidR="00D65FF2" w:rsidRPr="00F57B13" w:rsidRDefault="00D65FF2" w:rsidP="00386033">
            <w:pPr>
              <w:rPr>
                <w:rStyle w:val="Table-Body"/>
                <w:sz w:val="13"/>
                <w:szCs w:val="13"/>
              </w:rPr>
            </w:pPr>
          </w:p>
        </w:tc>
        <w:tc>
          <w:tcPr>
            <w:tcW w:w="339" w:type="dxa"/>
            <w:shd w:val="clear" w:color="000000" w:fill="FFFFFF"/>
            <w:noWrap/>
            <w:tcMar>
              <w:top w:w="15" w:type="dxa"/>
              <w:left w:w="15" w:type="dxa"/>
              <w:bottom w:w="0" w:type="dxa"/>
              <w:right w:w="15" w:type="dxa"/>
            </w:tcMar>
            <w:vAlign w:val="center"/>
            <w:hideMark/>
          </w:tcPr>
          <w:p w14:paraId="33190522" w14:textId="77777777" w:rsidR="00D65FF2" w:rsidRPr="00F57B13" w:rsidRDefault="00D65FF2" w:rsidP="00386033">
            <w:pPr>
              <w:rPr>
                <w:rStyle w:val="Table-Body"/>
                <w:sz w:val="13"/>
                <w:szCs w:val="13"/>
              </w:rPr>
            </w:pPr>
          </w:p>
        </w:tc>
        <w:tc>
          <w:tcPr>
            <w:tcW w:w="303" w:type="dxa"/>
            <w:shd w:val="clear" w:color="000000" w:fill="FFFFFF"/>
            <w:noWrap/>
            <w:tcMar>
              <w:top w:w="15" w:type="dxa"/>
              <w:left w:w="15" w:type="dxa"/>
              <w:bottom w:w="0" w:type="dxa"/>
              <w:right w:w="15" w:type="dxa"/>
            </w:tcMar>
            <w:vAlign w:val="center"/>
            <w:hideMark/>
          </w:tcPr>
          <w:p w14:paraId="61E6B6C0" w14:textId="77777777" w:rsidR="00D65FF2" w:rsidRPr="00F57B13" w:rsidRDefault="00D65FF2" w:rsidP="00386033">
            <w:pPr>
              <w:rPr>
                <w:rStyle w:val="Table-Body"/>
                <w:sz w:val="13"/>
                <w:szCs w:val="13"/>
              </w:rPr>
            </w:pPr>
          </w:p>
        </w:tc>
        <w:tc>
          <w:tcPr>
            <w:tcW w:w="350" w:type="dxa"/>
            <w:shd w:val="clear" w:color="000000" w:fill="FFFFFF"/>
            <w:noWrap/>
            <w:tcMar>
              <w:top w:w="15" w:type="dxa"/>
              <w:left w:w="15" w:type="dxa"/>
              <w:bottom w:w="0" w:type="dxa"/>
              <w:right w:w="15" w:type="dxa"/>
            </w:tcMar>
            <w:vAlign w:val="center"/>
          </w:tcPr>
          <w:p w14:paraId="6AFDD5F0" w14:textId="77777777" w:rsidR="00D65FF2" w:rsidRPr="00F57B13" w:rsidRDefault="00D65FF2" w:rsidP="00386033">
            <w:pPr>
              <w:rPr>
                <w:rStyle w:val="Table-Body"/>
                <w:sz w:val="13"/>
                <w:szCs w:val="13"/>
              </w:rPr>
            </w:pPr>
          </w:p>
        </w:tc>
        <w:tc>
          <w:tcPr>
            <w:tcW w:w="353" w:type="dxa"/>
            <w:shd w:val="clear" w:color="000000" w:fill="FFFFFF"/>
            <w:vAlign w:val="center"/>
          </w:tcPr>
          <w:p w14:paraId="27055180" w14:textId="77777777" w:rsidR="00D65FF2" w:rsidRPr="00F57B13" w:rsidRDefault="00D65FF2" w:rsidP="00386033">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121451FA" w14:textId="77777777" w:rsidR="00D65FF2" w:rsidRPr="00F57B13" w:rsidRDefault="00D65FF2" w:rsidP="00386033">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30999952" w14:textId="77777777" w:rsidR="00D65FF2" w:rsidRPr="00F57B13" w:rsidRDefault="00D65FF2" w:rsidP="00386033">
            <w:pPr>
              <w:rPr>
                <w:rStyle w:val="Table-Body"/>
                <w:sz w:val="13"/>
                <w:szCs w:val="13"/>
              </w:rPr>
            </w:pPr>
          </w:p>
        </w:tc>
        <w:tc>
          <w:tcPr>
            <w:tcW w:w="425" w:type="dxa"/>
            <w:shd w:val="clear" w:color="000000" w:fill="FFFFFF"/>
            <w:noWrap/>
            <w:tcMar>
              <w:top w:w="15" w:type="dxa"/>
              <w:left w:w="15" w:type="dxa"/>
              <w:bottom w:w="0" w:type="dxa"/>
              <w:right w:w="15" w:type="dxa"/>
            </w:tcMar>
            <w:vAlign w:val="center"/>
            <w:hideMark/>
          </w:tcPr>
          <w:p w14:paraId="0F9BACCB" w14:textId="77777777" w:rsidR="00D65FF2" w:rsidRPr="00F57B13" w:rsidRDefault="00D65FF2" w:rsidP="00386033">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62409E98" w14:textId="77777777" w:rsidR="00D65FF2" w:rsidRPr="00F57B13" w:rsidRDefault="00D65FF2" w:rsidP="00386033">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6411058F" w14:textId="77777777" w:rsidR="00D65FF2" w:rsidRPr="00F57B13" w:rsidRDefault="00D65FF2" w:rsidP="00386033">
            <w:pPr>
              <w:rPr>
                <w:rStyle w:val="Table-Body"/>
                <w:sz w:val="13"/>
                <w:szCs w:val="13"/>
              </w:rPr>
            </w:pPr>
          </w:p>
        </w:tc>
        <w:tc>
          <w:tcPr>
            <w:tcW w:w="404" w:type="dxa"/>
            <w:shd w:val="clear" w:color="000000" w:fill="FFFFFF"/>
            <w:noWrap/>
            <w:tcMar>
              <w:top w:w="15" w:type="dxa"/>
              <w:left w:w="15" w:type="dxa"/>
              <w:bottom w:w="0" w:type="dxa"/>
              <w:right w:w="15" w:type="dxa"/>
            </w:tcMar>
            <w:vAlign w:val="center"/>
            <w:hideMark/>
          </w:tcPr>
          <w:p w14:paraId="7C0F1EB4" w14:textId="77777777" w:rsidR="00D65FF2" w:rsidRPr="00F57B13" w:rsidRDefault="00D65FF2" w:rsidP="00386033">
            <w:pPr>
              <w:rPr>
                <w:rStyle w:val="Table-Body"/>
                <w:sz w:val="13"/>
                <w:szCs w:val="13"/>
              </w:rPr>
            </w:pPr>
          </w:p>
        </w:tc>
        <w:tc>
          <w:tcPr>
            <w:tcW w:w="381" w:type="dxa"/>
            <w:shd w:val="clear" w:color="000000" w:fill="FFFFFF"/>
            <w:noWrap/>
            <w:tcMar>
              <w:top w:w="15" w:type="dxa"/>
              <w:left w:w="15" w:type="dxa"/>
              <w:bottom w:w="0" w:type="dxa"/>
              <w:right w:w="15" w:type="dxa"/>
            </w:tcMar>
            <w:vAlign w:val="center"/>
            <w:hideMark/>
          </w:tcPr>
          <w:p w14:paraId="6B19E4D6" w14:textId="77777777" w:rsidR="00D65FF2" w:rsidRPr="00F57B13" w:rsidRDefault="00D65FF2" w:rsidP="00386033">
            <w:pPr>
              <w:rPr>
                <w:rStyle w:val="Table-Body"/>
                <w:sz w:val="13"/>
                <w:szCs w:val="13"/>
              </w:rPr>
            </w:pPr>
          </w:p>
        </w:tc>
        <w:tc>
          <w:tcPr>
            <w:tcW w:w="349" w:type="dxa"/>
            <w:shd w:val="clear" w:color="000000" w:fill="FFFFFF"/>
            <w:noWrap/>
            <w:tcMar>
              <w:top w:w="15" w:type="dxa"/>
              <w:left w:w="15" w:type="dxa"/>
              <w:bottom w:w="0" w:type="dxa"/>
              <w:right w:w="15" w:type="dxa"/>
            </w:tcMar>
            <w:vAlign w:val="center"/>
            <w:hideMark/>
          </w:tcPr>
          <w:p w14:paraId="5B6CD2E9" w14:textId="77777777" w:rsidR="00D65FF2" w:rsidRPr="00F57B13" w:rsidRDefault="00D65FF2" w:rsidP="00386033">
            <w:pPr>
              <w:rPr>
                <w:rStyle w:val="Table-Body"/>
                <w:sz w:val="13"/>
                <w:szCs w:val="13"/>
              </w:rPr>
            </w:pPr>
          </w:p>
        </w:tc>
        <w:tc>
          <w:tcPr>
            <w:tcW w:w="418" w:type="dxa"/>
            <w:shd w:val="clear" w:color="000000" w:fill="FFFFFF"/>
            <w:noWrap/>
            <w:tcMar>
              <w:top w:w="15" w:type="dxa"/>
              <w:left w:w="15" w:type="dxa"/>
              <w:bottom w:w="0" w:type="dxa"/>
              <w:right w:w="15" w:type="dxa"/>
            </w:tcMar>
            <w:vAlign w:val="center"/>
            <w:hideMark/>
          </w:tcPr>
          <w:p w14:paraId="78E42782" w14:textId="77777777" w:rsidR="00D65FF2" w:rsidRPr="00F57B13" w:rsidRDefault="00D65FF2" w:rsidP="00386033">
            <w:pPr>
              <w:rPr>
                <w:rStyle w:val="Table-Body"/>
                <w:sz w:val="13"/>
                <w:szCs w:val="13"/>
              </w:rPr>
            </w:pPr>
          </w:p>
        </w:tc>
        <w:tc>
          <w:tcPr>
            <w:tcW w:w="379" w:type="dxa"/>
            <w:shd w:val="clear" w:color="000000" w:fill="FFFFFF"/>
            <w:noWrap/>
            <w:tcMar>
              <w:top w:w="15" w:type="dxa"/>
              <w:left w:w="15" w:type="dxa"/>
              <w:bottom w:w="0" w:type="dxa"/>
              <w:right w:w="15" w:type="dxa"/>
            </w:tcMar>
            <w:vAlign w:val="center"/>
            <w:hideMark/>
          </w:tcPr>
          <w:p w14:paraId="63CC9186" w14:textId="77777777" w:rsidR="00D65FF2" w:rsidRPr="00F57B13" w:rsidRDefault="00D65FF2" w:rsidP="00386033">
            <w:pPr>
              <w:rPr>
                <w:rStyle w:val="Table-Body"/>
                <w:sz w:val="13"/>
                <w:szCs w:val="13"/>
              </w:rPr>
            </w:pPr>
          </w:p>
        </w:tc>
        <w:tc>
          <w:tcPr>
            <w:tcW w:w="337" w:type="dxa"/>
            <w:shd w:val="clear" w:color="000000" w:fill="FFFFFF"/>
            <w:noWrap/>
            <w:tcMar>
              <w:top w:w="15" w:type="dxa"/>
              <w:left w:w="15" w:type="dxa"/>
              <w:bottom w:w="0" w:type="dxa"/>
              <w:right w:w="15" w:type="dxa"/>
            </w:tcMar>
            <w:vAlign w:val="center"/>
            <w:hideMark/>
          </w:tcPr>
          <w:p w14:paraId="39F79FB7" w14:textId="77777777" w:rsidR="00D65FF2" w:rsidRPr="00F57B13" w:rsidRDefault="00D65FF2" w:rsidP="00386033">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6BB707BE" w14:textId="77777777" w:rsidR="00D65FF2" w:rsidRPr="00F57B13" w:rsidRDefault="00D65FF2" w:rsidP="00386033">
            <w:pPr>
              <w:rPr>
                <w:rStyle w:val="Table-Body"/>
                <w:sz w:val="13"/>
                <w:szCs w:val="13"/>
              </w:rPr>
            </w:pPr>
          </w:p>
        </w:tc>
        <w:tc>
          <w:tcPr>
            <w:tcW w:w="409" w:type="dxa"/>
            <w:shd w:val="clear" w:color="000000" w:fill="FFFFFF"/>
            <w:noWrap/>
            <w:tcMar>
              <w:top w:w="15" w:type="dxa"/>
              <w:left w:w="15" w:type="dxa"/>
              <w:bottom w:w="0" w:type="dxa"/>
              <w:right w:w="15" w:type="dxa"/>
            </w:tcMar>
            <w:vAlign w:val="center"/>
            <w:hideMark/>
          </w:tcPr>
          <w:p w14:paraId="67B1032D" w14:textId="77777777" w:rsidR="00D65FF2" w:rsidRPr="00F57B13" w:rsidRDefault="00D65FF2" w:rsidP="00386033">
            <w:pPr>
              <w:rPr>
                <w:rStyle w:val="Table-Body"/>
                <w:sz w:val="13"/>
                <w:szCs w:val="13"/>
              </w:rPr>
            </w:pPr>
          </w:p>
        </w:tc>
        <w:tc>
          <w:tcPr>
            <w:tcW w:w="314" w:type="dxa"/>
            <w:shd w:val="clear" w:color="000000" w:fill="FFFFFF"/>
            <w:noWrap/>
            <w:tcMar>
              <w:top w:w="15" w:type="dxa"/>
              <w:left w:w="15" w:type="dxa"/>
              <w:bottom w:w="0" w:type="dxa"/>
              <w:right w:w="15" w:type="dxa"/>
            </w:tcMar>
            <w:vAlign w:val="center"/>
            <w:hideMark/>
          </w:tcPr>
          <w:p w14:paraId="0CD3B8A2" w14:textId="77777777" w:rsidR="00D65FF2" w:rsidRPr="00F57B13" w:rsidRDefault="00D65FF2" w:rsidP="00386033">
            <w:pPr>
              <w:rPr>
                <w:rStyle w:val="Table-Body"/>
                <w:sz w:val="13"/>
                <w:szCs w:val="13"/>
              </w:rPr>
            </w:pPr>
          </w:p>
        </w:tc>
      </w:tr>
      <w:tr w:rsidR="00D65FF2" w:rsidRPr="00F57B13" w14:paraId="4EAB71E0" w14:textId="77777777" w:rsidTr="00310C30">
        <w:trPr>
          <w:trHeight w:hRule="exact" w:val="227"/>
        </w:trPr>
        <w:tc>
          <w:tcPr>
            <w:tcW w:w="1846" w:type="dxa"/>
            <w:shd w:val="clear" w:color="000000" w:fill="FFFFFF"/>
            <w:noWrap/>
            <w:tcMar>
              <w:top w:w="15" w:type="dxa"/>
              <w:left w:w="15" w:type="dxa"/>
              <w:bottom w:w="0" w:type="dxa"/>
              <w:right w:w="15" w:type="dxa"/>
            </w:tcMar>
            <w:vAlign w:val="center"/>
            <w:hideMark/>
          </w:tcPr>
          <w:p w14:paraId="1BD7A7CA" w14:textId="77777777" w:rsidR="00D65FF2" w:rsidRPr="007565C6" w:rsidRDefault="00D65FF2" w:rsidP="00386033">
            <w:pPr>
              <w:rPr>
                <w:rStyle w:val="Table-Body"/>
              </w:rPr>
            </w:pPr>
            <w:r w:rsidRPr="007565C6">
              <w:rPr>
                <w:rStyle w:val="Table-Body"/>
              </w:rPr>
              <w:t>Relative Expenditure</w:t>
            </w:r>
          </w:p>
        </w:tc>
        <w:tc>
          <w:tcPr>
            <w:tcW w:w="403" w:type="dxa"/>
            <w:shd w:val="clear" w:color="000000" w:fill="FFFFFF"/>
            <w:noWrap/>
            <w:tcMar>
              <w:top w:w="15" w:type="dxa"/>
              <w:left w:w="15" w:type="dxa"/>
              <w:bottom w:w="0" w:type="dxa"/>
              <w:right w:w="15" w:type="dxa"/>
            </w:tcMar>
            <w:vAlign w:val="center"/>
            <w:hideMark/>
          </w:tcPr>
          <w:p w14:paraId="3B4CA116" w14:textId="074C7533" w:rsidR="00D65FF2" w:rsidRPr="00F57B13" w:rsidRDefault="00D65FF2" w:rsidP="00386033">
            <w:pPr>
              <w:rPr>
                <w:rStyle w:val="Table-Body"/>
                <w:sz w:val="13"/>
                <w:szCs w:val="13"/>
              </w:rPr>
            </w:pPr>
            <w:r w:rsidRPr="00F57B13">
              <w:rPr>
                <w:rStyle w:val="Table-Body"/>
                <w:sz w:val="13"/>
                <w:szCs w:val="13"/>
              </w:rPr>
              <w:t>52.5</w:t>
            </w:r>
          </w:p>
        </w:tc>
        <w:tc>
          <w:tcPr>
            <w:tcW w:w="356" w:type="dxa"/>
            <w:shd w:val="clear" w:color="000000" w:fill="FFFFFF"/>
            <w:noWrap/>
            <w:tcMar>
              <w:top w:w="15" w:type="dxa"/>
              <w:left w:w="15" w:type="dxa"/>
              <w:bottom w:w="0" w:type="dxa"/>
              <w:right w:w="15" w:type="dxa"/>
            </w:tcMar>
            <w:vAlign w:val="center"/>
            <w:hideMark/>
          </w:tcPr>
          <w:p w14:paraId="05CCA562" w14:textId="6DC49A39" w:rsidR="00D65FF2" w:rsidRPr="00F57B13" w:rsidRDefault="00D65FF2" w:rsidP="00386033">
            <w:pPr>
              <w:rPr>
                <w:rStyle w:val="Table-Body"/>
                <w:sz w:val="13"/>
                <w:szCs w:val="13"/>
              </w:rPr>
            </w:pPr>
            <w:r w:rsidRPr="00F57B13">
              <w:rPr>
                <w:rStyle w:val="Table-Body"/>
                <w:sz w:val="13"/>
                <w:szCs w:val="13"/>
              </w:rPr>
              <w:t>82.0</w:t>
            </w:r>
          </w:p>
        </w:tc>
        <w:tc>
          <w:tcPr>
            <w:tcW w:w="339" w:type="dxa"/>
            <w:shd w:val="clear" w:color="000000" w:fill="FFFFFF"/>
            <w:noWrap/>
            <w:tcMar>
              <w:top w:w="15" w:type="dxa"/>
              <w:left w:w="15" w:type="dxa"/>
              <w:bottom w:w="0" w:type="dxa"/>
              <w:right w:w="15" w:type="dxa"/>
            </w:tcMar>
            <w:vAlign w:val="center"/>
            <w:hideMark/>
          </w:tcPr>
          <w:p w14:paraId="16F152A8" w14:textId="5F3D4C03" w:rsidR="00D65FF2" w:rsidRPr="00F57B13" w:rsidRDefault="00D65FF2" w:rsidP="00386033">
            <w:pPr>
              <w:rPr>
                <w:rStyle w:val="Table-Body"/>
                <w:sz w:val="13"/>
                <w:szCs w:val="13"/>
              </w:rPr>
            </w:pPr>
            <w:r w:rsidRPr="00F57B13">
              <w:rPr>
                <w:rStyle w:val="Table-Body"/>
                <w:sz w:val="13"/>
                <w:szCs w:val="13"/>
              </w:rPr>
              <w:t>68.6</w:t>
            </w:r>
          </w:p>
        </w:tc>
        <w:tc>
          <w:tcPr>
            <w:tcW w:w="303" w:type="dxa"/>
            <w:shd w:val="clear" w:color="000000" w:fill="FFFFFF"/>
            <w:noWrap/>
            <w:tcMar>
              <w:top w:w="15" w:type="dxa"/>
              <w:left w:w="15" w:type="dxa"/>
              <w:bottom w:w="0" w:type="dxa"/>
              <w:right w:w="15" w:type="dxa"/>
            </w:tcMar>
            <w:vAlign w:val="center"/>
            <w:hideMark/>
          </w:tcPr>
          <w:p w14:paraId="42FCB765" w14:textId="258F585E" w:rsidR="00D65FF2" w:rsidRPr="00F57B13" w:rsidRDefault="00D65FF2" w:rsidP="00386033">
            <w:pPr>
              <w:rPr>
                <w:rStyle w:val="Table-Body"/>
                <w:sz w:val="13"/>
                <w:szCs w:val="13"/>
              </w:rPr>
            </w:pPr>
            <w:r w:rsidRPr="00F57B13">
              <w:rPr>
                <w:rStyle w:val="Table-Body"/>
                <w:sz w:val="13"/>
                <w:szCs w:val="13"/>
              </w:rPr>
              <w:t>47.7</w:t>
            </w:r>
          </w:p>
        </w:tc>
        <w:tc>
          <w:tcPr>
            <w:tcW w:w="350" w:type="dxa"/>
            <w:shd w:val="clear" w:color="000000" w:fill="FFFFFF"/>
            <w:noWrap/>
            <w:tcMar>
              <w:top w:w="15" w:type="dxa"/>
              <w:left w:w="15" w:type="dxa"/>
              <w:bottom w:w="0" w:type="dxa"/>
              <w:right w:w="15" w:type="dxa"/>
            </w:tcMar>
            <w:vAlign w:val="center"/>
          </w:tcPr>
          <w:p w14:paraId="741478A7" w14:textId="68733AB3" w:rsidR="00D65FF2" w:rsidRPr="00F57B13" w:rsidRDefault="00D65FF2" w:rsidP="00386033">
            <w:pPr>
              <w:rPr>
                <w:rStyle w:val="Table-Body"/>
                <w:sz w:val="13"/>
                <w:szCs w:val="13"/>
              </w:rPr>
            </w:pPr>
            <w:r w:rsidRPr="00F57B13">
              <w:rPr>
                <w:rStyle w:val="Table-Body"/>
                <w:sz w:val="13"/>
                <w:szCs w:val="13"/>
              </w:rPr>
              <w:t>27.7</w:t>
            </w:r>
          </w:p>
        </w:tc>
        <w:tc>
          <w:tcPr>
            <w:tcW w:w="353" w:type="dxa"/>
            <w:shd w:val="clear" w:color="000000" w:fill="FFFFFF"/>
            <w:vAlign w:val="center"/>
          </w:tcPr>
          <w:p w14:paraId="50658C23" w14:textId="380529D4" w:rsidR="00D65FF2" w:rsidRPr="00F57B13" w:rsidRDefault="00D65FF2" w:rsidP="00386033">
            <w:pPr>
              <w:rPr>
                <w:rStyle w:val="Table-Body"/>
                <w:sz w:val="13"/>
                <w:szCs w:val="13"/>
              </w:rPr>
            </w:pPr>
            <w:r w:rsidRPr="00F57B13">
              <w:rPr>
                <w:rStyle w:val="Table-Body"/>
                <w:sz w:val="13"/>
                <w:szCs w:val="13"/>
              </w:rPr>
              <w:t>10.7</w:t>
            </w:r>
          </w:p>
        </w:tc>
        <w:tc>
          <w:tcPr>
            <w:tcW w:w="411" w:type="dxa"/>
            <w:shd w:val="clear" w:color="000000" w:fill="FFFFFF"/>
            <w:noWrap/>
            <w:tcMar>
              <w:top w:w="15" w:type="dxa"/>
              <w:left w:w="15" w:type="dxa"/>
              <w:bottom w:w="0" w:type="dxa"/>
              <w:right w:w="15" w:type="dxa"/>
            </w:tcMar>
            <w:vAlign w:val="center"/>
            <w:hideMark/>
          </w:tcPr>
          <w:p w14:paraId="62BE0317" w14:textId="7A0432EE" w:rsidR="00D65FF2" w:rsidRPr="00F57B13" w:rsidRDefault="00D65FF2" w:rsidP="00386033">
            <w:pPr>
              <w:rPr>
                <w:rStyle w:val="Table-Body"/>
                <w:sz w:val="13"/>
                <w:szCs w:val="13"/>
              </w:rPr>
            </w:pPr>
            <w:r w:rsidRPr="00F57B13">
              <w:rPr>
                <w:rStyle w:val="Table-Body"/>
                <w:sz w:val="13"/>
                <w:szCs w:val="13"/>
              </w:rPr>
              <w:t>56.9</w:t>
            </w:r>
          </w:p>
        </w:tc>
        <w:tc>
          <w:tcPr>
            <w:tcW w:w="440" w:type="dxa"/>
            <w:shd w:val="clear" w:color="000000" w:fill="FFFFFF"/>
            <w:noWrap/>
            <w:tcMar>
              <w:top w:w="15" w:type="dxa"/>
              <w:left w:w="15" w:type="dxa"/>
              <w:bottom w:w="0" w:type="dxa"/>
              <w:right w:w="15" w:type="dxa"/>
            </w:tcMar>
            <w:vAlign w:val="center"/>
            <w:hideMark/>
          </w:tcPr>
          <w:p w14:paraId="2E89642C" w14:textId="666E104C" w:rsidR="00D65FF2" w:rsidRPr="00F57B13" w:rsidRDefault="00D65FF2" w:rsidP="00386033">
            <w:pPr>
              <w:rPr>
                <w:rStyle w:val="Table-Body"/>
                <w:sz w:val="13"/>
                <w:szCs w:val="13"/>
              </w:rPr>
            </w:pPr>
            <w:r w:rsidRPr="00F57B13">
              <w:rPr>
                <w:rStyle w:val="Table-Body"/>
                <w:sz w:val="13"/>
                <w:szCs w:val="13"/>
              </w:rPr>
              <w:t>47.0</w:t>
            </w:r>
          </w:p>
        </w:tc>
        <w:tc>
          <w:tcPr>
            <w:tcW w:w="425" w:type="dxa"/>
            <w:shd w:val="clear" w:color="000000" w:fill="FFFFFF"/>
            <w:noWrap/>
            <w:tcMar>
              <w:top w:w="15" w:type="dxa"/>
              <w:left w:w="15" w:type="dxa"/>
              <w:bottom w:w="0" w:type="dxa"/>
              <w:right w:w="15" w:type="dxa"/>
            </w:tcMar>
            <w:vAlign w:val="center"/>
            <w:hideMark/>
          </w:tcPr>
          <w:p w14:paraId="67D4A527" w14:textId="2D3FC367" w:rsidR="00D65FF2" w:rsidRPr="00F57B13" w:rsidRDefault="00D65FF2" w:rsidP="00386033">
            <w:pPr>
              <w:rPr>
                <w:rStyle w:val="Table-Body"/>
                <w:sz w:val="13"/>
                <w:szCs w:val="13"/>
              </w:rPr>
            </w:pPr>
            <w:r w:rsidRPr="00F57B13">
              <w:rPr>
                <w:rStyle w:val="Table-Body"/>
                <w:sz w:val="13"/>
                <w:szCs w:val="13"/>
              </w:rPr>
              <w:t>46.1</w:t>
            </w:r>
          </w:p>
        </w:tc>
        <w:tc>
          <w:tcPr>
            <w:tcW w:w="411" w:type="dxa"/>
            <w:shd w:val="clear" w:color="000000" w:fill="FFFFFF"/>
            <w:noWrap/>
            <w:tcMar>
              <w:top w:w="15" w:type="dxa"/>
              <w:left w:w="15" w:type="dxa"/>
              <w:bottom w:w="0" w:type="dxa"/>
              <w:right w:w="15" w:type="dxa"/>
            </w:tcMar>
            <w:vAlign w:val="center"/>
            <w:hideMark/>
          </w:tcPr>
          <w:p w14:paraId="63D0B9B5" w14:textId="3D853DCC" w:rsidR="00D65FF2" w:rsidRPr="00F57B13" w:rsidRDefault="00D65FF2" w:rsidP="00386033">
            <w:pPr>
              <w:rPr>
                <w:rStyle w:val="Table-Body"/>
                <w:sz w:val="13"/>
                <w:szCs w:val="13"/>
              </w:rPr>
            </w:pPr>
            <w:r w:rsidRPr="00F57B13">
              <w:rPr>
                <w:rStyle w:val="Table-Body"/>
                <w:sz w:val="13"/>
                <w:szCs w:val="13"/>
              </w:rPr>
              <w:t>57.2</w:t>
            </w:r>
          </w:p>
        </w:tc>
        <w:tc>
          <w:tcPr>
            <w:tcW w:w="440" w:type="dxa"/>
            <w:shd w:val="clear" w:color="000000" w:fill="FFFFFF"/>
            <w:noWrap/>
            <w:tcMar>
              <w:top w:w="15" w:type="dxa"/>
              <w:left w:w="15" w:type="dxa"/>
              <w:bottom w:w="0" w:type="dxa"/>
              <w:right w:w="15" w:type="dxa"/>
            </w:tcMar>
            <w:vAlign w:val="center"/>
            <w:hideMark/>
          </w:tcPr>
          <w:p w14:paraId="59714E36" w14:textId="1917C71F" w:rsidR="00D65FF2" w:rsidRPr="00F57B13" w:rsidRDefault="00D65FF2" w:rsidP="00386033">
            <w:pPr>
              <w:rPr>
                <w:rStyle w:val="Table-Body"/>
                <w:sz w:val="13"/>
                <w:szCs w:val="13"/>
              </w:rPr>
            </w:pPr>
            <w:r w:rsidRPr="00F57B13">
              <w:rPr>
                <w:rStyle w:val="Table-Body"/>
                <w:sz w:val="13"/>
                <w:szCs w:val="13"/>
              </w:rPr>
              <w:t>51.0</w:t>
            </w:r>
          </w:p>
        </w:tc>
        <w:tc>
          <w:tcPr>
            <w:tcW w:w="404" w:type="dxa"/>
            <w:shd w:val="clear" w:color="000000" w:fill="FFFFFF"/>
            <w:noWrap/>
            <w:tcMar>
              <w:top w:w="15" w:type="dxa"/>
              <w:left w:w="15" w:type="dxa"/>
              <w:bottom w:w="0" w:type="dxa"/>
              <w:right w:w="15" w:type="dxa"/>
            </w:tcMar>
            <w:vAlign w:val="center"/>
            <w:hideMark/>
          </w:tcPr>
          <w:p w14:paraId="6AD25850" w14:textId="3F24CF6F" w:rsidR="00D65FF2" w:rsidRPr="00F57B13" w:rsidRDefault="00D65FF2" w:rsidP="00386033">
            <w:pPr>
              <w:rPr>
                <w:rStyle w:val="Table-Body"/>
                <w:sz w:val="13"/>
                <w:szCs w:val="13"/>
              </w:rPr>
            </w:pPr>
            <w:r w:rsidRPr="00F57B13">
              <w:rPr>
                <w:rStyle w:val="Table-Body"/>
                <w:sz w:val="13"/>
                <w:szCs w:val="13"/>
              </w:rPr>
              <w:t>43.8</w:t>
            </w:r>
          </w:p>
        </w:tc>
        <w:tc>
          <w:tcPr>
            <w:tcW w:w="381" w:type="dxa"/>
            <w:shd w:val="clear" w:color="000000" w:fill="FFFFFF"/>
            <w:noWrap/>
            <w:tcMar>
              <w:top w:w="15" w:type="dxa"/>
              <w:left w:w="15" w:type="dxa"/>
              <w:bottom w:w="0" w:type="dxa"/>
              <w:right w:w="15" w:type="dxa"/>
            </w:tcMar>
            <w:vAlign w:val="center"/>
            <w:hideMark/>
          </w:tcPr>
          <w:p w14:paraId="2292E814" w14:textId="0785E8F3" w:rsidR="00D65FF2" w:rsidRPr="00F57B13" w:rsidRDefault="00D65FF2" w:rsidP="00386033">
            <w:pPr>
              <w:rPr>
                <w:rStyle w:val="Table-Body"/>
                <w:sz w:val="13"/>
                <w:szCs w:val="13"/>
              </w:rPr>
            </w:pPr>
            <w:r w:rsidRPr="00F57B13">
              <w:rPr>
                <w:rStyle w:val="Table-Body"/>
                <w:sz w:val="13"/>
                <w:szCs w:val="13"/>
              </w:rPr>
              <w:t>55.8</w:t>
            </w:r>
          </w:p>
        </w:tc>
        <w:tc>
          <w:tcPr>
            <w:tcW w:w="349" w:type="dxa"/>
            <w:shd w:val="clear" w:color="000000" w:fill="FFFFFF"/>
            <w:noWrap/>
            <w:tcMar>
              <w:top w:w="15" w:type="dxa"/>
              <w:left w:w="15" w:type="dxa"/>
              <w:bottom w:w="0" w:type="dxa"/>
              <w:right w:w="15" w:type="dxa"/>
            </w:tcMar>
            <w:vAlign w:val="center"/>
            <w:hideMark/>
          </w:tcPr>
          <w:p w14:paraId="78DE1A35" w14:textId="23CE795E" w:rsidR="00D65FF2" w:rsidRPr="00F57B13" w:rsidRDefault="00D65FF2" w:rsidP="00386033">
            <w:pPr>
              <w:rPr>
                <w:rStyle w:val="Table-Body"/>
                <w:sz w:val="13"/>
                <w:szCs w:val="13"/>
              </w:rPr>
            </w:pPr>
            <w:r w:rsidRPr="00F57B13">
              <w:rPr>
                <w:rStyle w:val="Table-Body"/>
                <w:sz w:val="13"/>
                <w:szCs w:val="13"/>
              </w:rPr>
              <w:t>46.1</w:t>
            </w:r>
          </w:p>
        </w:tc>
        <w:tc>
          <w:tcPr>
            <w:tcW w:w="418" w:type="dxa"/>
            <w:shd w:val="clear" w:color="000000" w:fill="FFFFFF"/>
            <w:noWrap/>
            <w:tcMar>
              <w:top w:w="15" w:type="dxa"/>
              <w:left w:w="15" w:type="dxa"/>
              <w:bottom w:w="0" w:type="dxa"/>
              <w:right w:w="15" w:type="dxa"/>
            </w:tcMar>
            <w:vAlign w:val="center"/>
            <w:hideMark/>
          </w:tcPr>
          <w:p w14:paraId="7BA06660" w14:textId="41642F15" w:rsidR="00D65FF2" w:rsidRPr="00F57B13" w:rsidRDefault="00D65FF2" w:rsidP="00386033">
            <w:pPr>
              <w:rPr>
                <w:rStyle w:val="Table-Body"/>
                <w:sz w:val="13"/>
                <w:szCs w:val="13"/>
              </w:rPr>
            </w:pPr>
            <w:r w:rsidRPr="00F57B13">
              <w:rPr>
                <w:rStyle w:val="Table-Body"/>
                <w:sz w:val="13"/>
                <w:szCs w:val="13"/>
              </w:rPr>
              <w:t>54.7</w:t>
            </w:r>
          </w:p>
        </w:tc>
        <w:tc>
          <w:tcPr>
            <w:tcW w:w="379" w:type="dxa"/>
            <w:shd w:val="clear" w:color="000000" w:fill="FFFFFF"/>
            <w:noWrap/>
            <w:tcMar>
              <w:top w:w="15" w:type="dxa"/>
              <w:left w:w="15" w:type="dxa"/>
              <w:bottom w:w="0" w:type="dxa"/>
              <w:right w:w="15" w:type="dxa"/>
            </w:tcMar>
            <w:vAlign w:val="center"/>
            <w:hideMark/>
          </w:tcPr>
          <w:p w14:paraId="53846C48" w14:textId="2D9A88FC" w:rsidR="00D65FF2" w:rsidRPr="00F57B13" w:rsidRDefault="00D65FF2" w:rsidP="00386033">
            <w:pPr>
              <w:rPr>
                <w:rStyle w:val="Table-Body"/>
                <w:sz w:val="13"/>
                <w:szCs w:val="13"/>
              </w:rPr>
            </w:pPr>
            <w:r w:rsidRPr="00F57B13">
              <w:rPr>
                <w:rStyle w:val="Table-Body"/>
                <w:sz w:val="13"/>
                <w:szCs w:val="13"/>
              </w:rPr>
              <w:t>57.4</w:t>
            </w:r>
          </w:p>
        </w:tc>
        <w:tc>
          <w:tcPr>
            <w:tcW w:w="337" w:type="dxa"/>
            <w:shd w:val="clear" w:color="000000" w:fill="FFFFFF"/>
            <w:noWrap/>
            <w:tcMar>
              <w:top w:w="15" w:type="dxa"/>
              <w:left w:w="15" w:type="dxa"/>
              <w:bottom w:w="0" w:type="dxa"/>
              <w:right w:w="15" w:type="dxa"/>
            </w:tcMar>
            <w:vAlign w:val="center"/>
            <w:hideMark/>
          </w:tcPr>
          <w:p w14:paraId="1A3AE64B" w14:textId="5AD76C2A" w:rsidR="00D65FF2" w:rsidRPr="00F57B13" w:rsidRDefault="00D65FF2" w:rsidP="00386033">
            <w:pPr>
              <w:rPr>
                <w:rStyle w:val="Table-Body"/>
                <w:sz w:val="13"/>
                <w:szCs w:val="13"/>
              </w:rPr>
            </w:pPr>
            <w:r w:rsidRPr="00F57B13">
              <w:rPr>
                <w:rStyle w:val="Table-Body"/>
                <w:sz w:val="13"/>
                <w:szCs w:val="13"/>
              </w:rPr>
              <w:t>46.9</w:t>
            </w:r>
          </w:p>
        </w:tc>
        <w:tc>
          <w:tcPr>
            <w:tcW w:w="411" w:type="dxa"/>
            <w:shd w:val="clear" w:color="000000" w:fill="FFFFFF"/>
            <w:noWrap/>
            <w:tcMar>
              <w:top w:w="15" w:type="dxa"/>
              <w:left w:w="15" w:type="dxa"/>
              <w:bottom w:w="0" w:type="dxa"/>
              <w:right w:w="15" w:type="dxa"/>
            </w:tcMar>
            <w:vAlign w:val="center"/>
            <w:hideMark/>
          </w:tcPr>
          <w:p w14:paraId="60A18072" w14:textId="3B965FEB" w:rsidR="00D65FF2" w:rsidRPr="00F57B13" w:rsidRDefault="00D65FF2" w:rsidP="00386033">
            <w:pPr>
              <w:rPr>
                <w:rStyle w:val="Table-Body"/>
                <w:sz w:val="13"/>
                <w:szCs w:val="13"/>
              </w:rPr>
            </w:pPr>
            <w:r w:rsidRPr="00F57B13">
              <w:rPr>
                <w:rStyle w:val="Table-Body"/>
                <w:sz w:val="13"/>
                <w:szCs w:val="13"/>
              </w:rPr>
              <w:t>29.8</w:t>
            </w:r>
          </w:p>
        </w:tc>
        <w:tc>
          <w:tcPr>
            <w:tcW w:w="409" w:type="dxa"/>
            <w:shd w:val="clear" w:color="000000" w:fill="FFFFFF"/>
            <w:noWrap/>
            <w:tcMar>
              <w:top w:w="15" w:type="dxa"/>
              <w:left w:w="15" w:type="dxa"/>
              <w:bottom w:w="0" w:type="dxa"/>
              <w:right w:w="15" w:type="dxa"/>
            </w:tcMar>
            <w:vAlign w:val="center"/>
            <w:hideMark/>
          </w:tcPr>
          <w:p w14:paraId="2EC96DE8" w14:textId="495C2EC9" w:rsidR="00D65FF2" w:rsidRPr="00F57B13" w:rsidRDefault="00D65FF2" w:rsidP="00386033">
            <w:pPr>
              <w:rPr>
                <w:rStyle w:val="Table-Body"/>
                <w:sz w:val="13"/>
                <w:szCs w:val="13"/>
              </w:rPr>
            </w:pPr>
            <w:r w:rsidRPr="00F57B13">
              <w:rPr>
                <w:rStyle w:val="Table-Body"/>
                <w:sz w:val="13"/>
                <w:szCs w:val="13"/>
              </w:rPr>
              <w:t>34.1</w:t>
            </w:r>
          </w:p>
        </w:tc>
        <w:tc>
          <w:tcPr>
            <w:tcW w:w="314" w:type="dxa"/>
            <w:shd w:val="clear" w:color="000000" w:fill="FFFFFF"/>
            <w:noWrap/>
            <w:tcMar>
              <w:top w:w="15" w:type="dxa"/>
              <w:left w:w="15" w:type="dxa"/>
              <w:bottom w:w="0" w:type="dxa"/>
              <w:right w:w="15" w:type="dxa"/>
            </w:tcMar>
            <w:vAlign w:val="center"/>
            <w:hideMark/>
          </w:tcPr>
          <w:p w14:paraId="008A249E" w14:textId="52D92C23" w:rsidR="00D65FF2" w:rsidRPr="00F57B13" w:rsidRDefault="00D65FF2" w:rsidP="00386033">
            <w:pPr>
              <w:rPr>
                <w:rStyle w:val="Table-Body"/>
                <w:sz w:val="13"/>
                <w:szCs w:val="13"/>
              </w:rPr>
            </w:pPr>
            <w:r w:rsidRPr="00F57B13">
              <w:rPr>
                <w:rStyle w:val="Table-Body"/>
                <w:sz w:val="13"/>
                <w:szCs w:val="13"/>
              </w:rPr>
              <w:t>55.3</w:t>
            </w:r>
          </w:p>
        </w:tc>
      </w:tr>
      <w:tr w:rsidR="00D65FF2" w:rsidRPr="00F57B13" w14:paraId="2F623469" w14:textId="77777777" w:rsidTr="00310C30">
        <w:trPr>
          <w:trHeight w:hRule="exact" w:val="227"/>
        </w:trPr>
        <w:tc>
          <w:tcPr>
            <w:tcW w:w="1846" w:type="dxa"/>
            <w:shd w:val="clear" w:color="000000" w:fill="FFFFFF"/>
            <w:noWrap/>
            <w:tcMar>
              <w:top w:w="15" w:type="dxa"/>
              <w:left w:w="15" w:type="dxa"/>
              <w:bottom w:w="0" w:type="dxa"/>
              <w:right w:w="15" w:type="dxa"/>
            </w:tcMar>
            <w:vAlign w:val="center"/>
            <w:hideMark/>
          </w:tcPr>
          <w:p w14:paraId="223C8C39" w14:textId="77777777" w:rsidR="00D65FF2" w:rsidRPr="007565C6" w:rsidRDefault="00D65FF2" w:rsidP="00386033">
            <w:pPr>
              <w:rPr>
                <w:rStyle w:val="Table-Body"/>
              </w:rPr>
            </w:pPr>
            <w:r w:rsidRPr="007565C6">
              <w:rPr>
                <w:rStyle w:val="Table-Body"/>
              </w:rPr>
              <w:t>Value of Expenditure</w:t>
            </w:r>
          </w:p>
        </w:tc>
        <w:tc>
          <w:tcPr>
            <w:tcW w:w="403" w:type="dxa"/>
            <w:shd w:val="clear" w:color="000000" w:fill="FFFFFF"/>
            <w:noWrap/>
            <w:tcMar>
              <w:top w:w="15" w:type="dxa"/>
              <w:left w:w="15" w:type="dxa"/>
              <w:bottom w:w="0" w:type="dxa"/>
              <w:right w:w="15" w:type="dxa"/>
            </w:tcMar>
            <w:vAlign w:val="center"/>
            <w:hideMark/>
          </w:tcPr>
          <w:p w14:paraId="07DC3097" w14:textId="58A00219" w:rsidR="00D65FF2" w:rsidRPr="00F57B13" w:rsidRDefault="00D65FF2" w:rsidP="00386033">
            <w:pPr>
              <w:rPr>
                <w:rStyle w:val="Table-Body"/>
                <w:sz w:val="13"/>
                <w:szCs w:val="13"/>
              </w:rPr>
            </w:pPr>
            <w:r w:rsidRPr="00F57B13">
              <w:rPr>
                <w:rStyle w:val="Table-Body"/>
                <w:sz w:val="13"/>
                <w:szCs w:val="13"/>
              </w:rPr>
              <w:t>61.7</w:t>
            </w:r>
          </w:p>
        </w:tc>
        <w:tc>
          <w:tcPr>
            <w:tcW w:w="356" w:type="dxa"/>
            <w:shd w:val="clear" w:color="000000" w:fill="FFFFFF"/>
            <w:noWrap/>
            <w:tcMar>
              <w:top w:w="15" w:type="dxa"/>
              <w:left w:w="15" w:type="dxa"/>
              <w:bottom w:w="0" w:type="dxa"/>
              <w:right w:w="15" w:type="dxa"/>
            </w:tcMar>
            <w:vAlign w:val="center"/>
            <w:hideMark/>
          </w:tcPr>
          <w:p w14:paraId="2540C814" w14:textId="1E5B5CF5" w:rsidR="00D65FF2" w:rsidRPr="00F57B13" w:rsidRDefault="00D65FF2" w:rsidP="00386033">
            <w:pPr>
              <w:rPr>
                <w:rStyle w:val="Table-Body"/>
                <w:sz w:val="13"/>
                <w:szCs w:val="13"/>
              </w:rPr>
            </w:pPr>
            <w:r w:rsidRPr="00F57B13">
              <w:rPr>
                <w:rStyle w:val="Table-Body"/>
                <w:sz w:val="13"/>
                <w:szCs w:val="13"/>
              </w:rPr>
              <w:t>62.3</w:t>
            </w:r>
          </w:p>
        </w:tc>
        <w:tc>
          <w:tcPr>
            <w:tcW w:w="339" w:type="dxa"/>
            <w:shd w:val="clear" w:color="000000" w:fill="FFFFFF"/>
            <w:noWrap/>
            <w:tcMar>
              <w:top w:w="15" w:type="dxa"/>
              <w:left w:w="15" w:type="dxa"/>
              <w:bottom w:w="0" w:type="dxa"/>
              <w:right w:w="15" w:type="dxa"/>
            </w:tcMar>
            <w:vAlign w:val="center"/>
            <w:hideMark/>
          </w:tcPr>
          <w:p w14:paraId="41487C16" w14:textId="408126D2" w:rsidR="00D65FF2" w:rsidRPr="00F57B13" w:rsidRDefault="00D65FF2" w:rsidP="00386033">
            <w:pPr>
              <w:rPr>
                <w:rStyle w:val="Table-Body"/>
                <w:sz w:val="13"/>
                <w:szCs w:val="13"/>
              </w:rPr>
            </w:pPr>
            <w:r w:rsidRPr="00F57B13">
              <w:rPr>
                <w:rStyle w:val="Table-Body"/>
                <w:sz w:val="13"/>
                <w:szCs w:val="13"/>
              </w:rPr>
              <w:t>64.6</w:t>
            </w:r>
          </w:p>
        </w:tc>
        <w:tc>
          <w:tcPr>
            <w:tcW w:w="303" w:type="dxa"/>
            <w:shd w:val="clear" w:color="000000" w:fill="FFFFFF"/>
            <w:noWrap/>
            <w:tcMar>
              <w:top w:w="15" w:type="dxa"/>
              <w:left w:w="15" w:type="dxa"/>
              <w:bottom w:w="0" w:type="dxa"/>
              <w:right w:w="15" w:type="dxa"/>
            </w:tcMar>
            <w:vAlign w:val="center"/>
            <w:hideMark/>
          </w:tcPr>
          <w:p w14:paraId="14CD2326" w14:textId="639088E7" w:rsidR="00D65FF2" w:rsidRPr="00F57B13" w:rsidRDefault="00D65FF2" w:rsidP="00386033">
            <w:pPr>
              <w:rPr>
                <w:rStyle w:val="Table-Body"/>
                <w:sz w:val="13"/>
                <w:szCs w:val="13"/>
              </w:rPr>
            </w:pPr>
            <w:r w:rsidRPr="00F57B13">
              <w:rPr>
                <w:rStyle w:val="Table-Body"/>
                <w:sz w:val="13"/>
                <w:szCs w:val="13"/>
              </w:rPr>
              <w:t>63.8</w:t>
            </w:r>
          </w:p>
        </w:tc>
        <w:tc>
          <w:tcPr>
            <w:tcW w:w="350" w:type="dxa"/>
            <w:shd w:val="clear" w:color="000000" w:fill="FFFFFF"/>
            <w:noWrap/>
            <w:tcMar>
              <w:top w:w="15" w:type="dxa"/>
              <w:left w:w="15" w:type="dxa"/>
              <w:bottom w:w="0" w:type="dxa"/>
              <w:right w:w="15" w:type="dxa"/>
            </w:tcMar>
            <w:vAlign w:val="center"/>
          </w:tcPr>
          <w:p w14:paraId="1CCA2367" w14:textId="654769D9" w:rsidR="00D65FF2" w:rsidRPr="00F57B13" w:rsidRDefault="00D65FF2" w:rsidP="00386033">
            <w:pPr>
              <w:rPr>
                <w:rStyle w:val="Table-Body"/>
                <w:sz w:val="13"/>
                <w:szCs w:val="13"/>
              </w:rPr>
            </w:pPr>
            <w:r w:rsidRPr="00F57B13">
              <w:rPr>
                <w:rStyle w:val="Table-Body"/>
                <w:sz w:val="13"/>
                <w:szCs w:val="13"/>
              </w:rPr>
              <w:t>59.0</w:t>
            </w:r>
          </w:p>
        </w:tc>
        <w:tc>
          <w:tcPr>
            <w:tcW w:w="353" w:type="dxa"/>
            <w:shd w:val="clear" w:color="000000" w:fill="FFFFFF"/>
            <w:vAlign w:val="center"/>
          </w:tcPr>
          <w:p w14:paraId="11BCDB8C" w14:textId="4B93AA80" w:rsidR="00D65FF2" w:rsidRPr="00F57B13" w:rsidRDefault="00D65FF2" w:rsidP="00386033">
            <w:pPr>
              <w:rPr>
                <w:rStyle w:val="Table-Body"/>
                <w:sz w:val="13"/>
                <w:szCs w:val="13"/>
              </w:rPr>
            </w:pPr>
            <w:r w:rsidRPr="00F57B13">
              <w:rPr>
                <w:rStyle w:val="Table-Body"/>
                <w:sz w:val="13"/>
                <w:szCs w:val="13"/>
              </w:rPr>
              <w:t>49.2</w:t>
            </w:r>
          </w:p>
        </w:tc>
        <w:tc>
          <w:tcPr>
            <w:tcW w:w="411" w:type="dxa"/>
            <w:shd w:val="clear" w:color="000000" w:fill="FFFFFF"/>
            <w:noWrap/>
            <w:tcMar>
              <w:top w:w="15" w:type="dxa"/>
              <w:left w:w="15" w:type="dxa"/>
              <w:bottom w:w="0" w:type="dxa"/>
              <w:right w:w="15" w:type="dxa"/>
            </w:tcMar>
            <w:vAlign w:val="center"/>
            <w:hideMark/>
          </w:tcPr>
          <w:p w14:paraId="153F3505" w14:textId="69173500" w:rsidR="00D65FF2" w:rsidRPr="00F57B13" w:rsidRDefault="00D65FF2" w:rsidP="00386033">
            <w:pPr>
              <w:rPr>
                <w:rStyle w:val="Table-Body"/>
                <w:sz w:val="13"/>
                <w:szCs w:val="13"/>
              </w:rPr>
            </w:pPr>
            <w:r w:rsidRPr="00F57B13">
              <w:rPr>
                <w:rStyle w:val="Table-Body"/>
                <w:sz w:val="13"/>
                <w:szCs w:val="13"/>
              </w:rPr>
              <w:t>63.0</w:t>
            </w:r>
          </w:p>
        </w:tc>
        <w:tc>
          <w:tcPr>
            <w:tcW w:w="440" w:type="dxa"/>
            <w:shd w:val="clear" w:color="000000" w:fill="FFFFFF"/>
            <w:noWrap/>
            <w:tcMar>
              <w:top w:w="15" w:type="dxa"/>
              <w:left w:w="15" w:type="dxa"/>
              <w:bottom w:w="0" w:type="dxa"/>
              <w:right w:w="15" w:type="dxa"/>
            </w:tcMar>
            <w:vAlign w:val="center"/>
            <w:hideMark/>
          </w:tcPr>
          <w:p w14:paraId="34E1CC45" w14:textId="0813F406" w:rsidR="00D65FF2" w:rsidRPr="00F57B13" w:rsidRDefault="00D65FF2" w:rsidP="00386033">
            <w:pPr>
              <w:rPr>
                <w:rStyle w:val="Table-Body"/>
                <w:sz w:val="13"/>
                <w:szCs w:val="13"/>
              </w:rPr>
            </w:pPr>
            <w:r w:rsidRPr="00F57B13">
              <w:rPr>
                <w:rStyle w:val="Table-Body"/>
                <w:sz w:val="13"/>
                <w:szCs w:val="13"/>
              </w:rPr>
              <w:t>66.2</w:t>
            </w:r>
          </w:p>
        </w:tc>
        <w:tc>
          <w:tcPr>
            <w:tcW w:w="425" w:type="dxa"/>
            <w:shd w:val="clear" w:color="000000" w:fill="FFFFFF"/>
            <w:noWrap/>
            <w:tcMar>
              <w:top w:w="15" w:type="dxa"/>
              <w:left w:w="15" w:type="dxa"/>
              <w:bottom w:w="0" w:type="dxa"/>
              <w:right w:w="15" w:type="dxa"/>
            </w:tcMar>
            <w:vAlign w:val="center"/>
            <w:hideMark/>
          </w:tcPr>
          <w:p w14:paraId="55664988" w14:textId="0FFA85F8" w:rsidR="00D65FF2" w:rsidRPr="00F57B13" w:rsidRDefault="00D65FF2" w:rsidP="00386033">
            <w:pPr>
              <w:rPr>
                <w:rStyle w:val="Table-Body"/>
                <w:sz w:val="13"/>
                <w:szCs w:val="13"/>
              </w:rPr>
            </w:pPr>
            <w:r w:rsidRPr="00F57B13">
              <w:rPr>
                <w:rStyle w:val="Table-Body"/>
                <w:sz w:val="13"/>
                <w:szCs w:val="13"/>
              </w:rPr>
              <w:t>58.9</w:t>
            </w:r>
          </w:p>
        </w:tc>
        <w:tc>
          <w:tcPr>
            <w:tcW w:w="411" w:type="dxa"/>
            <w:shd w:val="clear" w:color="000000" w:fill="FFFFFF"/>
            <w:noWrap/>
            <w:tcMar>
              <w:top w:w="15" w:type="dxa"/>
              <w:left w:w="15" w:type="dxa"/>
              <w:bottom w:w="0" w:type="dxa"/>
              <w:right w:w="15" w:type="dxa"/>
            </w:tcMar>
            <w:vAlign w:val="center"/>
            <w:hideMark/>
          </w:tcPr>
          <w:p w14:paraId="501FD7C6" w14:textId="1EA96BF0" w:rsidR="00D65FF2" w:rsidRPr="00F57B13" w:rsidRDefault="00D65FF2" w:rsidP="00386033">
            <w:pPr>
              <w:rPr>
                <w:rStyle w:val="Table-Body"/>
                <w:sz w:val="13"/>
                <w:szCs w:val="13"/>
              </w:rPr>
            </w:pPr>
            <w:r w:rsidRPr="00F57B13">
              <w:rPr>
                <w:rStyle w:val="Table-Body"/>
                <w:sz w:val="13"/>
                <w:szCs w:val="13"/>
              </w:rPr>
              <w:t>61.7</w:t>
            </w:r>
          </w:p>
        </w:tc>
        <w:tc>
          <w:tcPr>
            <w:tcW w:w="440" w:type="dxa"/>
            <w:shd w:val="clear" w:color="000000" w:fill="FFFFFF"/>
            <w:noWrap/>
            <w:tcMar>
              <w:top w:w="15" w:type="dxa"/>
              <w:left w:w="15" w:type="dxa"/>
              <w:bottom w:w="0" w:type="dxa"/>
              <w:right w:w="15" w:type="dxa"/>
            </w:tcMar>
            <w:vAlign w:val="center"/>
            <w:hideMark/>
          </w:tcPr>
          <w:p w14:paraId="70A599F3" w14:textId="33ECBFA6" w:rsidR="00D65FF2" w:rsidRPr="00F57B13" w:rsidRDefault="00D65FF2" w:rsidP="00386033">
            <w:pPr>
              <w:rPr>
                <w:rStyle w:val="Table-Body"/>
                <w:sz w:val="13"/>
                <w:szCs w:val="13"/>
              </w:rPr>
            </w:pPr>
            <w:r w:rsidRPr="00F57B13">
              <w:rPr>
                <w:rStyle w:val="Table-Body"/>
                <w:sz w:val="13"/>
                <w:szCs w:val="13"/>
              </w:rPr>
              <w:t>63.3</w:t>
            </w:r>
          </w:p>
        </w:tc>
        <w:tc>
          <w:tcPr>
            <w:tcW w:w="404" w:type="dxa"/>
            <w:shd w:val="clear" w:color="000000" w:fill="FFFFFF"/>
            <w:noWrap/>
            <w:tcMar>
              <w:top w:w="15" w:type="dxa"/>
              <w:left w:w="15" w:type="dxa"/>
              <w:bottom w:w="0" w:type="dxa"/>
              <w:right w:w="15" w:type="dxa"/>
            </w:tcMar>
            <w:vAlign w:val="center"/>
            <w:hideMark/>
          </w:tcPr>
          <w:p w14:paraId="1C0FE302" w14:textId="1C00B764" w:rsidR="00D65FF2" w:rsidRPr="00F57B13" w:rsidRDefault="00D65FF2" w:rsidP="00386033">
            <w:pPr>
              <w:rPr>
                <w:rStyle w:val="Table-Body"/>
                <w:sz w:val="13"/>
                <w:szCs w:val="13"/>
              </w:rPr>
            </w:pPr>
            <w:r w:rsidRPr="00F57B13">
              <w:rPr>
                <w:rStyle w:val="Table-Body"/>
                <w:sz w:val="13"/>
                <w:szCs w:val="13"/>
              </w:rPr>
              <w:t>54.9</w:t>
            </w:r>
          </w:p>
        </w:tc>
        <w:tc>
          <w:tcPr>
            <w:tcW w:w="381" w:type="dxa"/>
            <w:shd w:val="clear" w:color="000000" w:fill="FFFFFF"/>
            <w:noWrap/>
            <w:tcMar>
              <w:top w:w="15" w:type="dxa"/>
              <w:left w:w="15" w:type="dxa"/>
              <w:bottom w:w="0" w:type="dxa"/>
              <w:right w:w="15" w:type="dxa"/>
            </w:tcMar>
            <w:vAlign w:val="center"/>
            <w:hideMark/>
          </w:tcPr>
          <w:p w14:paraId="28849493" w14:textId="1C635812" w:rsidR="00D65FF2" w:rsidRPr="00F57B13" w:rsidRDefault="00D65FF2" w:rsidP="00386033">
            <w:pPr>
              <w:rPr>
                <w:rStyle w:val="Table-Body"/>
                <w:sz w:val="13"/>
                <w:szCs w:val="13"/>
              </w:rPr>
            </w:pPr>
            <w:r w:rsidRPr="00F57B13">
              <w:rPr>
                <w:rStyle w:val="Table-Body"/>
                <w:sz w:val="13"/>
                <w:szCs w:val="13"/>
              </w:rPr>
              <w:t>74.0</w:t>
            </w:r>
          </w:p>
        </w:tc>
        <w:tc>
          <w:tcPr>
            <w:tcW w:w="349" w:type="dxa"/>
            <w:shd w:val="clear" w:color="000000" w:fill="FFFFFF"/>
            <w:noWrap/>
            <w:tcMar>
              <w:top w:w="15" w:type="dxa"/>
              <w:left w:w="15" w:type="dxa"/>
              <w:bottom w:w="0" w:type="dxa"/>
              <w:right w:w="15" w:type="dxa"/>
            </w:tcMar>
            <w:vAlign w:val="center"/>
            <w:hideMark/>
          </w:tcPr>
          <w:p w14:paraId="0144A4DF" w14:textId="063F88E9" w:rsidR="00D65FF2" w:rsidRPr="00F57B13" w:rsidRDefault="00D65FF2" w:rsidP="00386033">
            <w:pPr>
              <w:rPr>
                <w:rStyle w:val="Table-Body"/>
                <w:sz w:val="13"/>
                <w:szCs w:val="13"/>
              </w:rPr>
            </w:pPr>
            <w:r w:rsidRPr="00F57B13">
              <w:rPr>
                <w:rStyle w:val="Table-Body"/>
                <w:sz w:val="13"/>
                <w:szCs w:val="13"/>
              </w:rPr>
              <w:t>62.0</w:t>
            </w:r>
          </w:p>
        </w:tc>
        <w:tc>
          <w:tcPr>
            <w:tcW w:w="418" w:type="dxa"/>
            <w:shd w:val="clear" w:color="000000" w:fill="FFFFFF"/>
            <w:noWrap/>
            <w:tcMar>
              <w:top w:w="15" w:type="dxa"/>
              <w:left w:w="15" w:type="dxa"/>
              <w:bottom w:w="0" w:type="dxa"/>
              <w:right w:w="15" w:type="dxa"/>
            </w:tcMar>
            <w:vAlign w:val="center"/>
            <w:hideMark/>
          </w:tcPr>
          <w:p w14:paraId="4175ADD8" w14:textId="51B1A0BD" w:rsidR="00D65FF2" w:rsidRPr="00F57B13" w:rsidRDefault="00D65FF2" w:rsidP="00386033">
            <w:pPr>
              <w:rPr>
                <w:rStyle w:val="Table-Body"/>
                <w:sz w:val="13"/>
                <w:szCs w:val="13"/>
              </w:rPr>
            </w:pPr>
            <w:r w:rsidRPr="00F57B13">
              <w:rPr>
                <w:rStyle w:val="Table-Body"/>
                <w:sz w:val="13"/>
                <w:szCs w:val="13"/>
              </w:rPr>
              <w:t>61.1</w:t>
            </w:r>
          </w:p>
        </w:tc>
        <w:tc>
          <w:tcPr>
            <w:tcW w:w="379" w:type="dxa"/>
            <w:shd w:val="clear" w:color="000000" w:fill="FFFFFF"/>
            <w:noWrap/>
            <w:tcMar>
              <w:top w:w="15" w:type="dxa"/>
              <w:left w:w="15" w:type="dxa"/>
              <w:bottom w:w="0" w:type="dxa"/>
              <w:right w:w="15" w:type="dxa"/>
            </w:tcMar>
            <w:vAlign w:val="center"/>
            <w:hideMark/>
          </w:tcPr>
          <w:p w14:paraId="5A9AFF1A" w14:textId="3DAF369C" w:rsidR="00D65FF2" w:rsidRPr="00F57B13" w:rsidRDefault="00D65FF2" w:rsidP="00386033">
            <w:pPr>
              <w:rPr>
                <w:rStyle w:val="Table-Body"/>
                <w:sz w:val="13"/>
                <w:szCs w:val="13"/>
              </w:rPr>
            </w:pPr>
            <w:r w:rsidRPr="00F57B13">
              <w:rPr>
                <w:rStyle w:val="Table-Body"/>
                <w:sz w:val="13"/>
                <w:szCs w:val="13"/>
              </w:rPr>
              <w:t>63.2</w:t>
            </w:r>
          </w:p>
        </w:tc>
        <w:tc>
          <w:tcPr>
            <w:tcW w:w="337" w:type="dxa"/>
            <w:shd w:val="clear" w:color="000000" w:fill="FFFFFF"/>
            <w:noWrap/>
            <w:tcMar>
              <w:top w:w="15" w:type="dxa"/>
              <w:left w:w="15" w:type="dxa"/>
              <w:bottom w:w="0" w:type="dxa"/>
              <w:right w:w="15" w:type="dxa"/>
            </w:tcMar>
            <w:vAlign w:val="center"/>
            <w:hideMark/>
          </w:tcPr>
          <w:p w14:paraId="07396044" w14:textId="6D7432D1" w:rsidR="00D65FF2" w:rsidRPr="00F57B13" w:rsidRDefault="00D65FF2" w:rsidP="00386033">
            <w:pPr>
              <w:rPr>
                <w:rStyle w:val="Table-Body"/>
                <w:sz w:val="13"/>
                <w:szCs w:val="13"/>
              </w:rPr>
            </w:pPr>
            <w:r w:rsidRPr="00F57B13">
              <w:rPr>
                <w:rStyle w:val="Table-Body"/>
                <w:sz w:val="13"/>
                <w:szCs w:val="13"/>
              </w:rPr>
              <w:t>50.1</w:t>
            </w:r>
          </w:p>
        </w:tc>
        <w:tc>
          <w:tcPr>
            <w:tcW w:w="411" w:type="dxa"/>
            <w:shd w:val="clear" w:color="000000" w:fill="FFFFFF"/>
            <w:noWrap/>
            <w:tcMar>
              <w:top w:w="15" w:type="dxa"/>
              <w:left w:w="15" w:type="dxa"/>
              <w:bottom w:w="0" w:type="dxa"/>
              <w:right w:w="15" w:type="dxa"/>
            </w:tcMar>
            <w:vAlign w:val="center"/>
            <w:hideMark/>
          </w:tcPr>
          <w:p w14:paraId="3F2EBFAF" w14:textId="13AE04A2" w:rsidR="00D65FF2" w:rsidRPr="00F57B13" w:rsidRDefault="00D65FF2" w:rsidP="00386033">
            <w:pPr>
              <w:rPr>
                <w:rStyle w:val="Table-Body"/>
                <w:sz w:val="13"/>
                <w:szCs w:val="13"/>
              </w:rPr>
            </w:pPr>
            <w:r w:rsidRPr="00F57B13">
              <w:rPr>
                <w:rStyle w:val="Table-Body"/>
                <w:sz w:val="13"/>
                <w:szCs w:val="13"/>
              </w:rPr>
              <w:t>52.2</w:t>
            </w:r>
          </w:p>
        </w:tc>
        <w:tc>
          <w:tcPr>
            <w:tcW w:w="409" w:type="dxa"/>
            <w:shd w:val="clear" w:color="000000" w:fill="FFFFFF"/>
            <w:noWrap/>
            <w:tcMar>
              <w:top w:w="15" w:type="dxa"/>
              <w:left w:w="15" w:type="dxa"/>
              <w:bottom w:w="0" w:type="dxa"/>
              <w:right w:w="15" w:type="dxa"/>
            </w:tcMar>
            <w:vAlign w:val="center"/>
            <w:hideMark/>
          </w:tcPr>
          <w:p w14:paraId="7F7C7224" w14:textId="60F0D361" w:rsidR="00D65FF2" w:rsidRPr="00F57B13" w:rsidRDefault="00D65FF2" w:rsidP="00386033">
            <w:pPr>
              <w:rPr>
                <w:rStyle w:val="Table-Body"/>
                <w:sz w:val="13"/>
                <w:szCs w:val="13"/>
              </w:rPr>
            </w:pPr>
            <w:r w:rsidRPr="00F57B13">
              <w:rPr>
                <w:rStyle w:val="Table-Body"/>
                <w:sz w:val="13"/>
                <w:szCs w:val="13"/>
              </w:rPr>
              <w:t>65.0</w:t>
            </w:r>
          </w:p>
        </w:tc>
        <w:tc>
          <w:tcPr>
            <w:tcW w:w="314" w:type="dxa"/>
            <w:shd w:val="clear" w:color="000000" w:fill="FFFFFF"/>
            <w:noWrap/>
            <w:tcMar>
              <w:top w:w="15" w:type="dxa"/>
              <w:left w:w="15" w:type="dxa"/>
              <w:bottom w:w="0" w:type="dxa"/>
              <w:right w:w="15" w:type="dxa"/>
            </w:tcMar>
            <w:vAlign w:val="center"/>
            <w:hideMark/>
          </w:tcPr>
          <w:p w14:paraId="6433B98D" w14:textId="5D0CB65B" w:rsidR="00D65FF2" w:rsidRPr="00F57B13" w:rsidRDefault="00D65FF2" w:rsidP="00386033">
            <w:pPr>
              <w:rPr>
                <w:rStyle w:val="Table-Body"/>
                <w:sz w:val="13"/>
                <w:szCs w:val="13"/>
              </w:rPr>
            </w:pPr>
            <w:r w:rsidRPr="00F57B13">
              <w:rPr>
                <w:rStyle w:val="Table-Body"/>
                <w:sz w:val="13"/>
                <w:szCs w:val="13"/>
              </w:rPr>
              <w:t>67.5</w:t>
            </w:r>
          </w:p>
        </w:tc>
      </w:tr>
      <w:tr w:rsidR="00D65FF2" w:rsidRPr="00F57B13" w14:paraId="7F6D2DFE" w14:textId="77777777" w:rsidTr="00310C30">
        <w:trPr>
          <w:trHeight w:hRule="exact" w:val="227"/>
        </w:trPr>
        <w:tc>
          <w:tcPr>
            <w:tcW w:w="1846" w:type="dxa"/>
            <w:shd w:val="clear" w:color="000000" w:fill="FFFFFF"/>
            <w:noWrap/>
            <w:tcMar>
              <w:top w:w="15" w:type="dxa"/>
              <w:left w:w="15" w:type="dxa"/>
              <w:bottom w:w="0" w:type="dxa"/>
              <w:right w:w="15" w:type="dxa"/>
            </w:tcMar>
            <w:vAlign w:val="center"/>
            <w:hideMark/>
          </w:tcPr>
          <w:p w14:paraId="65815FFB" w14:textId="77777777" w:rsidR="00D65FF2" w:rsidRPr="007565C6" w:rsidRDefault="00D65FF2" w:rsidP="00386033">
            <w:pPr>
              <w:rPr>
                <w:rStyle w:val="Table-Body"/>
              </w:rPr>
            </w:pPr>
            <w:r w:rsidRPr="007565C6">
              <w:rPr>
                <w:rStyle w:val="Table-Body"/>
              </w:rPr>
              <w:t> </w:t>
            </w:r>
          </w:p>
        </w:tc>
        <w:tc>
          <w:tcPr>
            <w:tcW w:w="403" w:type="dxa"/>
            <w:shd w:val="clear" w:color="000000" w:fill="FFFFFF"/>
            <w:noWrap/>
            <w:tcMar>
              <w:top w:w="15" w:type="dxa"/>
              <w:left w:w="15" w:type="dxa"/>
              <w:bottom w:w="0" w:type="dxa"/>
              <w:right w:w="15" w:type="dxa"/>
            </w:tcMar>
            <w:vAlign w:val="center"/>
            <w:hideMark/>
          </w:tcPr>
          <w:p w14:paraId="2F4C1719" w14:textId="1EFC4ACE" w:rsidR="00D65FF2" w:rsidRPr="00F57B13" w:rsidRDefault="00D65FF2" w:rsidP="00386033">
            <w:pPr>
              <w:rPr>
                <w:rStyle w:val="Table-Body"/>
                <w:b/>
                <w:sz w:val="13"/>
                <w:szCs w:val="13"/>
              </w:rPr>
            </w:pPr>
            <w:r w:rsidRPr="00F57B13">
              <w:rPr>
                <w:rStyle w:val="Table-Body"/>
                <w:b/>
                <w:sz w:val="13"/>
                <w:szCs w:val="13"/>
              </w:rPr>
              <w:t>57.1</w:t>
            </w:r>
          </w:p>
        </w:tc>
        <w:tc>
          <w:tcPr>
            <w:tcW w:w="356" w:type="dxa"/>
            <w:shd w:val="clear" w:color="000000" w:fill="FFFFFF"/>
            <w:noWrap/>
            <w:tcMar>
              <w:top w:w="15" w:type="dxa"/>
              <w:left w:w="15" w:type="dxa"/>
              <w:bottom w:w="0" w:type="dxa"/>
              <w:right w:w="15" w:type="dxa"/>
            </w:tcMar>
            <w:vAlign w:val="center"/>
            <w:hideMark/>
          </w:tcPr>
          <w:p w14:paraId="151ED7AD" w14:textId="404DBBD8" w:rsidR="00D65FF2" w:rsidRPr="00F57B13" w:rsidRDefault="00D65FF2" w:rsidP="00386033">
            <w:pPr>
              <w:rPr>
                <w:rStyle w:val="Table-Body"/>
                <w:b/>
                <w:sz w:val="13"/>
                <w:szCs w:val="13"/>
              </w:rPr>
            </w:pPr>
            <w:r w:rsidRPr="00F57B13">
              <w:rPr>
                <w:rStyle w:val="Table-Body"/>
                <w:b/>
                <w:sz w:val="13"/>
                <w:szCs w:val="13"/>
              </w:rPr>
              <w:t>72.1</w:t>
            </w:r>
          </w:p>
        </w:tc>
        <w:tc>
          <w:tcPr>
            <w:tcW w:w="339" w:type="dxa"/>
            <w:shd w:val="clear" w:color="000000" w:fill="FFFFFF"/>
            <w:noWrap/>
            <w:tcMar>
              <w:top w:w="15" w:type="dxa"/>
              <w:left w:w="15" w:type="dxa"/>
              <w:bottom w:w="0" w:type="dxa"/>
              <w:right w:w="15" w:type="dxa"/>
            </w:tcMar>
            <w:vAlign w:val="center"/>
            <w:hideMark/>
          </w:tcPr>
          <w:p w14:paraId="5B44C729" w14:textId="15C7750E" w:rsidR="00D65FF2" w:rsidRPr="00F57B13" w:rsidRDefault="00D65FF2" w:rsidP="00386033">
            <w:pPr>
              <w:rPr>
                <w:rStyle w:val="Table-Body"/>
                <w:b/>
                <w:sz w:val="13"/>
                <w:szCs w:val="13"/>
              </w:rPr>
            </w:pPr>
            <w:r w:rsidRPr="00F57B13">
              <w:rPr>
                <w:rStyle w:val="Table-Body"/>
                <w:b/>
                <w:sz w:val="13"/>
                <w:szCs w:val="13"/>
              </w:rPr>
              <w:t>66.6</w:t>
            </w:r>
          </w:p>
        </w:tc>
        <w:tc>
          <w:tcPr>
            <w:tcW w:w="303" w:type="dxa"/>
            <w:shd w:val="clear" w:color="000000" w:fill="FFFFFF"/>
            <w:noWrap/>
            <w:tcMar>
              <w:top w:w="15" w:type="dxa"/>
              <w:left w:w="15" w:type="dxa"/>
              <w:bottom w:w="0" w:type="dxa"/>
              <w:right w:w="15" w:type="dxa"/>
            </w:tcMar>
            <w:vAlign w:val="center"/>
            <w:hideMark/>
          </w:tcPr>
          <w:p w14:paraId="78995C63" w14:textId="49FCB102" w:rsidR="00D65FF2" w:rsidRPr="00F57B13" w:rsidRDefault="00D65FF2" w:rsidP="00386033">
            <w:pPr>
              <w:rPr>
                <w:rStyle w:val="Table-Body"/>
                <w:b/>
                <w:sz w:val="13"/>
                <w:szCs w:val="13"/>
              </w:rPr>
            </w:pPr>
            <w:r w:rsidRPr="00F57B13">
              <w:rPr>
                <w:rStyle w:val="Table-Body"/>
                <w:b/>
                <w:sz w:val="13"/>
                <w:szCs w:val="13"/>
              </w:rPr>
              <w:t>55.7</w:t>
            </w:r>
          </w:p>
        </w:tc>
        <w:tc>
          <w:tcPr>
            <w:tcW w:w="350" w:type="dxa"/>
            <w:shd w:val="clear" w:color="000000" w:fill="FFFFFF"/>
            <w:noWrap/>
            <w:tcMar>
              <w:top w:w="15" w:type="dxa"/>
              <w:left w:w="15" w:type="dxa"/>
              <w:bottom w:w="0" w:type="dxa"/>
              <w:right w:w="15" w:type="dxa"/>
            </w:tcMar>
            <w:vAlign w:val="center"/>
          </w:tcPr>
          <w:p w14:paraId="2E7A42C5" w14:textId="18D3758A" w:rsidR="00D65FF2" w:rsidRPr="00F57B13" w:rsidRDefault="00D65FF2" w:rsidP="00386033">
            <w:pPr>
              <w:rPr>
                <w:rStyle w:val="Table-Body"/>
                <w:b/>
                <w:sz w:val="13"/>
                <w:szCs w:val="13"/>
              </w:rPr>
            </w:pPr>
            <w:r w:rsidRPr="00F57B13">
              <w:rPr>
                <w:rStyle w:val="Table-Body"/>
                <w:b/>
                <w:sz w:val="13"/>
                <w:szCs w:val="13"/>
              </w:rPr>
              <w:t>43.4</w:t>
            </w:r>
          </w:p>
        </w:tc>
        <w:tc>
          <w:tcPr>
            <w:tcW w:w="353" w:type="dxa"/>
            <w:shd w:val="clear" w:color="000000" w:fill="FFFFFF"/>
            <w:vAlign w:val="center"/>
          </w:tcPr>
          <w:p w14:paraId="23603C56" w14:textId="53B8ADD2" w:rsidR="00D65FF2" w:rsidRPr="00F57B13" w:rsidRDefault="00D65FF2" w:rsidP="00386033">
            <w:pPr>
              <w:rPr>
                <w:rStyle w:val="Table-Body"/>
                <w:b/>
                <w:sz w:val="13"/>
                <w:szCs w:val="13"/>
              </w:rPr>
            </w:pPr>
            <w:r w:rsidRPr="00F57B13">
              <w:rPr>
                <w:rStyle w:val="Table-Body"/>
                <w:b/>
                <w:sz w:val="13"/>
                <w:szCs w:val="13"/>
              </w:rPr>
              <w:t>30.0</w:t>
            </w:r>
          </w:p>
        </w:tc>
        <w:tc>
          <w:tcPr>
            <w:tcW w:w="411" w:type="dxa"/>
            <w:shd w:val="clear" w:color="000000" w:fill="FFFFFF"/>
            <w:noWrap/>
            <w:tcMar>
              <w:top w:w="15" w:type="dxa"/>
              <w:left w:w="15" w:type="dxa"/>
              <w:bottom w:w="0" w:type="dxa"/>
              <w:right w:w="15" w:type="dxa"/>
            </w:tcMar>
            <w:vAlign w:val="center"/>
            <w:hideMark/>
          </w:tcPr>
          <w:p w14:paraId="3DF76EA2" w14:textId="38B98F81" w:rsidR="00D65FF2" w:rsidRPr="00F57B13" w:rsidRDefault="00D65FF2" w:rsidP="00386033">
            <w:pPr>
              <w:rPr>
                <w:rStyle w:val="Table-Body"/>
                <w:b/>
                <w:sz w:val="13"/>
                <w:szCs w:val="13"/>
              </w:rPr>
            </w:pPr>
            <w:r w:rsidRPr="00F57B13">
              <w:rPr>
                <w:rStyle w:val="Table-Body"/>
                <w:b/>
                <w:sz w:val="13"/>
                <w:szCs w:val="13"/>
              </w:rPr>
              <w:t>60.0</w:t>
            </w:r>
          </w:p>
        </w:tc>
        <w:tc>
          <w:tcPr>
            <w:tcW w:w="440" w:type="dxa"/>
            <w:shd w:val="clear" w:color="000000" w:fill="FFFFFF"/>
            <w:noWrap/>
            <w:tcMar>
              <w:top w:w="15" w:type="dxa"/>
              <w:left w:w="15" w:type="dxa"/>
              <w:bottom w:w="0" w:type="dxa"/>
              <w:right w:w="15" w:type="dxa"/>
            </w:tcMar>
            <w:vAlign w:val="center"/>
            <w:hideMark/>
          </w:tcPr>
          <w:p w14:paraId="585C09F4" w14:textId="7469D9A6" w:rsidR="00D65FF2" w:rsidRPr="00F57B13" w:rsidRDefault="00D65FF2" w:rsidP="00386033">
            <w:pPr>
              <w:rPr>
                <w:rStyle w:val="Table-Body"/>
                <w:b/>
                <w:sz w:val="13"/>
                <w:szCs w:val="13"/>
              </w:rPr>
            </w:pPr>
            <w:r w:rsidRPr="00F57B13">
              <w:rPr>
                <w:rStyle w:val="Table-Body"/>
                <w:b/>
                <w:sz w:val="13"/>
                <w:szCs w:val="13"/>
              </w:rPr>
              <w:t>56.6</w:t>
            </w:r>
          </w:p>
        </w:tc>
        <w:tc>
          <w:tcPr>
            <w:tcW w:w="425" w:type="dxa"/>
            <w:shd w:val="clear" w:color="000000" w:fill="FFFFFF"/>
            <w:noWrap/>
            <w:tcMar>
              <w:top w:w="15" w:type="dxa"/>
              <w:left w:w="15" w:type="dxa"/>
              <w:bottom w:w="0" w:type="dxa"/>
              <w:right w:w="15" w:type="dxa"/>
            </w:tcMar>
            <w:vAlign w:val="center"/>
            <w:hideMark/>
          </w:tcPr>
          <w:p w14:paraId="5DF6ABF5" w14:textId="0822E89E" w:rsidR="00D65FF2" w:rsidRPr="00F57B13" w:rsidRDefault="00D65FF2" w:rsidP="00386033">
            <w:pPr>
              <w:rPr>
                <w:rStyle w:val="Table-Body"/>
                <w:b/>
                <w:sz w:val="13"/>
                <w:szCs w:val="13"/>
              </w:rPr>
            </w:pPr>
            <w:r w:rsidRPr="00F57B13">
              <w:rPr>
                <w:rStyle w:val="Table-Body"/>
                <w:b/>
                <w:sz w:val="13"/>
                <w:szCs w:val="13"/>
              </w:rPr>
              <w:t>52.5</w:t>
            </w:r>
          </w:p>
        </w:tc>
        <w:tc>
          <w:tcPr>
            <w:tcW w:w="411" w:type="dxa"/>
            <w:shd w:val="clear" w:color="000000" w:fill="FFFFFF"/>
            <w:noWrap/>
            <w:tcMar>
              <w:top w:w="15" w:type="dxa"/>
              <w:left w:w="15" w:type="dxa"/>
              <w:bottom w:w="0" w:type="dxa"/>
              <w:right w:w="15" w:type="dxa"/>
            </w:tcMar>
            <w:vAlign w:val="center"/>
            <w:hideMark/>
          </w:tcPr>
          <w:p w14:paraId="5B2FB96F" w14:textId="200D3743" w:rsidR="00D65FF2" w:rsidRPr="00F57B13" w:rsidRDefault="00D65FF2" w:rsidP="00386033">
            <w:pPr>
              <w:rPr>
                <w:rStyle w:val="Table-Body"/>
                <w:b/>
                <w:sz w:val="13"/>
                <w:szCs w:val="13"/>
              </w:rPr>
            </w:pPr>
            <w:r w:rsidRPr="00F57B13">
              <w:rPr>
                <w:rStyle w:val="Table-Body"/>
                <w:b/>
                <w:sz w:val="13"/>
                <w:szCs w:val="13"/>
              </w:rPr>
              <w:t>59.4</w:t>
            </w:r>
          </w:p>
        </w:tc>
        <w:tc>
          <w:tcPr>
            <w:tcW w:w="440" w:type="dxa"/>
            <w:shd w:val="clear" w:color="000000" w:fill="FFFFFF"/>
            <w:noWrap/>
            <w:tcMar>
              <w:top w:w="15" w:type="dxa"/>
              <w:left w:w="15" w:type="dxa"/>
              <w:bottom w:w="0" w:type="dxa"/>
              <w:right w:w="15" w:type="dxa"/>
            </w:tcMar>
            <w:vAlign w:val="center"/>
            <w:hideMark/>
          </w:tcPr>
          <w:p w14:paraId="50E9B296" w14:textId="4AA57700" w:rsidR="00D65FF2" w:rsidRPr="00F57B13" w:rsidRDefault="00D65FF2" w:rsidP="00386033">
            <w:pPr>
              <w:rPr>
                <w:rStyle w:val="Table-Body"/>
                <w:b/>
                <w:sz w:val="13"/>
                <w:szCs w:val="13"/>
              </w:rPr>
            </w:pPr>
            <w:r w:rsidRPr="00F57B13">
              <w:rPr>
                <w:rStyle w:val="Table-Body"/>
                <w:b/>
                <w:sz w:val="13"/>
                <w:szCs w:val="13"/>
              </w:rPr>
              <w:t>57.2</w:t>
            </w:r>
          </w:p>
        </w:tc>
        <w:tc>
          <w:tcPr>
            <w:tcW w:w="404" w:type="dxa"/>
            <w:shd w:val="clear" w:color="000000" w:fill="FFFFFF"/>
            <w:noWrap/>
            <w:tcMar>
              <w:top w:w="15" w:type="dxa"/>
              <w:left w:w="15" w:type="dxa"/>
              <w:bottom w:w="0" w:type="dxa"/>
              <w:right w:w="15" w:type="dxa"/>
            </w:tcMar>
            <w:vAlign w:val="center"/>
            <w:hideMark/>
          </w:tcPr>
          <w:p w14:paraId="30750779" w14:textId="6274C910" w:rsidR="00D65FF2" w:rsidRPr="00F57B13" w:rsidRDefault="00D65FF2" w:rsidP="00386033">
            <w:pPr>
              <w:rPr>
                <w:rStyle w:val="Table-Body"/>
                <w:b/>
                <w:sz w:val="13"/>
                <w:szCs w:val="13"/>
              </w:rPr>
            </w:pPr>
            <w:r w:rsidRPr="00F57B13">
              <w:rPr>
                <w:rStyle w:val="Table-Body"/>
                <w:b/>
                <w:sz w:val="13"/>
                <w:szCs w:val="13"/>
              </w:rPr>
              <w:t>49.4</w:t>
            </w:r>
          </w:p>
        </w:tc>
        <w:tc>
          <w:tcPr>
            <w:tcW w:w="381" w:type="dxa"/>
            <w:shd w:val="clear" w:color="000000" w:fill="FFFFFF"/>
            <w:noWrap/>
            <w:tcMar>
              <w:top w:w="15" w:type="dxa"/>
              <w:left w:w="15" w:type="dxa"/>
              <w:bottom w:w="0" w:type="dxa"/>
              <w:right w:w="15" w:type="dxa"/>
            </w:tcMar>
            <w:vAlign w:val="center"/>
            <w:hideMark/>
          </w:tcPr>
          <w:p w14:paraId="14AC84C7" w14:textId="33E38104" w:rsidR="00D65FF2" w:rsidRPr="00F57B13" w:rsidRDefault="00D65FF2" w:rsidP="00386033">
            <w:pPr>
              <w:rPr>
                <w:rStyle w:val="Table-Body"/>
                <w:b/>
                <w:sz w:val="13"/>
                <w:szCs w:val="13"/>
              </w:rPr>
            </w:pPr>
            <w:r w:rsidRPr="00F57B13">
              <w:rPr>
                <w:rStyle w:val="Table-Body"/>
                <w:b/>
                <w:sz w:val="13"/>
                <w:szCs w:val="13"/>
              </w:rPr>
              <w:t>64.9</w:t>
            </w:r>
          </w:p>
        </w:tc>
        <w:tc>
          <w:tcPr>
            <w:tcW w:w="349" w:type="dxa"/>
            <w:shd w:val="clear" w:color="000000" w:fill="FFFFFF"/>
            <w:noWrap/>
            <w:tcMar>
              <w:top w:w="15" w:type="dxa"/>
              <w:left w:w="15" w:type="dxa"/>
              <w:bottom w:w="0" w:type="dxa"/>
              <w:right w:w="15" w:type="dxa"/>
            </w:tcMar>
            <w:vAlign w:val="center"/>
            <w:hideMark/>
          </w:tcPr>
          <w:p w14:paraId="396E7546" w14:textId="60ECFEC9" w:rsidR="00D65FF2" w:rsidRPr="00F57B13" w:rsidRDefault="00D65FF2" w:rsidP="00386033">
            <w:pPr>
              <w:rPr>
                <w:rStyle w:val="Table-Body"/>
                <w:b/>
                <w:sz w:val="13"/>
                <w:szCs w:val="13"/>
              </w:rPr>
            </w:pPr>
            <w:r w:rsidRPr="00F57B13">
              <w:rPr>
                <w:rStyle w:val="Table-Body"/>
                <w:b/>
                <w:sz w:val="13"/>
                <w:szCs w:val="13"/>
              </w:rPr>
              <w:t>54.0</w:t>
            </w:r>
          </w:p>
        </w:tc>
        <w:tc>
          <w:tcPr>
            <w:tcW w:w="418" w:type="dxa"/>
            <w:shd w:val="clear" w:color="000000" w:fill="FFFFFF"/>
            <w:noWrap/>
            <w:tcMar>
              <w:top w:w="15" w:type="dxa"/>
              <w:left w:w="15" w:type="dxa"/>
              <w:bottom w:w="0" w:type="dxa"/>
              <w:right w:w="15" w:type="dxa"/>
            </w:tcMar>
            <w:vAlign w:val="center"/>
            <w:hideMark/>
          </w:tcPr>
          <w:p w14:paraId="5D95D3FF" w14:textId="7343B544" w:rsidR="00D65FF2" w:rsidRPr="00F57B13" w:rsidRDefault="00D65FF2" w:rsidP="00386033">
            <w:pPr>
              <w:rPr>
                <w:rStyle w:val="Table-Body"/>
                <w:b/>
                <w:sz w:val="13"/>
                <w:szCs w:val="13"/>
              </w:rPr>
            </w:pPr>
            <w:r w:rsidRPr="00F57B13">
              <w:rPr>
                <w:rStyle w:val="Table-Body"/>
                <w:b/>
                <w:sz w:val="13"/>
                <w:szCs w:val="13"/>
              </w:rPr>
              <w:t>57.9</w:t>
            </w:r>
          </w:p>
        </w:tc>
        <w:tc>
          <w:tcPr>
            <w:tcW w:w="379" w:type="dxa"/>
            <w:shd w:val="clear" w:color="000000" w:fill="FFFFFF"/>
            <w:noWrap/>
            <w:tcMar>
              <w:top w:w="15" w:type="dxa"/>
              <w:left w:w="15" w:type="dxa"/>
              <w:bottom w:w="0" w:type="dxa"/>
              <w:right w:w="15" w:type="dxa"/>
            </w:tcMar>
            <w:vAlign w:val="center"/>
            <w:hideMark/>
          </w:tcPr>
          <w:p w14:paraId="57F2C81C" w14:textId="68E5814A" w:rsidR="00D65FF2" w:rsidRPr="00F57B13" w:rsidRDefault="00D65FF2" w:rsidP="00386033">
            <w:pPr>
              <w:rPr>
                <w:rStyle w:val="Table-Body"/>
                <w:b/>
                <w:sz w:val="13"/>
                <w:szCs w:val="13"/>
              </w:rPr>
            </w:pPr>
            <w:r w:rsidRPr="00F57B13">
              <w:rPr>
                <w:rStyle w:val="Table-Body"/>
                <w:b/>
                <w:sz w:val="13"/>
                <w:szCs w:val="13"/>
              </w:rPr>
              <w:t>60.3</w:t>
            </w:r>
          </w:p>
        </w:tc>
        <w:tc>
          <w:tcPr>
            <w:tcW w:w="337" w:type="dxa"/>
            <w:shd w:val="clear" w:color="000000" w:fill="FFFFFF"/>
            <w:noWrap/>
            <w:tcMar>
              <w:top w:w="15" w:type="dxa"/>
              <w:left w:w="15" w:type="dxa"/>
              <w:bottom w:w="0" w:type="dxa"/>
              <w:right w:w="15" w:type="dxa"/>
            </w:tcMar>
            <w:vAlign w:val="center"/>
            <w:hideMark/>
          </w:tcPr>
          <w:p w14:paraId="17F3B849" w14:textId="0DAD4F94" w:rsidR="00D65FF2" w:rsidRPr="00F57B13" w:rsidRDefault="00D65FF2" w:rsidP="00386033">
            <w:pPr>
              <w:rPr>
                <w:rStyle w:val="Table-Body"/>
                <w:b/>
                <w:sz w:val="13"/>
                <w:szCs w:val="13"/>
              </w:rPr>
            </w:pPr>
            <w:r w:rsidRPr="00F57B13">
              <w:rPr>
                <w:rStyle w:val="Table-Body"/>
                <w:b/>
                <w:sz w:val="13"/>
                <w:szCs w:val="13"/>
              </w:rPr>
              <w:t>48.5</w:t>
            </w:r>
          </w:p>
        </w:tc>
        <w:tc>
          <w:tcPr>
            <w:tcW w:w="411" w:type="dxa"/>
            <w:shd w:val="clear" w:color="000000" w:fill="FFFFFF"/>
            <w:noWrap/>
            <w:tcMar>
              <w:top w:w="15" w:type="dxa"/>
              <w:left w:w="15" w:type="dxa"/>
              <w:bottom w:w="0" w:type="dxa"/>
              <w:right w:w="15" w:type="dxa"/>
            </w:tcMar>
            <w:vAlign w:val="center"/>
            <w:hideMark/>
          </w:tcPr>
          <w:p w14:paraId="7BF18163" w14:textId="4642F80C" w:rsidR="00D65FF2" w:rsidRPr="00F57B13" w:rsidRDefault="00D65FF2" w:rsidP="00386033">
            <w:pPr>
              <w:rPr>
                <w:rStyle w:val="Table-Body"/>
                <w:b/>
                <w:sz w:val="13"/>
                <w:szCs w:val="13"/>
              </w:rPr>
            </w:pPr>
            <w:r w:rsidRPr="00F57B13">
              <w:rPr>
                <w:rStyle w:val="Table-Body"/>
                <w:b/>
                <w:sz w:val="13"/>
                <w:szCs w:val="13"/>
              </w:rPr>
              <w:t>41.0</w:t>
            </w:r>
          </w:p>
        </w:tc>
        <w:tc>
          <w:tcPr>
            <w:tcW w:w="409" w:type="dxa"/>
            <w:shd w:val="clear" w:color="000000" w:fill="FFFFFF"/>
            <w:noWrap/>
            <w:tcMar>
              <w:top w:w="15" w:type="dxa"/>
              <w:left w:w="15" w:type="dxa"/>
              <w:bottom w:w="0" w:type="dxa"/>
              <w:right w:w="15" w:type="dxa"/>
            </w:tcMar>
            <w:vAlign w:val="center"/>
            <w:hideMark/>
          </w:tcPr>
          <w:p w14:paraId="7AFDADFE" w14:textId="40FC4D96" w:rsidR="00D65FF2" w:rsidRPr="00F57B13" w:rsidRDefault="00D65FF2" w:rsidP="00386033">
            <w:pPr>
              <w:rPr>
                <w:rStyle w:val="Table-Body"/>
                <w:b/>
                <w:sz w:val="13"/>
                <w:szCs w:val="13"/>
              </w:rPr>
            </w:pPr>
            <w:r w:rsidRPr="00F57B13">
              <w:rPr>
                <w:rStyle w:val="Table-Body"/>
                <w:b/>
                <w:sz w:val="13"/>
                <w:szCs w:val="13"/>
              </w:rPr>
              <w:t>49.5</w:t>
            </w:r>
          </w:p>
        </w:tc>
        <w:tc>
          <w:tcPr>
            <w:tcW w:w="314" w:type="dxa"/>
            <w:shd w:val="clear" w:color="000000" w:fill="FFFFFF"/>
            <w:noWrap/>
            <w:tcMar>
              <w:top w:w="15" w:type="dxa"/>
              <w:left w:w="15" w:type="dxa"/>
              <w:bottom w:w="0" w:type="dxa"/>
              <w:right w:w="15" w:type="dxa"/>
            </w:tcMar>
            <w:vAlign w:val="center"/>
            <w:hideMark/>
          </w:tcPr>
          <w:p w14:paraId="7108F35D" w14:textId="727B3182" w:rsidR="00D65FF2" w:rsidRPr="00F57B13" w:rsidRDefault="00D65FF2" w:rsidP="00386033">
            <w:pPr>
              <w:rPr>
                <w:rStyle w:val="Table-Body"/>
                <w:b/>
                <w:sz w:val="13"/>
                <w:szCs w:val="13"/>
              </w:rPr>
            </w:pPr>
            <w:r w:rsidRPr="00F57B13">
              <w:rPr>
                <w:rStyle w:val="Table-Body"/>
                <w:b/>
                <w:sz w:val="13"/>
                <w:szCs w:val="13"/>
              </w:rPr>
              <w:t>61.4</w:t>
            </w:r>
          </w:p>
        </w:tc>
      </w:tr>
      <w:tr w:rsidR="00D65FF2" w:rsidRPr="00F57B13" w14:paraId="3D3C7204" w14:textId="77777777" w:rsidTr="00310C30">
        <w:trPr>
          <w:trHeight w:hRule="exact" w:val="227"/>
        </w:trPr>
        <w:tc>
          <w:tcPr>
            <w:tcW w:w="1846" w:type="dxa"/>
            <w:shd w:val="clear" w:color="000000" w:fill="FFFFFF"/>
            <w:noWrap/>
            <w:tcMar>
              <w:top w:w="15" w:type="dxa"/>
              <w:left w:w="15" w:type="dxa"/>
              <w:bottom w:w="0" w:type="dxa"/>
              <w:right w:w="15" w:type="dxa"/>
            </w:tcMar>
            <w:vAlign w:val="center"/>
            <w:hideMark/>
          </w:tcPr>
          <w:p w14:paraId="1A8A692E" w14:textId="77777777" w:rsidR="00D65FF2" w:rsidRPr="007565C6" w:rsidRDefault="00D65FF2" w:rsidP="00386033">
            <w:pPr>
              <w:rPr>
                <w:rStyle w:val="Table-Body"/>
              </w:rPr>
            </w:pPr>
            <w:r w:rsidRPr="007565C6">
              <w:rPr>
                <w:rStyle w:val="Table-Body"/>
              </w:rPr>
              <w:t>DIGITAL ABILITY</w:t>
            </w:r>
          </w:p>
        </w:tc>
        <w:tc>
          <w:tcPr>
            <w:tcW w:w="403" w:type="dxa"/>
            <w:shd w:val="clear" w:color="000000" w:fill="FFFFFF"/>
            <w:noWrap/>
            <w:tcMar>
              <w:top w:w="15" w:type="dxa"/>
              <w:left w:w="15" w:type="dxa"/>
              <w:bottom w:w="0" w:type="dxa"/>
              <w:right w:w="15" w:type="dxa"/>
            </w:tcMar>
            <w:vAlign w:val="center"/>
            <w:hideMark/>
          </w:tcPr>
          <w:p w14:paraId="4AF1BF96" w14:textId="77777777" w:rsidR="00D65FF2" w:rsidRPr="00F57B13" w:rsidRDefault="00D65FF2" w:rsidP="00386033">
            <w:pPr>
              <w:rPr>
                <w:rStyle w:val="Table-Body"/>
                <w:sz w:val="13"/>
                <w:szCs w:val="13"/>
              </w:rPr>
            </w:pPr>
          </w:p>
        </w:tc>
        <w:tc>
          <w:tcPr>
            <w:tcW w:w="356" w:type="dxa"/>
            <w:shd w:val="clear" w:color="000000" w:fill="FFFFFF"/>
            <w:noWrap/>
            <w:tcMar>
              <w:top w:w="15" w:type="dxa"/>
              <w:left w:w="15" w:type="dxa"/>
              <w:bottom w:w="0" w:type="dxa"/>
              <w:right w:w="15" w:type="dxa"/>
            </w:tcMar>
            <w:vAlign w:val="center"/>
            <w:hideMark/>
          </w:tcPr>
          <w:p w14:paraId="374FA7F9" w14:textId="77777777" w:rsidR="00D65FF2" w:rsidRPr="00F57B13" w:rsidRDefault="00D65FF2" w:rsidP="00386033">
            <w:pPr>
              <w:rPr>
                <w:rStyle w:val="Table-Body"/>
                <w:sz w:val="13"/>
                <w:szCs w:val="13"/>
              </w:rPr>
            </w:pPr>
          </w:p>
        </w:tc>
        <w:tc>
          <w:tcPr>
            <w:tcW w:w="339" w:type="dxa"/>
            <w:shd w:val="clear" w:color="000000" w:fill="FFFFFF"/>
            <w:noWrap/>
            <w:tcMar>
              <w:top w:w="15" w:type="dxa"/>
              <w:left w:w="15" w:type="dxa"/>
              <w:bottom w:w="0" w:type="dxa"/>
              <w:right w:w="15" w:type="dxa"/>
            </w:tcMar>
            <w:vAlign w:val="center"/>
            <w:hideMark/>
          </w:tcPr>
          <w:p w14:paraId="05EBC411" w14:textId="77777777" w:rsidR="00D65FF2" w:rsidRPr="00F57B13" w:rsidRDefault="00D65FF2" w:rsidP="00386033">
            <w:pPr>
              <w:rPr>
                <w:rStyle w:val="Table-Body"/>
                <w:sz w:val="13"/>
                <w:szCs w:val="13"/>
              </w:rPr>
            </w:pPr>
          </w:p>
        </w:tc>
        <w:tc>
          <w:tcPr>
            <w:tcW w:w="303" w:type="dxa"/>
            <w:shd w:val="clear" w:color="000000" w:fill="FFFFFF"/>
            <w:noWrap/>
            <w:tcMar>
              <w:top w:w="15" w:type="dxa"/>
              <w:left w:w="15" w:type="dxa"/>
              <w:bottom w:w="0" w:type="dxa"/>
              <w:right w:w="15" w:type="dxa"/>
            </w:tcMar>
            <w:vAlign w:val="center"/>
            <w:hideMark/>
          </w:tcPr>
          <w:p w14:paraId="40CD7407" w14:textId="77777777" w:rsidR="00D65FF2" w:rsidRPr="00F57B13" w:rsidRDefault="00D65FF2" w:rsidP="00386033">
            <w:pPr>
              <w:rPr>
                <w:rStyle w:val="Table-Body"/>
                <w:sz w:val="13"/>
                <w:szCs w:val="13"/>
              </w:rPr>
            </w:pPr>
          </w:p>
        </w:tc>
        <w:tc>
          <w:tcPr>
            <w:tcW w:w="350" w:type="dxa"/>
            <w:shd w:val="clear" w:color="000000" w:fill="FFFFFF"/>
            <w:noWrap/>
            <w:tcMar>
              <w:top w:w="15" w:type="dxa"/>
              <w:left w:w="15" w:type="dxa"/>
              <w:bottom w:w="0" w:type="dxa"/>
              <w:right w:w="15" w:type="dxa"/>
            </w:tcMar>
            <w:vAlign w:val="center"/>
          </w:tcPr>
          <w:p w14:paraId="24E8FEB2" w14:textId="77777777" w:rsidR="00D65FF2" w:rsidRPr="00F57B13" w:rsidRDefault="00D65FF2" w:rsidP="00386033">
            <w:pPr>
              <w:rPr>
                <w:rStyle w:val="Table-Body"/>
                <w:sz w:val="13"/>
                <w:szCs w:val="13"/>
              </w:rPr>
            </w:pPr>
          </w:p>
        </w:tc>
        <w:tc>
          <w:tcPr>
            <w:tcW w:w="353" w:type="dxa"/>
            <w:shd w:val="clear" w:color="000000" w:fill="FFFFFF"/>
            <w:vAlign w:val="center"/>
          </w:tcPr>
          <w:p w14:paraId="197FB773" w14:textId="77777777" w:rsidR="00D65FF2" w:rsidRPr="00F57B13" w:rsidRDefault="00D65FF2" w:rsidP="00386033">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53AD86E0" w14:textId="77777777" w:rsidR="00D65FF2" w:rsidRPr="00F57B13" w:rsidRDefault="00D65FF2" w:rsidP="00386033">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431C1FE2" w14:textId="77777777" w:rsidR="00D65FF2" w:rsidRPr="00F57B13" w:rsidRDefault="00D65FF2" w:rsidP="00386033">
            <w:pPr>
              <w:rPr>
                <w:rStyle w:val="Table-Body"/>
                <w:sz w:val="13"/>
                <w:szCs w:val="13"/>
              </w:rPr>
            </w:pPr>
          </w:p>
        </w:tc>
        <w:tc>
          <w:tcPr>
            <w:tcW w:w="425" w:type="dxa"/>
            <w:shd w:val="clear" w:color="000000" w:fill="FFFFFF"/>
            <w:noWrap/>
            <w:tcMar>
              <w:top w:w="15" w:type="dxa"/>
              <w:left w:w="15" w:type="dxa"/>
              <w:bottom w:w="0" w:type="dxa"/>
              <w:right w:w="15" w:type="dxa"/>
            </w:tcMar>
            <w:vAlign w:val="center"/>
            <w:hideMark/>
          </w:tcPr>
          <w:p w14:paraId="28FFF925" w14:textId="77777777" w:rsidR="00D65FF2" w:rsidRPr="00F57B13" w:rsidRDefault="00D65FF2" w:rsidP="00386033">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7F05C453" w14:textId="77777777" w:rsidR="00D65FF2" w:rsidRPr="00F57B13" w:rsidRDefault="00D65FF2" w:rsidP="00386033">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1B4993B9" w14:textId="77777777" w:rsidR="00D65FF2" w:rsidRPr="00F57B13" w:rsidRDefault="00D65FF2" w:rsidP="00386033">
            <w:pPr>
              <w:rPr>
                <w:rStyle w:val="Table-Body"/>
                <w:sz w:val="13"/>
                <w:szCs w:val="13"/>
              </w:rPr>
            </w:pPr>
          </w:p>
        </w:tc>
        <w:tc>
          <w:tcPr>
            <w:tcW w:w="404" w:type="dxa"/>
            <w:shd w:val="clear" w:color="000000" w:fill="FFFFFF"/>
            <w:noWrap/>
            <w:tcMar>
              <w:top w:w="15" w:type="dxa"/>
              <w:left w:w="15" w:type="dxa"/>
              <w:bottom w:w="0" w:type="dxa"/>
              <w:right w:w="15" w:type="dxa"/>
            </w:tcMar>
            <w:vAlign w:val="center"/>
            <w:hideMark/>
          </w:tcPr>
          <w:p w14:paraId="70B4E583" w14:textId="77777777" w:rsidR="00D65FF2" w:rsidRPr="00F57B13" w:rsidRDefault="00D65FF2" w:rsidP="00386033">
            <w:pPr>
              <w:rPr>
                <w:rStyle w:val="Table-Body"/>
                <w:sz w:val="13"/>
                <w:szCs w:val="13"/>
              </w:rPr>
            </w:pPr>
          </w:p>
        </w:tc>
        <w:tc>
          <w:tcPr>
            <w:tcW w:w="381" w:type="dxa"/>
            <w:shd w:val="clear" w:color="000000" w:fill="FFFFFF"/>
            <w:noWrap/>
            <w:tcMar>
              <w:top w:w="15" w:type="dxa"/>
              <w:left w:w="15" w:type="dxa"/>
              <w:bottom w:w="0" w:type="dxa"/>
              <w:right w:w="15" w:type="dxa"/>
            </w:tcMar>
            <w:vAlign w:val="center"/>
            <w:hideMark/>
          </w:tcPr>
          <w:p w14:paraId="66D5D377" w14:textId="77777777" w:rsidR="00D65FF2" w:rsidRPr="00F57B13" w:rsidRDefault="00D65FF2" w:rsidP="00386033">
            <w:pPr>
              <w:rPr>
                <w:rStyle w:val="Table-Body"/>
                <w:sz w:val="13"/>
                <w:szCs w:val="13"/>
              </w:rPr>
            </w:pPr>
          </w:p>
        </w:tc>
        <w:tc>
          <w:tcPr>
            <w:tcW w:w="349" w:type="dxa"/>
            <w:shd w:val="clear" w:color="000000" w:fill="FFFFFF"/>
            <w:noWrap/>
            <w:tcMar>
              <w:top w:w="15" w:type="dxa"/>
              <w:left w:w="15" w:type="dxa"/>
              <w:bottom w:w="0" w:type="dxa"/>
              <w:right w:w="15" w:type="dxa"/>
            </w:tcMar>
            <w:vAlign w:val="center"/>
            <w:hideMark/>
          </w:tcPr>
          <w:p w14:paraId="341E6641" w14:textId="77777777" w:rsidR="00D65FF2" w:rsidRPr="00F57B13" w:rsidRDefault="00D65FF2" w:rsidP="00386033">
            <w:pPr>
              <w:rPr>
                <w:rStyle w:val="Table-Body"/>
                <w:sz w:val="13"/>
                <w:szCs w:val="13"/>
              </w:rPr>
            </w:pPr>
          </w:p>
        </w:tc>
        <w:tc>
          <w:tcPr>
            <w:tcW w:w="418" w:type="dxa"/>
            <w:shd w:val="clear" w:color="000000" w:fill="FFFFFF"/>
            <w:noWrap/>
            <w:tcMar>
              <w:top w:w="15" w:type="dxa"/>
              <w:left w:w="15" w:type="dxa"/>
              <w:bottom w:w="0" w:type="dxa"/>
              <w:right w:w="15" w:type="dxa"/>
            </w:tcMar>
            <w:vAlign w:val="center"/>
            <w:hideMark/>
          </w:tcPr>
          <w:p w14:paraId="0D45A648" w14:textId="77777777" w:rsidR="00D65FF2" w:rsidRPr="00F57B13" w:rsidRDefault="00D65FF2" w:rsidP="00386033">
            <w:pPr>
              <w:rPr>
                <w:rStyle w:val="Table-Body"/>
                <w:sz w:val="13"/>
                <w:szCs w:val="13"/>
              </w:rPr>
            </w:pPr>
          </w:p>
        </w:tc>
        <w:tc>
          <w:tcPr>
            <w:tcW w:w="379" w:type="dxa"/>
            <w:shd w:val="clear" w:color="000000" w:fill="FFFFFF"/>
            <w:noWrap/>
            <w:tcMar>
              <w:top w:w="15" w:type="dxa"/>
              <w:left w:w="15" w:type="dxa"/>
              <w:bottom w:w="0" w:type="dxa"/>
              <w:right w:w="15" w:type="dxa"/>
            </w:tcMar>
            <w:vAlign w:val="center"/>
            <w:hideMark/>
          </w:tcPr>
          <w:p w14:paraId="4408C364" w14:textId="77777777" w:rsidR="00D65FF2" w:rsidRPr="00F57B13" w:rsidRDefault="00D65FF2" w:rsidP="00386033">
            <w:pPr>
              <w:rPr>
                <w:rStyle w:val="Table-Body"/>
                <w:sz w:val="13"/>
                <w:szCs w:val="13"/>
              </w:rPr>
            </w:pPr>
          </w:p>
        </w:tc>
        <w:tc>
          <w:tcPr>
            <w:tcW w:w="337" w:type="dxa"/>
            <w:shd w:val="clear" w:color="000000" w:fill="FFFFFF"/>
            <w:noWrap/>
            <w:tcMar>
              <w:top w:w="15" w:type="dxa"/>
              <w:left w:w="15" w:type="dxa"/>
              <w:bottom w:w="0" w:type="dxa"/>
              <w:right w:w="15" w:type="dxa"/>
            </w:tcMar>
            <w:vAlign w:val="center"/>
            <w:hideMark/>
          </w:tcPr>
          <w:p w14:paraId="1F3CA5C0" w14:textId="77777777" w:rsidR="00D65FF2" w:rsidRPr="00F57B13" w:rsidRDefault="00D65FF2" w:rsidP="00386033">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74AF8918" w14:textId="77777777" w:rsidR="00D65FF2" w:rsidRPr="00F57B13" w:rsidRDefault="00D65FF2" w:rsidP="00386033">
            <w:pPr>
              <w:rPr>
                <w:rStyle w:val="Table-Body"/>
                <w:sz w:val="13"/>
                <w:szCs w:val="13"/>
              </w:rPr>
            </w:pPr>
          </w:p>
        </w:tc>
        <w:tc>
          <w:tcPr>
            <w:tcW w:w="409" w:type="dxa"/>
            <w:shd w:val="clear" w:color="000000" w:fill="FFFFFF"/>
            <w:noWrap/>
            <w:tcMar>
              <w:top w:w="15" w:type="dxa"/>
              <w:left w:w="15" w:type="dxa"/>
              <w:bottom w:w="0" w:type="dxa"/>
              <w:right w:w="15" w:type="dxa"/>
            </w:tcMar>
            <w:vAlign w:val="center"/>
            <w:hideMark/>
          </w:tcPr>
          <w:p w14:paraId="0D2B4F77" w14:textId="77777777" w:rsidR="00D65FF2" w:rsidRPr="00F57B13" w:rsidRDefault="00D65FF2" w:rsidP="00386033">
            <w:pPr>
              <w:rPr>
                <w:rStyle w:val="Table-Body"/>
                <w:sz w:val="13"/>
                <w:szCs w:val="13"/>
              </w:rPr>
            </w:pPr>
          </w:p>
        </w:tc>
        <w:tc>
          <w:tcPr>
            <w:tcW w:w="314" w:type="dxa"/>
            <w:shd w:val="clear" w:color="000000" w:fill="FFFFFF"/>
            <w:noWrap/>
            <w:tcMar>
              <w:top w:w="15" w:type="dxa"/>
              <w:left w:w="15" w:type="dxa"/>
              <w:bottom w:w="0" w:type="dxa"/>
              <w:right w:w="15" w:type="dxa"/>
            </w:tcMar>
            <w:vAlign w:val="center"/>
            <w:hideMark/>
          </w:tcPr>
          <w:p w14:paraId="51943184" w14:textId="77777777" w:rsidR="00D65FF2" w:rsidRPr="00F57B13" w:rsidRDefault="00D65FF2" w:rsidP="00386033">
            <w:pPr>
              <w:rPr>
                <w:rStyle w:val="Table-Body"/>
                <w:sz w:val="13"/>
                <w:szCs w:val="13"/>
              </w:rPr>
            </w:pPr>
          </w:p>
        </w:tc>
      </w:tr>
      <w:tr w:rsidR="00D65FF2" w:rsidRPr="00F57B13" w14:paraId="0CF5742A" w14:textId="77777777" w:rsidTr="00310C30">
        <w:trPr>
          <w:trHeight w:hRule="exact" w:val="227"/>
        </w:trPr>
        <w:tc>
          <w:tcPr>
            <w:tcW w:w="1846" w:type="dxa"/>
            <w:shd w:val="clear" w:color="000000" w:fill="FFFFFF"/>
            <w:noWrap/>
            <w:tcMar>
              <w:top w:w="15" w:type="dxa"/>
              <w:left w:w="15" w:type="dxa"/>
              <w:bottom w:w="0" w:type="dxa"/>
              <w:right w:w="15" w:type="dxa"/>
            </w:tcMar>
            <w:vAlign w:val="center"/>
            <w:hideMark/>
          </w:tcPr>
          <w:p w14:paraId="52EECDDB" w14:textId="77777777" w:rsidR="00D65FF2" w:rsidRPr="007565C6" w:rsidRDefault="00D65FF2" w:rsidP="00386033">
            <w:pPr>
              <w:rPr>
                <w:rStyle w:val="Table-Body"/>
              </w:rPr>
            </w:pPr>
            <w:r w:rsidRPr="007565C6">
              <w:rPr>
                <w:rStyle w:val="Table-Body"/>
              </w:rPr>
              <w:t>Attitudes</w:t>
            </w:r>
          </w:p>
        </w:tc>
        <w:tc>
          <w:tcPr>
            <w:tcW w:w="403" w:type="dxa"/>
            <w:shd w:val="clear" w:color="000000" w:fill="FFFFFF"/>
            <w:noWrap/>
            <w:tcMar>
              <w:top w:w="15" w:type="dxa"/>
              <w:left w:w="15" w:type="dxa"/>
              <w:bottom w:w="0" w:type="dxa"/>
              <w:right w:w="15" w:type="dxa"/>
            </w:tcMar>
            <w:vAlign w:val="center"/>
            <w:hideMark/>
          </w:tcPr>
          <w:p w14:paraId="2E5C328F" w14:textId="28D106A6" w:rsidR="00D65FF2" w:rsidRPr="00F57B13" w:rsidRDefault="00D65FF2" w:rsidP="00386033">
            <w:pPr>
              <w:rPr>
                <w:rStyle w:val="Table-Body"/>
                <w:sz w:val="13"/>
                <w:szCs w:val="13"/>
              </w:rPr>
            </w:pPr>
            <w:r w:rsidRPr="00F57B13">
              <w:rPr>
                <w:rStyle w:val="Table-Body"/>
                <w:sz w:val="13"/>
                <w:szCs w:val="13"/>
              </w:rPr>
              <w:t>48.7</w:t>
            </w:r>
          </w:p>
        </w:tc>
        <w:tc>
          <w:tcPr>
            <w:tcW w:w="356" w:type="dxa"/>
            <w:shd w:val="clear" w:color="000000" w:fill="FFFFFF"/>
            <w:noWrap/>
            <w:tcMar>
              <w:top w:w="15" w:type="dxa"/>
              <w:left w:w="15" w:type="dxa"/>
              <w:bottom w:w="0" w:type="dxa"/>
              <w:right w:w="15" w:type="dxa"/>
            </w:tcMar>
            <w:vAlign w:val="center"/>
            <w:hideMark/>
          </w:tcPr>
          <w:p w14:paraId="220C7649" w14:textId="6739B8C5" w:rsidR="00D65FF2" w:rsidRPr="00F57B13" w:rsidRDefault="00D65FF2" w:rsidP="00386033">
            <w:pPr>
              <w:rPr>
                <w:rStyle w:val="Table-Body"/>
                <w:sz w:val="13"/>
                <w:szCs w:val="13"/>
              </w:rPr>
            </w:pPr>
            <w:r w:rsidRPr="00F57B13">
              <w:rPr>
                <w:rStyle w:val="Table-Body"/>
                <w:sz w:val="13"/>
                <w:szCs w:val="13"/>
              </w:rPr>
              <w:t>57.5</w:t>
            </w:r>
          </w:p>
        </w:tc>
        <w:tc>
          <w:tcPr>
            <w:tcW w:w="339" w:type="dxa"/>
            <w:shd w:val="clear" w:color="000000" w:fill="FFFFFF"/>
            <w:noWrap/>
            <w:tcMar>
              <w:top w:w="15" w:type="dxa"/>
              <w:left w:w="15" w:type="dxa"/>
              <w:bottom w:w="0" w:type="dxa"/>
              <w:right w:w="15" w:type="dxa"/>
            </w:tcMar>
            <w:vAlign w:val="center"/>
            <w:hideMark/>
          </w:tcPr>
          <w:p w14:paraId="53229C4B" w14:textId="369BCD3F" w:rsidR="00D65FF2" w:rsidRPr="00F57B13" w:rsidRDefault="00D65FF2" w:rsidP="00386033">
            <w:pPr>
              <w:rPr>
                <w:rStyle w:val="Table-Body"/>
                <w:sz w:val="13"/>
                <w:szCs w:val="13"/>
              </w:rPr>
            </w:pPr>
            <w:r w:rsidRPr="00F57B13">
              <w:rPr>
                <w:rStyle w:val="Table-Body"/>
                <w:sz w:val="13"/>
                <w:szCs w:val="13"/>
              </w:rPr>
              <w:t>49.4</w:t>
            </w:r>
          </w:p>
        </w:tc>
        <w:tc>
          <w:tcPr>
            <w:tcW w:w="303" w:type="dxa"/>
            <w:shd w:val="clear" w:color="000000" w:fill="FFFFFF"/>
            <w:noWrap/>
            <w:tcMar>
              <w:top w:w="15" w:type="dxa"/>
              <w:left w:w="15" w:type="dxa"/>
              <w:bottom w:w="0" w:type="dxa"/>
              <w:right w:w="15" w:type="dxa"/>
            </w:tcMar>
            <w:vAlign w:val="center"/>
            <w:hideMark/>
          </w:tcPr>
          <w:p w14:paraId="71D2D7EA" w14:textId="174CF1E3" w:rsidR="00D65FF2" w:rsidRPr="00F57B13" w:rsidRDefault="00D65FF2" w:rsidP="00386033">
            <w:pPr>
              <w:rPr>
                <w:rStyle w:val="Table-Body"/>
                <w:sz w:val="13"/>
                <w:szCs w:val="13"/>
              </w:rPr>
            </w:pPr>
            <w:r w:rsidRPr="00F57B13">
              <w:rPr>
                <w:rStyle w:val="Table-Body"/>
                <w:sz w:val="13"/>
                <w:szCs w:val="13"/>
              </w:rPr>
              <w:t>51.8</w:t>
            </w:r>
          </w:p>
        </w:tc>
        <w:tc>
          <w:tcPr>
            <w:tcW w:w="350" w:type="dxa"/>
            <w:shd w:val="clear" w:color="000000" w:fill="FFFFFF"/>
            <w:noWrap/>
            <w:tcMar>
              <w:top w:w="15" w:type="dxa"/>
              <w:left w:w="15" w:type="dxa"/>
              <w:bottom w:w="0" w:type="dxa"/>
              <w:right w:w="15" w:type="dxa"/>
            </w:tcMar>
            <w:vAlign w:val="center"/>
          </w:tcPr>
          <w:p w14:paraId="40B210B6" w14:textId="55FC7CF1" w:rsidR="00D65FF2" w:rsidRPr="00F57B13" w:rsidRDefault="00D65FF2" w:rsidP="00386033">
            <w:pPr>
              <w:rPr>
                <w:rStyle w:val="Table-Body"/>
                <w:sz w:val="13"/>
                <w:szCs w:val="13"/>
              </w:rPr>
            </w:pPr>
            <w:r w:rsidRPr="00F57B13">
              <w:rPr>
                <w:rStyle w:val="Table-Body"/>
                <w:sz w:val="13"/>
                <w:szCs w:val="13"/>
              </w:rPr>
              <w:t>44.6</w:t>
            </w:r>
          </w:p>
        </w:tc>
        <w:tc>
          <w:tcPr>
            <w:tcW w:w="353" w:type="dxa"/>
            <w:shd w:val="clear" w:color="000000" w:fill="FFFFFF"/>
            <w:vAlign w:val="center"/>
          </w:tcPr>
          <w:p w14:paraId="0A37F4C1" w14:textId="30785812" w:rsidR="00D65FF2" w:rsidRPr="00F57B13" w:rsidRDefault="00D65FF2" w:rsidP="00386033">
            <w:pPr>
              <w:rPr>
                <w:rStyle w:val="Table-Body"/>
                <w:sz w:val="13"/>
                <w:szCs w:val="13"/>
              </w:rPr>
            </w:pPr>
            <w:r w:rsidRPr="00F57B13">
              <w:rPr>
                <w:rStyle w:val="Table-Body"/>
                <w:sz w:val="13"/>
                <w:szCs w:val="13"/>
              </w:rPr>
              <w:t>37.4</w:t>
            </w:r>
          </w:p>
        </w:tc>
        <w:tc>
          <w:tcPr>
            <w:tcW w:w="411" w:type="dxa"/>
            <w:shd w:val="clear" w:color="000000" w:fill="FFFFFF"/>
            <w:noWrap/>
            <w:tcMar>
              <w:top w:w="15" w:type="dxa"/>
              <w:left w:w="15" w:type="dxa"/>
              <w:bottom w:w="0" w:type="dxa"/>
              <w:right w:w="15" w:type="dxa"/>
            </w:tcMar>
            <w:vAlign w:val="center"/>
            <w:hideMark/>
          </w:tcPr>
          <w:p w14:paraId="1FB55367" w14:textId="49A8C0D4" w:rsidR="00D65FF2" w:rsidRPr="00F57B13" w:rsidRDefault="00D65FF2" w:rsidP="00386033">
            <w:pPr>
              <w:rPr>
                <w:rStyle w:val="Table-Body"/>
                <w:sz w:val="13"/>
                <w:szCs w:val="13"/>
              </w:rPr>
            </w:pPr>
            <w:r w:rsidRPr="00F57B13">
              <w:rPr>
                <w:rStyle w:val="Table-Body"/>
                <w:sz w:val="13"/>
                <w:szCs w:val="13"/>
              </w:rPr>
              <w:t>53.3</w:t>
            </w:r>
          </w:p>
        </w:tc>
        <w:tc>
          <w:tcPr>
            <w:tcW w:w="440" w:type="dxa"/>
            <w:shd w:val="clear" w:color="000000" w:fill="FFFFFF"/>
            <w:noWrap/>
            <w:tcMar>
              <w:top w:w="15" w:type="dxa"/>
              <w:left w:w="15" w:type="dxa"/>
              <w:bottom w:w="0" w:type="dxa"/>
              <w:right w:w="15" w:type="dxa"/>
            </w:tcMar>
            <w:vAlign w:val="center"/>
            <w:hideMark/>
          </w:tcPr>
          <w:p w14:paraId="0A4D4E3E" w14:textId="47B0AB3A" w:rsidR="00D65FF2" w:rsidRPr="00F57B13" w:rsidRDefault="00D65FF2" w:rsidP="00386033">
            <w:pPr>
              <w:rPr>
                <w:rStyle w:val="Table-Body"/>
                <w:sz w:val="13"/>
                <w:szCs w:val="13"/>
              </w:rPr>
            </w:pPr>
            <w:r w:rsidRPr="00F57B13">
              <w:rPr>
                <w:rStyle w:val="Table-Body"/>
                <w:sz w:val="13"/>
                <w:szCs w:val="13"/>
              </w:rPr>
              <w:t>52.5</w:t>
            </w:r>
          </w:p>
        </w:tc>
        <w:tc>
          <w:tcPr>
            <w:tcW w:w="425" w:type="dxa"/>
            <w:shd w:val="clear" w:color="000000" w:fill="FFFFFF"/>
            <w:noWrap/>
            <w:tcMar>
              <w:top w:w="15" w:type="dxa"/>
              <w:left w:w="15" w:type="dxa"/>
              <w:bottom w:w="0" w:type="dxa"/>
              <w:right w:w="15" w:type="dxa"/>
            </w:tcMar>
            <w:vAlign w:val="center"/>
            <w:hideMark/>
          </w:tcPr>
          <w:p w14:paraId="52BF605D" w14:textId="71D5DCEB" w:rsidR="00D65FF2" w:rsidRPr="00F57B13" w:rsidRDefault="00D65FF2" w:rsidP="00386033">
            <w:pPr>
              <w:rPr>
                <w:rStyle w:val="Table-Body"/>
                <w:sz w:val="13"/>
                <w:szCs w:val="13"/>
              </w:rPr>
            </w:pPr>
            <w:r w:rsidRPr="00F57B13">
              <w:rPr>
                <w:rStyle w:val="Table-Body"/>
                <w:sz w:val="13"/>
                <w:szCs w:val="13"/>
              </w:rPr>
              <w:t>41.4</w:t>
            </w:r>
          </w:p>
        </w:tc>
        <w:tc>
          <w:tcPr>
            <w:tcW w:w="411" w:type="dxa"/>
            <w:shd w:val="clear" w:color="000000" w:fill="FFFFFF"/>
            <w:noWrap/>
            <w:tcMar>
              <w:top w:w="15" w:type="dxa"/>
              <w:left w:w="15" w:type="dxa"/>
              <w:bottom w:w="0" w:type="dxa"/>
              <w:right w:w="15" w:type="dxa"/>
            </w:tcMar>
            <w:vAlign w:val="center"/>
            <w:hideMark/>
          </w:tcPr>
          <w:p w14:paraId="12E0A056" w14:textId="08553C20" w:rsidR="00D65FF2" w:rsidRPr="00F57B13" w:rsidRDefault="00D65FF2" w:rsidP="00386033">
            <w:pPr>
              <w:rPr>
                <w:rStyle w:val="Table-Body"/>
                <w:sz w:val="13"/>
                <w:szCs w:val="13"/>
              </w:rPr>
            </w:pPr>
            <w:r w:rsidRPr="00F57B13">
              <w:rPr>
                <w:rStyle w:val="Table-Body"/>
                <w:sz w:val="13"/>
                <w:szCs w:val="13"/>
              </w:rPr>
              <w:t>52.1</w:t>
            </w:r>
          </w:p>
        </w:tc>
        <w:tc>
          <w:tcPr>
            <w:tcW w:w="440" w:type="dxa"/>
            <w:shd w:val="clear" w:color="000000" w:fill="FFFFFF"/>
            <w:noWrap/>
            <w:tcMar>
              <w:top w:w="15" w:type="dxa"/>
              <w:left w:w="15" w:type="dxa"/>
              <w:bottom w:w="0" w:type="dxa"/>
              <w:right w:w="15" w:type="dxa"/>
            </w:tcMar>
            <w:vAlign w:val="center"/>
            <w:hideMark/>
          </w:tcPr>
          <w:p w14:paraId="4E73C0D5" w14:textId="43BAAA6C" w:rsidR="00D65FF2" w:rsidRPr="00F57B13" w:rsidRDefault="00D65FF2" w:rsidP="00386033">
            <w:pPr>
              <w:rPr>
                <w:rStyle w:val="Table-Body"/>
                <w:sz w:val="13"/>
                <w:szCs w:val="13"/>
              </w:rPr>
            </w:pPr>
            <w:r w:rsidRPr="00F57B13">
              <w:rPr>
                <w:rStyle w:val="Table-Body"/>
                <w:sz w:val="13"/>
                <w:szCs w:val="13"/>
              </w:rPr>
              <w:t>44.2</w:t>
            </w:r>
          </w:p>
        </w:tc>
        <w:tc>
          <w:tcPr>
            <w:tcW w:w="404" w:type="dxa"/>
            <w:shd w:val="clear" w:color="000000" w:fill="FFFFFF"/>
            <w:noWrap/>
            <w:tcMar>
              <w:top w:w="15" w:type="dxa"/>
              <w:left w:w="15" w:type="dxa"/>
              <w:bottom w:w="0" w:type="dxa"/>
              <w:right w:w="15" w:type="dxa"/>
            </w:tcMar>
            <w:vAlign w:val="center"/>
            <w:hideMark/>
          </w:tcPr>
          <w:p w14:paraId="49B9910E" w14:textId="162BD347" w:rsidR="00D65FF2" w:rsidRPr="00F57B13" w:rsidRDefault="00D65FF2" w:rsidP="00386033">
            <w:pPr>
              <w:rPr>
                <w:rStyle w:val="Table-Body"/>
                <w:sz w:val="13"/>
                <w:szCs w:val="13"/>
              </w:rPr>
            </w:pPr>
            <w:r w:rsidRPr="00F57B13">
              <w:rPr>
                <w:rStyle w:val="Table-Body"/>
                <w:sz w:val="13"/>
                <w:szCs w:val="13"/>
              </w:rPr>
              <w:t>36.8</w:t>
            </w:r>
          </w:p>
        </w:tc>
        <w:tc>
          <w:tcPr>
            <w:tcW w:w="381" w:type="dxa"/>
            <w:shd w:val="clear" w:color="000000" w:fill="FFFFFF"/>
            <w:noWrap/>
            <w:tcMar>
              <w:top w:w="15" w:type="dxa"/>
              <w:left w:w="15" w:type="dxa"/>
              <w:bottom w:w="0" w:type="dxa"/>
              <w:right w:w="15" w:type="dxa"/>
            </w:tcMar>
            <w:vAlign w:val="center"/>
            <w:hideMark/>
          </w:tcPr>
          <w:p w14:paraId="6EFEB294" w14:textId="19F06BA3" w:rsidR="00D65FF2" w:rsidRPr="00F57B13" w:rsidRDefault="00D65FF2" w:rsidP="00386033">
            <w:pPr>
              <w:rPr>
                <w:rStyle w:val="Table-Body"/>
                <w:sz w:val="13"/>
                <w:szCs w:val="13"/>
              </w:rPr>
            </w:pPr>
            <w:r w:rsidRPr="00F57B13">
              <w:rPr>
                <w:rStyle w:val="Table-Body"/>
                <w:sz w:val="13"/>
                <w:szCs w:val="13"/>
              </w:rPr>
              <w:t>62.4</w:t>
            </w:r>
          </w:p>
        </w:tc>
        <w:tc>
          <w:tcPr>
            <w:tcW w:w="349" w:type="dxa"/>
            <w:shd w:val="clear" w:color="000000" w:fill="FFFFFF"/>
            <w:noWrap/>
            <w:tcMar>
              <w:top w:w="15" w:type="dxa"/>
              <w:left w:w="15" w:type="dxa"/>
              <w:bottom w:w="0" w:type="dxa"/>
              <w:right w:w="15" w:type="dxa"/>
            </w:tcMar>
            <w:vAlign w:val="center"/>
            <w:hideMark/>
          </w:tcPr>
          <w:p w14:paraId="3C15D891" w14:textId="2E829FD1" w:rsidR="00D65FF2" w:rsidRPr="00F57B13" w:rsidRDefault="00D65FF2" w:rsidP="00386033">
            <w:pPr>
              <w:rPr>
                <w:rStyle w:val="Table-Body"/>
                <w:sz w:val="13"/>
                <w:szCs w:val="13"/>
              </w:rPr>
            </w:pPr>
            <w:r w:rsidRPr="00F57B13">
              <w:rPr>
                <w:rStyle w:val="Table-Body"/>
                <w:sz w:val="13"/>
                <w:szCs w:val="13"/>
              </w:rPr>
              <w:t>58.9</w:t>
            </w:r>
          </w:p>
        </w:tc>
        <w:tc>
          <w:tcPr>
            <w:tcW w:w="418" w:type="dxa"/>
            <w:shd w:val="clear" w:color="000000" w:fill="FFFFFF"/>
            <w:noWrap/>
            <w:tcMar>
              <w:top w:w="15" w:type="dxa"/>
              <w:left w:w="15" w:type="dxa"/>
              <w:bottom w:w="0" w:type="dxa"/>
              <w:right w:w="15" w:type="dxa"/>
            </w:tcMar>
            <w:vAlign w:val="center"/>
            <w:hideMark/>
          </w:tcPr>
          <w:p w14:paraId="2D2215CF" w14:textId="1A424CA4" w:rsidR="00D65FF2" w:rsidRPr="00F57B13" w:rsidRDefault="00D65FF2" w:rsidP="00386033">
            <w:pPr>
              <w:rPr>
                <w:rStyle w:val="Table-Body"/>
                <w:sz w:val="13"/>
                <w:szCs w:val="13"/>
              </w:rPr>
            </w:pPr>
            <w:r w:rsidRPr="00F57B13">
              <w:rPr>
                <w:rStyle w:val="Table-Body"/>
                <w:sz w:val="13"/>
                <w:szCs w:val="13"/>
              </w:rPr>
              <w:t>52.2</w:t>
            </w:r>
          </w:p>
        </w:tc>
        <w:tc>
          <w:tcPr>
            <w:tcW w:w="379" w:type="dxa"/>
            <w:shd w:val="clear" w:color="000000" w:fill="FFFFFF"/>
            <w:noWrap/>
            <w:tcMar>
              <w:top w:w="15" w:type="dxa"/>
              <w:left w:w="15" w:type="dxa"/>
              <w:bottom w:w="0" w:type="dxa"/>
              <w:right w:w="15" w:type="dxa"/>
            </w:tcMar>
            <w:vAlign w:val="center"/>
            <w:hideMark/>
          </w:tcPr>
          <w:p w14:paraId="0FAB6598" w14:textId="46588A38" w:rsidR="00D65FF2" w:rsidRPr="00F57B13" w:rsidRDefault="00D65FF2" w:rsidP="00386033">
            <w:pPr>
              <w:rPr>
                <w:rStyle w:val="Table-Body"/>
                <w:sz w:val="13"/>
                <w:szCs w:val="13"/>
              </w:rPr>
            </w:pPr>
            <w:r w:rsidRPr="00F57B13">
              <w:rPr>
                <w:rStyle w:val="Table-Body"/>
                <w:sz w:val="13"/>
                <w:szCs w:val="13"/>
              </w:rPr>
              <w:t>43.0</w:t>
            </w:r>
          </w:p>
        </w:tc>
        <w:tc>
          <w:tcPr>
            <w:tcW w:w="337" w:type="dxa"/>
            <w:shd w:val="clear" w:color="000000" w:fill="FFFFFF"/>
            <w:noWrap/>
            <w:tcMar>
              <w:top w:w="15" w:type="dxa"/>
              <w:left w:w="15" w:type="dxa"/>
              <w:bottom w:w="0" w:type="dxa"/>
              <w:right w:w="15" w:type="dxa"/>
            </w:tcMar>
            <w:vAlign w:val="center"/>
            <w:hideMark/>
          </w:tcPr>
          <w:p w14:paraId="3D651EF5" w14:textId="2AE99FC7" w:rsidR="00D65FF2" w:rsidRPr="00F57B13" w:rsidRDefault="00D65FF2" w:rsidP="00386033">
            <w:pPr>
              <w:rPr>
                <w:rStyle w:val="Table-Body"/>
                <w:sz w:val="13"/>
                <w:szCs w:val="13"/>
              </w:rPr>
            </w:pPr>
            <w:r w:rsidRPr="00F57B13">
              <w:rPr>
                <w:rStyle w:val="Table-Body"/>
                <w:sz w:val="13"/>
                <w:szCs w:val="13"/>
              </w:rPr>
              <w:t>33.0</w:t>
            </w:r>
          </w:p>
        </w:tc>
        <w:tc>
          <w:tcPr>
            <w:tcW w:w="411" w:type="dxa"/>
            <w:shd w:val="clear" w:color="000000" w:fill="FFFFFF"/>
            <w:noWrap/>
            <w:tcMar>
              <w:top w:w="15" w:type="dxa"/>
              <w:left w:w="15" w:type="dxa"/>
              <w:bottom w:w="0" w:type="dxa"/>
              <w:right w:w="15" w:type="dxa"/>
            </w:tcMar>
            <w:vAlign w:val="center"/>
            <w:hideMark/>
          </w:tcPr>
          <w:p w14:paraId="6B617352" w14:textId="1B7E01F1" w:rsidR="00D65FF2" w:rsidRPr="00F57B13" w:rsidRDefault="00D65FF2" w:rsidP="00386033">
            <w:pPr>
              <w:rPr>
                <w:rStyle w:val="Table-Body"/>
                <w:sz w:val="13"/>
                <w:szCs w:val="13"/>
              </w:rPr>
            </w:pPr>
            <w:r w:rsidRPr="00F57B13">
              <w:rPr>
                <w:rStyle w:val="Table-Body"/>
                <w:sz w:val="13"/>
                <w:szCs w:val="13"/>
              </w:rPr>
              <w:t>44.2</w:t>
            </w:r>
          </w:p>
        </w:tc>
        <w:tc>
          <w:tcPr>
            <w:tcW w:w="409" w:type="dxa"/>
            <w:shd w:val="clear" w:color="000000" w:fill="FFFFFF"/>
            <w:noWrap/>
            <w:tcMar>
              <w:top w:w="15" w:type="dxa"/>
              <w:left w:w="15" w:type="dxa"/>
              <w:bottom w:w="0" w:type="dxa"/>
              <w:right w:w="15" w:type="dxa"/>
            </w:tcMar>
            <w:vAlign w:val="center"/>
            <w:hideMark/>
          </w:tcPr>
          <w:p w14:paraId="1491F439" w14:textId="16E30F90" w:rsidR="00D65FF2" w:rsidRPr="00F57B13" w:rsidRDefault="00D65FF2" w:rsidP="00386033">
            <w:pPr>
              <w:rPr>
                <w:rStyle w:val="Table-Body"/>
                <w:sz w:val="13"/>
                <w:szCs w:val="13"/>
              </w:rPr>
            </w:pPr>
            <w:r w:rsidRPr="00F57B13">
              <w:rPr>
                <w:rStyle w:val="Table-Body"/>
                <w:sz w:val="13"/>
                <w:szCs w:val="13"/>
              </w:rPr>
              <w:t>52.3</w:t>
            </w:r>
          </w:p>
        </w:tc>
        <w:tc>
          <w:tcPr>
            <w:tcW w:w="314" w:type="dxa"/>
            <w:shd w:val="clear" w:color="000000" w:fill="FFFFFF"/>
            <w:noWrap/>
            <w:tcMar>
              <w:top w:w="15" w:type="dxa"/>
              <w:left w:w="15" w:type="dxa"/>
              <w:bottom w:w="0" w:type="dxa"/>
              <w:right w:w="15" w:type="dxa"/>
            </w:tcMar>
            <w:vAlign w:val="center"/>
            <w:hideMark/>
          </w:tcPr>
          <w:p w14:paraId="3E52E3AF" w14:textId="5934E109" w:rsidR="00D65FF2" w:rsidRPr="00F57B13" w:rsidRDefault="00D65FF2" w:rsidP="00386033">
            <w:pPr>
              <w:rPr>
                <w:rStyle w:val="Table-Body"/>
                <w:sz w:val="13"/>
                <w:szCs w:val="13"/>
              </w:rPr>
            </w:pPr>
            <w:r w:rsidRPr="00F57B13">
              <w:rPr>
                <w:rStyle w:val="Table-Body"/>
                <w:sz w:val="13"/>
                <w:szCs w:val="13"/>
              </w:rPr>
              <w:t>54.6</w:t>
            </w:r>
          </w:p>
        </w:tc>
      </w:tr>
      <w:tr w:rsidR="00D65FF2" w:rsidRPr="00F57B13" w14:paraId="1EDC5BCC" w14:textId="77777777" w:rsidTr="00310C30">
        <w:trPr>
          <w:trHeight w:hRule="exact" w:val="227"/>
        </w:trPr>
        <w:tc>
          <w:tcPr>
            <w:tcW w:w="1846" w:type="dxa"/>
            <w:shd w:val="clear" w:color="000000" w:fill="FFFFFF"/>
            <w:noWrap/>
            <w:tcMar>
              <w:top w:w="15" w:type="dxa"/>
              <w:left w:w="15" w:type="dxa"/>
              <w:bottom w:w="0" w:type="dxa"/>
              <w:right w:w="15" w:type="dxa"/>
            </w:tcMar>
            <w:vAlign w:val="center"/>
            <w:hideMark/>
          </w:tcPr>
          <w:p w14:paraId="3F761C97" w14:textId="77777777" w:rsidR="00D65FF2" w:rsidRPr="007565C6" w:rsidRDefault="00D65FF2" w:rsidP="00386033">
            <w:pPr>
              <w:rPr>
                <w:rStyle w:val="Table-Body"/>
              </w:rPr>
            </w:pPr>
            <w:r w:rsidRPr="007565C6">
              <w:rPr>
                <w:rStyle w:val="Table-Body"/>
              </w:rPr>
              <w:t>Basic Skills</w:t>
            </w:r>
          </w:p>
        </w:tc>
        <w:tc>
          <w:tcPr>
            <w:tcW w:w="403" w:type="dxa"/>
            <w:shd w:val="clear" w:color="000000" w:fill="FFFFFF"/>
            <w:noWrap/>
            <w:tcMar>
              <w:top w:w="15" w:type="dxa"/>
              <w:left w:w="15" w:type="dxa"/>
              <w:bottom w:w="0" w:type="dxa"/>
              <w:right w:w="15" w:type="dxa"/>
            </w:tcMar>
            <w:vAlign w:val="center"/>
            <w:hideMark/>
          </w:tcPr>
          <w:p w14:paraId="3133A293" w14:textId="00501E1F" w:rsidR="00D65FF2" w:rsidRPr="00F57B13" w:rsidRDefault="00D65FF2" w:rsidP="00386033">
            <w:pPr>
              <w:rPr>
                <w:rStyle w:val="Table-Body"/>
                <w:sz w:val="13"/>
                <w:szCs w:val="13"/>
              </w:rPr>
            </w:pPr>
            <w:r w:rsidRPr="00F57B13">
              <w:rPr>
                <w:rStyle w:val="Table-Body"/>
                <w:sz w:val="13"/>
                <w:szCs w:val="13"/>
              </w:rPr>
              <w:t>56.6</w:t>
            </w:r>
          </w:p>
        </w:tc>
        <w:tc>
          <w:tcPr>
            <w:tcW w:w="356" w:type="dxa"/>
            <w:shd w:val="clear" w:color="000000" w:fill="FFFFFF"/>
            <w:noWrap/>
            <w:tcMar>
              <w:top w:w="15" w:type="dxa"/>
              <w:left w:w="15" w:type="dxa"/>
              <w:bottom w:w="0" w:type="dxa"/>
              <w:right w:w="15" w:type="dxa"/>
            </w:tcMar>
            <w:vAlign w:val="center"/>
            <w:hideMark/>
          </w:tcPr>
          <w:p w14:paraId="24F0B373" w14:textId="4A3D6E37" w:rsidR="00D65FF2" w:rsidRPr="00F57B13" w:rsidRDefault="00D65FF2" w:rsidP="00386033">
            <w:pPr>
              <w:rPr>
                <w:rStyle w:val="Table-Body"/>
                <w:sz w:val="13"/>
                <w:szCs w:val="13"/>
              </w:rPr>
            </w:pPr>
            <w:r w:rsidRPr="00F57B13">
              <w:rPr>
                <w:rStyle w:val="Table-Body"/>
                <w:sz w:val="13"/>
                <w:szCs w:val="13"/>
              </w:rPr>
              <w:t>68.7</w:t>
            </w:r>
          </w:p>
        </w:tc>
        <w:tc>
          <w:tcPr>
            <w:tcW w:w="339" w:type="dxa"/>
            <w:shd w:val="clear" w:color="000000" w:fill="FFFFFF"/>
            <w:noWrap/>
            <w:tcMar>
              <w:top w:w="15" w:type="dxa"/>
              <w:left w:w="15" w:type="dxa"/>
              <w:bottom w:w="0" w:type="dxa"/>
              <w:right w:w="15" w:type="dxa"/>
            </w:tcMar>
            <w:vAlign w:val="center"/>
            <w:hideMark/>
          </w:tcPr>
          <w:p w14:paraId="412118A5" w14:textId="474F9E61" w:rsidR="00D65FF2" w:rsidRPr="00F57B13" w:rsidRDefault="00D65FF2" w:rsidP="00386033">
            <w:pPr>
              <w:rPr>
                <w:rStyle w:val="Table-Body"/>
                <w:sz w:val="13"/>
                <w:szCs w:val="13"/>
              </w:rPr>
            </w:pPr>
            <w:r w:rsidRPr="00F57B13">
              <w:rPr>
                <w:rStyle w:val="Table-Body"/>
                <w:sz w:val="13"/>
                <w:szCs w:val="13"/>
              </w:rPr>
              <w:t>67.3</w:t>
            </w:r>
          </w:p>
        </w:tc>
        <w:tc>
          <w:tcPr>
            <w:tcW w:w="303" w:type="dxa"/>
            <w:shd w:val="clear" w:color="000000" w:fill="FFFFFF"/>
            <w:noWrap/>
            <w:tcMar>
              <w:top w:w="15" w:type="dxa"/>
              <w:left w:w="15" w:type="dxa"/>
              <w:bottom w:w="0" w:type="dxa"/>
              <w:right w:w="15" w:type="dxa"/>
            </w:tcMar>
            <w:vAlign w:val="center"/>
            <w:hideMark/>
          </w:tcPr>
          <w:p w14:paraId="2DBB51ED" w14:textId="2A7F25B8" w:rsidR="00D65FF2" w:rsidRPr="00F57B13" w:rsidRDefault="00D65FF2" w:rsidP="00386033">
            <w:pPr>
              <w:rPr>
                <w:rStyle w:val="Table-Body"/>
                <w:sz w:val="13"/>
                <w:szCs w:val="13"/>
              </w:rPr>
            </w:pPr>
            <w:r w:rsidRPr="00F57B13">
              <w:rPr>
                <w:rStyle w:val="Table-Body"/>
                <w:sz w:val="13"/>
                <w:szCs w:val="13"/>
              </w:rPr>
              <w:t>62.0</w:t>
            </w:r>
          </w:p>
        </w:tc>
        <w:tc>
          <w:tcPr>
            <w:tcW w:w="350" w:type="dxa"/>
            <w:shd w:val="clear" w:color="000000" w:fill="FFFFFF"/>
            <w:noWrap/>
            <w:tcMar>
              <w:top w:w="15" w:type="dxa"/>
              <w:left w:w="15" w:type="dxa"/>
              <w:bottom w:w="0" w:type="dxa"/>
              <w:right w:w="15" w:type="dxa"/>
            </w:tcMar>
            <w:vAlign w:val="center"/>
          </w:tcPr>
          <w:p w14:paraId="0642BEBA" w14:textId="4ACD9041" w:rsidR="00D65FF2" w:rsidRPr="00F57B13" w:rsidRDefault="00D65FF2" w:rsidP="00386033">
            <w:pPr>
              <w:rPr>
                <w:rStyle w:val="Table-Body"/>
                <w:sz w:val="13"/>
                <w:szCs w:val="13"/>
              </w:rPr>
            </w:pPr>
            <w:r w:rsidRPr="00F57B13">
              <w:rPr>
                <w:rStyle w:val="Table-Body"/>
                <w:sz w:val="13"/>
                <w:szCs w:val="13"/>
              </w:rPr>
              <w:t>48.1</w:t>
            </w:r>
          </w:p>
        </w:tc>
        <w:tc>
          <w:tcPr>
            <w:tcW w:w="353" w:type="dxa"/>
            <w:shd w:val="clear" w:color="000000" w:fill="FFFFFF"/>
            <w:vAlign w:val="center"/>
          </w:tcPr>
          <w:p w14:paraId="499B9FF0" w14:textId="3A81A9AD" w:rsidR="00D65FF2" w:rsidRPr="00F57B13" w:rsidRDefault="00D65FF2" w:rsidP="00386033">
            <w:pPr>
              <w:rPr>
                <w:rStyle w:val="Table-Body"/>
                <w:sz w:val="13"/>
                <w:szCs w:val="13"/>
              </w:rPr>
            </w:pPr>
            <w:r w:rsidRPr="00F57B13">
              <w:rPr>
                <w:rStyle w:val="Table-Body"/>
                <w:sz w:val="13"/>
                <w:szCs w:val="13"/>
              </w:rPr>
              <w:t>40.1</w:t>
            </w:r>
          </w:p>
        </w:tc>
        <w:tc>
          <w:tcPr>
            <w:tcW w:w="411" w:type="dxa"/>
            <w:shd w:val="clear" w:color="000000" w:fill="FFFFFF"/>
            <w:noWrap/>
            <w:tcMar>
              <w:top w:w="15" w:type="dxa"/>
              <w:left w:w="15" w:type="dxa"/>
              <w:bottom w:w="0" w:type="dxa"/>
              <w:right w:w="15" w:type="dxa"/>
            </w:tcMar>
            <w:vAlign w:val="center"/>
            <w:hideMark/>
          </w:tcPr>
          <w:p w14:paraId="7253A721" w14:textId="7A450FD5" w:rsidR="00D65FF2" w:rsidRPr="00F57B13" w:rsidRDefault="00D65FF2" w:rsidP="00386033">
            <w:pPr>
              <w:rPr>
                <w:rStyle w:val="Table-Body"/>
                <w:sz w:val="13"/>
                <w:szCs w:val="13"/>
              </w:rPr>
            </w:pPr>
            <w:r w:rsidRPr="00F57B13">
              <w:rPr>
                <w:rStyle w:val="Table-Body"/>
                <w:sz w:val="13"/>
                <w:szCs w:val="13"/>
              </w:rPr>
              <w:t>66.3</w:t>
            </w:r>
          </w:p>
        </w:tc>
        <w:tc>
          <w:tcPr>
            <w:tcW w:w="440" w:type="dxa"/>
            <w:shd w:val="clear" w:color="000000" w:fill="FFFFFF"/>
            <w:noWrap/>
            <w:tcMar>
              <w:top w:w="15" w:type="dxa"/>
              <w:left w:w="15" w:type="dxa"/>
              <w:bottom w:w="0" w:type="dxa"/>
              <w:right w:w="15" w:type="dxa"/>
            </w:tcMar>
            <w:vAlign w:val="center"/>
            <w:hideMark/>
          </w:tcPr>
          <w:p w14:paraId="0E3FA13D" w14:textId="4EDC7754" w:rsidR="00D65FF2" w:rsidRPr="00F57B13" w:rsidRDefault="00D65FF2" w:rsidP="00386033">
            <w:pPr>
              <w:rPr>
                <w:rStyle w:val="Table-Body"/>
                <w:sz w:val="13"/>
                <w:szCs w:val="13"/>
              </w:rPr>
            </w:pPr>
            <w:r w:rsidRPr="00F57B13">
              <w:rPr>
                <w:rStyle w:val="Table-Body"/>
                <w:sz w:val="13"/>
                <w:szCs w:val="13"/>
              </w:rPr>
              <w:t>51.0</w:t>
            </w:r>
          </w:p>
        </w:tc>
        <w:tc>
          <w:tcPr>
            <w:tcW w:w="425" w:type="dxa"/>
            <w:shd w:val="clear" w:color="000000" w:fill="FFFFFF"/>
            <w:noWrap/>
            <w:tcMar>
              <w:top w:w="15" w:type="dxa"/>
              <w:left w:w="15" w:type="dxa"/>
              <w:bottom w:w="0" w:type="dxa"/>
              <w:right w:w="15" w:type="dxa"/>
            </w:tcMar>
            <w:vAlign w:val="center"/>
            <w:hideMark/>
          </w:tcPr>
          <w:p w14:paraId="3A196B91" w14:textId="3370A246" w:rsidR="00D65FF2" w:rsidRPr="00F57B13" w:rsidRDefault="00D65FF2" w:rsidP="00386033">
            <w:pPr>
              <w:rPr>
                <w:rStyle w:val="Table-Body"/>
                <w:sz w:val="13"/>
                <w:szCs w:val="13"/>
              </w:rPr>
            </w:pPr>
            <w:r w:rsidRPr="00F57B13">
              <w:rPr>
                <w:rStyle w:val="Table-Body"/>
                <w:sz w:val="13"/>
                <w:szCs w:val="13"/>
              </w:rPr>
              <w:t>43.2</w:t>
            </w:r>
          </w:p>
        </w:tc>
        <w:tc>
          <w:tcPr>
            <w:tcW w:w="411" w:type="dxa"/>
            <w:shd w:val="clear" w:color="000000" w:fill="FFFFFF"/>
            <w:noWrap/>
            <w:tcMar>
              <w:top w:w="15" w:type="dxa"/>
              <w:left w:w="15" w:type="dxa"/>
              <w:bottom w:w="0" w:type="dxa"/>
              <w:right w:w="15" w:type="dxa"/>
            </w:tcMar>
            <w:vAlign w:val="center"/>
            <w:hideMark/>
          </w:tcPr>
          <w:p w14:paraId="7C405B4F" w14:textId="4F93D79F" w:rsidR="00D65FF2" w:rsidRPr="00F57B13" w:rsidRDefault="00D65FF2" w:rsidP="00386033">
            <w:pPr>
              <w:rPr>
                <w:rStyle w:val="Table-Body"/>
                <w:sz w:val="13"/>
                <w:szCs w:val="13"/>
              </w:rPr>
            </w:pPr>
            <w:r w:rsidRPr="00F57B13">
              <w:rPr>
                <w:rStyle w:val="Table-Body"/>
                <w:sz w:val="13"/>
                <w:szCs w:val="13"/>
              </w:rPr>
              <w:t>64.3</w:t>
            </w:r>
          </w:p>
        </w:tc>
        <w:tc>
          <w:tcPr>
            <w:tcW w:w="440" w:type="dxa"/>
            <w:shd w:val="clear" w:color="000000" w:fill="FFFFFF"/>
            <w:noWrap/>
            <w:tcMar>
              <w:top w:w="15" w:type="dxa"/>
              <w:left w:w="15" w:type="dxa"/>
              <w:bottom w:w="0" w:type="dxa"/>
              <w:right w:w="15" w:type="dxa"/>
            </w:tcMar>
            <w:vAlign w:val="center"/>
            <w:hideMark/>
          </w:tcPr>
          <w:p w14:paraId="4BFBEA66" w14:textId="73B71BD3" w:rsidR="00D65FF2" w:rsidRPr="00F57B13" w:rsidRDefault="00D65FF2" w:rsidP="00386033">
            <w:pPr>
              <w:rPr>
                <w:rStyle w:val="Table-Body"/>
                <w:sz w:val="13"/>
                <w:szCs w:val="13"/>
              </w:rPr>
            </w:pPr>
            <w:r w:rsidRPr="00F57B13">
              <w:rPr>
                <w:rStyle w:val="Table-Body"/>
                <w:sz w:val="13"/>
                <w:szCs w:val="13"/>
              </w:rPr>
              <w:t>56.3</w:t>
            </w:r>
          </w:p>
        </w:tc>
        <w:tc>
          <w:tcPr>
            <w:tcW w:w="404" w:type="dxa"/>
            <w:shd w:val="clear" w:color="000000" w:fill="FFFFFF"/>
            <w:noWrap/>
            <w:tcMar>
              <w:top w:w="15" w:type="dxa"/>
              <w:left w:w="15" w:type="dxa"/>
              <w:bottom w:w="0" w:type="dxa"/>
              <w:right w:w="15" w:type="dxa"/>
            </w:tcMar>
            <w:vAlign w:val="center"/>
            <w:hideMark/>
          </w:tcPr>
          <w:p w14:paraId="1A5C18E8" w14:textId="455FA0C6" w:rsidR="00D65FF2" w:rsidRPr="00F57B13" w:rsidRDefault="00D65FF2" w:rsidP="00386033">
            <w:pPr>
              <w:rPr>
                <w:rStyle w:val="Table-Body"/>
                <w:sz w:val="13"/>
                <w:szCs w:val="13"/>
              </w:rPr>
            </w:pPr>
            <w:r w:rsidRPr="00F57B13">
              <w:rPr>
                <w:rStyle w:val="Table-Body"/>
                <w:sz w:val="13"/>
                <w:szCs w:val="13"/>
              </w:rPr>
              <w:t>42.2</w:t>
            </w:r>
          </w:p>
        </w:tc>
        <w:tc>
          <w:tcPr>
            <w:tcW w:w="381" w:type="dxa"/>
            <w:shd w:val="clear" w:color="000000" w:fill="FFFFFF"/>
            <w:noWrap/>
            <w:tcMar>
              <w:top w:w="15" w:type="dxa"/>
              <w:left w:w="15" w:type="dxa"/>
              <w:bottom w:w="0" w:type="dxa"/>
              <w:right w:w="15" w:type="dxa"/>
            </w:tcMar>
            <w:vAlign w:val="center"/>
            <w:hideMark/>
          </w:tcPr>
          <w:p w14:paraId="5A344B8E" w14:textId="3D388997" w:rsidR="00D65FF2" w:rsidRPr="00F57B13" w:rsidRDefault="00D65FF2" w:rsidP="00386033">
            <w:pPr>
              <w:rPr>
                <w:rStyle w:val="Table-Body"/>
                <w:sz w:val="13"/>
                <w:szCs w:val="13"/>
              </w:rPr>
            </w:pPr>
            <w:r w:rsidRPr="00F57B13">
              <w:rPr>
                <w:rStyle w:val="Table-Body"/>
                <w:sz w:val="13"/>
                <w:szCs w:val="13"/>
              </w:rPr>
              <w:t>58.2</w:t>
            </w:r>
          </w:p>
        </w:tc>
        <w:tc>
          <w:tcPr>
            <w:tcW w:w="349" w:type="dxa"/>
            <w:shd w:val="clear" w:color="000000" w:fill="FFFFFF"/>
            <w:noWrap/>
            <w:tcMar>
              <w:top w:w="15" w:type="dxa"/>
              <w:left w:w="15" w:type="dxa"/>
              <w:bottom w:w="0" w:type="dxa"/>
              <w:right w:w="15" w:type="dxa"/>
            </w:tcMar>
            <w:vAlign w:val="center"/>
            <w:hideMark/>
          </w:tcPr>
          <w:p w14:paraId="2343672C" w14:textId="3DFAABF8" w:rsidR="00D65FF2" w:rsidRPr="00F57B13" w:rsidRDefault="00D65FF2" w:rsidP="00386033">
            <w:pPr>
              <w:rPr>
                <w:rStyle w:val="Table-Body"/>
                <w:sz w:val="13"/>
                <w:szCs w:val="13"/>
              </w:rPr>
            </w:pPr>
            <w:r w:rsidRPr="00F57B13">
              <w:rPr>
                <w:rStyle w:val="Table-Body"/>
                <w:sz w:val="13"/>
                <w:szCs w:val="13"/>
              </w:rPr>
              <w:t>67.9</w:t>
            </w:r>
          </w:p>
        </w:tc>
        <w:tc>
          <w:tcPr>
            <w:tcW w:w="418" w:type="dxa"/>
            <w:shd w:val="clear" w:color="000000" w:fill="FFFFFF"/>
            <w:noWrap/>
            <w:tcMar>
              <w:top w:w="15" w:type="dxa"/>
              <w:left w:w="15" w:type="dxa"/>
              <w:bottom w:w="0" w:type="dxa"/>
              <w:right w:w="15" w:type="dxa"/>
            </w:tcMar>
            <w:vAlign w:val="center"/>
            <w:hideMark/>
          </w:tcPr>
          <w:p w14:paraId="6BD9BBA1" w14:textId="35F4527B" w:rsidR="00D65FF2" w:rsidRPr="00F57B13" w:rsidRDefault="00D65FF2" w:rsidP="00386033">
            <w:pPr>
              <w:rPr>
                <w:rStyle w:val="Table-Body"/>
                <w:sz w:val="13"/>
                <w:szCs w:val="13"/>
              </w:rPr>
            </w:pPr>
            <w:r w:rsidRPr="00F57B13">
              <w:rPr>
                <w:rStyle w:val="Table-Body"/>
                <w:sz w:val="13"/>
                <w:szCs w:val="13"/>
              </w:rPr>
              <w:t>66.4</w:t>
            </w:r>
          </w:p>
        </w:tc>
        <w:tc>
          <w:tcPr>
            <w:tcW w:w="379" w:type="dxa"/>
            <w:shd w:val="clear" w:color="000000" w:fill="FFFFFF"/>
            <w:noWrap/>
            <w:tcMar>
              <w:top w:w="15" w:type="dxa"/>
              <w:left w:w="15" w:type="dxa"/>
              <w:bottom w:w="0" w:type="dxa"/>
              <w:right w:w="15" w:type="dxa"/>
            </w:tcMar>
            <w:vAlign w:val="center"/>
            <w:hideMark/>
          </w:tcPr>
          <w:p w14:paraId="1AFFF59E" w14:textId="06FC5FCD" w:rsidR="00D65FF2" w:rsidRPr="00F57B13" w:rsidRDefault="00D65FF2" w:rsidP="00386033">
            <w:pPr>
              <w:rPr>
                <w:rStyle w:val="Table-Body"/>
                <w:sz w:val="13"/>
                <w:szCs w:val="13"/>
              </w:rPr>
            </w:pPr>
            <w:r w:rsidRPr="00F57B13">
              <w:rPr>
                <w:rStyle w:val="Table-Body"/>
                <w:sz w:val="13"/>
                <w:szCs w:val="13"/>
              </w:rPr>
              <w:t>57.2</w:t>
            </w:r>
          </w:p>
        </w:tc>
        <w:tc>
          <w:tcPr>
            <w:tcW w:w="337" w:type="dxa"/>
            <w:shd w:val="clear" w:color="000000" w:fill="FFFFFF"/>
            <w:noWrap/>
            <w:tcMar>
              <w:top w:w="15" w:type="dxa"/>
              <w:left w:w="15" w:type="dxa"/>
              <w:bottom w:w="0" w:type="dxa"/>
              <w:right w:w="15" w:type="dxa"/>
            </w:tcMar>
            <w:vAlign w:val="center"/>
            <w:hideMark/>
          </w:tcPr>
          <w:p w14:paraId="687E780D" w14:textId="1C8721EA" w:rsidR="00D65FF2" w:rsidRPr="00F57B13" w:rsidRDefault="00D65FF2" w:rsidP="00386033">
            <w:pPr>
              <w:rPr>
                <w:rStyle w:val="Table-Body"/>
                <w:sz w:val="13"/>
                <w:szCs w:val="13"/>
              </w:rPr>
            </w:pPr>
            <w:r w:rsidRPr="00F57B13">
              <w:rPr>
                <w:rStyle w:val="Table-Body"/>
                <w:sz w:val="13"/>
                <w:szCs w:val="13"/>
              </w:rPr>
              <w:t>36.5</w:t>
            </w:r>
          </w:p>
        </w:tc>
        <w:tc>
          <w:tcPr>
            <w:tcW w:w="411" w:type="dxa"/>
            <w:shd w:val="clear" w:color="000000" w:fill="FFFFFF"/>
            <w:noWrap/>
            <w:tcMar>
              <w:top w:w="15" w:type="dxa"/>
              <w:left w:w="15" w:type="dxa"/>
              <w:bottom w:w="0" w:type="dxa"/>
              <w:right w:w="15" w:type="dxa"/>
            </w:tcMar>
            <w:vAlign w:val="center"/>
            <w:hideMark/>
          </w:tcPr>
          <w:p w14:paraId="56D079C4" w14:textId="5EDE977D" w:rsidR="00D65FF2" w:rsidRPr="00F57B13" w:rsidRDefault="00D65FF2" w:rsidP="00386033">
            <w:pPr>
              <w:rPr>
                <w:rStyle w:val="Table-Body"/>
                <w:sz w:val="13"/>
                <w:szCs w:val="13"/>
              </w:rPr>
            </w:pPr>
            <w:r w:rsidRPr="00F57B13">
              <w:rPr>
                <w:rStyle w:val="Table-Body"/>
                <w:sz w:val="13"/>
                <w:szCs w:val="13"/>
              </w:rPr>
              <w:t>40.0</w:t>
            </w:r>
          </w:p>
        </w:tc>
        <w:tc>
          <w:tcPr>
            <w:tcW w:w="409" w:type="dxa"/>
            <w:shd w:val="clear" w:color="000000" w:fill="FFFFFF"/>
            <w:noWrap/>
            <w:tcMar>
              <w:top w:w="15" w:type="dxa"/>
              <w:left w:w="15" w:type="dxa"/>
              <w:bottom w:w="0" w:type="dxa"/>
              <w:right w:w="15" w:type="dxa"/>
            </w:tcMar>
            <w:vAlign w:val="center"/>
            <w:hideMark/>
          </w:tcPr>
          <w:p w14:paraId="16DC3563" w14:textId="225D085F" w:rsidR="00D65FF2" w:rsidRPr="00F57B13" w:rsidRDefault="00D65FF2" w:rsidP="00386033">
            <w:pPr>
              <w:rPr>
                <w:rStyle w:val="Table-Body"/>
                <w:sz w:val="13"/>
                <w:szCs w:val="13"/>
              </w:rPr>
            </w:pPr>
            <w:r w:rsidRPr="00F57B13">
              <w:rPr>
                <w:rStyle w:val="Table-Body"/>
                <w:sz w:val="13"/>
                <w:szCs w:val="13"/>
              </w:rPr>
              <w:t>44.9</w:t>
            </w:r>
          </w:p>
        </w:tc>
        <w:tc>
          <w:tcPr>
            <w:tcW w:w="314" w:type="dxa"/>
            <w:shd w:val="clear" w:color="000000" w:fill="FFFFFF"/>
            <w:noWrap/>
            <w:tcMar>
              <w:top w:w="15" w:type="dxa"/>
              <w:left w:w="15" w:type="dxa"/>
              <w:bottom w:w="0" w:type="dxa"/>
              <w:right w:w="15" w:type="dxa"/>
            </w:tcMar>
            <w:vAlign w:val="center"/>
            <w:hideMark/>
          </w:tcPr>
          <w:p w14:paraId="18F8E0FF" w14:textId="16C786CF" w:rsidR="00D65FF2" w:rsidRPr="00F57B13" w:rsidRDefault="00D65FF2" w:rsidP="00386033">
            <w:pPr>
              <w:rPr>
                <w:rStyle w:val="Table-Body"/>
                <w:sz w:val="13"/>
                <w:szCs w:val="13"/>
              </w:rPr>
            </w:pPr>
            <w:r w:rsidRPr="00F57B13">
              <w:rPr>
                <w:rStyle w:val="Table-Body"/>
                <w:sz w:val="13"/>
                <w:szCs w:val="13"/>
              </w:rPr>
              <w:t>55.9</w:t>
            </w:r>
          </w:p>
        </w:tc>
      </w:tr>
      <w:tr w:rsidR="00D65FF2" w:rsidRPr="00F57B13" w14:paraId="04922304" w14:textId="77777777" w:rsidTr="00310C30">
        <w:trPr>
          <w:trHeight w:hRule="exact" w:val="227"/>
        </w:trPr>
        <w:tc>
          <w:tcPr>
            <w:tcW w:w="1846" w:type="dxa"/>
            <w:shd w:val="clear" w:color="000000" w:fill="FFFFFF"/>
            <w:noWrap/>
            <w:tcMar>
              <w:top w:w="15" w:type="dxa"/>
              <w:left w:w="15" w:type="dxa"/>
              <w:bottom w:w="0" w:type="dxa"/>
              <w:right w:w="15" w:type="dxa"/>
            </w:tcMar>
            <w:vAlign w:val="center"/>
            <w:hideMark/>
          </w:tcPr>
          <w:p w14:paraId="06BA6DB1" w14:textId="77777777" w:rsidR="00D65FF2" w:rsidRPr="007565C6" w:rsidRDefault="00D65FF2" w:rsidP="00386033">
            <w:pPr>
              <w:rPr>
                <w:rStyle w:val="Table-Body"/>
              </w:rPr>
            </w:pPr>
            <w:r w:rsidRPr="007565C6">
              <w:rPr>
                <w:rStyle w:val="Table-Body"/>
              </w:rPr>
              <w:t>Activities</w:t>
            </w:r>
          </w:p>
        </w:tc>
        <w:tc>
          <w:tcPr>
            <w:tcW w:w="403" w:type="dxa"/>
            <w:shd w:val="clear" w:color="000000" w:fill="FFFFFF"/>
            <w:noWrap/>
            <w:tcMar>
              <w:top w:w="15" w:type="dxa"/>
              <w:left w:w="15" w:type="dxa"/>
              <w:bottom w:w="0" w:type="dxa"/>
              <w:right w:w="15" w:type="dxa"/>
            </w:tcMar>
            <w:vAlign w:val="center"/>
            <w:hideMark/>
          </w:tcPr>
          <w:p w14:paraId="390EC4D7" w14:textId="21425448" w:rsidR="00D65FF2" w:rsidRPr="00F57B13" w:rsidRDefault="00D65FF2" w:rsidP="00386033">
            <w:pPr>
              <w:rPr>
                <w:rStyle w:val="Table-Body"/>
                <w:sz w:val="13"/>
                <w:szCs w:val="13"/>
              </w:rPr>
            </w:pPr>
            <w:r w:rsidRPr="00F57B13">
              <w:rPr>
                <w:rStyle w:val="Table-Body"/>
                <w:sz w:val="13"/>
                <w:szCs w:val="13"/>
              </w:rPr>
              <w:t>40.3</w:t>
            </w:r>
          </w:p>
        </w:tc>
        <w:tc>
          <w:tcPr>
            <w:tcW w:w="356" w:type="dxa"/>
            <w:shd w:val="clear" w:color="000000" w:fill="FFFFFF"/>
            <w:noWrap/>
            <w:tcMar>
              <w:top w:w="15" w:type="dxa"/>
              <w:left w:w="15" w:type="dxa"/>
              <w:bottom w:w="0" w:type="dxa"/>
              <w:right w:w="15" w:type="dxa"/>
            </w:tcMar>
            <w:vAlign w:val="center"/>
            <w:hideMark/>
          </w:tcPr>
          <w:p w14:paraId="06A24606" w14:textId="32D7588E" w:rsidR="00D65FF2" w:rsidRPr="00F57B13" w:rsidRDefault="00D65FF2" w:rsidP="00386033">
            <w:pPr>
              <w:rPr>
                <w:rStyle w:val="Table-Body"/>
                <w:sz w:val="13"/>
                <w:szCs w:val="13"/>
              </w:rPr>
            </w:pPr>
            <w:r w:rsidRPr="00F57B13">
              <w:rPr>
                <w:rStyle w:val="Table-Body"/>
                <w:sz w:val="13"/>
                <w:szCs w:val="13"/>
              </w:rPr>
              <w:t>51.0</w:t>
            </w:r>
          </w:p>
        </w:tc>
        <w:tc>
          <w:tcPr>
            <w:tcW w:w="339" w:type="dxa"/>
            <w:shd w:val="clear" w:color="000000" w:fill="FFFFFF"/>
            <w:noWrap/>
            <w:tcMar>
              <w:top w:w="15" w:type="dxa"/>
              <w:left w:w="15" w:type="dxa"/>
              <w:bottom w:w="0" w:type="dxa"/>
              <w:right w:w="15" w:type="dxa"/>
            </w:tcMar>
            <w:vAlign w:val="center"/>
            <w:hideMark/>
          </w:tcPr>
          <w:p w14:paraId="1A650676" w14:textId="16080130" w:rsidR="00D65FF2" w:rsidRPr="00F57B13" w:rsidRDefault="00D65FF2" w:rsidP="00386033">
            <w:pPr>
              <w:rPr>
                <w:rStyle w:val="Table-Body"/>
                <w:sz w:val="13"/>
                <w:szCs w:val="13"/>
              </w:rPr>
            </w:pPr>
            <w:r w:rsidRPr="00F57B13">
              <w:rPr>
                <w:rStyle w:val="Table-Body"/>
                <w:sz w:val="13"/>
                <w:szCs w:val="13"/>
              </w:rPr>
              <w:t>46.9</w:t>
            </w:r>
          </w:p>
        </w:tc>
        <w:tc>
          <w:tcPr>
            <w:tcW w:w="303" w:type="dxa"/>
            <w:shd w:val="clear" w:color="000000" w:fill="FFFFFF"/>
            <w:noWrap/>
            <w:tcMar>
              <w:top w:w="15" w:type="dxa"/>
              <w:left w:w="15" w:type="dxa"/>
              <w:bottom w:w="0" w:type="dxa"/>
              <w:right w:w="15" w:type="dxa"/>
            </w:tcMar>
            <w:vAlign w:val="center"/>
            <w:hideMark/>
          </w:tcPr>
          <w:p w14:paraId="30B58BC6" w14:textId="59AEFB06" w:rsidR="00D65FF2" w:rsidRPr="00F57B13" w:rsidRDefault="00D65FF2" w:rsidP="00386033">
            <w:pPr>
              <w:rPr>
                <w:rStyle w:val="Table-Body"/>
                <w:sz w:val="13"/>
                <w:szCs w:val="13"/>
              </w:rPr>
            </w:pPr>
            <w:r w:rsidRPr="00F57B13">
              <w:rPr>
                <w:rStyle w:val="Table-Body"/>
                <w:sz w:val="13"/>
                <w:szCs w:val="13"/>
              </w:rPr>
              <w:t>44.7</w:t>
            </w:r>
          </w:p>
        </w:tc>
        <w:tc>
          <w:tcPr>
            <w:tcW w:w="350" w:type="dxa"/>
            <w:shd w:val="clear" w:color="000000" w:fill="FFFFFF"/>
            <w:noWrap/>
            <w:tcMar>
              <w:top w:w="15" w:type="dxa"/>
              <w:left w:w="15" w:type="dxa"/>
              <w:bottom w:w="0" w:type="dxa"/>
              <w:right w:w="15" w:type="dxa"/>
            </w:tcMar>
            <w:vAlign w:val="center"/>
          </w:tcPr>
          <w:p w14:paraId="3FBFF988" w14:textId="58F09C78" w:rsidR="00D65FF2" w:rsidRPr="00F57B13" w:rsidRDefault="00D65FF2" w:rsidP="00386033">
            <w:pPr>
              <w:rPr>
                <w:rStyle w:val="Table-Body"/>
                <w:sz w:val="13"/>
                <w:szCs w:val="13"/>
              </w:rPr>
            </w:pPr>
            <w:r w:rsidRPr="00F57B13">
              <w:rPr>
                <w:rStyle w:val="Table-Body"/>
                <w:sz w:val="13"/>
                <w:szCs w:val="13"/>
              </w:rPr>
              <w:t>32.4</w:t>
            </w:r>
          </w:p>
        </w:tc>
        <w:tc>
          <w:tcPr>
            <w:tcW w:w="353" w:type="dxa"/>
            <w:shd w:val="clear" w:color="000000" w:fill="FFFFFF"/>
            <w:vAlign w:val="center"/>
          </w:tcPr>
          <w:p w14:paraId="42D49EA3" w14:textId="66E83B44" w:rsidR="00D65FF2" w:rsidRPr="00F57B13" w:rsidRDefault="00D65FF2" w:rsidP="00386033">
            <w:pPr>
              <w:rPr>
                <w:rStyle w:val="Table-Body"/>
                <w:sz w:val="13"/>
                <w:szCs w:val="13"/>
              </w:rPr>
            </w:pPr>
            <w:r w:rsidRPr="00F57B13">
              <w:rPr>
                <w:rStyle w:val="Table-Body"/>
                <w:sz w:val="13"/>
                <w:szCs w:val="13"/>
              </w:rPr>
              <w:t>27.1</w:t>
            </w:r>
          </w:p>
        </w:tc>
        <w:tc>
          <w:tcPr>
            <w:tcW w:w="411" w:type="dxa"/>
            <w:shd w:val="clear" w:color="000000" w:fill="FFFFFF"/>
            <w:noWrap/>
            <w:tcMar>
              <w:top w:w="15" w:type="dxa"/>
              <w:left w:w="15" w:type="dxa"/>
              <w:bottom w:w="0" w:type="dxa"/>
              <w:right w:w="15" w:type="dxa"/>
            </w:tcMar>
            <w:vAlign w:val="center"/>
            <w:hideMark/>
          </w:tcPr>
          <w:p w14:paraId="71D6B0F3" w14:textId="284B1CD6" w:rsidR="00D65FF2" w:rsidRPr="00F57B13" w:rsidRDefault="00D65FF2" w:rsidP="00386033">
            <w:pPr>
              <w:rPr>
                <w:rStyle w:val="Table-Body"/>
                <w:sz w:val="13"/>
                <w:szCs w:val="13"/>
              </w:rPr>
            </w:pPr>
            <w:r w:rsidRPr="00F57B13">
              <w:rPr>
                <w:rStyle w:val="Table-Body"/>
                <w:sz w:val="13"/>
                <w:szCs w:val="13"/>
              </w:rPr>
              <w:t>47.5</w:t>
            </w:r>
          </w:p>
        </w:tc>
        <w:tc>
          <w:tcPr>
            <w:tcW w:w="440" w:type="dxa"/>
            <w:shd w:val="clear" w:color="000000" w:fill="FFFFFF"/>
            <w:noWrap/>
            <w:tcMar>
              <w:top w:w="15" w:type="dxa"/>
              <w:left w:w="15" w:type="dxa"/>
              <w:bottom w:w="0" w:type="dxa"/>
              <w:right w:w="15" w:type="dxa"/>
            </w:tcMar>
            <w:vAlign w:val="center"/>
            <w:hideMark/>
          </w:tcPr>
          <w:p w14:paraId="544F3D08" w14:textId="1B72350D" w:rsidR="00D65FF2" w:rsidRPr="00F57B13" w:rsidRDefault="00D65FF2" w:rsidP="00386033">
            <w:pPr>
              <w:rPr>
                <w:rStyle w:val="Table-Body"/>
                <w:sz w:val="13"/>
                <w:szCs w:val="13"/>
              </w:rPr>
            </w:pPr>
            <w:r w:rsidRPr="00F57B13">
              <w:rPr>
                <w:rStyle w:val="Table-Body"/>
                <w:sz w:val="13"/>
                <w:szCs w:val="13"/>
              </w:rPr>
              <w:t>37.2</w:t>
            </w:r>
          </w:p>
        </w:tc>
        <w:tc>
          <w:tcPr>
            <w:tcW w:w="425" w:type="dxa"/>
            <w:shd w:val="clear" w:color="000000" w:fill="FFFFFF"/>
            <w:noWrap/>
            <w:tcMar>
              <w:top w:w="15" w:type="dxa"/>
              <w:left w:w="15" w:type="dxa"/>
              <w:bottom w:w="0" w:type="dxa"/>
              <w:right w:w="15" w:type="dxa"/>
            </w:tcMar>
            <w:vAlign w:val="center"/>
            <w:hideMark/>
          </w:tcPr>
          <w:p w14:paraId="7EE54554" w14:textId="07108799" w:rsidR="00D65FF2" w:rsidRPr="00F57B13" w:rsidRDefault="00D65FF2" w:rsidP="00386033">
            <w:pPr>
              <w:rPr>
                <w:rStyle w:val="Table-Body"/>
                <w:sz w:val="13"/>
                <w:szCs w:val="13"/>
              </w:rPr>
            </w:pPr>
            <w:r w:rsidRPr="00F57B13">
              <w:rPr>
                <w:rStyle w:val="Table-Body"/>
                <w:sz w:val="13"/>
                <w:szCs w:val="13"/>
              </w:rPr>
              <w:t>30.1</w:t>
            </w:r>
          </w:p>
        </w:tc>
        <w:tc>
          <w:tcPr>
            <w:tcW w:w="411" w:type="dxa"/>
            <w:shd w:val="clear" w:color="000000" w:fill="FFFFFF"/>
            <w:noWrap/>
            <w:tcMar>
              <w:top w:w="15" w:type="dxa"/>
              <w:left w:w="15" w:type="dxa"/>
              <w:bottom w:w="0" w:type="dxa"/>
              <w:right w:w="15" w:type="dxa"/>
            </w:tcMar>
            <w:vAlign w:val="center"/>
            <w:hideMark/>
          </w:tcPr>
          <w:p w14:paraId="3CA19729" w14:textId="37ED9FBF" w:rsidR="00D65FF2" w:rsidRPr="00F57B13" w:rsidRDefault="00D65FF2" w:rsidP="00386033">
            <w:pPr>
              <w:rPr>
                <w:rStyle w:val="Table-Body"/>
                <w:sz w:val="13"/>
                <w:szCs w:val="13"/>
              </w:rPr>
            </w:pPr>
            <w:r w:rsidRPr="00F57B13">
              <w:rPr>
                <w:rStyle w:val="Table-Body"/>
                <w:sz w:val="13"/>
                <w:szCs w:val="13"/>
              </w:rPr>
              <w:t>48.7</w:t>
            </w:r>
          </w:p>
        </w:tc>
        <w:tc>
          <w:tcPr>
            <w:tcW w:w="440" w:type="dxa"/>
            <w:shd w:val="clear" w:color="000000" w:fill="FFFFFF"/>
            <w:noWrap/>
            <w:tcMar>
              <w:top w:w="15" w:type="dxa"/>
              <w:left w:w="15" w:type="dxa"/>
              <w:bottom w:w="0" w:type="dxa"/>
              <w:right w:w="15" w:type="dxa"/>
            </w:tcMar>
            <w:vAlign w:val="center"/>
            <w:hideMark/>
          </w:tcPr>
          <w:p w14:paraId="1E30CC40" w14:textId="16F232B3" w:rsidR="00D65FF2" w:rsidRPr="00F57B13" w:rsidRDefault="00D65FF2" w:rsidP="00386033">
            <w:pPr>
              <w:rPr>
                <w:rStyle w:val="Table-Body"/>
                <w:sz w:val="13"/>
                <w:szCs w:val="13"/>
              </w:rPr>
            </w:pPr>
            <w:r w:rsidRPr="00F57B13">
              <w:rPr>
                <w:rStyle w:val="Table-Body"/>
                <w:sz w:val="13"/>
                <w:szCs w:val="13"/>
              </w:rPr>
              <w:t>36.9</w:t>
            </w:r>
          </w:p>
        </w:tc>
        <w:tc>
          <w:tcPr>
            <w:tcW w:w="404" w:type="dxa"/>
            <w:shd w:val="clear" w:color="000000" w:fill="FFFFFF"/>
            <w:noWrap/>
            <w:tcMar>
              <w:top w:w="15" w:type="dxa"/>
              <w:left w:w="15" w:type="dxa"/>
              <w:bottom w:w="0" w:type="dxa"/>
              <w:right w:w="15" w:type="dxa"/>
            </w:tcMar>
            <w:vAlign w:val="center"/>
            <w:hideMark/>
          </w:tcPr>
          <w:p w14:paraId="51186A3F" w14:textId="7698A05C" w:rsidR="00D65FF2" w:rsidRPr="00F57B13" w:rsidRDefault="00D65FF2" w:rsidP="00386033">
            <w:pPr>
              <w:rPr>
                <w:rStyle w:val="Table-Body"/>
                <w:sz w:val="13"/>
                <w:szCs w:val="13"/>
              </w:rPr>
            </w:pPr>
            <w:r w:rsidRPr="00F57B13">
              <w:rPr>
                <w:rStyle w:val="Table-Body"/>
                <w:sz w:val="13"/>
                <w:szCs w:val="13"/>
              </w:rPr>
              <w:t>26.2</w:t>
            </w:r>
          </w:p>
        </w:tc>
        <w:tc>
          <w:tcPr>
            <w:tcW w:w="381" w:type="dxa"/>
            <w:shd w:val="clear" w:color="000000" w:fill="FFFFFF"/>
            <w:noWrap/>
            <w:tcMar>
              <w:top w:w="15" w:type="dxa"/>
              <w:left w:w="15" w:type="dxa"/>
              <w:bottom w:w="0" w:type="dxa"/>
              <w:right w:w="15" w:type="dxa"/>
            </w:tcMar>
            <w:vAlign w:val="center"/>
            <w:hideMark/>
          </w:tcPr>
          <w:p w14:paraId="30B0D92A" w14:textId="1A8BA6C9" w:rsidR="00D65FF2" w:rsidRPr="00F57B13" w:rsidRDefault="00D65FF2" w:rsidP="00386033">
            <w:pPr>
              <w:rPr>
                <w:rStyle w:val="Table-Body"/>
                <w:sz w:val="13"/>
                <w:szCs w:val="13"/>
              </w:rPr>
            </w:pPr>
            <w:r w:rsidRPr="00F57B13">
              <w:rPr>
                <w:rStyle w:val="Table-Body"/>
                <w:sz w:val="13"/>
                <w:szCs w:val="13"/>
              </w:rPr>
              <w:t>43.0</w:t>
            </w:r>
          </w:p>
        </w:tc>
        <w:tc>
          <w:tcPr>
            <w:tcW w:w="349" w:type="dxa"/>
            <w:shd w:val="clear" w:color="000000" w:fill="FFFFFF"/>
            <w:noWrap/>
            <w:tcMar>
              <w:top w:w="15" w:type="dxa"/>
              <w:left w:w="15" w:type="dxa"/>
              <w:bottom w:w="0" w:type="dxa"/>
              <w:right w:w="15" w:type="dxa"/>
            </w:tcMar>
            <w:vAlign w:val="center"/>
            <w:hideMark/>
          </w:tcPr>
          <w:p w14:paraId="0B87F7C7" w14:textId="2499A56F" w:rsidR="00D65FF2" w:rsidRPr="00F57B13" w:rsidRDefault="00D65FF2" w:rsidP="00386033">
            <w:pPr>
              <w:rPr>
                <w:rStyle w:val="Table-Body"/>
                <w:sz w:val="13"/>
                <w:szCs w:val="13"/>
              </w:rPr>
            </w:pPr>
            <w:r w:rsidRPr="00F57B13">
              <w:rPr>
                <w:rStyle w:val="Table-Body"/>
                <w:sz w:val="13"/>
                <w:szCs w:val="13"/>
              </w:rPr>
              <w:t>50.8</w:t>
            </w:r>
          </w:p>
        </w:tc>
        <w:tc>
          <w:tcPr>
            <w:tcW w:w="418" w:type="dxa"/>
            <w:shd w:val="clear" w:color="000000" w:fill="FFFFFF"/>
            <w:noWrap/>
            <w:tcMar>
              <w:top w:w="15" w:type="dxa"/>
              <w:left w:w="15" w:type="dxa"/>
              <w:bottom w:w="0" w:type="dxa"/>
              <w:right w:w="15" w:type="dxa"/>
            </w:tcMar>
            <w:vAlign w:val="center"/>
            <w:hideMark/>
          </w:tcPr>
          <w:p w14:paraId="7A3946C2" w14:textId="18ADD813" w:rsidR="00D65FF2" w:rsidRPr="00F57B13" w:rsidRDefault="00D65FF2" w:rsidP="00386033">
            <w:pPr>
              <w:rPr>
                <w:rStyle w:val="Table-Body"/>
                <w:sz w:val="13"/>
                <w:szCs w:val="13"/>
              </w:rPr>
            </w:pPr>
            <w:r w:rsidRPr="00F57B13">
              <w:rPr>
                <w:rStyle w:val="Table-Body"/>
                <w:sz w:val="13"/>
                <w:szCs w:val="13"/>
              </w:rPr>
              <w:t>48.6</w:t>
            </w:r>
          </w:p>
        </w:tc>
        <w:tc>
          <w:tcPr>
            <w:tcW w:w="379" w:type="dxa"/>
            <w:shd w:val="clear" w:color="000000" w:fill="FFFFFF"/>
            <w:noWrap/>
            <w:tcMar>
              <w:top w:w="15" w:type="dxa"/>
              <w:left w:w="15" w:type="dxa"/>
              <w:bottom w:w="0" w:type="dxa"/>
              <w:right w:w="15" w:type="dxa"/>
            </w:tcMar>
            <w:vAlign w:val="center"/>
            <w:hideMark/>
          </w:tcPr>
          <w:p w14:paraId="025C8CE5" w14:textId="217F77E4" w:rsidR="00D65FF2" w:rsidRPr="00F57B13" w:rsidRDefault="00D65FF2" w:rsidP="00386033">
            <w:pPr>
              <w:rPr>
                <w:rStyle w:val="Table-Body"/>
                <w:sz w:val="13"/>
                <w:szCs w:val="13"/>
              </w:rPr>
            </w:pPr>
            <w:r w:rsidRPr="00F57B13">
              <w:rPr>
                <w:rStyle w:val="Table-Body"/>
                <w:sz w:val="13"/>
                <w:szCs w:val="13"/>
              </w:rPr>
              <w:t>39.1</w:t>
            </w:r>
          </w:p>
        </w:tc>
        <w:tc>
          <w:tcPr>
            <w:tcW w:w="337" w:type="dxa"/>
            <w:shd w:val="clear" w:color="000000" w:fill="FFFFFF"/>
            <w:noWrap/>
            <w:tcMar>
              <w:top w:w="15" w:type="dxa"/>
              <w:left w:w="15" w:type="dxa"/>
              <w:bottom w:w="0" w:type="dxa"/>
              <w:right w:w="15" w:type="dxa"/>
            </w:tcMar>
            <w:vAlign w:val="center"/>
            <w:hideMark/>
          </w:tcPr>
          <w:p w14:paraId="3395EFF4" w14:textId="25FEDD97" w:rsidR="00D65FF2" w:rsidRPr="00F57B13" w:rsidRDefault="00D65FF2" w:rsidP="00386033">
            <w:pPr>
              <w:rPr>
                <w:rStyle w:val="Table-Body"/>
                <w:sz w:val="13"/>
                <w:szCs w:val="13"/>
              </w:rPr>
            </w:pPr>
            <w:r w:rsidRPr="00F57B13">
              <w:rPr>
                <w:rStyle w:val="Table-Body"/>
                <w:sz w:val="13"/>
                <w:szCs w:val="13"/>
              </w:rPr>
              <w:t>23.2</w:t>
            </w:r>
          </w:p>
        </w:tc>
        <w:tc>
          <w:tcPr>
            <w:tcW w:w="411" w:type="dxa"/>
            <w:shd w:val="clear" w:color="000000" w:fill="FFFFFF"/>
            <w:noWrap/>
            <w:tcMar>
              <w:top w:w="15" w:type="dxa"/>
              <w:left w:w="15" w:type="dxa"/>
              <w:bottom w:w="0" w:type="dxa"/>
              <w:right w:w="15" w:type="dxa"/>
            </w:tcMar>
            <w:vAlign w:val="center"/>
            <w:hideMark/>
          </w:tcPr>
          <w:p w14:paraId="1A23376A" w14:textId="185AC428" w:rsidR="00D65FF2" w:rsidRPr="00F57B13" w:rsidRDefault="00D65FF2" w:rsidP="00386033">
            <w:pPr>
              <w:rPr>
                <w:rStyle w:val="Table-Body"/>
                <w:sz w:val="13"/>
                <w:szCs w:val="13"/>
              </w:rPr>
            </w:pPr>
            <w:r w:rsidRPr="00F57B13">
              <w:rPr>
                <w:rStyle w:val="Table-Body"/>
                <w:sz w:val="13"/>
                <w:szCs w:val="13"/>
              </w:rPr>
              <w:t>26.6</w:t>
            </w:r>
          </w:p>
        </w:tc>
        <w:tc>
          <w:tcPr>
            <w:tcW w:w="409" w:type="dxa"/>
            <w:shd w:val="clear" w:color="000000" w:fill="FFFFFF"/>
            <w:noWrap/>
            <w:tcMar>
              <w:top w:w="15" w:type="dxa"/>
              <w:left w:w="15" w:type="dxa"/>
              <w:bottom w:w="0" w:type="dxa"/>
              <w:right w:w="15" w:type="dxa"/>
            </w:tcMar>
            <w:vAlign w:val="center"/>
            <w:hideMark/>
          </w:tcPr>
          <w:p w14:paraId="5411AAD5" w14:textId="1483B4AE" w:rsidR="00D65FF2" w:rsidRPr="00F57B13" w:rsidRDefault="00D65FF2" w:rsidP="00386033">
            <w:pPr>
              <w:rPr>
                <w:rStyle w:val="Table-Body"/>
                <w:sz w:val="13"/>
                <w:szCs w:val="13"/>
              </w:rPr>
            </w:pPr>
            <w:r w:rsidRPr="00F57B13">
              <w:rPr>
                <w:rStyle w:val="Table-Body"/>
                <w:sz w:val="13"/>
                <w:szCs w:val="13"/>
              </w:rPr>
              <w:t>26.8</w:t>
            </w:r>
          </w:p>
        </w:tc>
        <w:tc>
          <w:tcPr>
            <w:tcW w:w="314" w:type="dxa"/>
            <w:shd w:val="clear" w:color="000000" w:fill="FFFFFF"/>
            <w:noWrap/>
            <w:tcMar>
              <w:top w:w="15" w:type="dxa"/>
              <w:left w:w="15" w:type="dxa"/>
              <w:bottom w:w="0" w:type="dxa"/>
              <w:right w:w="15" w:type="dxa"/>
            </w:tcMar>
            <w:vAlign w:val="center"/>
            <w:hideMark/>
          </w:tcPr>
          <w:p w14:paraId="44D3989A" w14:textId="5C29FC67" w:rsidR="00D65FF2" w:rsidRPr="00F57B13" w:rsidRDefault="00D65FF2" w:rsidP="00386033">
            <w:pPr>
              <w:rPr>
                <w:rStyle w:val="Table-Body"/>
                <w:sz w:val="13"/>
                <w:szCs w:val="13"/>
              </w:rPr>
            </w:pPr>
            <w:r w:rsidRPr="00F57B13">
              <w:rPr>
                <w:rStyle w:val="Table-Body"/>
                <w:sz w:val="13"/>
                <w:szCs w:val="13"/>
              </w:rPr>
              <w:t>44.2</w:t>
            </w:r>
          </w:p>
        </w:tc>
      </w:tr>
      <w:tr w:rsidR="00D65FF2" w:rsidRPr="00F57B13" w14:paraId="183F1D46" w14:textId="77777777" w:rsidTr="00310C30">
        <w:trPr>
          <w:trHeight w:hRule="exact" w:val="227"/>
        </w:trPr>
        <w:tc>
          <w:tcPr>
            <w:tcW w:w="1846" w:type="dxa"/>
            <w:shd w:val="clear" w:color="000000" w:fill="FFFFFF"/>
            <w:noWrap/>
            <w:tcMar>
              <w:top w:w="15" w:type="dxa"/>
              <w:left w:w="15" w:type="dxa"/>
              <w:bottom w:w="0" w:type="dxa"/>
              <w:right w:w="15" w:type="dxa"/>
            </w:tcMar>
            <w:vAlign w:val="center"/>
            <w:hideMark/>
          </w:tcPr>
          <w:p w14:paraId="75560679" w14:textId="77777777" w:rsidR="00D65FF2" w:rsidRPr="007565C6" w:rsidRDefault="00D65FF2" w:rsidP="00386033">
            <w:pPr>
              <w:rPr>
                <w:rStyle w:val="Table-Body"/>
              </w:rPr>
            </w:pPr>
            <w:r w:rsidRPr="007565C6">
              <w:rPr>
                <w:rStyle w:val="Table-Body"/>
              </w:rPr>
              <w:t> </w:t>
            </w:r>
          </w:p>
        </w:tc>
        <w:tc>
          <w:tcPr>
            <w:tcW w:w="403" w:type="dxa"/>
            <w:shd w:val="clear" w:color="000000" w:fill="FFFFFF"/>
            <w:noWrap/>
            <w:tcMar>
              <w:top w:w="15" w:type="dxa"/>
              <w:left w:w="15" w:type="dxa"/>
              <w:bottom w:w="0" w:type="dxa"/>
              <w:right w:w="15" w:type="dxa"/>
            </w:tcMar>
            <w:vAlign w:val="center"/>
            <w:hideMark/>
          </w:tcPr>
          <w:p w14:paraId="00434EBD" w14:textId="08E54341" w:rsidR="00D65FF2" w:rsidRPr="00F57B13" w:rsidRDefault="00D65FF2" w:rsidP="00386033">
            <w:pPr>
              <w:rPr>
                <w:rStyle w:val="Table-Body"/>
                <w:b/>
                <w:sz w:val="13"/>
                <w:szCs w:val="13"/>
              </w:rPr>
            </w:pPr>
            <w:r w:rsidRPr="00F57B13">
              <w:rPr>
                <w:rStyle w:val="Table-Body"/>
                <w:b/>
                <w:sz w:val="13"/>
                <w:szCs w:val="13"/>
              </w:rPr>
              <w:t>48.5</w:t>
            </w:r>
          </w:p>
        </w:tc>
        <w:tc>
          <w:tcPr>
            <w:tcW w:w="356" w:type="dxa"/>
            <w:shd w:val="clear" w:color="000000" w:fill="FFFFFF"/>
            <w:noWrap/>
            <w:tcMar>
              <w:top w:w="15" w:type="dxa"/>
              <w:left w:w="15" w:type="dxa"/>
              <w:bottom w:w="0" w:type="dxa"/>
              <w:right w:w="15" w:type="dxa"/>
            </w:tcMar>
            <w:vAlign w:val="center"/>
            <w:hideMark/>
          </w:tcPr>
          <w:p w14:paraId="31306906" w14:textId="01BDF44F" w:rsidR="00D65FF2" w:rsidRPr="00F57B13" w:rsidRDefault="00D65FF2" w:rsidP="00386033">
            <w:pPr>
              <w:rPr>
                <w:rStyle w:val="Table-Body"/>
                <w:b/>
                <w:sz w:val="13"/>
                <w:szCs w:val="13"/>
              </w:rPr>
            </w:pPr>
            <w:r w:rsidRPr="00F57B13">
              <w:rPr>
                <w:rStyle w:val="Table-Body"/>
                <w:b/>
                <w:sz w:val="13"/>
                <w:szCs w:val="13"/>
              </w:rPr>
              <w:t>59.1</w:t>
            </w:r>
          </w:p>
        </w:tc>
        <w:tc>
          <w:tcPr>
            <w:tcW w:w="339" w:type="dxa"/>
            <w:shd w:val="clear" w:color="000000" w:fill="FFFFFF"/>
            <w:noWrap/>
            <w:tcMar>
              <w:top w:w="15" w:type="dxa"/>
              <w:left w:w="15" w:type="dxa"/>
              <w:bottom w:w="0" w:type="dxa"/>
              <w:right w:w="15" w:type="dxa"/>
            </w:tcMar>
            <w:vAlign w:val="center"/>
            <w:hideMark/>
          </w:tcPr>
          <w:p w14:paraId="2939E625" w14:textId="3DF90F13" w:rsidR="00D65FF2" w:rsidRPr="00F57B13" w:rsidRDefault="00D65FF2" w:rsidP="00386033">
            <w:pPr>
              <w:rPr>
                <w:rStyle w:val="Table-Body"/>
                <w:b/>
                <w:sz w:val="13"/>
                <w:szCs w:val="13"/>
              </w:rPr>
            </w:pPr>
            <w:r w:rsidRPr="00F57B13">
              <w:rPr>
                <w:rStyle w:val="Table-Body"/>
                <w:b/>
                <w:sz w:val="13"/>
                <w:szCs w:val="13"/>
              </w:rPr>
              <w:t>54.5</w:t>
            </w:r>
          </w:p>
        </w:tc>
        <w:tc>
          <w:tcPr>
            <w:tcW w:w="303" w:type="dxa"/>
            <w:shd w:val="clear" w:color="000000" w:fill="FFFFFF"/>
            <w:noWrap/>
            <w:tcMar>
              <w:top w:w="15" w:type="dxa"/>
              <w:left w:w="15" w:type="dxa"/>
              <w:bottom w:w="0" w:type="dxa"/>
              <w:right w:w="15" w:type="dxa"/>
            </w:tcMar>
            <w:vAlign w:val="center"/>
            <w:hideMark/>
          </w:tcPr>
          <w:p w14:paraId="2D3EEEF0" w14:textId="7E89B473" w:rsidR="00D65FF2" w:rsidRPr="00F57B13" w:rsidRDefault="00D65FF2" w:rsidP="00386033">
            <w:pPr>
              <w:rPr>
                <w:rStyle w:val="Table-Body"/>
                <w:b/>
                <w:sz w:val="13"/>
                <w:szCs w:val="13"/>
              </w:rPr>
            </w:pPr>
            <w:r w:rsidRPr="00F57B13">
              <w:rPr>
                <w:rStyle w:val="Table-Body"/>
                <w:b/>
                <w:sz w:val="13"/>
                <w:szCs w:val="13"/>
              </w:rPr>
              <w:t>52.8</w:t>
            </w:r>
          </w:p>
        </w:tc>
        <w:tc>
          <w:tcPr>
            <w:tcW w:w="350" w:type="dxa"/>
            <w:shd w:val="clear" w:color="000000" w:fill="FFFFFF"/>
            <w:noWrap/>
            <w:tcMar>
              <w:top w:w="15" w:type="dxa"/>
              <w:left w:w="15" w:type="dxa"/>
              <w:bottom w:w="0" w:type="dxa"/>
              <w:right w:w="15" w:type="dxa"/>
            </w:tcMar>
            <w:vAlign w:val="center"/>
          </w:tcPr>
          <w:p w14:paraId="62612A54" w14:textId="41C9F3BE" w:rsidR="00D65FF2" w:rsidRPr="00F57B13" w:rsidRDefault="00D65FF2" w:rsidP="00386033">
            <w:pPr>
              <w:rPr>
                <w:rStyle w:val="Table-Body"/>
                <w:b/>
                <w:sz w:val="13"/>
                <w:szCs w:val="13"/>
              </w:rPr>
            </w:pPr>
            <w:r w:rsidRPr="00F57B13">
              <w:rPr>
                <w:rStyle w:val="Table-Body"/>
                <w:b/>
                <w:sz w:val="13"/>
                <w:szCs w:val="13"/>
              </w:rPr>
              <w:t>41.7</w:t>
            </w:r>
          </w:p>
        </w:tc>
        <w:tc>
          <w:tcPr>
            <w:tcW w:w="353" w:type="dxa"/>
            <w:shd w:val="clear" w:color="000000" w:fill="FFFFFF"/>
            <w:vAlign w:val="center"/>
          </w:tcPr>
          <w:p w14:paraId="44A1BABF" w14:textId="26737A8E" w:rsidR="00D65FF2" w:rsidRPr="00F57B13" w:rsidRDefault="00D65FF2" w:rsidP="00386033">
            <w:pPr>
              <w:rPr>
                <w:rStyle w:val="Table-Body"/>
                <w:b/>
                <w:sz w:val="13"/>
                <w:szCs w:val="13"/>
              </w:rPr>
            </w:pPr>
            <w:r w:rsidRPr="00F57B13">
              <w:rPr>
                <w:rStyle w:val="Table-Body"/>
                <w:b/>
                <w:sz w:val="13"/>
                <w:szCs w:val="13"/>
              </w:rPr>
              <w:t>34.9</w:t>
            </w:r>
          </w:p>
        </w:tc>
        <w:tc>
          <w:tcPr>
            <w:tcW w:w="411" w:type="dxa"/>
            <w:shd w:val="clear" w:color="000000" w:fill="FFFFFF"/>
            <w:noWrap/>
            <w:tcMar>
              <w:top w:w="15" w:type="dxa"/>
              <w:left w:w="15" w:type="dxa"/>
              <w:bottom w:w="0" w:type="dxa"/>
              <w:right w:w="15" w:type="dxa"/>
            </w:tcMar>
            <w:vAlign w:val="center"/>
            <w:hideMark/>
          </w:tcPr>
          <w:p w14:paraId="0B861040" w14:textId="7EBE72EC" w:rsidR="00D65FF2" w:rsidRPr="00F57B13" w:rsidRDefault="00D65FF2" w:rsidP="00386033">
            <w:pPr>
              <w:rPr>
                <w:rStyle w:val="Table-Body"/>
                <w:b/>
                <w:sz w:val="13"/>
                <w:szCs w:val="13"/>
              </w:rPr>
            </w:pPr>
            <w:r w:rsidRPr="00F57B13">
              <w:rPr>
                <w:rStyle w:val="Table-Body"/>
                <w:b/>
                <w:sz w:val="13"/>
                <w:szCs w:val="13"/>
              </w:rPr>
              <w:t>55.7</w:t>
            </w:r>
          </w:p>
        </w:tc>
        <w:tc>
          <w:tcPr>
            <w:tcW w:w="440" w:type="dxa"/>
            <w:shd w:val="clear" w:color="000000" w:fill="FFFFFF"/>
            <w:noWrap/>
            <w:tcMar>
              <w:top w:w="15" w:type="dxa"/>
              <w:left w:w="15" w:type="dxa"/>
              <w:bottom w:w="0" w:type="dxa"/>
              <w:right w:w="15" w:type="dxa"/>
            </w:tcMar>
            <w:vAlign w:val="center"/>
            <w:hideMark/>
          </w:tcPr>
          <w:p w14:paraId="312A1914" w14:textId="546D5D81" w:rsidR="00D65FF2" w:rsidRPr="00F57B13" w:rsidRDefault="00D65FF2" w:rsidP="00386033">
            <w:pPr>
              <w:rPr>
                <w:rStyle w:val="Table-Body"/>
                <w:b/>
                <w:sz w:val="13"/>
                <w:szCs w:val="13"/>
              </w:rPr>
            </w:pPr>
            <w:r w:rsidRPr="00F57B13">
              <w:rPr>
                <w:rStyle w:val="Table-Body"/>
                <w:b/>
                <w:sz w:val="13"/>
                <w:szCs w:val="13"/>
              </w:rPr>
              <w:t>46.9</w:t>
            </w:r>
          </w:p>
        </w:tc>
        <w:tc>
          <w:tcPr>
            <w:tcW w:w="425" w:type="dxa"/>
            <w:shd w:val="clear" w:color="000000" w:fill="FFFFFF"/>
            <w:noWrap/>
            <w:tcMar>
              <w:top w:w="15" w:type="dxa"/>
              <w:left w:w="15" w:type="dxa"/>
              <w:bottom w:w="0" w:type="dxa"/>
              <w:right w:w="15" w:type="dxa"/>
            </w:tcMar>
            <w:vAlign w:val="center"/>
            <w:hideMark/>
          </w:tcPr>
          <w:p w14:paraId="3710E617" w14:textId="27E5BE0C" w:rsidR="00D65FF2" w:rsidRPr="00F57B13" w:rsidRDefault="00D65FF2" w:rsidP="00386033">
            <w:pPr>
              <w:rPr>
                <w:rStyle w:val="Table-Body"/>
                <w:b/>
                <w:sz w:val="13"/>
                <w:szCs w:val="13"/>
              </w:rPr>
            </w:pPr>
            <w:r w:rsidRPr="00F57B13">
              <w:rPr>
                <w:rStyle w:val="Table-Body"/>
                <w:b/>
                <w:sz w:val="13"/>
                <w:szCs w:val="13"/>
              </w:rPr>
              <w:t>38.2</w:t>
            </w:r>
          </w:p>
        </w:tc>
        <w:tc>
          <w:tcPr>
            <w:tcW w:w="411" w:type="dxa"/>
            <w:shd w:val="clear" w:color="000000" w:fill="FFFFFF"/>
            <w:noWrap/>
            <w:tcMar>
              <w:top w:w="15" w:type="dxa"/>
              <w:left w:w="15" w:type="dxa"/>
              <w:bottom w:w="0" w:type="dxa"/>
              <w:right w:w="15" w:type="dxa"/>
            </w:tcMar>
            <w:vAlign w:val="center"/>
            <w:hideMark/>
          </w:tcPr>
          <w:p w14:paraId="1E57C152" w14:textId="4AD635B1" w:rsidR="00D65FF2" w:rsidRPr="00F57B13" w:rsidRDefault="00D65FF2" w:rsidP="00386033">
            <w:pPr>
              <w:rPr>
                <w:rStyle w:val="Table-Body"/>
                <w:b/>
                <w:sz w:val="13"/>
                <w:szCs w:val="13"/>
              </w:rPr>
            </w:pPr>
            <w:r w:rsidRPr="00F57B13">
              <w:rPr>
                <w:rStyle w:val="Table-Body"/>
                <w:b/>
                <w:sz w:val="13"/>
                <w:szCs w:val="13"/>
              </w:rPr>
              <w:t>55.0</w:t>
            </w:r>
          </w:p>
        </w:tc>
        <w:tc>
          <w:tcPr>
            <w:tcW w:w="440" w:type="dxa"/>
            <w:shd w:val="clear" w:color="000000" w:fill="FFFFFF"/>
            <w:noWrap/>
            <w:tcMar>
              <w:top w:w="15" w:type="dxa"/>
              <w:left w:w="15" w:type="dxa"/>
              <w:bottom w:w="0" w:type="dxa"/>
              <w:right w:w="15" w:type="dxa"/>
            </w:tcMar>
            <w:vAlign w:val="center"/>
            <w:hideMark/>
          </w:tcPr>
          <w:p w14:paraId="27A02CC6" w14:textId="413EA747" w:rsidR="00D65FF2" w:rsidRPr="00F57B13" w:rsidRDefault="00D65FF2" w:rsidP="00386033">
            <w:pPr>
              <w:rPr>
                <w:rStyle w:val="Table-Body"/>
                <w:b/>
                <w:sz w:val="13"/>
                <w:szCs w:val="13"/>
              </w:rPr>
            </w:pPr>
            <w:r w:rsidRPr="00F57B13">
              <w:rPr>
                <w:rStyle w:val="Table-Body"/>
                <w:b/>
                <w:sz w:val="13"/>
                <w:szCs w:val="13"/>
              </w:rPr>
              <w:t>45.8</w:t>
            </w:r>
          </w:p>
        </w:tc>
        <w:tc>
          <w:tcPr>
            <w:tcW w:w="404" w:type="dxa"/>
            <w:shd w:val="clear" w:color="000000" w:fill="FFFFFF"/>
            <w:noWrap/>
            <w:tcMar>
              <w:top w:w="15" w:type="dxa"/>
              <w:left w:w="15" w:type="dxa"/>
              <w:bottom w:w="0" w:type="dxa"/>
              <w:right w:w="15" w:type="dxa"/>
            </w:tcMar>
            <w:vAlign w:val="center"/>
            <w:hideMark/>
          </w:tcPr>
          <w:p w14:paraId="46E2746E" w14:textId="04EB32B1" w:rsidR="00D65FF2" w:rsidRPr="00F57B13" w:rsidRDefault="00D65FF2" w:rsidP="00386033">
            <w:pPr>
              <w:rPr>
                <w:rStyle w:val="Table-Body"/>
                <w:b/>
                <w:sz w:val="13"/>
                <w:szCs w:val="13"/>
              </w:rPr>
            </w:pPr>
            <w:r w:rsidRPr="00F57B13">
              <w:rPr>
                <w:rStyle w:val="Table-Body"/>
                <w:b/>
                <w:sz w:val="13"/>
                <w:szCs w:val="13"/>
              </w:rPr>
              <w:t>35.1</w:t>
            </w:r>
          </w:p>
        </w:tc>
        <w:tc>
          <w:tcPr>
            <w:tcW w:w="381" w:type="dxa"/>
            <w:shd w:val="clear" w:color="000000" w:fill="FFFFFF"/>
            <w:noWrap/>
            <w:tcMar>
              <w:top w:w="15" w:type="dxa"/>
              <w:left w:w="15" w:type="dxa"/>
              <w:bottom w:w="0" w:type="dxa"/>
              <w:right w:w="15" w:type="dxa"/>
            </w:tcMar>
            <w:vAlign w:val="center"/>
            <w:hideMark/>
          </w:tcPr>
          <w:p w14:paraId="78998B41" w14:textId="168C1C77" w:rsidR="00D65FF2" w:rsidRPr="00F57B13" w:rsidRDefault="00D65FF2" w:rsidP="00386033">
            <w:pPr>
              <w:rPr>
                <w:rStyle w:val="Table-Body"/>
                <w:b/>
                <w:sz w:val="13"/>
                <w:szCs w:val="13"/>
              </w:rPr>
            </w:pPr>
            <w:r w:rsidRPr="00F57B13">
              <w:rPr>
                <w:rStyle w:val="Table-Body"/>
                <w:b/>
                <w:sz w:val="13"/>
                <w:szCs w:val="13"/>
              </w:rPr>
              <w:t>54.5</w:t>
            </w:r>
          </w:p>
        </w:tc>
        <w:tc>
          <w:tcPr>
            <w:tcW w:w="349" w:type="dxa"/>
            <w:shd w:val="clear" w:color="000000" w:fill="FFFFFF"/>
            <w:noWrap/>
            <w:tcMar>
              <w:top w:w="15" w:type="dxa"/>
              <w:left w:w="15" w:type="dxa"/>
              <w:bottom w:w="0" w:type="dxa"/>
              <w:right w:w="15" w:type="dxa"/>
            </w:tcMar>
            <w:vAlign w:val="center"/>
            <w:hideMark/>
          </w:tcPr>
          <w:p w14:paraId="35804103" w14:textId="050681F9" w:rsidR="00D65FF2" w:rsidRPr="00F57B13" w:rsidRDefault="00D65FF2" w:rsidP="00386033">
            <w:pPr>
              <w:rPr>
                <w:rStyle w:val="Table-Body"/>
                <w:b/>
                <w:sz w:val="13"/>
                <w:szCs w:val="13"/>
              </w:rPr>
            </w:pPr>
            <w:r w:rsidRPr="00F57B13">
              <w:rPr>
                <w:rStyle w:val="Table-Body"/>
                <w:b/>
                <w:sz w:val="13"/>
                <w:szCs w:val="13"/>
              </w:rPr>
              <w:t>59.2</w:t>
            </w:r>
          </w:p>
        </w:tc>
        <w:tc>
          <w:tcPr>
            <w:tcW w:w="418" w:type="dxa"/>
            <w:shd w:val="clear" w:color="000000" w:fill="FFFFFF"/>
            <w:noWrap/>
            <w:tcMar>
              <w:top w:w="15" w:type="dxa"/>
              <w:left w:w="15" w:type="dxa"/>
              <w:bottom w:w="0" w:type="dxa"/>
              <w:right w:w="15" w:type="dxa"/>
            </w:tcMar>
            <w:vAlign w:val="center"/>
            <w:hideMark/>
          </w:tcPr>
          <w:p w14:paraId="144AE86F" w14:textId="697EC777" w:rsidR="00D65FF2" w:rsidRPr="00F57B13" w:rsidRDefault="00D65FF2" w:rsidP="00386033">
            <w:pPr>
              <w:rPr>
                <w:rStyle w:val="Table-Body"/>
                <w:b/>
                <w:sz w:val="13"/>
                <w:szCs w:val="13"/>
              </w:rPr>
            </w:pPr>
            <w:r w:rsidRPr="00F57B13">
              <w:rPr>
                <w:rStyle w:val="Table-Body"/>
                <w:b/>
                <w:sz w:val="13"/>
                <w:szCs w:val="13"/>
              </w:rPr>
              <w:t>55.8</w:t>
            </w:r>
          </w:p>
        </w:tc>
        <w:tc>
          <w:tcPr>
            <w:tcW w:w="379" w:type="dxa"/>
            <w:shd w:val="clear" w:color="000000" w:fill="FFFFFF"/>
            <w:noWrap/>
            <w:tcMar>
              <w:top w:w="15" w:type="dxa"/>
              <w:left w:w="15" w:type="dxa"/>
              <w:bottom w:w="0" w:type="dxa"/>
              <w:right w:w="15" w:type="dxa"/>
            </w:tcMar>
            <w:vAlign w:val="center"/>
            <w:hideMark/>
          </w:tcPr>
          <w:p w14:paraId="18C3A3B9" w14:textId="6CBAD2A5" w:rsidR="00D65FF2" w:rsidRPr="00F57B13" w:rsidRDefault="00D65FF2" w:rsidP="00386033">
            <w:pPr>
              <w:rPr>
                <w:rStyle w:val="Table-Body"/>
                <w:b/>
                <w:sz w:val="13"/>
                <w:szCs w:val="13"/>
              </w:rPr>
            </w:pPr>
            <w:r w:rsidRPr="00F57B13">
              <w:rPr>
                <w:rStyle w:val="Table-Body"/>
                <w:b/>
                <w:sz w:val="13"/>
                <w:szCs w:val="13"/>
              </w:rPr>
              <w:t>46.5</w:t>
            </w:r>
          </w:p>
        </w:tc>
        <w:tc>
          <w:tcPr>
            <w:tcW w:w="337" w:type="dxa"/>
            <w:shd w:val="clear" w:color="000000" w:fill="FFFFFF"/>
            <w:noWrap/>
            <w:tcMar>
              <w:top w:w="15" w:type="dxa"/>
              <w:left w:w="15" w:type="dxa"/>
              <w:bottom w:w="0" w:type="dxa"/>
              <w:right w:w="15" w:type="dxa"/>
            </w:tcMar>
            <w:vAlign w:val="center"/>
            <w:hideMark/>
          </w:tcPr>
          <w:p w14:paraId="246CA8EE" w14:textId="07EE55B7" w:rsidR="00D65FF2" w:rsidRPr="00F57B13" w:rsidRDefault="00D65FF2" w:rsidP="00386033">
            <w:pPr>
              <w:rPr>
                <w:rStyle w:val="Table-Body"/>
                <w:b/>
                <w:sz w:val="13"/>
                <w:szCs w:val="13"/>
              </w:rPr>
            </w:pPr>
            <w:r w:rsidRPr="00F57B13">
              <w:rPr>
                <w:rStyle w:val="Table-Body"/>
                <w:b/>
                <w:sz w:val="13"/>
                <w:szCs w:val="13"/>
              </w:rPr>
              <w:t>30.9</w:t>
            </w:r>
          </w:p>
        </w:tc>
        <w:tc>
          <w:tcPr>
            <w:tcW w:w="411" w:type="dxa"/>
            <w:shd w:val="clear" w:color="000000" w:fill="FFFFFF"/>
            <w:noWrap/>
            <w:tcMar>
              <w:top w:w="15" w:type="dxa"/>
              <w:left w:w="15" w:type="dxa"/>
              <w:bottom w:w="0" w:type="dxa"/>
              <w:right w:w="15" w:type="dxa"/>
            </w:tcMar>
            <w:vAlign w:val="center"/>
            <w:hideMark/>
          </w:tcPr>
          <w:p w14:paraId="77997931" w14:textId="097C8EF2" w:rsidR="00D65FF2" w:rsidRPr="00F57B13" w:rsidRDefault="00D65FF2" w:rsidP="00386033">
            <w:pPr>
              <w:rPr>
                <w:rStyle w:val="Table-Body"/>
                <w:b/>
                <w:sz w:val="13"/>
                <w:szCs w:val="13"/>
              </w:rPr>
            </w:pPr>
            <w:r w:rsidRPr="00F57B13">
              <w:rPr>
                <w:rStyle w:val="Table-Body"/>
                <w:b/>
                <w:sz w:val="13"/>
                <w:szCs w:val="13"/>
              </w:rPr>
              <w:t>36.9</w:t>
            </w:r>
          </w:p>
        </w:tc>
        <w:tc>
          <w:tcPr>
            <w:tcW w:w="409" w:type="dxa"/>
            <w:shd w:val="clear" w:color="000000" w:fill="FFFFFF"/>
            <w:noWrap/>
            <w:tcMar>
              <w:top w:w="15" w:type="dxa"/>
              <w:left w:w="15" w:type="dxa"/>
              <w:bottom w:w="0" w:type="dxa"/>
              <w:right w:w="15" w:type="dxa"/>
            </w:tcMar>
            <w:vAlign w:val="center"/>
            <w:hideMark/>
          </w:tcPr>
          <w:p w14:paraId="55CB389F" w14:textId="17F500BD" w:rsidR="00D65FF2" w:rsidRPr="00F57B13" w:rsidRDefault="00D65FF2" w:rsidP="00386033">
            <w:pPr>
              <w:rPr>
                <w:rStyle w:val="Table-Body"/>
                <w:b/>
                <w:sz w:val="13"/>
                <w:szCs w:val="13"/>
              </w:rPr>
            </w:pPr>
            <w:r w:rsidRPr="00F57B13">
              <w:rPr>
                <w:rStyle w:val="Table-Body"/>
                <w:b/>
                <w:sz w:val="13"/>
                <w:szCs w:val="13"/>
              </w:rPr>
              <w:t>41.3</w:t>
            </w:r>
          </w:p>
        </w:tc>
        <w:tc>
          <w:tcPr>
            <w:tcW w:w="314" w:type="dxa"/>
            <w:shd w:val="clear" w:color="000000" w:fill="FFFFFF"/>
            <w:noWrap/>
            <w:tcMar>
              <w:top w:w="15" w:type="dxa"/>
              <w:left w:w="15" w:type="dxa"/>
              <w:bottom w:w="0" w:type="dxa"/>
              <w:right w:w="15" w:type="dxa"/>
            </w:tcMar>
            <w:vAlign w:val="center"/>
            <w:hideMark/>
          </w:tcPr>
          <w:p w14:paraId="70481449" w14:textId="4253C634" w:rsidR="00D65FF2" w:rsidRPr="00F57B13" w:rsidRDefault="00D65FF2" w:rsidP="00386033">
            <w:pPr>
              <w:rPr>
                <w:rStyle w:val="Table-Body"/>
                <w:b/>
                <w:sz w:val="13"/>
                <w:szCs w:val="13"/>
              </w:rPr>
            </w:pPr>
            <w:r w:rsidRPr="00F57B13">
              <w:rPr>
                <w:rStyle w:val="Table-Body"/>
                <w:b/>
                <w:sz w:val="13"/>
                <w:szCs w:val="13"/>
              </w:rPr>
              <w:t>51.6</w:t>
            </w:r>
          </w:p>
        </w:tc>
      </w:tr>
      <w:tr w:rsidR="00D65FF2" w:rsidRPr="00F57B13" w14:paraId="0C08D721" w14:textId="77777777" w:rsidTr="00310C30">
        <w:trPr>
          <w:trHeight w:hRule="exact" w:val="349"/>
        </w:trPr>
        <w:tc>
          <w:tcPr>
            <w:tcW w:w="1846" w:type="dxa"/>
            <w:shd w:val="clear" w:color="000000" w:fill="000000"/>
            <w:noWrap/>
            <w:tcMar>
              <w:top w:w="15" w:type="dxa"/>
              <w:left w:w="15" w:type="dxa"/>
              <w:bottom w:w="0" w:type="dxa"/>
              <w:right w:w="15" w:type="dxa"/>
            </w:tcMar>
            <w:vAlign w:val="center"/>
            <w:hideMark/>
          </w:tcPr>
          <w:p w14:paraId="4852B782" w14:textId="77777777" w:rsidR="00D65FF2" w:rsidRPr="007565C6" w:rsidRDefault="00D65FF2" w:rsidP="00386033">
            <w:pPr>
              <w:rPr>
                <w:rStyle w:val="Table-Body"/>
              </w:rPr>
            </w:pPr>
            <w:r w:rsidRPr="007565C6">
              <w:rPr>
                <w:rStyle w:val="Table-Body"/>
              </w:rPr>
              <w:t>DIGITAL INCLUSION INDEX</w:t>
            </w:r>
          </w:p>
        </w:tc>
        <w:tc>
          <w:tcPr>
            <w:tcW w:w="403" w:type="dxa"/>
            <w:shd w:val="clear" w:color="auto" w:fill="FDE9D9" w:themeFill="accent6" w:themeFillTint="33"/>
            <w:noWrap/>
            <w:tcMar>
              <w:top w:w="15" w:type="dxa"/>
              <w:left w:w="15" w:type="dxa"/>
              <w:bottom w:w="0" w:type="dxa"/>
              <w:right w:w="15" w:type="dxa"/>
            </w:tcMar>
            <w:vAlign w:val="center"/>
            <w:hideMark/>
          </w:tcPr>
          <w:p w14:paraId="2856CF18" w14:textId="28624834" w:rsidR="00D65FF2" w:rsidRPr="00F57B13" w:rsidRDefault="00D65FF2" w:rsidP="00386033">
            <w:pPr>
              <w:rPr>
                <w:rStyle w:val="Table-Body"/>
                <w:b/>
                <w:sz w:val="13"/>
                <w:szCs w:val="13"/>
              </w:rPr>
            </w:pPr>
            <w:r w:rsidRPr="00F57B13">
              <w:rPr>
                <w:rStyle w:val="Table-Body"/>
                <w:b/>
                <w:sz w:val="13"/>
                <w:szCs w:val="13"/>
              </w:rPr>
              <w:t>60.2</w:t>
            </w:r>
          </w:p>
        </w:tc>
        <w:tc>
          <w:tcPr>
            <w:tcW w:w="356" w:type="dxa"/>
            <w:shd w:val="clear" w:color="auto" w:fill="FDE9D9" w:themeFill="accent6" w:themeFillTint="33"/>
            <w:noWrap/>
            <w:tcMar>
              <w:top w:w="15" w:type="dxa"/>
              <w:left w:w="15" w:type="dxa"/>
              <w:bottom w:w="0" w:type="dxa"/>
              <w:right w:w="15" w:type="dxa"/>
            </w:tcMar>
            <w:vAlign w:val="center"/>
            <w:hideMark/>
          </w:tcPr>
          <w:p w14:paraId="25538F88" w14:textId="7B4236E8" w:rsidR="00D65FF2" w:rsidRPr="00F57B13" w:rsidRDefault="00D65FF2" w:rsidP="00386033">
            <w:pPr>
              <w:rPr>
                <w:rStyle w:val="Table-Body"/>
                <w:b/>
                <w:sz w:val="13"/>
                <w:szCs w:val="13"/>
              </w:rPr>
            </w:pPr>
            <w:r w:rsidRPr="00F57B13">
              <w:rPr>
                <w:rStyle w:val="Table-Body"/>
                <w:b/>
                <w:sz w:val="13"/>
                <w:szCs w:val="13"/>
              </w:rPr>
              <w:t>71.2</w:t>
            </w:r>
          </w:p>
        </w:tc>
        <w:tc>
          <w:tcPr>
            <w:tcW w:w="339" w:type="dxa"/>
            <w:shd w:val="clear" w:color="auto" w:fill="FDE9D9" w:themeFill="accent6" w:themeFillTint="33"/>
            <w:noWrap/>
            <w:tcMar>
              <w:top w:w="15" w:type="dxa"/>
              <w:left w:w="15" w:type="dxa"/>
              <w:bottom w:w="0" w:type="dxa"/>
              <w:right w:w="15" w:type="dxa"/>
            </w:tcMar>
            <w:vAlign w:val="center"/>
            <w:hideMark/>
          </w:tcPr>
          <w:p w14:paraId="11B616A5" w14:textId="073ACBE7" w:rsidR="00D65FF2" w:rsidRPr="00F57B13" w:rsidRDefault="00D65FF2" w:rsidP="00386033">
            <w:pPr>
              <w:rPr>
                <w:rStyle w:val="Table-Body"/>
                <w:b/>
                <w:sz w:val="13"/>
                <w:szCs w:val="13"/>
              </w:rPr>
            </w:pPr>
            <w:r w:rsidRPr="00F57B13">
              <w:rPr>
                <w:rStyle w:val="Table-Body"/>
                <w:b/>
                <w:sz w:val="13"/>
                <w:szCs w:val="13"/>
              </w:rPr>
              <w:t>67.2</w:t>
            </w:r>
          </w:p>
        </w:tc>
        <w:tc>
          <w:tcPr>
            <w:tcW w:w="303" w:type="dxa"/>
            <w:shd w:val="clear" w:color="auto" w:fill="FDE9D9" w:themeFill="accent6" w:themeFillTint="33"/>
            <w:noWrap/>
            <w:tcMar>
              <w:top w:w="15" w:type="dxa"/>
              <w:left w:w="15" w:type="dxa"/>
              <w:bottom w:w="0" w:type="dxa"/>
              <w:right w:w="15" w:type="dxa"/>
            </w:tcMar>
            <w:vAlign w:val="center"/>
            <w:hideMark/>
          </w:tcPr>
          <w:p w14:paraId="118F814D" w14:textId="099778AC" w:rsidR="00D65FF2" w:rsidRPr="00F57B13" w:rsidRDefault="00D65FF2" w:rsidP="00386033">
            <w:pPr>
              <w:rPr>
                <w:rStyle w:val="Table-Body"/>
                <w:b/>
                <w:sz w:val="13"/>
                <w:szCs w:val="13"/>
              </w:rPr>
            </w:pPr>
            <w:r w:rsidRPr="00F57B13">
              <w:rPr>
                <w:rStyle w:val="Table-Body"/>
                <w:b/>
                <w:sz w:val="13"/>
                <w:szCs w:val="13"/>
              </w:rPr>
              <w:t>62.7</w:t>
            </w:r>
          </w:p>
        </w:tc>
        <w:tc>
          <w:tcPr>
            <w:tcW w:w="350" w:type="dxa"/>
            <w:shd w:val="clear" w:color="auto" w:fill="FDE9D9" w:themeFill="accent6" w:themeFillTint="33"/>
            <w:noWrap/>
            <w:tcMar>
              <w:top w:w="15" w:type="dxa"/>
              <w:left w:w="15" w:type="dxa"/>
              <w:bottom w:w="0" w:type="dxa"/>
              <w:right w:w="15" w:type="dxa"/>
            </w:tcMar>
            <w:vAlign w:val="center"/>
          </w:tcPr>
          <w:p w14:paraId="496013C8" w14:textId="10D2259D" w:rsidR="00D65FF2" w:rsidRPr="00F57B13" w:rsidRDefault="00D65FF2" w:rsidP="00386033">
            <w:pPr>
              <w:rPr>
                <w:rStyle w:val="Table-Body"/>
                <w:b/>
                <w:sz w:val="13"/>
                <w:szCs w:val="13"/>
              </w:rPr>
            </w:pPr>
            <w:r w:rsidRPr="00F57B13">
              <w:rPr>
                <w:rStyle w:val="Table-Body"/>
                <w:b/>
                <w:sz w:val="13"/>
                <w:szCs w:val="13"/>
              </w:rPr>
              <w:t>51.9</w:t>
            </w:r>
          </w:p>
        </w:tc>
        <w:tc>
          <w:tcPr>
            <w:tcW w:w="353" w:type="dxa"/>
            <w:shd w:val="clear" w:color="auto" w:fill="FDE9D9" w:themeFill="accent6" w:themeFillTint="33"/>
            <w:vAlign w:val="center"/>
          </w:tcPr>
          <w:p w14:paraId="05E3AAF7" w14:textId="4CD99666" w:rsidR="00D65FF2" w:rsidRPr="00F57B13" w:rsidRDefault="00D65FF2" w:rsidP="00386033">
            <w:pPr>
              <w:rPr>
                <w:rStyle w:val="Table-Body"/>
                <w:b/>
                <w:sz w:val="13"/>
                <w:szCs w:val="13"/>
              </w:rPr>
            </w:pPr>
            <w:r w:rsidRPr="00F57B13">
              <w:rPr>
                <w:rStyle w:val="Table-Body"/>
                <w:b/>
                <w:sz w:val="13"/>
                <w:szCs w:val="13"/>
              </w:rPr>
              <w:t>41.5</w:t>
            </w:r>
          </w:p>
        </w:tc>
        <w:tc>
          <w:tcPr>
            <w:tcW w:w="411" w:type="dxa"/>
            <w:shd w:val="clear" w:color="auto" w:fill="FDE9D9" w:themeFill="accent6" w:themeFillTint="33"/>
            <w:noWrap/>
            <w:tcMar>
              <w:top w:w="15" w:type="dxa"/>
              <w:left w:w="15" w:type="dxa"/>
              <w:bottom w:w="0" w:type="dxa"/>
              <w:right w:w="15" w:type="dxa"/>
            </w:tcMar>
            <w:vAlign w:val="center"/>
            <w:hideMark/>
          </w:tcPr>
          <w:p w14:paraId="0A2267E7" w14:textId="087AE6AD" w:rsidR="00D65FF2" w:rsidRPr="00F57B13" w:rsidRDefault="00D65FF2" w:rsidP="00386033">
            <w:pPr>
              <w:rPr>
                <w:rStyle w:val="Table-Body"/>
                <w:b/>
                <w:sz w:val="13"/>
                <w:szCs w:val="13"/>
              </w:rPr>
            </w:pPr>
            <w:r w:rsidRPr="00F57B13">
              <w:rPr>
                <w:rStyle w:val="Table-Body"/>
                <w:b/>
                <w:sz w:val="13"/>
                <w:szCs w:val="13"/>
              </w:rPr>
              <w:t>65.3</w:t>
            </w:r>
          </w:p>
        </w:tc>
        <w:tc>
          <w:tcPr>
            <w:tcW w:w="440" w:type="dxa"/>
            <w:shd w:val="clear" w:color="auto" w:fill="FDE9D9" w:themeFill="accent6" w:themeFillTint="33"/>
            <w:noWrap/>
            <w:tcMar>
              <w:top w:w="15" w:type="dxa"/>
              <w:left w:w="15" w:type="dxa"/>
              <w:bottom w:w="0" w:type="dxa"/>
              <w:right w:w="15" w:type="dxa"/>
            </w:tcMar>
            <w:vAlign w:val="center"/>
            <w:hideMark/>
          </w:tcPr>
          <w:p w14:paraId="64F8B5CC" w14:textId="2FB59447" w:rsidR="00D65FF2" w:rsidRPr="00F57B13" w:rsidRDefault="00D65FF2" w:rsidP="00386033">
            <w:pPr>
              <w:rPr>
                <w:rStyle w:val="Table-Body"/>
                <w:b/>
                <w:sz w:val="13"/>
                <w:szCs w:val="13"/>
              </w:rPr>
            </w:pPr>
            <w:r w:rsidRPr="00F57B13">
              <w:rPr>
                <w:rStyle w:val="Table-Body"/>
                <w:b/>
                <w:sz w:val="13"/>
                <w:szCs w:val="13"/>
              </w:rPr>
              <w:t>60.3</w:t>
            </w:r>
          </w:p>
        </w:tc>
        <w:tc>
          <w:tcPr>
            <w:tcW w:w="425" w:type="dxa"/>
            <w:shd w:val="clear" w:color="auto" w:fill="FDE9D9" w:themeFill="accent6" w:themeFillTint="33"/>
            <w:noWrap/>
            <w:tcMar>
              <w:top w:w="15" w:type="dxa"/>
              <w:left w:w="15" w:type="dxa"/>
              <w:bottom w:w="0" w:type="dxa"/>
              <w:right w:w="15" w:type="dxa"/>
            </w:tcMar>
            <w:vAlign w:val="center"/>
            <w:hideMark/>
          </w:tcPr>
          <w:p w14:paraId="34634BBF" w14:textId="5CE8CE5A" w:rsidR="00D65FF2" w:rsidRPr="00F57B13" w:rsidRDefault="00D65FF2" w:rsidP="00386033">
            <w:pPr>
              <w:rPr>
                <w:rStyle w:val="Table-Body"/>
                <w:b/>
                <w:sz w:val="13"/>
                <w:szCs w:val="13"/>
              </w:rPr>
            </w:pPr>
            <w:r w:rsidRPr="00F57B13">
              <w:rPr>
                <w:rStyle w:val="Table-Body"/>
                <w:b/>
                <w:sz w:val="13"/>
                <w:szCs w:val="13"/>
              </w:rPr>
              <w:t>52.7</w:t>
            </w:r>
          </w:p>
        </w:tc>
        <w:tc>
          <w:tcPr>
            <w:tcW w:w="411" w:type="dxa"/>
            <w:shd w:val="clear" w:color="auto" w:fill="FDE9D9" w:themeFill="accent6" w:themeFillTint="33"/>
            <w:noWrap/>
            <w:tcMar>
              <w:top w:w="15" w:type="dxa"/>
              <w:left w:w="15" w:type="dxa"/>
              <w:bottom w:w="0" w:type="dxa"/>
              <w:right w:w="15" w:type="dxa"/>
            </w:tcMar>
            <w:vAlign w:val="center"/>
            <w:hideMark/>
          </w:tcPr>
          <w:p w14:paraId="605DA2CB" w14:textId="64DCECD5" w:rsidR="00D65FF2" w:rsidRPr="00F57B13" w:rsidRDefault="00D65FF2" w:rsidP="00386033">
            <w:pPr>
              <w:rPr>
                <w:rStyle w:val="Table-Body"/>
                <w:b/>
                <w:sz w:val="13"/>
                <w:szCs w:val="13"/>
              </w:rPr>
            </w:pPr>
            <w:r w:rsidRPr="00F57B13">
              <w:rPr>
                <w:rStyle w:val="Table-Body"/>
                <w:b/>
                <w:sz w:val="13"/>
                <w:szCs w:val="13"/>
              </w:rPr>
              <w:t>64.3</w:t>
            </w:r>
          </w:p>
        </w:tc>
        <w:tc>
          <w:tcPr>
            <w:tcW w:w="440" w:type="dxa"/>
            <w:shd w:val="clear" w:color="auto" w:fill="FDE9D9" w:themeFill="accent6" w:themeFillTint="33"/>
            <w:noWrap/>
            <w:tcMar>
              <w:top w:w="15" w:type="dxa"/>
              <w:left w:w="15" w:type="dxa"/>
              <w:bottom w:w="0" w:type="dxa"/>
              <w:right w:w="15" w:type="dxa"/>
            </w:tcMar>
            <w:vAlign w:val="center"/>
            <w:hideMark/>
          </w:tcPr>
          <w:p w14:paraId="033B3FBC" w14:textId="00C381F3" w:rsidR="00D65FF2" w:rsidRPr="00F57B13" w:rsidRDefault="00D65FF2" w:rsidP="00386033">
            <w:pPr>
              <w:rPr>
                <w:rStyle w:val="Table-Body"/>
                <w:b/>
                <w:sz w:val="13"/>
                <w:szCs w:val="13"/>
              </w:rPr>
            </w:pPr>
            <w:r w:rsidRPr="00F57B13">
              <w:rPr>
                <w:rStyle w:val="Table-Body"/>
                <w:b/>
                <w:sz w:val="13"/>
                <w:szCs w:val="13"/>
              </w:rPr>
              <w:t>59.2</w:t>
            </w:r>
          </w:p>
        </w:tc>
        <w:tc>
          <w:tcPr>
            <w:tcW w:w="404" w:type="dxa"/>
            <w:shd w:val="clear" w:color="auto" w:fill="FDE9D9" w:themeFill="accent6" w:themeFillTint="33"/>
            <w:noWrap/>
            <w:tcMar>
              <w:top w:w="15" w:type="dxa"/>
              <w:left w:w="15" w:type="dxa"/>
              <w:bottom w:w="0" w:type="dxa"/>
              <w:right w:w="15" w:type="dxa"/>
            </w:tcMar>
            <w:vAlign w:val="center"/>
            <w:hideMark/>
          </w:tcPr>
          <w:p w14:paraId="1308B7B0" w14:textId="73F2DC75" w:rsidR="00D65FF2" w:rsidRPr="00F57B13" w:rsidRDefault="00D65FF2" w:rsidP="00386033">
            <w:pPr>
              <w:rPr>
                <w:rStyle w:val="Table-Body"/>
                <w:b/>
                <w:sz w:val="13"/>
                <w:szCs w:val="13"/>
              </w:rPr>
            </w:pPr>
            <w:r w:rsidRPr="00F57B13">
              <w:rPr>
                <w:rStyle w:val="Table-Body"/>
                <w:b/>
                <w:sz w:val="13"/>
                <w:szCs w:val="13"/>
              </w:rPr>
              <w:t>49.5</w:t>
            </w:r>
          </w:p>
        </w:tc>
        <w:tc>
          <w:tcPr>
            <w:tcW w:w="381" w:type="dxa"/>
            <w:shd w:val="clear" w:color="auto" w:fill="FDE9D9" w:themeFill="accent6" w:themeFillTint="33"/>
            <w:noWrap/>
            <w:tcMar>
              <w:top w:w="15" w:type="dxa"/>
              <w:left w:w="15" w:type="dxa"/>
              <w:bottom w:w="0" w:type="dxa"/>
              <w:right w:w="15" w:type="dxa"/>
            </w:tcMar>
            <w:vAlign w:val="center"/>
            <w:hideMark/>
          </w:tcPr>
          <w:p w14:paraId="507B8ABE" w14:textId="767901B5" w:rsidR="00D65FF2" w:rsidRPr="00F57B13" w:rsidRDefault="00D65FF2" w:rsidP="00386033">
            <w:pPr>
              <w:rPr>
                <w:rStyle w:val="Table-Body"/>
                <w:b/>
                <w:sz w:val="13"/>
                <w:szCs w:val="13"/>
              </w:rPr>
            </w:pPr>
            <w:r w:rsidRPr="00F57B13">
              <w:rPr>
                <w:rStyle w:val="Table-Body"/>
                <w:b/>
                <w:sz w:val="13"/>
                <w:szCs w:val="13"/>
              </w:rPr>
              <w:t>67.6</w:t>
            </w:r>
          </w:p>
        </w:tc>
        <w:tc>
          <w:tcPr>
            <w:tcW w:w="349" w:type="dxa"/>
            <w:shd w:val="clear" w:color="auto" w:fill="FDE9D9" w:themeFill="accent6" w:themeFillTint="33"/>
            <w:noWrap/>
            <w:tcMar>
              <w:top w:w="15" w:type="dxa"/>
              <w:left w:w="15" w:type="dxa"/>
              <w:bottom w:w="0" w:type="dxa"/>
              <w:right w:w="15" w:type="dxa"/>
            </w:tcMar>
            <w:vAlign w:val="center"/>
            <w:hideMark/>
          </w:tcPr>
          <w:p w14:paraId="2E868785" w14:textId="083A2807" w:rsidR="00D65FF2" w:rsidRPr="00F57B13" w:rsidRDefault="00D65FF2" w:rsidP="00386033">
            <w:pPr>
              <w:rPr>
                <w:rStyle w:val="Table-Body"/>
                <w:b/>
                <w:sz w:val="13"/>
                <w:szCs w:val="13"/>
              </w:rPr>
            </w:pPr>
            <w:r w:rsidRPr="00F57B13">
              <w:rPr>
                <w:rStyle w:val="Table-Body"/>
                <w:b/>
                <w:sz w:val="13"/>
                <w:szCs w:val="13"/>
              </w:rPr>
              <w:t>64.8</w:t>
            </w:r>
          </w:p>
        </w:tc>
        <w:tc>
          <w:tcPr>
            <w:tcW w:w="418" w:type="dxa"/>
            <w:shd w:val="clear" w:color="auto" w:fill="FDE9D9" w:themeFill="accent6" w:themeFillTint="33"/>
            <w:noWrap/>
            <w:tcMar>
              <w:top w:w="15" w:type="dxa"/>
              <w:left w:w="15" w:type="dxa"/>
              <w:bottom w:w="0" w:type="dxa"/>
              <w:right w:w="15" w:type="dxa"/>
            </w:tcMar>
            <w:vAlign w:val="center"/>
            <w:hideMark/>
          </w:tcPr>
          <w:p w14:paraId="7A09D3C0" w14:textId="351CEC3E" w:rsidR="00D65FF2" w:rsidRPr="00F57B13" w:rsidRDefault="00D65FF2" w:rsidP="00386033">
            <w:pPr>
              <w:rPr>
                <w:rStyle w:val="Table-Body"/>
                <w:b/>
                <w:sz w:val="13"/>
                <w:szCs w:val="13"/>
              </w:rPr>
            </w:pPr>
            <w:r w:rsidRPr="00F57B13">
              <w:rPr>
                <w:rStyle w:val="Table-Body"/>
                <w:b/>
                <w:sz w:val="13"/>
                <w:szCs w:val="13"/>
              </w:rPr>
              <w:t>64.3</w:t>
            </w:r>
          </w:p>
        </w:tc>
        <w:tc>
          <w:tcPr>
            <w:tcW w:w="379" w:type="dxa"/>
            <w:shd w:val="clear" w:color="auto" w:fill="FDE9D9" w:themeFill="accent6" w:themeFillTint="33"/>
            <w:noWrap/>
            <w:tcMar>
              <w:top w:w="15" w:type="dxa"/>
              <w:left w:w="15" w:type="dxa"/>
              <w:bottom w:w="0" w:type="dxa"/>
              <w:right w:w="15" w:type="dxa"/>
            </w:tcMar>
            <w:vAlign w:val="center"/>
            <w:hideMark/>
          </w:tcPr>
          <w:p w14:paraId="660D762B" w14:textId="5AEE1E4C" w:rsidR="00D65FF2" w:rsidRPr="00F57B13" w:rsidRDefault="00D65FF2" w:rsidP="00386033">
            <w:pPr>
              <w:rPr>
                <w:rStyle w:val="Table-Body"/>
                <w:b/>
                <w:sz w:val="13"/>
                <w:szCs w:val="13"/>
              </w:rPr>
            </w:pPr>
            <w:r w:rsidRPr="00F57B13">
              <w:rPr>
                <w:rStyle w:val="Table-Body"/>
                <w:b/>
                <w:sz w:val="13"/>
                <w:szCs w:val="13"/>
              </w:rPr>
              <w:t>60.5</w:t>
            </w:r>
          </w:p>
        </w:tc>
        <w:tc>
          <w:tcPr>
            <w:tcW w:w="337" w:type="dxa"/>
            <w:shd w:val="clear" w:color="auto" w:fill="FDE9D9" w:themeFill="accent6" w:themeFillTint="33"/>
            <w:noWrap/>
            <w:tcMar>
              <w:top w:w="15" w:type="dxa"/>
              <w:left w:w="15" w:type="dxa"/>
              <w:bottom w:w="0" w:type="dxa"/>
              <w:right w:w="15" w:type="dxa"/>
            </w:tcMar>
            <w:vAlign w:val="center"/>
            <w:hideMark/>
          </w:tcPr>
          <w:p w14:paraId="2D7B2E8F" w14:textId="1EC26834" w:rsidR="00D65FF2" w:rsidRPr="00F57B13" w:rsidRDefault="00D65FF2" w:rsidP="00386033">
            <w:pPr>
              <w:rPr>
                <w:rStyle w:val="Table-Body"/>
                <w:b/>
                <w:sz w:val="13"/>
                <w:szCs w:val="13"/>
              </w:rPr>
            </w:pPr>
            <w:r w:rsidRPr="00F57B13">
              <w:rPr>
                <w:rStyle w:val="Table-Body"/>
                <w:b/>
                <w:sz w:val="13"/>
                <w:szCs w:val="13"/>
              </w:rPr>
              <w:t>46.6</w:t>
            </w:r>
          </w:p>
        </w:tc>
        <w:tc>
          <w:tcPr>
            <w:tcW w:w="411" w:type="dxa"/>
            <w:shd w:val="clear" w:color="auto" w:fill="FDE9D9" w:themeFill="accent6" w:themeFillTint="33"/>
            <w:noWrap/>
            <w:tcMar>
              <w:top w:w="15" w:type="dxa"/>
              <w:left w:w="15" w:type="dxa"/>
              <w:bottom w:w="0" w:type="dxa"/>
              <w:right w:w="15" w:type="dxa"/>
            </w:tcMar>
            <w:vAlign w:val="center"/>
            <w:hideMark/>
          </w:tcPr>
          <w:p w14:paraId="69B5DCBE" w14:textId="42478ED6" w:rsidR="00D65FF2" w:rsidRPr="00F57B13" w:rsidRDefault="00D65FF2" w:rsidP="00386033">
            <w:pPr>
              <w:rPr>
                <w:rStyle w:val="Table-Body"/>
                <w:b/>
                <w:sz w:val="13"/>
                <w:szCs w:val="13"/>
              </w:rPr>
            </w:pPr>
            <w:r w:rsidRPr="00F57B13">
              <w:rPr>
                <w:rStyle w:val="Table-Body"/>
                <w:b/>
                <w:sz w:val="13"/>
                <w:szCs w:val="13"/>
              </w:rPr>
              <w:t>48.7</w:t>
            </w:r>
          </w:p>
        </w:tc>
        <w:tc>
          <w:tcPr>
            <w:tcW w:w="409" w:type="dxa"/>
            <w:shd w:val="clear" w:color="auto" w:fill="FDE9D9" w:themeFill="accent6" w:themeFillTint="33"/>
            <w:noWrap/>
            <w:tcMar>
              <w:top w:w="15" w:type="dxa"/>
              <w:left w:w="15" w:type="dxa"/>
              <w:bottom w:w="0" w:type="dxa"/>
              <w:right w:w="15" w:type="dxa"/>
            </w:tcMar>
            <w:vAlign w:val="center"/>
            <w:hideMark/>
          </w:tcPr>
          <w:p w14:paraId="00E25917" w14:textId="766EF662" w:rsidR="00D65FF2" w:rsidRPr="00F57B13" w:rsidRDefault="00D65FF2" w:rsidP="00386033">
            <w:pPr>
              <w:rPr>
                <w:rStyle w:val="Table-Body"/>
                <w:b/>
                <w:sz w:val="13"/>
                <w:szCs w:val="13"/>
              </w:rPr>
            </w:pPr>
            <w:r w:rsidRPr="00F57B13">
              <w:rPr>
                <w:rStyle w:val="Table-Body"/>
                <w:b/>
                <w:sz w:val="13"/>
                <w:szCs w:val="13"/>
              </w:rPr>
              <w:t>50.6</w:t>
            </w:r>
          </w:p>
        </w:tc>
        <w:tc>
          <w:tcPr>
            <w:tcW w:w="314" w:type="dxa"/>
            <w:shd w:val="clear" w:color="auto" w:fill="FDE9D9" w:themeFill="accent6" w:themeFillTint="33"/>
            <w:noWrap/>
            <w:tcMar>
              <w:top w:w="15" w:type="dxa"/>
              <w:left w:w="15" w:type="dxa"/>
              <w:bottom w:w="0" w:type="dxa"/>
              <w:right w:w="15" w:type="dxa"/>
            </w:tcMar>
            <w:vAlign w:val="center"/>
            <w:hideMark/>
          </w:tcPr>
          <w:p w14:paraId="068088B2" w14:textId="01143F0E" w:rsidR="00D65FF2" w:rsidRPr="00F57B13" w:rsidRDefault="00D65FF2" w:rsidP="00386033">
            <w:pPr>
              <w:rPr>
                <w:rStyle w:val="Table-Body"/>
                <w:b/>
                <w:sz w:val="13"/>
                <w:szCs w:val="13"/>
              </w:rPr>
            </w:pPr>
            <w:r w:rsidRPr="00F57B13">
              <w:rPr>
                <w:rStyle w:val="Table-Body"/>
                <w:b/>
                <w:sz w:val="13"/>
                <w:szCs w:val="13"/>
              </w:rPr>
              <w:t>63.8</w:t>
            </w:r>
          </w:p>
        </w:tc>
      </w:tr>
    </w:tbl>
    <w:p w14:paraId="05DDD60E" w14:textId="77777777" w:rsidR="00310C30" w:rsidRPr="00310C30" w:rsidRDefault="00310C30" w:rsidP="00386033">
      <w:pPr>
        <w:pStyle w:val="Subtitle"/>
      </w:pPr>
      <w:r w:rsidRPr="00310C30">
        <w:t xml:space="preserve">**Sample size &lt;50, exercise extreme caution in interpretation. *Sample size &lt;100, exercise caution in interpretation. </w:t>
      </w:r>
    </w:p>
    <w:p w14:paraId="2806B109" w14:textId="2A6994E7" w:rsidR="00310C30" w:rsidRPr="007565C6" w:rsidRDefault="00310C30" w:rsidP="007565C6">
      <w:pPr>
        <w:pStyle w:val="Subtitle"/>
      </w:pPr>
      <w:r w:rsidRPr="002C47AF">
        <w:rPr>
          <w:b/>
        </w:rPr>
        <w:t>Source:</w:t>
      </w:r>
      <w:r w:rsidRPr="007565C6">
        <w:t xml:space="preserve"> Roy Morgan, April 2017–March 2018</w:t>
      </w:r>
    </w:p>
    <w:p w14:paraId="1F84CDA8" w14:textId="271BD5B2" w:rsidR="00693704" w:rsidRPr="00DC38AD" w:rsidRDefault="00693704" w:rsidP="00386033">
      <w:pPr>
        <w:rPr>
          <w:rFonts w:eastAsiaTheme="minorEastAsia"/>
          <w:spacing w:val="5"/>
          <w:sz w:val="22"/>
        </w:rPr>
      </w:pPr>
      <w:r w:rsidRPr="00DC38AD">
        <w:br w:type="page"/>
      </w:r>
    </w:p>
    <w:p w14:paraId="53E773BD" w14:textId="77777777" w:rsidR="006511FF" w:rsidRPr="00DC38AD" w:rsidRDefault="006511FF" w:rsidP="00386033">
      <w:pPr>
        <w:pStyle w:val="Heading1"/>
        <w:rPr>
          <w:lang w:val="en-US"/>
        </w:rPr>
      </w:pPr>
      <w:bookmarkStart w:id="88" w:name="_Toc429313274"/>
      <w:r w:rsidRPr="00DC38AD">
        <w:rPr>
          <w:lang w:val="en-US"/>
        </w:rPr>
        <w:lastRenderedPageBreak/>
        <w:t>Tasmania</w:t>
      </w:r>
      <w:bookmarkEnd w:id="88"/>
    </w:p>
    <w:p w14:paraId="714FF25F" w14:textId="77777777" w:rsidR="006511FF" w:rsidRPr="00DC38AD" w:rsidRDefault="006511FF" w:rsidP="00386033">
      <w:pPr>
        <w:pStyle w:val="Heading2"/>
        <w:rPr>
          <w:lang w:val="en-US"/>
        </w:rPr>
      </w:pPr>
      <w:bookmarkStart w:id="89" w:name="_Toc522549335"/>
      <w:bookmarkStart w:id="90" w:name="_Toc525560766"/>
      <w:bookmarkStart w:id="91" w:name="_Toc429313275"/>
      <w:r w:rsidRPr="00DC38AD">
        <w:rPr>
          <w:lang w:val="en-US"/>
        </w:rPr>
        <w:t>Findings</w:t>
      </w:r>
      <w:bookmarkEnd w:id="89"/>
      <w:bookmarkEnd w:id="90"/>
      <w:bookmarkEnd w:id="91"/>
    </w:p>
    <w:p w14:paraId="33DD9EE0" w14:textId="709ACC0D" w:rsidR="00D65FF2" w:rsidRPr="00D65FF2" w:rsidRDefault="00D65FF2" w:rsidP="00D65FF2">
      <w:pPr>
        <w:rPr>
          <w:spacing w:val="-2"/>
          <w:lang w:val="en-GB"/>
        </w:rPr>
      </w:pPr>
      <w:r w:rsidRPr="00D65FF2">
        <w:rPr>
          <w:lang w:val="en-GB"/>
        </w:rPr>
        <w:t>Tasmania’s (TAS) ADII score in 2019 is 58.1. TAS is 3.8 points below the national average (61.9) and ranks the lowest out of Australia’s eight states and territories. Since 2014 the gap between TAS’s ADII score and the national average has been as wide as 7.9 points (2017). The gap fell to 3.3 points in 2018 after TAS made a significant jump in digital inclusion, but has widened again in the past year as the state did not sustain a growth rate above the national average (the national ADII score rose 1.7 points in the past year while TAS’s ADII score rose 1.2 points).</w:t>
      </w:r>
    </w:p>
    <w:p w14:paraId="5824C05B" w14:textId="7D92F3A6" w:rsidR="00D65FF2" w:rsidRPr="00D65FF2" w:rsidRDefault="00D65FF2" w:rsidP="00D65FF2">
      <w:pPr>
        <w:rPr>
          <w:spacing w:val="-2"/>
          <w:lang w:val="en-GB"/>
        </w:rPr>
      </w:pPr>
      <w:r w:rsidRPr="00D65FF2">
        <w:rPr>
          <w:lang w:val="en-GB"/>
        </w:rPr>
        <w:t xml:space="preserve">TAS </w:t>
      </w:r>
      <w:r w:rsidRPr="00D65FF2">
        <w:rPr>
          <w:spacing w:val="-2"/>
          <w:lang w:val="en-GB"/>
        </w:rPr>
        <w:t xml:space="preserve">experienced four years of digital inclusion stagnation between 2014 and 2017. It was, therefore, remarkable that between 2017 and 2018 </w:t>
      </w:r>
      <w:r w:rsidRPr="00D65FF2">
        <w:rPr>
          <w:lang w:val="en-GB"/>
        </w:rPr>
        <w:t>TAS</w:t>
      </w:r>
      <w:r w:rsidRPr="00D65FF2">
        <w:rPr>
          <w:spacing w:val="-2"/>
          <w:lang w:val="en-GB"/>
        </w:rPr>
        <w:t xml:space="preserve">’s ADII score increased 6.8 points (from 50.1 in 2017 to 56.9 in 2018). Detailed analysis of this improvement in the 2018 report revealed it was underpinned by a major increase in Access (which rose from 64.7 to 71.6 points) and Affordability (which rose from 45.7 in 2017 to 53.7 in 2018). In turn, changes to these sub-indices was linked to the rapid uptake of NBN services. The NBN rollout in </w:t>
      </w:r>
      <w:r w:rsidRPr="00D65FF2">
        <w:rPr>
          <w:lang w:val="en-GB"/>
        </w:rPr>
        <w:t>TAS</w:t>
      </w:r>
      <w:r w:rsidRPr="00D65FF2">
        <w:rPr>
          <w:spacing w:val="-2"/>
          <w:lang w:val="en-GB"/>
        </w:rPr>
        <w:t xml:space="preserve"> was essentially completed in 2018 and existing landline and internet networks had been progressively switched off which translated into a doubling of NBN service uptake between 2017 and 2018. In addition to improvements in Access and Affordability, Tasmanians also recorded an improvement in Digital Ability in 2018.</w:t>
      </w:r>
    </w:p>
    <w:p w14:paraId="14F439C1" w14:textId="3283C33A" w:rsidR="00D65FF2" w:rsidRPr="00D65FF2" w:rsidRDefault="00D65FF2" w:rsidP="000860BF">
      <w:pPr>
        <w:rPr>
          <w:lang w:val="en-GB"/>
        </w:rPr>
      </w:pPr>
      <w:r w:rsidRPr="00D65FF2">
        <w:rPr>
          <w:lang w:val="en-GB"/>
        </w:rPr>
        <w:t xml:space="preserve">Since 2018 the rate of NBN uptake has slowed substantially and the proportion of Tasmanian households with NBN broadband services has changed very little. While TAS made further improvements across all three digital inclusion sub-indices in the past year, the improvements have been small. TAS’s Access score rose 0.6 points to 72.2. This small improvement was based on a </w:t>
      </w:r>
      <w:proofErr w:type="gramStart"/>
      <w:r w:rsidRPr="00D65FF2">
        <w:rPr>
          <w:lang w:val="en-GB"/>
        </w:rPr>
        <w:t>2.2 point</w:t>
      </w:r>
      <w:proofErr w:type="gramEnd"/>
      <w:r w:rsidRPr="00D65FF2">
        <w:rPr>
          <w:lang w:val="en-GB"/>
        </w:rPr>
        <w:t xml:space="preserve"> rise on the Data Allowance component. TAS’s Affordability score rose 2.2 points – a consequence of a </w:t>
      </w:r>
      <w:proofErr w:type="gramStart"/>
      <w:r w:rsidRPr="00D65FF2">
        <w:rPr>
          <w:lang w:val="en-GB"/>
        </w:rPr>
        <w:t>4.0 point</w:t>
      </w:r>
      <w:proofErr w:type="gramEnd"/>
      <w:r w:rsidRPr="00D65FF2">
        <w:rPr>
          <w:lang w:val="en-GB"/>
        </w:rPr>
        <w:t xml:space="preserve"> improvement in the Value of Expenditure component with Tasmanians receiving slightly more fixed broadband data and more mobile broadband data per dollar of expenditure in 2019 than they did in 2018. Digital Ability for TAS increased 0.8 points (from 45.5 in 2018 to 46.3 in 2019).</w:t>
      </w:r>
    </w:p>
    <w:p w14:paraId="49140D0B" w14:textId="77777777" w:rsidR="00632633" w:rsidRPr="00F87ED3" w:rsidRDefault="00632633" w:rsidP="00073B0A">
      <w:pPr>
        <w:pStyle w:val="Heading5"/>
      </w:pPr>
      <w:r w:rsidRPr="00F87ED3">
        <w:t>TAS Regions ADII scores</w:t>
      </w:r>
    </w:p>
    <w:p w14:paraId="3F178ADE" w14:textId="21454AE5" w:rsidR="00632633" w:rsidRPr="00F87ED3" w:rsidRDefault="00632633" w:rsidP="00073B0A">
      <w:pPr>
        <w:pStyle w:val="Heading5"/>
      </w:pPr>
      <w:r w:rsidRPr="00F87ED3">
        <w:t>TAS ADII score: 58.1</w:t>
      </w:r>
    </w:p>
    <w:p w14:paraId="00D29711" w14:textId="145CE92B" w:rsidR="00561D49" w:rsidRDefault="00561D49" w:rsidP="00386033">
      <w:pPr>
        <w:pStyle w:val="Heading3"/>
        <w:rPr>
          <w:lang w:val="en-US"/>
        </w:rPr>
      </w:pPr>
      <w:r w:rsidRPr="00DC38AD">
        <w:rPr>
          <w:noProof/>
          <w:lang w:val="en-US"/>
        </w:rPr>
        <w:drawing>
          <wp:inline distT="0" distB="0" distL="0" distR="0" wp14:anchorId="4B69CD2B" wp14:editId="37F1AFF3">
            <wp:extent cx="5750117" cy="3657644"/>
            <wp:effectExtent l="0" t="0" r="0" b="0"/>
            <wp:docPr id="33" name="Picture 33" descr="Map of Tasmania, broken down by regions ADII scores, TAS ADII score: 58.1" title="TAS Regions ADII scores TAS ADII score: 58.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50117" cy="365764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607A276" w14:textId="77777777" w:rsidR="00AF0807" w:rsidRPr="00AF0807" w:rsidRDefault="00AF0807" w:rsidP="00AF0807">
      <w:pPr>
        <w:pStyle w:val="Subtitle"/>
      </w:pPr>
      <w:r w:rsidRPr="00AF0807">
        <w:t xml:space="preserve">*Sample size &lt;150, exercise caution in interpretation. **Sample size &lt;75, exercise extreme caution in interpretation. </w:t>
      </w:r>
    </w:p>
    <w:p w14:paraId="2CC317E1" w14:textId="1587335C" w:rsidR="00AF0807" w:rsidRPr="000860BF" w:rsidRDefault="00FF75AD" w:rsidP="000860BF">
      <w:pPr>
        <w:pStyle w:val="Subtitle"/>
        <w:sectPr w:rsidR="00AF0807" w:rsidRPr="000860BF" w:rsidSect="00E856EE">
          <w:pgSz w:w="11906" w:h="16838"/>
          <w:pgMar w:top="851" w:right="1134" w:bottom="683" w:left="1134" w:header="709" w:footer="431" w:gutter="0"/>
          <w:cols w:space="708"/>
          <w:docGrid w:linePitch="360"/>
        </w:sectPr>
      </w:pPr>
      <w:r w:rsidRPr="002C47AF">
        <w:rPr>
          <w:b/>
        </w:rPr>
        <w:t>Source:</w:t>
      </w:r>
      <w:r w:rsidRPr="000860BF">
        <w:t xml:space="preserve"> </w:t>
      </w:r>
      <w:r w:rsidR="00AF0807" w:rsidRPr="000860BF">
        <w:t>Roy Morgan Single Source, March 2019.</w:t>
      </w:r>
    </w:p>
    <w:p w14:paraId="5274973C" w14:textId="6A0A6B4B" w:rsidR="00264318" w:rsidRDefault="00264318" w:rsidP="00AF0807">
      <w:pPr>
        <w:pStyle w:val="Subtitle"/>
        <w:rPr>
          <w:lang w:val="en-US"/>
        </w:rPr>
      </w:pPr>
    </w:p>
    <w:p w14:paraId="3591FD1D" w14:textId="68D3199B" w:rsidR="002624D8" w:rsidRPr="00F06D11" w:rsidRDefault="002624D8" w:rsidP="00073B0A">
      <w:pPr>
        <w:pStyle w:val="Heading5"/>
      </w:pPr>
      <w:r w:rsidRPr="00F06D11">
        <w:t xml:space="preserve">Table </w:t>
      </w:r>
      <w:r>
        <w:t>24: T</w:t>
      </w:r>
      <w:r w:rsidR="00772BB3">
        <w:t>AS</w:t>
      </w:r>
      <w:r w:rsidRPr="00F06D11">
        <w:t>: Digital inclusion by geography</w:t>
      </w:r>
      <w:r>
        <w:t xml:space="preserve"> (ADII 201</w:t>
      </w:r>
      <w:r w:rsidR="00AF0807">
        <w:t>9</w:t>
      </w:r>
      <w:r>
        <w:t>)</w:t>
      </w:r>
    </w:p>
    <w:tbl>
      <w:tblPr>
        <w:tblW w:w="7080" w:type="dxa"/>
        <w:tblInd w:w="-1"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862"/>
        <w:gridCol w:w="602"/>
        <w:gridCol w:w="603"/>
        <w:gridCol w:w="603"/>
        <w:gridCol w:w="600"/>
        <w:gridCol w:w="604"/>
        <w:gridCol w:w="602"/>
        <w:gridCol w:w="604"/>
      </w:tblGrid>
      <w:tr w:rsidR="002624D8" w:rsidRPr="00EC324F" w14:paraId="0ADAF104" w14:textId="77777777" w:rsidTr="00681CC2">
        <w:trPr>
          <w:trHeight w:val="464"/>
        </w:trPr>
        <w:tc>
          <w:tcPr>
            <w:tcW w:w="2862" w:type="dxa"/>
            <w:vMerge w:val="restart"/>
            <w:tcBorders>
              <w:right w:val="single" w:sz="4" w:space="0" w:color="FFFFFF" w:themeColor="background1"/>
            </w:tcBorders>
            <w:shd w:val="clear" w:color="auto" w:fill="BFBFBF" w:themeFill="background1" w:themeFillShade="BF"/>
            <w:noWrap/>
            <w:vAlign w:val="bottom"/>
            <w:hideMark/>
          </w:tcPr>
          <w:p w14:paraId="3CA80D37" w14:textId="279D7C14" w:rsidR="002624D8" w:rsidRPr="00EC324F" w:rsidRDefault="002624D8" w:rsidP="00AF0807">
            <w:pPr>
              <w:rPr>
                <w:sz w:val="16"/>
                <w:szCs w:val="16"/>
              </w:rPr>
            </w:pPr>
            <w:r w:rsidRPr="00EC324F">
              <w:rPr>
                <w:sz w:val="16"/>
                <w:szCs w:val="16"/>
              </w:rPr>
              <w:t>201</w:t>
            </w:r>
            <w:r w:rsidR="00AF0807" w:rsidRPr="00EC324F">
              <w:rPr>
                <w:sz w:val="16"/>
                <w:szCs w:val="16"/>
              </w:rPr>
              <w:t>9</w:t>
            </w:r>
          </w:p>
        </w:tc>
        <w:tc>
          <w:tcPr>
            <w:tcW w:w="602"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160FBBFE" w14:textId="77777777" w:rsidR="002624D8" w:rsidRPr="00EC324F" w:rsidRDefault="002624D8" w:rsidP="00386033">
            <w:pPr>
              <w:pStyle w:val="TableParagraph"/>
              <w:rPr>
                <w:rStyle w:val="Table-Body"/>
              </w:rPr>
            </w:pPr>
            <w:r w:rsidRPr="00EC324F">
              <w:rPr>
                <w:rStyle w:val="Table-Body"/>
              </w:rPr>
              <w:t>Australia</w:t>
            </w:r>
          </w:p>
        </w:tc>
        <w:tc>
          <w:tcPr>
            <w:tcW w:w="603"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74ABBDE9" w14:textId="77777777" w:rsidR="002624D8" w:rsidRPr="00EC324F" w:rsidRDefault="002624D8" w:rsidP="00386033">
            <w:pPr>
              <w:pStyle w:val="TableParagraph"/>
              <w:rPr>
                <w:rStyle w:val="Table-Body"/>
              </w:rPr>
            </w:pPr>
            <w:r w:rsidRPr="00EC324F">
              <w:rPr>
                <w:rStyle w:val="Table-Body"/>
              </w:rPr>
              <w:t>TAS</w:t>
            </w:r>
          </w:p>
        </w:tc>
        <w:tc>
          <w:tcPr>
            <w:tcW w:w="603"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7BA18E26" w14:textId="77777777" w:rsidR="002624D8" w:rsidRPr="00EC324F" w:rsidRDefault="002624D8" w:rsidP="00386033">
            <w:pPr>
              <w:pStyle w:val="TableParagraph"/>
              <w:rPr>
                <w:rStyle w:val="Table-Body"/>
              </w:rPr>
            </w:pPr>
            <w:r w:rsidRPr="00EC324F">
              <w:rPr>
                <w:rStyle w:val="Table-Body"/>
              </w:rPr>
              <w:t>Hobart</w:t>
            </w:r>
          </w:p>
        </w:tc>
        <w:tc>
          <w:tcPr>
            <w:tcW w:w="600"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hideMark/>
          </w:tcPr>
          <w:p w14:paraId="7FD74767" w14:textId="77777777" w:rsidR="002624D8" w:rsidRPr="00EC324F" w:rsidRDefault="002624D8" w:rsidP="00386033">
            <w:pPr>
              <w:pStyle w:val="TableParagraph"/>
              <w:rPr>
                <w:rStyle w:val="Table-Body"/>
              </w:rPr>
            </w:pPr>
            <w:r w:rsidRPr="00EC324F">
              <w:rPr>
                <w:rStyle w:val="Table-Body"/>
              </w:rPr>
              <w:t>Rural TAS</w:t>
            </w:r>
          </w:p>
        </w:tc>
        <w:tc>
          <w:tcPr>
            <w:tcW w:w="604"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00DB4783" w14:textId="64D3D7AC" w:rsidR="002624D8" w:rsidRPr="00EC324F" w:rsidRDefault="002624D8" w:rsidP="00386033">
            <w:pPr>
              <w:pStyle w:val="TableParagraph"/>
              <w:rPr>
                <w:rStyle w:val="Table-Body"/>
              </w:rPr>
            </w:pPr>
            <w:r w:rsidRPr="00EC324F">
              <w:rPr>
                <w:rStyle w:val="Table-Body"/>
              </w:rPr>
              <w:t xml:space="preserve">Launceston &amp; </w:t>
            </w:r>
            <w:r w:rsidRPr="00EC324F">
              <w:rPr>
                <w:rStyle w:val="Table-Body"/>
              </w:rPr>
              <w:br/>
              <w:t>NE TAS</w:t>
            </w:r>
          </w:p>
        </w:tc>
        <w:tc>
          <w:tcPr>
            <w:tcW w:w="602"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77532143" w14:textId="4204E45C" w:rsidR="002624D8" w:rsidRPr="00EC324F" w:rsidRDefault="002624D8" w:rsidP="00386033">
            <w:pPr>
              <w:pStyle w:val="TableParagraph"/>
              <w:rPr>
                <w:rStyle w:val="Table-Body"/>
              </w:rPr>
            </w:pPr>
            <w:r w:rsidRPr="00EC324F">
              <w:rPr>
                <w:rStyle w:val="Table-Body"/>
              </w:rPr>
              <w:t>Burnie &amp; West TAS</w:t>
            </w:r>
            <w:r w:rsidR="00EC324F" w:rsidRPr="00EC324F">
              <w:rPr>
                <w:rStyle w:val="Table-Body"/>
              </w:rPr>
              <w:t>*</w:t>
            </w:r>
          </w:p>
        </w:tc>
        <w:tc>
          <w:tcPr>
            <w:tcW w:w="604"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tcPr>
          <w:p w14:paraId="4B2FFBC7" w14:textId="50B97922" w:rsidR="002624D8" w:rsidRPr="00EC324F" w:rsidRDefault="002624D8" w:rsidP="00386033">
            <w:pPr>
              <w:pStyle w:val="TableParagraph"/>
              <w:rPr>
                <w:rStyle w:val="Table-Body"/>
              </w:rPr>
            </w:pPr>
            <w:r w:rsidRPr="00EC324F">
              <w:rPr>
                <w:rStyle w:val="Table-Body"/>
              </w:rPr>
              <w:t>Southern TAS*</w:t>
            </w:r>
            <w:r w:rsidR="00EC324F" w:rsidRPr="00EC324F">
              <w:rPr>
                <w:rStyle w:val="Table-Body"/>
              </w:rPr>
              <w:t>*</w:t>
            </w:r>
          </w:p>
        </w:tc>
      </w:tr>
      <w:tr w:rsidR="002624D8" w:rsidRPr="00EC324F" w14:paraId="30639678" w14:textId="77777777" w:rsidTr="00D508A7">
        <w:trPr>
          <w:cantSplit/>
          <w:trHeight w:val="1365"/>
        </w:trPr>
        <w:tc>
          <w:tcPr>
            <w:tcW w:w="2862" w:type="dxa"/>
            <w:vMerge/>
            <w:tcBorders>
              <w:top w:val="nil"/>
              <w:right w:val="single" w:sz="4" w:space="0" w:color="FFFFFF" w:themeColor="background1"/>
            </w:tcBorders>
            <w:shd w:val="clear" w:color="auto" w:fill="BFBFBF" w:themeFill="background1" w:themeFillShade="BF"/>
            <w:noWrap/>
            <w:vAlign w:val="center"/>
            <w:hideMark/>
          </w:tcPr>
          <w:p w14:paraId="0C5CD344" w14:textId="77777777" w:rsidR="002624D8" w:rsidRPr="00EC324F" w:rsidRDefault="002624D8" w:rsidP="00386033">
            <w:pPr>
              <w:rPr>
                <w:sz w:val="16"/>
                <w:szCs w:val="16"/>
              </w:rPr>
            </w:pPr>
          </w:p>
        </w:tc>
        <w:tc>
          <w:tcPr>
            <w:tcW w:w="602"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60217CA4" w14:textId="77777777" w:rsidR="002624D8" w:rsidRPr="00EC324F" w:rsidRDefault="002624D8" w:rsidP="00386033">
            <w:pPr>
              <w:rPr>
                <w:sz w:val="16"/>
                <w:szCs w:val="16"/>
              </w:rPr>
            </w:pPr>
          </w:p>
        </w:tc>
        <w:tc>
          <w:tcPr>
            <w:tcW w:w="603"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7FB78E78" w14:textId="77777777" w:rsidR="002624D8" w:rsidRPr="00EC324F" w:rsidRDefault="002624D8" w:rsidP="00386033">
            <w:pPr>
              <w:rPr>
                <w:sz w:val="16"/>
                <w:szCs w:val="16"/>
              </w:rPr>
            </w:pPr>
          </w:p>
        </w:tc>
        <w:tc>
          <w:tcPr>
            <w:tcW w:w="603"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3FE18B34" w14:textId="77777777" w:rsidR="002624D8" w:rsidRPr="00EC324F" w:rsidRDefault="002624D8" w:rsidP="00386033">
            <w:pPr>
              <w:rPr>
                <w:sz w:val="16"/>
                <w:szCs w:val="16"/>
              </w:rPr>
            </w:pPr>
          </w:p>
        </w:tc>
        <w:tc>
          <w:tcPr>
            <w:tcW w:w="600"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4AA61C3D" w14:textId="77777777" w:rsidR="002624D8" w:rsidRPr="00EC324F" w:rsidRDefault="002624D8" w:rsidP="00386033">
            <w:pPr>
              <w:rPr>
                <w:sz w:val="16"/>
                <w:szCs w:val="16"/>
              </w:rPr>
            </w:pPr>
          </w:p>
        </w:tc>
        <w:tc>
          <w:tcPr>
            <w:tcW w:w="604" w:type="dxa"/>
            <w:vMerge/>
            <w:tcBorders>
              <w:left w:val="single" w:sz="4" w:space="0" w:color="FFFFFF" w:themeColor="background1"/>
              <w:right w:val="single" w:sz="4" w:space="0" w:color="FFFFFF" w:themeColor="background1"/>
            </w:tcBorders>
            <w:shd w:val="clear" w:color="auto" w:fill="BFBFBF" w:themeFill="background1" w:themeFillShade="BF"/>
            <w:vAlign w:val="center"/>
          </w:tcPr>
          <w:p w14:paraId="61961B89" w14:textId="77777777" w:rsidR="002624D8" w:rsidRPr="00EC324F" w:rsidRDefault="002624D8" w:rsidP="00386033">
            <w:pPr>
              <w:rPr>
                <w:sz w:val="16"/>
                <w:szCs w:val="16"/>
              </w:rPr>
            </w:pPr>
          </w:p>
        </w:tc>
        <w:tc>
          <w:tcPr>
            <w:tcW w:w="602" w:type="dxa"/>
            <w:vMerge/>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56AB4CA1" w14:textId="77777777" w:rsidR="002624D8" w:rsidRPr="00EC324F" w:rsidRDefault="002624D8" w:rsidP="00386033">
            <w:pPr>
              <w:rPr>
                <w:sz w:val="16"/>
                <w:szCs w:val="16"/>
              </w:rPr>
            </w:pPr>
          </w:p>
        </w:tc>
        <w:tc>
          <w:tcPr>
            <w:tcW w:w="604" w:type="dxa"/>
            <w:vMerge/>
            <w:tcBorders>
              <w:left w:val="single" w:sz="4" w:space="0" w:color="FFFFFF" w:themeColor="background1"/>
              <w:right w:val="single" w:sz="4" w:space="0" w:color="FFFFFF" w:themeColor="background1"/>
            </w:tcBorders>
            <w:shd w:val="clear" w:color="auto" w:fill="BFBFBF" w:themeFill="background1" w:themeFillShade="BF"/>
            <w:vAlign w:val="center"/>
            <w:hideMark/>
          </w:tcPr>
          <w:p w14:paraId="04A7B1FB" w14:textId="77777777" w:rsidR="002624D8" w:rsidRPr="00EC324F" w:rsidRDefault="002624D8" w:rsidP="00386033">
            <w:pPr>
              <w:rPr>
                <w:sz w:val="16"/>
                <w:szCs w:val="16"/>
              </w:rPr>
            </w:pPr>
          </w:p>
        </w:tc>
      </w:tr>
      <w:tr w:rsidR="002624D8" w:rsidRPr="00EC324F" w14:paraId="6B6FFD9D" w14:textId="77777777" w:rsidTr="00C84B87">
        <w:trPr>
          <w:trHeight w:hRule="exact" w:val="227"/>
        </w:trPr>
        <w:tc>
          <w:tcPr>
            <w:tcW w:w="2862" w:type="dxa"/>
            <w:shd w:val="clear" w:color="000000" w:fill="FFFFFF"/>
            <w:noWrap/>
            <w:vAlign w:val="center"/>
            <w:hideMark/>
          </w:tcPr>
          <w:p w14:paraId="77903A7B" w14:textId="77777777" w:rsidR="002624D8" w:rsidRPr="000860BF" w:rsidRDefault="002624D8" w:rsidP="00386033">
            <w:pPr>
              <w:rPr>
                <w:rStyle w:val="Table-Body"/>
              </w:rPr>
            </w:pPr>
            <w:r w:rsidRPr="000860BF">
              <w:rPr>
                <w:rStyle w:val="Table-Body"/>
              </w:rPr>
              <w:t>ACCESS</w:t>
            </w:r>
          </w:p>
        </w:tc>
        <w:tc>
          <w:tcPr>
            <w:tcW w:w="602" w:type="dxa"/>
            <w:shd w:val="clear" w:color="000000" w:fill="FFFFFF"/>
            <w:noWrap/>
            <w:vAlign w:val="center"/>
            <w:hideMark/>
          </w:tcPr>
          <w:p w14:paraId="7320660F" w14:textId="77777777" w:rsidR="002624D8" w:rsidRPr="00EC324F" w:rsidRDefault="002624D8" w:rsidP="00386033">
            <w:pPr>
              <w:rPr>
                <w:sz w:val="16"/>
                <w:szCs w:val="16"/>
              </w:rPr>
            </w:pPr>
          </w:p>
        </w:tc>
        <w:tc>
          <w:tcPr>
            <w:tcW w:w="603" w:type="dxa"/>
            <w:shd w:val="clear" w:color="000000" w:fill="FFFFFF"/>
            <w:noWrap/>
            <w:vAlign w:val="center"/>
            <w:hideMark/>
          </w:tcPr>
          <w:p w14:paraId="3CF84483" w14:textId="77777777" w:rsidR="002624D8" w:rsidRPr="00EC324F" w:rsidRDefault="002624D8" w:rsidP="00386033">
            <w:pPr>
              <w:rPr>
                <w:sz w:val="16"/>
                <w:szCs w:val="16"/>
              </w:rPr>
            </w:pPr>
          </w:p>
        </w:tc>
        <w:tc>
          <w:tcPr>
            <w:tcW w:w="603" w:type="dxa"/>
            <w:shd w:val="clear" w:color="000000" w:fill="FFFFFF"/>
            <w:noWrap/>
            <w:vAlign w:val="center"/>
            <w:hideMark/>
          </w:tcPr>
          <w:p w14:paraId="1B692132" w14:textId="77777777" w:rsidR="002624D8" w:rsidRPr="00EC324F" w:rsidRDefault="002624D8" w:rsidP="00386033">
            <w:pPr>
              <w:rPr>
                <w:sz w:val="16"/>
                <w:szCs w:val="16"/>
              </w:rPr>
            </w:pPr>
          </w:p>
        </w:tc>
        <w:tc>
          <w:tcPr>
            <w:tcW w:w="600" w:type="dxa"/>
            <w:shd w:val="clear" w:color="000000" w:fill="FFFFFF"/>
            <w:noWrap/>
            <w:vAlign w:val="center"/>
            <w:hideMark/>
          </w:tcPr>
          <w:p w14:paraId="2B2B3935" w14:textId="77777777" w:rsidR="002624D8" w:rsidRPr="00EC324F" w:rsidRDefault="002624D8" w:rsidP="00386033">
            <w:pPr>
              <w:rPr>
                <w:sz w:val="16"/>
                <w:szCs w:val="16"/>
              </w:rPr>
            </w:pPr>
          </w:p>
        </w:tc>
        <w:tc>
          <w:tcPr>
            <w:tcW w:w="604" w:type="dxa"/>
            <w:shd w:val="clear" w:color="000000" w:fill="FFFFFF"/>
            <w:vAlign w:val="center"/>
          </w:tcPr>
          <w:p w14:paraId="343E6904" w14:textId="77777777" w:rsidR="002624D8" w:rsidRPr="00EC324F" w:rsidRDefault="002624D8" w:rsidP="00386033">
            <w:pPr>
              <w:rPr>
                <w:sz w:val="16"/>
                <w:szCs w:val="16"/>
              </w:rPr>
            </w:pPr>
          </w:p>
        </w:tc>
        <w:tc>
          <w:tcPr>
            <w:tcW w:w="602" w:type="dxa"/>
            <w:shd w:val="clear" w:color="000000" w:fill="FFFFFF"/>
            <w:noWrap/>
            <w:vAlign w:val="center"/>
          </w:tcPr>
          <w:p w14:paraId="594F9239" w14:textId="77777777" w:rsidR="002624D8" w:rsidRPr="00EC324F" w:rsidRDefault="002624D8" w:rsidP="00386033">
            <w:pPr>
              <w:rPr>
                <w:sz w:val="16"/>
                <w:szCs w:val="16"/>
              </w:rPr>
            </w:pPr>
          </w:p>
        </w:tc>
        <w:tc>
          <w:tcPr>
            <w:tcW w:w="604" w:type="dxa"/>
            <w:shd w:val="clear" w:color="000000" w:fill="FFFFFF"/>
            <w:noWrap/>
            <w:vAlign w:val="center"/>
            <w:hideMark/>
          </w:tcPr>
          <w:p w14:paraId="5CA97164" w14:textId="77777777" w:rsidR="002624D8" w:rsidRPr="00EC324F" w:rsidRDefault="002624D8" w:rsidP="00386033">
            <w:pPr>
              <w:rPr>
                <w:sz w:val="16"/>
                <w:szCs w:val="16"/>
              </w:rPr>
            </w:pPr>
          </w:p>
        </w:tc>
      </w:tr>
      <w:tr w:rsidR="00AF0807" w:rsidRPr="00EC324F" w14:paraId="05DF697E" w14:textId="77777777" w:rsidTr="00C84B87">
        <w:trPr>
          <w:trHeight w:hRule="exact" w:val="227"/>
        </w:trPr>
        <w:tc>
          <w:tcPr>
            <w:tcW w:w="2862" w:type="dxa"/>
            <w:shd w:val="clear" w:color="000000" w:fill="FFFFFF"/>
            <w:noWrap/>
            <w:vAlign w:val="center"/>
            <w:hideMark/>
          </w:tcPr>
          <w:p w14:paraId="42616CA4" w14:textId="77777777" w:rsidR="00AF0807" w:rsidRPr="000860BF" w:rsidRDefault="00AF0807" w:rsidP="00386033">
            <w:pPr>
              <w:rPr>
                <w:rStyle w:val="Table-Body"/>
              </w:rPr>
            </w:pPr>
            <w:r w:rsidRPr="000860BF">
              <w:rPr>
                <w:rStyle w:val="Table-Body"/>
              </w:rPr>
              <w:t>Internet Access</w:t>
            </w:r>
          </w:p>
        </w:tc>
        <w:tc>
          <w:tcPr>
            <w:tcW w:w="602" w:type="dxa"/>
            <w:shd w:val="clear" w:color="000000" w:fill="FFFFFF"/>
            <w:noWrap/>
            <w:vAlign w:val="center"/>
            <w:hideMark/>
          </w:tcPr>
          <w:p w14:paraId="2E91AC1E" w14:textId="4A914D55" w:rsidR="00AF0807" w:rsidRPr="00EC324F" w:rsidRDefault="00AF0807" w:rsidP="00386033">
            <w:pPr>
              <w:rPr>
                <w:rStyle w:val="Table-Body"/>
              </w:rPr>
            </w:pPr>
            <w:r w:rsidRPr="00EC324F">
              <w:rPr>
                <w:rStyle w:val="Table-Body"/>
              </w:rPr>
              <w:t>87.9</w:t>
            </w:r>
          </w:p>
        </w:tc>
        <w:tc>
          <w:tcPr>
            <w:tcW w:w="603" w:type="dxa"/>
            <w:shd w:val="clear" w:color="000000" w:fill="FFFFFF"/>
            <w:noWrap/>
            <w:vAlign w:val="center"/>
            <w:hideMark/>
          </w:tcPr>
          <w:p w14:paraId="2584BAE4" w14:textId="0330A855" w:rsidR="00AF0807" w:rsidRPr="00EC324F" w:rsidRDefault="00AF0807" w:rsidP="00386033">
            <w:pPr>
              <w:rPr>
                <w:rStyle w:val="Table-Body"/>
              </w:rPr>
            </w:pPr>
            <w:r w:rsidRPr="00EC324F">
              <w:rPr>
                <w:rStyle w:val="Table-Body"/>
              </w:rPr>
              <w:t>83.9</w:t>
            </w:r>
          </w:p>
        </w:tc>
        <w:tc>
          <w:tcPr>
            <w:tcW w:w="603" w:type="dxa"/>
            <w:shd w:val="clear" w:color="000000" w:fill="FFFFFF"/>
            <w:noWrap/>
            <w:vAlign w:val="center"/>
            <w:hideMark/>
          </w:tcPr>
          <w:p w14:paraId="700274F2" w14:textId="7EEF0FD5" w:rsidR="00AF0807" w:rsidRPr="00EC324F" w:rsidRDefault="00AF0807" w:rsidP="00386033">
            <w:pPr>
              <w:rPr>
                <w:rStyle w:val="Table-Body"/>
              </w:rPr>
            </w:pPr>
            <w:r w:rsidRPr="00EC324F">
              <w:rPr>
                <w:rStyle w:val="Table-Body"/>
              </w:rPr>
              <w:t>88.0</w:t>
            </w:r>
          </w:p>
        </w:tc>
        <w:tc>
          <w:tcPr>
            <w:tcW w:w="600" w:type="dxa"/>
            <w:shd w:val="clear" w:color="000000" w:fill="FFFFFF"/>
            <w:noWrap/>
            <w:vAlign w:val="center"/>
            <w:hideMark/>
          </w:tcPr>
          <w:p w14:paraId="294D69FE" w14:textId="7F1380C0" w:rsidR="00AF0807" w:rsidRPr="00EC324F" w:rsidRDefault="00AF0807" w:rsidP="00386033">
            <w:pPr>
              <w:rPr>
                <w:rStyle w:val="Table-Body"/>
              </w:rPr>
            </w:pPr>
            <w:r w:rsidRPr="00EC324F">
              <w:rPr>
                <w:rStyle w:val="Table-Body"/>
              </w:rPr>
              <w:t>80.6</w:t>
            </w:r>
          </w:p>
        </w:tc>
        <w:tc>
          <w:tcPr>
            <w:tcW w:w="604" w:type="dxa"/>
            <w:shd w:val="clear" w:color="000000" w:fill="FFFFFF"/>
            <w:vAlign w:val="center"/>
          </w:tcPr>
          <w:p w14:paraId="19E7F557" w14:textId="5806D7D6" w:rsidR="00AF0807" w:rsidRPr="00EC324F" w:rsidRDefault="00AF0807" w:rsidP="00386033">
            <w:pPr>
              <w:rPr>
                <w:rStyle w:val="Table-Body"/>
              </w:rPr>
            </w:pPr>
            <w:r w:rsidRPr="00EC324F">
              <w:rPr>
                <w:rStyle w:val="Table-Body"/>
              </w:rPr>
              <w:t>80.8</w:t>
            </w:r>
          </w:p>
        </w:tc>
        <w:tc>
          <w:tcPr>
            <w:tcW w:w="602" w:type="dxa"/>
            <w:shd w:val="clear" w:color="000000" w:fill="FFFFFF"/>
            <w:noWrap/>
            <w:vAlign w:val="center"/>
          </w:tcPr>
          <w:p w14:paraId="72BBC9B1" w14:textId="3CBD4245" w:rsidR="00AF0807" w:rsidRPr="00EC324F" w:rsidRDefault="00AF0807" w:rsidP="00386033">
            <w:pPr>
              <w:rPr>
                <w:rStyle w:val="Table-Body"/>
              </w:rPr>
            </w:pPr>
            <w:r w:rsidRPr="00EC324F">
              <w:rPr>
                <w:rStyle w:val="Table-Body"/>
              </w:rPr>
              <w:t>82.6</w:t>
            </w:r>
          </w:p>
        </w:tc>
        <w:tc>
          <w:tcPr>
            <w:tcW w:w="604" w:type="dxa"/>
            <w:shd w:val="clear" w:color="000000" w:fill="FFFFFF"/>
            <w:noWrap/>
            <w:vAlign w:val="center"/>
            <w:hideMark/>
          </w:tcPr>
          <w:p w14:paraId="29358942" w14:textId="0B2BC22C" w:rsidR="00AF0807" w:rsidRPr="00EC324F" w:rsidRDefault="00AF0807" w:rsidP="00386033">
            <w:pPr>
              <w:rPr>
                <w:rStyle w:val="Table-Body"/>
              </w:rPr>
            </w:pPr>
            <w:r w:rsidRPr="00EC324F">
              <w:rPr>
                <w:rStyle w:val="Table-Body"/>
              </w:rPr>
              <w:t>74.0</w:t>
            </w:r>
          </w:p>
        </w:tc>
      </w:tr>
      <w:tr w:rsidR="00AF0807" w:rsidRPr="00EC324F" w14:paraId="2E74540A" w14:textId="77777777" w:rsidTr="00C84B87">
        <w:trPr>
          <w:trHeight w:hRule="exact" w:val="227"/>
        </w:trPr>
        <w:tc>
          <w:tcPr>
            <w:tcW w:w="2862" w:type="dxa"/>
            <w:shd w:val="clear" w:color="000000" w:fill="FFFFFF"/>
            <w:noWrap/>
            <w:vAlign w:val="center"/>
            <w:hideMark/>
          </w:tcPr>
          <w:p w14:paraId="66DEC94F" w14:textId="77777777" w:rsidR="00AF0807" w:rsidRPr="000860BF" w:rsidRDefault="00AF0807" w:rsidP="00386033">
            <w:pPr>
              <w:rPr>
                <w:rStyle w:val="Table-Body"/>
              </w:rPr>
            </w:pPr>
            <w:r w:rsidRPr="000860BF">
              <w:rPr>
                <w:rStyle w:val="Table-Body"/>
              </w:rPr>
              <w:t>Internet Technology</w:t>
            </w:r>
          </w:p>
        </w:tc>
        <w:tc>
          <w:tcPr>
            <w:tcW w:w="602" w:type="dxa"/>
            <w:shd w:val="clear" w:color="000000" w:fill="FFFFFF"/>
            <w:noWrap/>
            <w:vAlign w:val="center"/>
            <w:hideMark/>
          </w:tcPr>
          <w:p w14:paraId="0BDDC0EE" w14:textId="2292921D" w:rsidR="00AF0807" w:rsidRPr="00EC324F" w:rsidRDefault="00AF0807" w:rsidP="00386033">
            <w:pPr>
              <w:rPr>
                <w:rStyle w:val="Table-Body"/>
              </w:rPr>
            </w:pPr>
            <w:r w:rsidRPr="00EC324F">
              <w:rPr>
                <w:rStyle w:val="Table-Body"/>
              </w:rPr>
              <w:t>80.4</w:t>
            </w:r>
          </w:p>
        </w:tc>
        <w:tc>
          <w:tcPr>
            <w:tcW w:w="603" w:type="dxa"/>
            <w:shd w:val="clear" w:color="000000" w:fill="FFFFFF"/>
            <w:noWrap/>
            <w:vAlign w:val="center"/>
            <w:hideMark/>
          </w:tcPr>
          <w:p w14:paraId="553F2D25" w14:textId="45FB682D" w:rsidR="00AF0807" w:rsidRPr="00EC324F" w:rsidRDefault="00AF0807" w:rsidP="00386033">
            <w:pPr>
              <w:rPr>
                <w:rStyle w:val="Table-Body"/>
              </w:rPr>
            </w:pPr>
            <w:r w:rsidRPr="00EC324F">
              <w:rPr>
                <w:rStyle w:val="Table-Body"/>
              </w:rPr>
              <w:t>79.9</w:t>
            </w:r>
          </w:p>
        </w:tc>
        <w:tc>
          <w:tcPr>
            <w:tcW w:w="603" w:type="dxa"/>
            <w:shd w:val="clear" w:color="000000" w:fill="FFFFFF"/>
            <w:noWrap/>
            <w:vAlign w:val="center"/>
            <w:hideMark/>
          </w:tcPr>
          <w:p w14:paraId="73B3D79A" w14:textId="01D1CD63" w:rsidR="00AF0807" w:rsidRPr="00EC324F" w:rsidRDefault="00AF0807" w:rsidP="00386033">
            <w:pPr>
              <w:rPr>
                <w:rStyle w:val="Table-Body"/>
              </w:rPr>
            </w:pPr>
            <w:r w:rsidRPr="00EC324F">
              <w:rPr>
                <w:rStyle w:val="Table-Body"/>
              </w:rPr>
              <w:t>83.9</w:t>
            </w:r>
          </w:p>
        </w:tc>
        <w:tc>
          <w:tcPr>
            <w:tcW w:w="600" w:type="dxa"/>
            <w:shd w:val="clear" w:color="000000" w:fill="FFFFFF"/>
            <w:noWrap/>
            <w:vAlign w:val="center"/>
            <w:hideMark/>
          </w:tcPr>
          <w:p w14:paraId="5563361D" w14:textId="4F313E9B" w:rsidR="00AF0807" w:rsidRPr="00EC324F" w:rsidRDefault="00AF0807" w:rsidP="00386033">
            <w:pPr>
              <w:rPr>
                <w:rStyle w:val="Table-Body"/>
              </w:rPr>
            </w:pPr>
            <w:r w:rsidRPr="00EC324F">
              <w:rPr>
                <w:rStyle w:val="Table-Body"/>
              </w:rPr>
              <w:t>76.9</w:t>
            </w:r>
          </w:p>
        </w:tc>
        <w:tc>
          <w:tcPr>
            <w:tcW w:w="604" w:type="dxa"/>
            <w:shd w:val="clear" w:color="000000" w:fill="FFFFFF"/>
            <w:vAlign w:val="center"/>
          </w:tcPr>
          <w:p w14:paraId="5A1FEA73" w14:textId="1B7EA206" w:rsidR="00AF0807" w:rsidRPr="00EC324F" w:rsidRDefault="00AF0807" w:rsidP="00386033">
            <w:pPr>
              <w:rPr>
                <w:rStyle w:val="Table-Body"/>
              </w:rPr>
            </w:pPr>
            <w:r w:rsidRPr="00EC324F">
              <w:rPr>
                <w:rStyle w:val="Table-Body"/>
              </w:rPr>
              <w:t>78.2</w:t>
            </w:r>
          </w:p>
        </w:tc>
        <w:tc>
          <w:tcPr>
            <w:tcW w:w="602" w:type="dxa"/>
            <w:shd w:val="clear" w:color="000000" w:fill="FFFFFF"/>
            <w:noWrap/>
            <w:vAlign w:val="center"/>
          </w:tcPr>
          <w:p w14:paraId="1572178B" w14:textId="682C8AAC" w:rsidR="00AF0807" w:rsidRPr="00EC324F" w:rsidRDefault="00AF0807" w:rsidP="00386033">
            <w:pPr>
              <w:rPr>
                <w:rStyle w:val="Table-Body"/>
              </w:rPr>
            </w:pPr>
            <w:r w:rsidRPr="00EC324F">
              <w:rPr>
                <w:rStyle w:val="Table-Body"/>
              </w:rPr>
              <w:t>79.8</w:t>
            </w:r>
          </w:p>
        </w:tc>
        <w:tc>
          <w:tcPr>
            <w:tcW w:w="604" w:type="dxa"/>
            <w:shd w:val="clear" w:color="000000" w:fill="FFFFFF"/>
            <w:noWrap/>
            <w:vAlign w:val="center"/>
            <w:hideMark/>
          </w:tcPr>
          <w:p w14:paraId="54FDFA33" w14:textId="59D23842" w:rsidR="00AF0807" w:rsidRPr="00EC324F" w:rsidRDefault="00AF0807" w:rsidP="00386033">
            <w:pPr>
              <w:rPr>
                <w:rStyle w:val="Table-Body"/>
              </w:rPr>
            </w:pPr>
            <w:r w:rsidRPr="00EC324F">
              <w:rPr>
                <w:rStyle w:val="Table-Body"/>
              </w:rPr>
              <w:t>63.3</w:t>
            </w:r>
          </w:p>
        </w:tc>
      </w:tr>
      <w:tr w:rsidR="00AF0807" w:rsidRPr="00EC324F" w14:paraId="724065BD" w14:textId="77777777" w:rsidTr="00C84B87">
        <w:trPr>
          <w:trHeight w:hRule="exact" w:val="227"/>
        </w:trPr>
        <w:tc>
          <w:tcPr>
            <w:tcW w:w="2862" w:type="dxa"/>
            <w:shd w:val="clear" w:color="000000" w:fill="FFFFFF"/>
            <w:noWrap/>
            <w:vAlign w:val="center"/>
            <w:hideMark/>
          </w:tcPr>
          <w:p w14:paraId="3FC8D17C" w14:textId="77777777" w:rsidR="00AF0807" w:rsidRPr="000860BF" w:rsidRDefault="00AF0807" w:rsidP="00386033">
            <w:pPr>
              <w:rPr>
                <w:rStyle w:val="Table-Body"/>
              </w:rPr>
            </w:pPr>
            <w:r w:rsidRPr="000860BF">
              <w:rPr>
                <w:rStyle w:val="Table-Body"/>
              </w:rPr>
              <w:t>Internet Data Allowance</w:t>
            </w:r>
          </w:p>
        </w:tc>
        <w:tc>
          <w:tcPr>
            <w:tcW w:w="602" w:type="dxa"/>
            <w:shd w:val="clear" w:color="000000" w:fill="FFFFFF"/>
            <w:noWrap/>
            <w:vAlign w:val="center"/>
            <w:hideMark/>
          </w:tcPr>
          <w:p w14:paraId="16195153" w14:textId="567506FB" w:rsidR="00AF0807" w:rsidRPr="00EC324F" w:rsidRDefault="00AF0807" w:rsidP="00386033">
            <w:pPr>
              <w:rPr>
                <w:rStyle w:val="Table-Body"/>
              </w:rPr>
            </w:pPr>
            <w:r w:rsidRPr="00EC324F">
              <w:rPr>
                <w:rStyle w:val="Table-Body"/>
              </w:rPr>
              <w:t>58.7</w:t>
            </w:r>
          </w:p>
        </w:tc>
        <w:tc>
          <w:tcPr>
            <w:tcW w:w="603" w:type="dxa"/>
            <w:shd w:val="clear" w:color="000000" w:fill="FFFFFF"/>
            <w:noWrap/>
            <w:vAlign w:val="center"/>
            <w:hideMark/>
          </w:tcPr>
          <w:p w14:paraId="6451975F" w14:textId="3D9B8EFD" w:rsidR="00AF0807" w:rsidRPr="00EC324F" w:rsidRDefault="00AF0807" w:rsidP="00386033">
            <w:pPr>
              <w:rPr>
                <w:rStyle w:val="Table-Body"/>
              </w:rPr>
            </w:pPr>
            <w:r w:rsidRPr="00EC324F">
              <w:rPr>
                <w:rStyle w:val="Table-Body"/>
              </w:rPr>
              <w:t>52.9</w:t>
            </w:r>
          </w:p>
        </w:tc>
        <w:tc>
          <w:tcPr>
            <w:tcW w:w="603" w:type="dxa"/>
            <w:shd w:val="clear" w:color="000000" w:fill="FFFFFF"/>
            <w:noWrap/>
            <w:vAlign w:val="center"/>
            <w:hideMark/>
          </w:tcPr>
          <w:p w14:paraId="2928F686" w14:textId="2BAACD46" w:rsidR="00AF0807" w:rsidRPr="00EC324F" w:rsidRDefault="00AF0807" w:rsidP="00386033">
            <w:pPr>
              <w:rPr>
                <w:rStyle w:val="Table-Body"/>
              </w:rPr>
            </w:pPr>
            <w:r w:rsidRPr="00EC324F">
              <w:rPr>
                <w:rStyle w:val="Table-Body"/>
              </w:rPr>
              <w:t>56.6</w:t>
            </w:r>
          </w:p>
        </w:tc>
        <w:tc>
          <w:tcPr>
            <w:tcW w:w="600" w:type="dxa"/>
            <w:shd w:val="clear" w:color="000000" w:fill="FFFFFF"/>
            <w:noWrap/>
            <w:vAlign w:val="center"/>
            <w:hideMark/>
          </w:tcPr>
          <w:p w14:paraId="23863272" w14:textId="3AC268D9" w:rsidR="00AF0807" w:rsidRPr="00EC324F" w:rsidRDefault="00AF0807" w:rsidP="00386033">
            <w:pPr>
              <w:rPr>
                <w:rStyle w:val="Table-Body"/>
              </w:rPr>
            </w:pPr>
            <w:r w:rsidRPr="00EC324F">
              <w:rPr>
                <w:rStyle w:val="Table-Body"/>
              </w:rPr>
              <w:t>50.1</w:t>
            </w:r>
          </w:p>
        </w:tc>
        <w:tc>
          <w:tcPr>
            <w:tcW w:w="604" w:type="dxa"/>
            <w:shd w:val="clear" w:color="000000" w:fill="FFFFFF"/>
            <w:vAlign w:val="center"/>
          </w:tcPr>
          <w:p w14:paraId="6E4A08FE" w14:textId="77B6A984" w:rsidR="00AF0807" w:rsidRPr="00EC324F" w:rsidRDefault="00AF0807" w:rsidP="00386033">
            <w:pPr>
              <w:rPr>
                <w:rStyle w:val="Table-Body"/>
              </w:rPr>
            </w:pPr>
            <w:r w:rsidRPr="00EC324F">
              <w:rPr>
                <w:rStyle w:val="Table-Body"/>
              </w:rPr>
              <w:t>50.5</w:t>
            </w:r>
          </w:p>
        </w:tc>
        <w:tc>
          <w:tcPr>
            <w:tcW w:w="602" w:type="dxa"/>
            <w:shd w:val="clear" w:color="000000" w:fill="FFFFFF"/>
            <w:noWrap/>
            <w:vAlign w:val="center"/>
          </w:tcPr>
          <w:p w14:paraId="2947E05A" w14:textId="429937C3" w:rsidR="00AF0807" w:rsidRPr="00EC324F" w:rsidRDefault="00AF0807" w:rsidP="00386033">
            <w:pPr>
              <w:rPr>
                <w:rStyle w:val="Table-Body"/>
              </w:rPr>
            </w:pPr>
            <w:r w:rsidRPr="00EC324F">
              <w:rPr>
                <w:rStyle w:val="Table-Body"/>
              </w:rPr>
              <w:t>54.2</w:t>
            </w:r>
          </w:p>
        </w:tc>
        <w:tc>
          <w:tcPr>
            <w:tcW w:w="604" w:type="dxa"/>
            <w:shd w:val="clear" w:color="000000" w:fill="FFFFFF"/>
            <w:noWrap/>
            <w:vAlign w:val="center"/>
            <w:hideMark/>
          </w:tcPr>
          <w:p w14:paraId="45769BB6" w14:textId="2A2AB090" w:rsidR="00AF0807" w:rsidRPr="00EC324F" w:rsidRDefault="00AF0807" w:rsidP="00386033">
            <w:pPr>
              <w:rPr>
                <w:rStyle w:val="Table-Body"/>
              </w:rPr>
            </w:pPr>
            <w:r w:rsidRPr="00EC324F">
              <w:rPr>
                <w:rStyle w:val="Table-Body"/>
              </w:rPr>
              <w:t>36.8</w:t>
            </w:r>
          </w:p>
        </w:tc>
      </w:tr>
      <w:tr w:rsidR="00AF0807" w:rsidRPr="00EC324F" w14:paraId="5337287E" w14:textId="77777777" w:rsidTr="00C84B87">
        <w:trPr>
          <w:trHeight w:hRule="exact" w:val="227"/>
        </w:trPr>
        <w:tc>
          <w:tcPr>
            <w:tcW w:w="2862" w:type="dxa"/>
            <w:shd w:val="clear" w:color="000000" w:fill="FFFFFF"/>
            <w:noWrap/>
            <w:vAlign w:val="center"/>
            <w:hideMark/>
          </w:tcPr>
          <w:p w14:paraId="2B8BEE96" w14:textId="77777777" w:rsidR="00AF0807" w:rsidRPr="000860BF" w:rsidRDefault="00AF0807" w:rsidP="00386033">
            <w:pPr>
              <w:rPr>
                <w:rStyle w:val="Table-Body"/>
              </w:rPr>
            </w:pPr>
            <w:r w:rsidRPr="000860BF">
              <w:rPr>
                <w:rStyle w:val="Table-Body"/>
              </w:rPr>
              <w:t> </w:t>
            </w:r>
          </w:p>
        </w:tc>
        <w:tc>
          <w:tcPr>
            <w:tcW w:w="602" w:type="dxa"/>
            <w:shd w:val="clear" w:color="000000" w:fill="FFFFFF"/>
            <w:noWrap/>
            <w:vAlign w:val="center"/>
            <w:hideMark/>
          </w:tcPr>
          <w:p w14:paraId="324CABC3" w14:textId="01ECB4E3" w:rsidR="00AF0807" w:rsidRPr="00EC324F" w:rsidRDefault="00AF0807" w:rsidP="00386033">
            <w:pPr>
              <w:rPr>
                <w:rStyle w:val="Table-Body"/>
                <w:b/>
              </w:rPr>
            </w:pPr>
            <w:r w:rsidRPr="00EC324F">
              <w:rPr>
                <w:rStyle w:val="Table-Body"/>
                <w:b/>
              </w:rPr>
              <w:t>75.7</w:t>
            </w:r>
          </w:p>
        </w:tc>
        <w:tc>
          <w:tcPr>
            <w:tcW w:w="603" w:type="dxa"/>
            <w:shd w:val="clear" w:color="000000" w:fill="FFFFFF"/>
            <w:noWrap/>
            <w:vAlign w:val="center"/>
            <w:hideMark/>
          </w:tcPr>
          <w:p w14:paraId="42662551" w14:textId="7B165274" w:rsidR="00AF0807" w:rsidRPr="00EC324F" w:rsidRDefault="00AF0807" w:rsidP="00386033">
            <w:pPr>
              <w:rPr>
                <w:rStyle w:val="Table-Body"/>
                <w:b/>
              </w:rPr>
            </w:pPr>
            <w:r w:rsidRPr="00EC324F">
              <w:rPr>
                <w:rStyle w:val="Table-Body"/>
                <w:b/>
              </w:rPr>
              <w:t>72.2</w:t>
            </w:r>
          </w:p>
        </w:tc>
        <w:tc>
          <w:tcPr>
            <w:tcW w:w="603" w:type="dxa"/>
            <w:shd w:val="clear" w:color="000000" w:fill="FFFFFF"/>
            <w:noWrap/>
            <w:vAlign w:val="center"/>
            <w:hideMark/>
          </w:tcPr>
          <w:p w14:paraId="63B26738" w14:textId="43AC0A22" w:rsidR="00AF0807" w:rsidRPr="00EC324F" w:rsidRDefault="00AF0807" w:rsidP="00386033">
            <w:pPr>
              <w:rPr>
                <w:rStyle w:val="Table-Body"/>
                <w:b/>
              </w:rPr>
            </w:pPr>
            <w:r w:rsidRPr="00EC324F">
              <w:rPr>
                <w:rStyle w:val="Table-Body"/>
                <w:b/>
              </w:rPr>
              <w:t>76.2</w:t>
            </w:r>
          </w:p>
        </w:tc>
        <w:tc>
          <w:tcPr>
            <w:tcW w:w="600" w:type="dxa"/>
            <w:shd w:val="clear" w:color="000000" w:fill="FFFFFF"/>
            <w:noWrap/>
            <w:vAlign w:val="center"/>
            <w:hideMark/>
          </w:tcPr>
          <w:p w14:paraId="4E2EC488" w14:textId="33012FBF" w:rsidR="00AF0807" w:rsidRPr="00EC324F" w:rsidRDefault="00AF0807" w:rsidP="00386033">
            <w:pPr>
              <w:rPr>
                <w:rStyle w:val="Table-Body"/>
                <w:b/>
              </w:rPr>
            </w:pPr>
            <w:r w:rsidRPr="00EC324F">
              <w:rPr>
                <w:rStyle w:val="Table-Body"/>
                <w:b/>
              </w:rPr>
              <w:t>69.2</w:t>
            </w:r>
          </w:p>
        </w:tc>
        <w:tc>
          <w:tcPr>
            <w:tcW w:w="604" w:type="dxa"/>
            <w:shd w:val="clear" w:color="000000" w:fill="FFFFFF"/>
            <w:vAlign w:val="center"/>
          </w:tcPr>
          <w:p w14:paraId="7336728A" w14:textId="1A9B62D4" w:rsidR="00AF0807" w:rsidRPr="00EC324F" w:rsidRDefault="00AF0807" w:rsidP="00386033">
            <w:pPr>
              <w:rPr>
                <w:rStyle w:val="Table-Body"/>
                <w:b/>
              </w:rPr>
            </w:pPr>
            <w:r w:rsidRPr="00EC324F">
              <w:rPr>
                <w:rStyle w:val="Table-Body"/>
                <w:b/>
              </w:rPr>
              <w:t>69.8</w:t>
            </w:r>
          </w:p>
        </w:tc>
        <w:tc>
          <w:tcPr>
            <w:tcW w:w="602" w:type="dxa"/>
            <w:shd w:val="clear" w:color="000000" w:fill="FFFFFF"/>
            <w:noWrap/>
            <w:vAlign w:val="center"/>
          </w:tcPr>
          <w:p w14:paraId="0AD50FDF" w14:textId="4D34E029" w:rsidR="00AF0807" w:rsidRPr="00EC324F" w:rsidRDefault="00AF0807" w:rsidP="00386033">
            <w:pPr>
              <w:rPr>
                <w:rStyle w:val="Table-Body"/>
                <w:b/>
              </w:rPr>
            </w:pPr>
            <w:r w:rsidRPr="00EC324F">
              <w:rPr>
                <w:rStyle w:val="Table-Body"/>
                <w:b/>
              </w:rPr>
              <w:t>72.2</w:t>
            </w:r>
          </w:p>
        </w:tc>
        <w:tc>
          <w:tcPr>
            <w:tcW w:w="604" w:type="dxa"/>
            <w:shd w:val="clear" w:color="000000" w:fill="FFFFFF"/>
            <w:noWrap/>
            <w:vAlign w:val="center"/>
            <w:hideMark/>
          </w:tcPr>
          <w:p w14:paraId="2ACE9BAE" w14:textId="0C0E73CE" w:rsidR="00AF0807" w:rsidRPr="00EC324F" w:rsidRDefault="00AF0807" w:rsidP="00386033">
            <w:pPr>
              <w:rPr>
                <w:rStyle w:val="Table-Body"/>
                <w:b/>
              </w:rPr>
            </w:pPr>
            <w:r w:rsidRPr="00EC324F">
              <w:rPr>
                <w:rStyle w:val="Table-Body"/>
                <w:b/>
              </w:rPr>
              <w:t>58.0</w:t>
            </w:r>
          </w:p>
        </w:tc>
      </w:tr>
      <w:tr w:rsidR="00AF0807" w:rsidRPr="00EC324F" w14:paraId="0FF5E6F2" w14:textId="77777777" w:rsidTr="00C84B87">
        <w:trPr>
          <w:trHeight w:hRule="exact" w:val="227"/>
        </w:trPr>
        <w:tc>
          <w:tcPr>
            <w:tcW w:w="2862" w:type="dxa"/>
            <w:shd w:val="clear" w:color="000000" w:fill="FFFFFF"/>
            <w:noWrap/>
            <w:vAlign w:val="center"/>
            <w:hideMark/>
          </w:tcPr>
          <w:p w14:paraId="06195227" w14:textId="77777777" w:rsidR="00AF0807" w:rsidRPr="000860BF" w:rsidRDefault="00AF0807" w:rsidP="00386033">
            <w:pPr>
              <w:rPr>
                <w:rStyle w:val="Table-Body"/>
              </w:rPr>
            </w:pPr>
            <w:r w:rsidRPr="000860BF">
              <w:rPr>
                <w:rStyle w:val="Table-Body"/>
              </w:rPr>
              <w:t>AFFORDABILITY</w:t>
            </w:r>
          </w:p>
        </w:tc>
        <w:tc>
          <w:tcPr>
            <w:tcW w:w="602" w:type="dxa"/>
            <w:shd w:val="clear" w:color="000000" w:fill="FFFFFF"/>
            <w:noWrap/>
            <w:vAlign w:val="center"/>
            <w:hideMark/>
          </w:tcPr>
          <w:p w14:paraId="1471569F" w14:textId="77777777" w:rsidR="00AF0807" w:rsidRPr="00EC324F" w:rsidRDefault="00AF0807" w:rsidP="00386033">
            <w:pPr>
              <w:rPr>
                <w:rStyle w:val="Table-Body"/>
              </w:rPr>
            </w:pPr>
          </w:p>
        </w:tc>
        <w:tc>
          <w:tcPr>
            <w:tcW w:w="603" w:type="dxa"/>
            <w:shd w:val="clear" w:color="000000" w:fill="FFFFFF"/>
            <w:noWrap/>
            <w:vAlign w:val="center"/>
            <w:hideMark/>
          </w:tcPr>
          <w:p w14:paraId="5B14CAEE" w14:textId="77777777" w:rsidR="00AF0807" w:rsidRPr="00EC324F" w:rsidRDefault="00AF0807" w:rsidP="00386033">
            <w:pPr>
              <w:rPr>
                <w:rStyle w:val="Table-Body"/>
              </w:rPr>
            </w:pPr>
          </w:p>
        </w:tc>
        <w:tc>
          <w:tcPr>
            <w:tcW w:w="603" w:type="dxa"/>
            <w:shd w:val="clear" w:color="000000" w:fill="FFFFFF"/>
            <w:noWrap/>
            <w:vAlign w:val="center"/>
            <w:hideMark/>
          </w:tcPr>
          <w:p w14:paraId="47B9FD01" w14:textId="77777777" w:rsidR="00AF0807" w:rsidRPr="00EC324F" w:rsidRDefault="00AF0807" w:rsidP="00386033">
            <w:pPr>
              <w:rPr>
                <w:rStyle w:val="Table-Body"/>
              </w:rPr>
            </w:pPr>
          </w:p>
        </w:tc>
        <w:tc>
          <w:tcPr>
            <w:tcW w:w="600" w:type="dxa"/>
            <w:shd w:val="clear" w:color="000000" w:fill="FFFFFF"/>
            <w:noWrap/>
            <w:vAlign w:val="center"/>
            <w:hideMark/>
          </w:tcPr>
          <w:p w14:paraId="452BE275" w14:textId="77777777" w:rsidR="00AF0807" w:rsidRPr="00EC324F" w:rsidRDefault="00AF0807" w:rsidP="00386033">
            <w:pPr>
              <w:rPr>
                <w:rStyle w:val="Table-Body"/>
              </w:rPr>
            </w:pPr>
          </w:p>
        </w:tc>
        <w:tc>
          <w:tcPr>
            <w:tcW w:w="604" w:type="dxa"/>
            <w:shd w:val="clear" w:color="000000" w:fill="FFFFFF"/>
            <w:vAlign w:val="center"/>
          </w:tcPr>
          <w:p w14:paraId="3F9B8D34" w14:textId="77777777" w:rsidR="00AF0807" w:rsidRPr="00EC324F" w:rsidRDefault="00AF0807" w:rsidP="00386033">
            <w:pPr>
              <w:rPr>
                <w:rStyle w:val="Table-Body"/>
              </w:rPr>
            </w:pPr>
          </w:p>
        </w:tc>
        <w:tc>
          <w:tcPr>
            <w:tcW w:w="602" w:type="dxa"/>
            <w:shd w:val="clear" w:color="000000" w:fill="FFFFFF"/>
            <w:noWrap/>
            <w:vAlign w:val="center"/>
          </w:tcPr>
          <w:p w14:paraId="4D84D08B" w14:textId="77777777" w:rsidR="00AF0807" w:rsidRPr="00EC324F" w:rsidRDefault="00AF0807" w:rsidP="00386033">
            <w:pPr>
              <w:rPr>
                <w:rStyle w:val="Table-Body"/>
              </w:rPr>
            </w:pPr>
          </w:p>
        </w:tc>
        <w:tc>
          <w:tcPr>
            <w:tcW w:w="604" w:type="dxa"/>
            <w:shd w:val="clear" w:color="000000" w:fill="FFFFFF"/>
            <w:noWrap/>
            <w:vAlign w:val="center"/>
            <w:hideMark/>
          </w:tcPr>
          <w:p w14:paraId="7B41375D" w14:textId="77777777" w:rsidR="00AF0807" w:rsidRPr="00EC324F" w:rsidRDefault="00AF0807" w:rsidP="00386033">
            <w:pPr>
              <w:rPr>
                <w:rStyle w:val="Table-Body"/>
              </w:rPr>
            </w:pPr>
          </w:p>
        </w:tc>
      </w:tr>
      <w:tr w:rsidR="00AF0807" w:rsidRPr="00EC324F" w14:paraId="67069B01" w14:textId="77777777" w:rsidTr="00C84B87">
        <w:trPr>
          <w:trHeight w:hRule="exact" w:val="227"/>
        </w:trPr>
        <w:tc>
          <w:tcPr>
            <w:tcW w:w="2862" w:type="dxa"/>
            <w:shd w:val="clear" w:color="000000" w:fill="FFFFFF"/>
            <w:noWrap/>
            <w:vAlign w:val="center"/>
            <w:hideMark/>
          </w:tcPr>
          <w:p w14:paraId="67A984A3" w14:textId="77777777" w:rsidR="00AF0807" w:rsidRPr="000860BF" w:rsidRDefault="00AF0807" w:rsidP="00386033">
            <w:pPr>
              <w:rPr>
                <w:rStyle w:val="Table-Body"/>
              </w:rPr>
            </w:pPr>
            <w:r w:rsidRPr="000860BF">
              <w:rPr>
                <w:rStyle w:val="Table-Body"/>
              </w:rPr>
              <w:t>Relative Expenditure</w:t>
            </w:r>
          </w:p>
        </w:tc>
        <w:tc>
          <w:tcPr>
            <w:tcW w:w="602" w:type="dxa"/>
            <w:shd w:val="clear" w:color="000000" w:fill="FFFFFF"/>
            <w:noWrap/>
            <w:vAlign w:val="center"/>
            <w:hideMark/>
          </w:tcPr>
          <w:p w14:paraId="6D52604A" w14:textId="64112A1E" w:rsidR="00AF0807" w:rsidRPr="00EC324F" w:rsidRDefault="00AF0807" w:rsidP="00386033">
            <w:pPr>
              <w:rPr>
                <w:rStyle w:val="Table-Body"/>
              </w:rPr>
            </w:pPr>
            <w:r w:rsidRPr="00EC324F">
              <w:rPr>
                <w:rStyle w:val="Table-Body"/>
              </w:rPr>
              <w:t>54.6</w:t>
            </w:r>
          </w:p>
        </w:tc>
        <w:tc>
          <w:tcPr>
            <w:tcW w:w="603" w:type="dxa"/>
            <w:shd w:val="clear" w:color="000000" w:fill="FFFFFF"/>
            <w:noWrap/>
            <w:vAlign w:val="center"/>
            <w:hideMark/>
          </w:tcPr>
          <w:p w14:paraId="0C44F97C" w14:textId="1A1CE28A" w:rsidR="00AF0807" w:rsidRPr="00EC324F" w:rsidRDefault="00AF0807" w:rsidP="00386033">
            <w:pPr>
              <w:rPr>
                <w:rStyle w:val="Table-Body"/>
              </w:rPr>
            </w:pPr>
            <w:r w:rsidRPr="00EC324F">
              <w:rPr>
                <w:rStyle w:val="Table-Body"/>
              </w:rPr>
              <w:t>49.2</w:t>
            </w:r>
          </w:p>
        </w:tc>
        <w:tc>
          <w:tcPr>
            <w:tcW w:w="603" w:type="dxa"/>
            <w:shd w:val="clear" w:color="000000" w:fill="FFFFFF"/>
            <w:noWrap/>
            <w:vAlign w:val="center"/>
            <w:hideMark/>
          </w:tcPr>
          <w:p w14:paraId="4D23D49A" w14:textId="5D515FE9" w:rsidR="00AF0807" w:rsidRPr="00EC324F" w:rsidRDefault="00AF0807" w:rsidP="00386033">
            <w:pPr>
              <w:rPr>
                <w:rStyle w:val="Table-Body"/>
              </w:rPr>
            </w:pPr>
            <w:r w:rsidRPr="00EC324F">
              <w:rPr>
                <w:rStyle w:val="Table-Body"/>
              </w:rPr>
              <w:t>55.6</w:t>
            </w:r>
          </w:p>
        </w:tc>
        <w:tc>
          <w:tcPr>
            <w:tcW w:w="600" w:type="dxa"/>
            <w:shd w:val="clear" w:color="000000" w:fill="FFFFFF"/>
            <w:noWrap/>
            <w:vAlign w:val="center"/>
            <w:hideMark/>
          </w:tcPr>
          <w:p w14:paraId="729FE784" w14:textId="4F32E834" w:rsidR="00AF0807" w:rsidRPr="00EC324F" w:rsidRDefault="00AF0807" w:rsidP="00386033">
            <w:pPr>
              <w:rPr>
                <w:rStyle w:val="Table-Body"/>
              </w:rPr>
            </w:pPr>
            <w:r w:rsidRPr="00EC324F">
              <w:rPr>
                <w:rStyle w:val="Table-Body"/>
              </w:rPr>
              <w:t>44.0</w:t>
            </w:r>
          </w:p>
        </w:tc>
        <w:tc>
          <w:tcPr>
            <w:tcW w:w="604" w:type="dxa"/>
            <w:shd w:val="clear" w:color="000000" w:fill="FFFFFF"/>
            <w:vAlign w:val="center"/>
          </w:tcPr>
          <w:p w14:paraId="7B81AF68" w14:textId="6129121C" w:rsidR="00AF0807" w:rsidRPr="00EC324F" w:rsidRDefault="00AF0807" w:rsidP="00386033">
            <w:pPr>
              <w:rPr>
                <w:rStyle w:val="Table-Body"/>
              </w:rPr>
            </w:pPr>
            <w:r w:rsidRPr="00EC324F">
              <w:rPr>
                <w:rStyle w:val="Table-Body"/>
              </w:rPr>
              <w:t>42.1</w:t>
            </w:r>
          </w:p>
        </w:tc>
        <w:tc>
          <w:tcPr>
            <w:tcW w:w="602" w:type="dxa"/>
            <w:shd w:val="clear" w:color="000000" w:fill="FFFFFF"/>
            <w:noWrap/>
            <w:vAlign w:val="center"/>
          </w:tcPr>
          <w:p w14:paraId="39331DBF" w14:textId="0286F7A5" w:rsidR="00AF0807" w:rsidRPr="00EC324F" w:rsidRDefault="00AF0807" w:rsidP="00386033">
            <w:pPr>
              <w:rPr>
                <w:rStyle w:val="Table-Body"/>
              </w:rPr>
            </w:pPr>
            <w:r w:rsidRPr="00EC324F">
              <w:rPr>
                <w:rStyle w:val="Table-Body"/>
              </w:rPr>
              <w:t>43.7</w:t>
            </w:r>
          </w:p>
        </w:tc>
        <w:tc>
          <w:tcPr>
            <w:tcW w:w="604" w:type="dxa"/>
            <w:shd w:val="clear" w:color="000000" w:fill="FFFFFF"/>
            <w:noWrap/>
            <w:vAlign w:val="center"/>
            <w:hideMark/>
          </w:tcPr>
          <w:p w14:paraId="7908F0B0" w14:textId="6DC67319" w:rsidR="00AF0807" w:rsidRPr="00EC324F" w:rsidRDefault="00AF0807" w:rsidP="00386033">
            <w:pPr>
              <w:rPr>
                <w:rStyle w:val="Table-Body"/>
              </w:rPr>
            </w:pPr>
            <w:r w:rsidRPr="00EC324F">
              <w:rPr>
                <w:rStyle w:val="Table-Body"/>
              </w:rPr>
              <w:t>52.4</w:t>
            </w:r>
          </w:p>
        </w:tc>
      </w:tr>
      <w:tr w:rsidR="00AF0807" w:rsidRPr="00EC324F" w14:paraId="01F2E731" w14:textId="77777777" w:rsidTr="00C84B87">
        <w:trPr>
          <w:trHeight w:hRule="exact" w:val="227"/>
        </w:trPr>
        <w:tc>
          <w:tcPr>
            <w:tcW w:w="2862" w:type="dxa"/>
            <w:shd w:val="clear" w:color="000000" w:fill="FFFFFF"/>
            <w:noWrap/>
            <w:vAlign w:val="center"/>
            <w:hideMark/>
          </w:tcPr>
          <w:p w14:paraId="03755400" w14:textId="77777777" w:rsidR="00AF0807" w:rsidRPr="000860BF" w:rsidRDefault="00AF0807" w:rsidP="00386033">
            <w:pPr>
              <w:rPr>
                <w:rStyle w:val="Table-Body"/>
              </w:rPr>
            </w:pPr>
            <w:r w:rsidRPr="000860BF">
              <w:rPr>
                <w:rStyle w:val="Table-Body"/>
              </w:rPr>
              <w:t>Value of Expenditure</w:t>
            </w:r>
          </w:p>
        </w:tc>
        <w:tc>
          <w:tcPr>
            <w:tcW w:w="602" w:type="dxa"/>
            <w:shd w:val="clear" w:color="000000" w:fill="FFFFFF"/>
            <w:noWrap/>
            <w:vAlign w:val="center"/>
            <w:hideMark/>
          </w:tcPr>
          <w:p w14:paraId="47244749" w14:textId="696FFC08" w:rsidR="00AF0807" w:rsidRPr="00EC324F" w:rsidRDefault="00AF0807" w:rsidP="00386033">
            <w:pPr>
              <w:rPr>
                <w:rStyle w:val="Table-Body"/>
              </w:rPr>
            </w:pPr>
            <w:r w:rsidRPr="00EC324F">
              <w:rPr>
                <w:rStyle w:val="Table-Body"/>
              </w:rPr>
              <w:t>63.9</w:t>
            </w:r>
          </w:p>
        </w:tc>
        <w:tc>
          <w:tcPr>
            <w:tcW w:w="603" w:type="dxa"/>
            <w:shd w:val="clear" w:color="000000" w:fill="FFFFFF"/>
            <w:noWrap/>
            <w:vAlign w:val="center"/>
            <w:hideMark/>
          </w:tcPr>
          <w:p w14:paraId="55CF99B4" w14:textId="015A8E2A" w:rsidR="00AF0807" w:rsidRPr="00EC324F" w:rsidRDefault="00AF0807" w:rsidP="00386033">
            <w:pPr>
              <w:rPr>
                <w:rStyle w:val="Table-Body"/>
              </w:rPr>
            </w:pPr>
            <w:r w:rsidRPr="00EC324F">
              <w:rPr>
                <w:rStyle w:val="Table-Body"/>
              </w:rPr>
              <w:t>62.6</w:t>
            </w:r>
          </w:p>
        </w:tc>
        <w:tc>
          <w:tcPr>
            <w:tcW w:w="603" w:type="dxa"/>
            <w:shd w:val="clear" w:color="000000" w:fill="FFFFFF"/>
            <w:noWrap/>
            <w:vAlign w:val="center"/>
            <w:hideMark/>
          </w:tcPr>
          <w:p w14:paraId="18487498" w14:textId="1DA79982" w:rsidR="00AF0807" w:rsidRPr="00EC324F" w:rsidRDefault="00AF0807" w:rsidP="00386033">
            <w:pPr>
              <w:rPr>
                <w:rStyle w:val="Table-Body"/>
              </w:rPr>
            </w:pPr>
            <w:r w:rsidRPr="00EC324F">
              <w:rPr>
                <w:rStyle w:val="Table-Body"/>
              </w:rPr>
              <w:t>67.9</w:t>
            </w:r>
          </w:p>
        </w:tc>
        <w:tc>
          <w:tcPr>
            <w:tcW w:w="600" w:type="dxa"/>
            <w:shd w:val="clear" w:color="000000" w:fill="FFFFFF"/>
            <w:noWrap/>
            <w:vAlign w:val="center"/>
            <w:hideMark/>
          </w:tcPr>
          <w:p w14:paraId="2EADBBC5" w14:textId="6D0B3A84" w:rsidR="00AF0807" w:rsidRPr="00EC324F" w:rsidRDefault="00AF0807" w:rsidP="00386033">
            <w:pPr>
              <w:rPr>
                <w:rStyle w:val="Table-Body"/>
              </w:rPr>
            </w:pPr>
            <w:r w:rsidRPr="00EC324F">
              <w:rPr>
                <w:rStyle w:val="Table-Body"/>
              </w:rPr>
              <w:t>58.4</w:t>
            </w:r>
          </w:p>
        </w:tc>
        <w:tc>
          <w:tcPr>
            <w:tcW w:w="604" w:type="dxa"/>
            <w:shd w:val="clear" w:color="000000" w:fill="FFFFFF"/>
            <w:vAlign w:val="center"/>
          </w:tcPr>
          <w:p w14:paraId="5A093228" w14:textId="7D90CD6A" w:rsidR="00AF0807" w:rsidRPr="00EC324F" w:rsidRDefault="00AF0807" w:rsidP="00386033">
            <w:pPr>
              <w:rPr>
                <w:rStyle w:val="Table-Body"/>
              </w:rPr>
            </w:pPr>
            <w:r w:rsidRPr="00EC324F">
              <w:rPr>
                <w:rStyle w:val="Table-Body"/>
              </w:rPr>
              <w:t>57.8</w:t>
            </w:r>
          </w:p>
        </w:tc>
        <w:tc>
          <w:tcPr>
            <w:tcW w:w="602" w:type="dxa"/>
            <w:shd w:val="clear" w:color="000000" w:fill="FFFFFF"/>
            <w:noWrap/>
            <w:vAlign w:val="center"/>
          </w:tcPr>
          <w:p w14:paraId="2DD60E36" w14:textId="2FF13ECB" w:rsidR="00AF0807" w:rsidRPr="00EC324F" w:rsidRDefault="00AF0807" w:rsidP="00386033">
            <w:pPr>
              <w:rPr>
                <w:rStyle w:val="Table-Body"/>
              </w:rPr>
            </w:pPr>
            <w:r w:rsidRPr="00EC324F">
              <w:rPr>
                <w:rStyle w:val="Table-Body"/>
              </w:rPr>
              <w:t>65.9</w:t>
            </w:r>
          </w:p>
        </w:tc>
        <w:tc>
          <w:tcPr>
            <w:tcW w:w="604" w:type="dxa"/>
            <w:shd w:val="clear" w:color="000000" w:fill="FFFFFF"/>
            <w:noWrap/>
            <w:vAlign w:val="center"/>
            <w:hideMark/>
          </w:tcPr>
          <w:p w14:paraId="07EBF3C1" w14:textId="64E4C6B5" w:rsidR="00AF0807" w:rsidRPr="00EC324F" w:rsidRDefault="00AF0807" w:rsidP="00386033">
            <w:pPr>
              <w:rPr>
                <w:rStyle w:val="Table-Body"/>
              </w:rPr>
            </w:pPr>
            <w:r w:rsidRPr="00EC324F">
              <w:rPr>
                <w:rStyle w:val="Table-Body"/>
              </w:rPr>
              <w:t>38.0</w:t>
            </w:r>
          </w:p>
        </w:tc>
      </w:tr>
      <w:tr w:rsidR="00AF0807" w:rsidRPr="00EC324F" w14:paraId="0F6CB7D5" w14:textId="77777777" w:rsidTr="00C84B87">
        <w:trPr>
          <w:trHeight w:hRule="exact" w:val="227"/>
        </w:trPr>
        <w:tc>
          <w:tcPr>
            <w:tcW w:w="2862" w:type="dxa"/>
            <w:shd w:val="clear" w:color="000000" w:fill="FFFFFF"/>
            <w:noWrap/>
            <w:vAlign w:val="center"/>
            <w:hideMark/>
          </w:tcPr>
          <w:p w14:paraId="5E9BFF7E" w14:textId="77777777" w:rsidR="00AF0807" w:rsidRPr="000860BF" w:rsidRDefault="00AF0807" w:rsidP="00386033">
            <w:pPr>
              <w:rPr>
                <w:rStyle w:val="Table-Body"/>
              </w:rPr>
            </w:pPr>
            <w:r w:rsidRPr="000860BF">
              <w:rPr>
                <w:rStyle w:val="Table-Body"/>
              </w:rPr>
              <w:t> </w:t>
            </w:r>
          </w:p>
        </w:tc>
        <w:tc>
          <w:tcPr>
            <w:tcW w:w="602" w:type="dxa"/>
            <w:shd w:val="clear" w:color="000000" w:fill="FFFFFF"/>
            <w:noWrap/>
            <w:vAlign w:val="center"/>
            <w:hideMark/>
          </w:tcPr>
          <w:p w14:paraId="21A56390" w14:textId="446BAA57" w:rsidR="00AF0807" w:rsidRPr="00EC324F" w:rsidRDefault="00AF0807" w:rsidP="00386033">
            <w:pPr>
              <w:rPr>
                <w:rStyle w:val="Table-Body"/>
                <w:b/>
              </w:rPr>
            </w:pPr>
            <w:r w:rsidRPr="00EC324F">
              <w:rPr>
                <w:rStyle w:val="Table-Body"/>
                <w:b/>
              </w:rPr>
              <w:t>59.2</w:t>
            </w:r>
          </w:p>
        </w:tc>
        <w:tc>
          <w:tcPr>
            <w:tcW w:w="603" w:type="dxa"/>
            <w:shd w:val="clear" w:color="000000" w:fill="FFFFFF"/>
            <w:noWrap/>
            <w:vAlign w:val="center"/>
            <w:hideMark/>
          </w:tcPr>
          <w:p w14:paraId="60E94D2C" w14:textId="5752EBCD" w:rsidR="00AF0807" w:rsidRPr="00EC324F" w:rsidRDefault="00AF0807" w:rsidP="00386033">
            <w:pPr>
              <w:rPr>
                <w:rStyle w:val="Table-Body"/>
                <w:b/>
              </w:rPr>
            </w:pPr>
            <w:r w:rsidRPr="00EC324F">
              <w:rPr>
                <w:rStyle w:val="Table-Body"/>
                <w:b/>
              </w:rPr>
              <w:t>55.9</w:t>
            </w:r>
          </w:p>
        </w:tc>
        <w:tc>
          <w:tcPr>
            <w:tcW w:w="603" w:type="dxa"/>
            <w:shd w:val="clear" w:color="000000" w:fill="FFFFFF"/>
            <w:noWrap/>
            <w:vAlign w:val="center"/>
            <w:hideMark/>
          </w:tcPr>
          <w:p w14:paraId="71428439" w14:textId="0CF629F7" w:rsidR="00AF0807" w:rsidRPr="00EC324F" w:rsidRDefault="00AF0807" w:rsidP="00386033">
            <w:pPr>
              <w:rPr>
                <w:rStyle w:val="Table-Body"/>
                <w:b/>
              </w:rPr>
            </w:pPr>
            <w:r w:rsidRPr="00EC324F">
              <w:rPr>
                <w:rStyle w:val="Table-Body"/>
                <w:b/>
              </w:rPr>
              <w:t>61.7</w:t>
            </w:r>
          </w:p>
        </w:tc>
        <w:tc>
          <w:tcPr>
            <w:tcW w:w="600" w:type="dxa"/>
            <w:shd w:val="clear" w:color="000000" w:fill="FFFFFF"/>
            <w:noWrap/>
            <w:vAlign w:val="center"/>
            <w:hideMark/>
          </w:tcPr>
          <w:p w14:paraId="1FD7667C" w14:textId="5CB9FBDB" w:rsidR="00AF0807" w:rsidRPr="00EC324F" w:rsidRDefault="00AF0807" w:rsidP="00386033">
            <w:pPr>
              <w:rPr>
                <w:rStyle w:val="Table-Body"/>
                <w:b/>
              </w:rPr>
            </w:pPr>
            <w:r w:rsidRPr="00EC324F">
              <w:rPr>
                <w:rStyle w:val="Table-Body"/>
                <w:b/>
              </w:rPr>
              <w:t>51.2</w:t>
            </w:r>
          </w:p>
        </w:tc>
        <w:tc>
          <w:tcPr>
            <w:tcW w:w="604" w:type="dxa"/>
            <w:shd w:val="clear" w:color="000000" w:fill="FFFFFF"/>
            <w:vAlign w:val="center"/>
          </w:tcPr>
          <w:p w14:paraId="25836C8E" w14:textId="279D5C5C" w:rsidR="00AF0807" w:rsidRPr="00EC324F" w:rsidRDefault="00AF0807" w:rsidP="00386033">
            <w:pPr>
              <w:rPr>
                <w:rStyle w:val="Table-Body"/>
                <w:b/>
              </w:rPr>
            </w:pPr>
            <w:r w:rsidRPr="00EC324F">
              <w:rPr>
                <w:rStyle w:val="Table-Body"/>
                <w:b/>
              </w:rPr>
              <w:t>49.9</w:t>
            </w:r>
          </w:p>
        </w:tc>
        <w:tc>
          <w:tcPr>
            <w:tcW w:w="602" w:type="dxa"/>
            <w:shd w:val="clear" w:color="000000" w:fill="FFFFFF"/>
            <w:noWrap/>
            <w:vAlign w:val="center"/>
          </w:tcPr>
          <w:p w14:paraId="3DE83E55" w14:textId="525B5B6D" w:rsidR="00AF0807" w:rsidRPr="00EC324F" w:rsidRDefault="00AF0807" w:rsidP="00386033">
            <w:pPr>
              <w:rPr>
                <w:rStyle w:val="Table-Body"/>
                <w:b/>
              </w:rPr>
            </w:pPr>
            <w:r w:rsidRPr="00EC324F">
              <w:rPr>
                <w:rStyle w:val="Table-Body"/>
                <w:b/>
              </w:rPr>
              <w:t>54.8</w:t>
            </w:r>
          </w:p>
        </w:tc>
        <w:tc>
          <w:tcPr>
            <w:tcW w:w="604" w:type="dxa"/>
            <w:shd w:val="clear" w:color="000000" w:fill="FFFFFF"/>
            <w:noWrap/>
            <w:vAlign w:val="center"/>
            <w:hideMark/>
          </w:tcPr>
          <w:p w14:paraId="11AC05F1" w14:textId="4C55CC71" w:rsidR="00AF0807" w:rsidRPr="00EC324F" w:rsidRDefault="00AF0807" w:rsidP="00386033">
            <w:pPr>
              <w:rPr>
                <w:rStyle w:val="Table-Body"/>
                <w:b/>
              </w:rPr>
            </w:pPr>
            <w:r w:rsidRPr="00EC324F">
              <w:rPr>
                <w:rStyle w:val="Table-Body"/>
                <w:b/>
              </w:rPr>
              <w:t>45.2</w:t>
            </w:r>
          </w:p>
        </w:tc>
      </w:tr>
      <w:tr w:rsidR="00AF0807" w:rsidRPr="00EC324F" w14:paraId="03C40871" w14:textId="77777777" w:rsidTr="00C84B87">
        <w:trPr>
          <w:trHeight w:hRule="exact" w:val="227"/>
        </w:trPr>
        <w:tc>
          <w:tcPr>
            <w:tcW w:w="2862" w:type="dxa"/>
            <w:shd w:val="clear" w:color="000000" w:fill="FFFFFF"/>
            <w:noWrap/>
            <w:vAlign w:val="center"/>
            <w:hideMark/>
          </w:tcPr>
          <w:p w14:paraId="58D53294" w14:textId="77777777" w:rsidR="00AF0807" w:rsidRPr="000860BF" w:rsidRDefault="00AF0807" w:rsidP="00386033">
            <w:pPr>
              <w:rPr>
                <w:rStyle w:val="Table-Body"/>
              </w:rPr>
            </w:pPr>
            <w:r w:rsidRPr="000860BF">
              <w:rPr>
                <w:rStyle w:val="Table-Body"/>
              </w:rPr>
              <w:t>DIGITAL ABILITY</w:t>
            </w:r>
          </w:p>
        </w:tc>
        <w:tc>
          <w:tcPr>
            <w:tcW w:w="602" w:type="dxa"/>
            <w:shd w:val="clear" w:color="000000" w:fill="FFFFFF"/>
            <w:noWrap/>
            <w:vAlign w:val="center"/>
            <w:hideMark/>
          </w:tcPr>
          <w:p w14:paraId="06024D8F" w14:textId="77777777" w:rsidR="00AF0807" w:rsidRPr="00EC324F" w:rsidRDefault="00AF0807" w:rsidP="00386033">
            <w:pPr>
              <w:rPr>
                <w:rStyle w:val="Table-Body"/>
              </w:rPr>
            </w:pPr>
          </w:p>
        </w:tc>
        <w:tc>
          <w:tcPr>
            <w:tcW w:w="603" w:type="dxa"/>
            <w:shd w:val="clear" w:color="000000" w:fill="FFFFFF"/>
            <w:noWrap/>
            <w:vAlign w:val="center"/>
            <w:hideMark/>
          </w:tcPr>
          <w:p w14:paraId="216608BE" w14:textId="77777777" w:rsidR="00AF0807" w:rsidRPr="00EC324F" w:rsidRDefault="00AF0807" w:rsidP="00386033">
            <w:pPr>
              <w:rPr>
                <w:rStyle w:val="Table-Body"/>
              </w:rPr>
            </w:pPr>
          </w:p>
        </w:tc>
        <w:tc>
          <w:tcPr>
            <w:tcW w:w="603" w:type="dxa"/>
            <w:shd w:val="clear" w:color="000000" w:fill="FFFFFF"/>
            <w:noWrap/>
            <w:vAlign w:val="center"/>
            <w:hideMark/>
          </w:tcPr>
          <w:p w14:paraId="626A37CA" w14:textId="77777777" w:rsidR="00AF0807" w:rsidRPr="00EC324F" w:rsidRDefault="00AF0807" w:rsidP="00386033">
            <w:pPr>
              <w:rPr>
                <w:rStyle w:val="Table-Body"/>
              </w:rPr>
            </w:pPr>
          </w:p>
        </w:tc>
        <w:tc>
          <w:tcPr>
            <w:tcW w:w="600" w:type="dxa"/>
            <w:shd w:val="clear" w:color="000000" w:fill="FFFFFF"/>
            <w:noWrap/>
            <w:vAlign w:val="center"/>
            <w:hideMark/>
          </w:tcPr>
          <w:p w14:paraId="1FEB2743" w14:textId="77777777" w:rsidR="00AF0807" w:rsidRPr="00EC324F" w:rsidRDefault="00AF0807" w:rsidP="00386033">
            <w:pPr>
              <w:rPr>
                <w:rStyle w:val="Table-Body"/>
              </w:rPr>
            </w:pPr>
          </w:p>
        </w:tc>
        <w:tc>
          <w:tcPr>
            <w:tcW w:w="604" w:type="dxa"/>
            <w:shd w:val="clear" w:color="000000" w:fill="FFFFFF"/>
            <w:vAlign w:val="center"/>
          </w:tcPr>
          <w:p w14:paraId="1B4DF7E1" w14:textId="77777777" w:rsidR="00AF0807" w:rsidRPr="00EC324F" w:rsidRDefault="00AF0807" w:rsidP="00386033">
            <w:pPr>
              <w:rPr>
                <w:rStyle w:val="Table-Body"/>
              </w:rPr>
            </w:pPr>
          </w:p>
        </w:tc>
        <w:tc>
          <w:tcPr>
            <w:tcW w:w="602" w:type="dxa"/>
            <w:shd w:val="clear" w:color="000000" w:fill="FFFFFF"/>
            <w:noWrap/>
            <w:vAlign w:val="center"/>
          </w:tcPr>
          <w:p w14:paraId="192B319B" w14:textId="77777777" w:rsidR="00AF0807" w:rsidRPr="00EC324F" w:rsidRDefault="00AF0807" w:rsidP="00386033">
            <w:pPr>
              <w:rPr>
                <w:rStyle w:val="Table-Body"/>
              </w:rPr>
            </w:pPr>
          </w:p>
        </w:tc>
        <w:tc>
          <w:tcPr>
            <w:tcW w:w="604" w:type="dxa"/>
            <w:shd w:val="clear" w:color="000000" w:fill="FFFFFF"/>
            <w:noWrap/>
            <w:vAlign w:val="center"/>
            <w:hideMark/>
          </w:tcPr>
          <w:p w14:paraId="291AC9FF" w14:textId="77777777" w:rsidR="00AF0807" w:rsidRPr="00EC324F" w:rsidRDefault="00AF0807" w:rsidP="00386033">
            <w:pPr>
              <w:rPr>
                <w:rStyle w:val="Table-Body"/>
              </w:rPr>
            </w:pPr>
          </w:p>
        </w:tc>
      </w:tr>
      <w:tr w:rsidR="00AF0807" w:rsidRPr="00EC324F" w14:paraId="3A24DD03" w14:textId="77777777" w:rsidTr="00C84B87">
        <w:trPr>
          <w:trHeight w:hRule="exact" w:val="227"/>
        </w:trPr>
        <w:tc>
          <w:tcPr>
            <w:tcW w:w="2862" w:type="dxa"/>
            <w:shd w:val="clear" w:color="000000" w:fill="FFFFFF"/>
            <w:noWrap/>
            <w:vAlign w:val="center"/>
            <w:hideMark/>
          </w:tcPr>
          <w:p w14:paraId="1284917F" w14:textId="77777777" w:rsidR="00AF0807" w:rsidRPr="000860BF" w:rsidRDefault="00AF0807" w:rsidP="00386033">
            <w:pPr>
              <w:rPr>
                <w:rStyle w:val="Table-Body"/>
              </w:rPr>
            </w:pPr>
            <w:r w:rsidRPr="000860BF">
              <w:rPr>
                <w:rStyle w:val="Table-Body"/>
              </w:rPr>
              <w:t>Attitudes</w:t>
            </w:r>
          </w:p>
        </w:tc>
        <w:tc>
          <w:tcPr>
            <w:tcW w:w="602" w:type="dxa"/>
            <w:shd w:val="clear" w:color="000000" w:fill="FFFFFF"/>
            <w:noWrap/>
            <w:vAlign w:val="center"/>
            <w:hideMark/>
          </w:tcPr>
          <w:p w14:paraId="02CE82B1" w14:textId="5E393303" w:rsidR="00AF0807" w:rsidRPr="00EC324F" w:rsidRDefault="00AF0807" w:rsidP="00386033">
            <w:pPr>
              <w:rPr>
                <w:rStyle w:val="Table-Body"/>
              </w:rPr>
            </w:pPr>
            <w:r w:rsidRPr="00EC324F">
              <w:rPr>
                <w:rStyle w:val="Table-Body"/>
              </w:rPr>
              <w:t>51.2</w:t>
            </w:r>
          </w:p>
        </w:tc>
        <w:tc>
          <w:tcPr>
            <w:tcW w:w="603" w:type="dxa"/>
            <w:shd w:val="clear" w:color="000000" w:fill="FFFFFF"/>
            <w:noWrap/>
            <w:vAlign w:val="center"/>
            <w:hideMark/>
          </w:tcPr>
          <w:p w14:paraId="477873B4" w14:textId="2DB74249" w:rsidR="00AF0807" w:rsidRPr="00EC324F" w:rsidRDefault="00AF0807" w:rsidP="00386033">
            <w:pPr>
              <w:rPr>
                <w:rStyle w:val="Table-Body"/>
              </w:rPr>
            </w:pPr>
            <w:r w:rsidRPr="00EC324F">
              <w:rPr>
                <w:rStyle w:val="Table-Body"/>
              </w:rPr>
              <w:t>46.4</w:t>
            </w:r>
          </w:p>
        </w:tc>
        <w:tc>
          <w:tcPr>
            <w:tcW w:w="603" w:type="dxa"/>
            <w:shd w:val="clear" w:color="000000" w:fill="FFFFFF"/>
            <w:noWrap/>
            <w:vAlign w:val="center"/>
            <w:hideMark/>
          </w:tcPr>
          <w:p w14:paraId="72FB8B18" w14:textId="67A2E2C0" w:rsidR="00AF0807" w:rsidRPr="00EC324F" w:rsidRDefault="00AF0807" w:rsidP="00386033">
            <w:pPr>
              <w:rPr>
                <w:rStyle w:val="Table-Body"/>
              </w:rPr>
            </w:pPr>
            <w:r w:rsidRPr="00EC324F">
              <w:rPr>
                <w:rStyle w:val="Table-Body"/>
              </w:rPr>
              <w:t>53.9</w:t>
            </w:r>
          </w:p>
        </w:tc>
        <w:tc>
          <w:tcPr>
            <w:tcW w:w="600" w:type="dxa"/>
            <w:shd w:val="clear" w:color="000000" w:fill="FFFFFF"/>
            <w:noWrap/>
            <w:vAlign w:val="center"/>
            <w:hideMark/>
          </w:tcPr>
          <w:p w14:paraId="37140C3C" w14:textId="666B5293" w:rsidR="00AF0807" w:rsidRPr="00EC324F" w:rsidRDefault="00AF0807" w:rsidP="00386033">
            <w:pPr>
              <w:rPr>
                <w:rStyle w:val="Table-Body"/>
              </w:rPr>
            </w:pPr>
            <w:r w:rsidRPr="00EC324F">
              <w:rPr>
                <w:rStyle w:val="Table-Body"/>
              </w:rPr>
              <w:t>40.6</w:t>
            </w:r>
          </w:p>
        </w:tc>
        <w:tc>
          <w:tcPr>
            <w:tcW w:w="604" w:type="dxa"/>
            <w:shd w:val="clear" w:color="000000" w:fill="FFFFFF"/>
            <w:vAlign w:val="center"/>
          </w:tcPr>
          <w:p w14:paraId="17261EA9" w14:textId="7B539465" w:rsidR="00AF0807" w:rsidRPr="00EC324F" w:rsidRDefault="00AF0807" w:rsidP="00386033">
            <w:pPr>
              <w:rPr>
                <w:rStyle w:val="Table-Body"/>
              </w:rPr>
            </w:pPr>
            <w:r w:rsidRPr="00EC324F">
              <w:rPr>
                <w:rStyle w:val="Table-Body"/>
              </w:rPr>
              <w:t>43.1</w:t>
            </w:r>
          </w:p>
        </w:tc>
        <w:tc>
          <w:tcPr>
            <w:tcW w:w="602" w:type="dxa"/>
            <w:shd w:val="clear" w:color="000000" w:fill="FFFFFF"/>
            <w:noWrap/>
            <w:vAlign w:val="center"/>
          </w:tcPr>
          <w:p w14:paraId="2C72EA19" w14:textId="14F800B8" w:rsidR="00AF0807" w:rsidRPr="00EC324F" w:rsidRDefault="00AF0807" w:rsidP="00386033">
            <w:pPr>
              <w:rPr>
                <w:rStyle w:val="Table-Body"/>
              </w:rPr>
            </w:pPr>
            <w:r w:rsidRPr="00EC324F">
              <w:rPr>
                <w:rStyle w:val="Table-Body"/>
              </w:rPr>
              <w:t>40.7</w:t>
            </w:r>
          </w:p>
        </w:tc>
        <w:tc>
          <w:tcPr>
            <w:tcW w:w="604" w:type="dxa"/>
            <w:shd w:val="clear" w:color="000000" w:fill="FFFFFF"/>
            <w:noWrap/>
            <w:vAlign w:val="center"/>
            <w:hideMark/>
          </w:tcPr>
          <w:p w14:paraId="4F8B9D78" w14:textId="036BD73B" w:rsidR="00AF0807" w:rsidRPr="00EC324F" w:rsidRDefault="00AF0807" w:rsidP="00386033">
            <w:pPr>
              <w:rPr>
                <w:rStyle w:val="Table-Body"/>
              </w:rPr>
            </w:pPr>
            <w:r w:rsidRPr="00EC324F">
              <w:rPr>
                <w:rStyle w:val="Table-Body"/>
              </w:rPr>
              <w:t>30.9</w:t>
            </w:r>
          </w:p>
        </w:tc>
      </w:tr>
      <w:tr w:rsidR="00AF0807" w:rsidRPr="00EC324F" w14:paraId="65E5ABD7" w14:textId="77777777" w:rsidTr="00C84B87">
        <w:trPr>
          <w:trHeight w:hRule="exact" w:val="227"/>
        </w:trPr>
        <w:tc>
          <w:tcPr>
            <w:tcW w:w="2862" w:type="dxa"/>
            <w:shd w:val="clear" w:color="000000" w:fill="FFFFFF"/>
            <w:noWrap/>
            <w:vAlign w:val="center"/>
            <w:hideMark/>
          </w:tcPr>
          <w:p w14:paraId="333F7C74" w14:textId="77777777" w:rsidR="00AF0807" w:rsidRPr="000860BF" w:rsidRDefault="00AF0807" w:rsidP="00386033">
            <w:pPr>
              <w:rPr>
                <w:rStyle w:val="Table-Body"/>
              </w:rPr>
            </w:pPr>
            <w:r w:rsidRPr="000860BF">
              <w:rPr>
                <w:rStyle w:val="Table-Body"/>
              </w:rPr>
              <w:t>Basic Skills</w:t>
            </w:r>
          </w:p>
        </w:tc>
        <w:tc>
          <w:tcPr>
            <w:tcW w:w="602" w:type="dxa"/>
            <w:shd w:val="clear" w:color="000000" w:fill="FFFFFF"/>
            <w:noWrap/>
            <w:vAlign w:val="center"/>
            <w:hideMark/>
          </w:tcPr>
          <w:p w14:paraId="2596491B" w14:textId="59FCD7CA" w:rsidR="00AF0807" w:rsidRPr="00EC324F" w:rsidRDefault="00AF0807" w:rsidP="00386033">
            <w:pPr>
              <w:rPr>
                <w:rStyle w:val="Table-Body"/>
              </w:rPr>
            </w:pPr>
            <w:r w:rsidRPr="00EC324F">
              <w:rPr>
                <w:rStyle w:val="Table-Body"/>
              </w:rPr>
              <w:t>58.1</w:t>
            </w:r>
          </w:p>
        </w:tc>
        <w:tc>
          <w:tcPr>
            <w:tcW w:w="603" w:type="dxa"/>
            <w:shd w:val="clear" w:color="000000" w:fill="FFFFFF"/>
            <w:noWrap/>
            <w:vAlign w:val="center"/>
            <w:hideMark/>
          </w:tcPr>
          <w:p w14:paraId="117F57EB" w14:textId="1F9020BB" w:rsidR="00AF0807" w:rsidRPr="00EC324F" w:rsidRDefault="00AF0807" w:rsidP="00386033">
            <w:pPr>
              <w:rPr>
                <w:rStyle w:val="Table-Body"/>
              </w:rPr>
            </w:pPr>
            <w:r w:rsidRPr="00EC324F">
              <w:rPr>
                <w:rStyle w:val="Table-Body"/>
              </w:rPr>
              <w:t>52.8</w:t>
            </w:r>
          </w:p>
        </w:tc>
        <w:tc>
          <w:tcPr>
            <w:tcW w:w="603" w:type="dxa"/>
            <w:shd w:val="clear" w:color="000000" w:fill="FFFFFF"/>
            <w:noWrap/>
            <w:vAlign w:val="center"/>
            <w:hideMark/>
          </w:tcPr>
          <w:p w14:paraId="5D5C944E" w14:textId="148B7E4B" w:rsidR="00AF0807" w:rsidRPr="00EC324F" w:rsidRDefault="00AF0807" w:rsidP="00386033">
            <w:pPr>
              <w:rPr>
                <w:rStyle w:val="Table-Body"/>
              </w:rPr>
            </w:pPr>
            <w:r w:rsidRPr="00EC324F">
              <w:rPr>
                <w:rStyle w:val="Table-Body"/>
              </w:rPr>
              <w:t>57.7</w:t>
            </w:r>
          </w:p>
        </w:tc>
        <w:tc>
          <w:tcPr>
            <w:tcW w:w="600" w:type="dxa"/>
            <w:shd w:val="clear" w:color="000000" w:fill="FFFFFF"/>
            <w:noWrap/>
            <w:vAlign w:val="center"/>
            <w:hideMark/>
          </w:tcPr>
          <w:p w14:paraId="43B26E8B" w14:textId="2159D99F" w:rsidR="00AF0807" w:rsidRPr="00EC324F" w:rsidRDefault="00AF0807" w:rsidP="00386033">
            <w:pPr>
              <w:rPr>
                <w:rStyle w:val="Table-Body"/>
              </w:rPr>
            </w:pPr>
            <w:r w:rsidRPr="00EC324F">
              <w:rPr>
                <w:rStyle w:val="Table-Body"/>
              </w:rPr>
              <w:t>49.0</w:t>
            </w:r>
          </w:p>
        </w:tc>
        <w:tc>
          <w:tcPr>
            <w:tcW w:w="604" w:type="dxa"/>
            <w:shd w:val="clear" w:color="000000" w:fill="FFFFFF"/>
            <w:vAlign w:val="center"/>
          </w:tcPr>
          <w:p w14:paraId="2F47AE27" w14:textId="50F14D24" w:rsidR="00AF0807" w:rsidRPr="00EC324F" w:rsidRDefault="00AF0807" w:rsidP="00386033">
            <w:pPr>
              <w:rPr>
                <w:rStyle w:val="Table-Body"/>
              </w:rPr>
            </w:pPr>
            <w:r w:rsidRPr="00EC324F">
              <w:rPr>
                <w:rStyle w:val="Table-Body"/>
              </w:rPr>
              <w:t>50.5</w:t>
            </w:r>
          </w:p>
        </w:tc>
        <w:tc>
          <w:tcPr>
            <w:tcW w:w="602" w:type="dxa"/>
            <w:shd w:val="clear" w:color="000000" w:fill="FFFFFF"/>
            <w:noWrap/>
            <w:vAlign w:val="center"/>
          </w:tcPr>
          <w:p w14:paraId="6BF0D7F8" w14:textId="4B2DD13C" w:rsidR="00AF0807" w:rsidRPr="00EC324F" w:rsidRDefault="00AF0807" w:rsidP="00386033">
            <w:pPr>
              <w:rPr>
                <w:rStyle w:val="Table-Body"/>
              </w:rPr>
            </w:pPr>
            <w:r w:rsidRPr="00EC324F">
              <w:rPr>
                <w:rStyle w:val="Table-Body"/>
              </w:rPr>
              <w:t>50.8</w:t>
            </w:r>
          </w:p>
        </w:tc>
        <w:tc>
          <w:tcPr>
            <w:tcW w:w="604" w:type="dxa"/>
            <w:shd w:val="clear" w:color="000000" w:fill="FFFFFF"/>
            <w:noWrap/>
            <w:vAlign w:val="center"/>
            <w:hideMark/>
          </w:tcPr>
          <w:p w14:paraId="119A4214" w14:textId="78F3F681" w:rsidR="00AF0807" w:rsidRPr="00EC324F" w:rsidRDefault="00AF0807" w:rsidP="00386033">
            <w:pPr>
              <w:rPr>
                <w:rStyle w:val="Table-Body"/>
              </w:rPr>
            </w:pPr>
            <w:r w:rsidRPr="00EC324F">
              <w:rPr>
                <w:rStyle w:val="Table-Body"/>
              </w:rPr>
              <w:t>38.4</w:t>
            </w:r>
          </w:p>
        </w:tc>
      </w:tr>
      <w:tr w:rsidR="00AF0807" w:rsidRPr="00EC324F" w14:paraId="6830E7BE" w14:textId="77777777" w:rsidTr="00C84B87">
        <w:trPr>
          <w:trHeight w:hRule="exact" w:val="227"/>
        </w:trPr>
        <w:tc>
          <w:tcPr>
            <w:tcW w:w="2862" w:type="dxa"/>
            <w:shd w:val="clear" w:color="000000" w:fill="FFFFFF"/>
            <w:noWrap/>
            <w:vAlign w:val="center"/>
            <w:hideMark/>
          </w:tcPr>
          <w:p w14:paraId="36FE4840" w14:textId="77777777" w:rsidR="00AF0807" w:rsidRPr="000860BF" w:rsidRDefault="00AF0807" w:rsidP="00386033">
            <w:pPr>
              <w:rPr>
                <w:rStyle w:val="Table-Body"/>
              </w:rPr>
            </w:pPr>
            <w:r w:rsidRPr="000860BF">
              <w:rPr>
                <w:rStyle w:val="Table-Body"/>
              </w:rPr>
              <w:t>Activities</w:t>
            </w:r>
          </w:p>
        </w:tc>
        <w:tc>
          <w:tcPr>
            <w:tcW w:w="602" w:type="dxa"/>
            <w:shd w:val="clear" w:color="000000" w:fill="FFFFFF"/>
            <w:noWrap/>
            <w:vAlign w:val="center"/>
            <w:hideMark/>
          </w:tcPr>
          <w:p w14:paraId="54267D5D" w14:textId="6090A52E" w:rsidR="00AF0807" w:rsidRPr="00EC324F" w:rsidRDefault="00AF0807" w:rsidP="00386033">
            <w:pPr>
              <w:rPr>
                <w:rStyle w:val="Table-Body"/>
              </w:rPr>
            </w:pPr>
            <w:r w:rsidRPr="00EC324F">
              <w:rPr>
                <w:rStyle w:val="Table-Body"/>
              </w:rPr>
              <w:t>43.1</w:t>
            </w:r>
          </w:p>
        </w:tc>
        <w:tc>
          <w:tcPr>
            <w:tcW w:w="603" w:type="dxa"/>
            <w:shd w:val="clear" w:color="000000" w:fill="FFFFFF"/>
            <w:noWrap/>
            <w:vAlign w:val="center"/>
            <w:hideMark/>
          </w:tcPr>
          <w:p w14:paraId="63A448E0" w14:textId="181ACC6C" w:rsidR="00AF0807" w:rsidRPr="00EC324F" w:rsidRDefault="00AF0807" w:rsidP="00386033">
            <w:pPr>
              <w:rPr>
                <w:rStyle w:val="Table-Body"/>
              </w:rPr>
            </w:pPr>
            <w:r w:rsidRPr="00EC324F">
              <w:rPr>
                <w:rStyle w:val="Table-Body"/>
              </w:rPr>
              <w:t>39.6</w:t>
            </w:r>
          </w:p>
        </w:tc>
        <w:tc>
          <w:tcPr>
            <w:tcW w:w="603" w:type="dxa"/>
            <w:shd w:val="clear" w:color="000000" w:fill="FFFFFF"/>
            <w:noWrap/>
            <w:vAlign w:val="center"/>
            <w:hideMark/>
          </w:tcPr>
          <w:p w14:paraId="308CAF63" w14:textId="26D8894D" w:rsidR="00AF0807" w:rsidRPr="00EC324F" w:rsidRDefault="00AF0807" w:rsidP="00386033">
            <w:pPr>
              <w:rPr>
                <w:rStyle w:val="Table-Body"/>
              </w:rPr>
            </w:pPr>
            <w:r w:rsidRPr="00EC324F">
              <w:rPr>
                <w:rStyle w:val="Table-Body"/>
              </w:rPr>
              <w:t>44.2</w:t>
            </w:r>
          </w:p>
        </w:tc>
        <w:tc>
          <w:tcPr>
            <w:tcW w:w="600" w:type="dxa"/>
            <w:shd w:val="clear" w:color="000000" w:fill="FFFFFF"/>
            <w:noWrap/>
            <w:vAlign w:val="center"/>
            <w:hideMark/>
          </w:tcPr>
          <w:p w14:paraId="20314607" w14:textId="234A831C" w:rsidR="00AF0807" w:rsidRPr="00EC324F" w:rsidRDefault="00AF0807" w:rsidP="00386033">
            <w:pPr>
              <w:rPr>
                <w:rStyle w:val="Table-Body"/>
              </w:rPr>
            </w:pPr>
            <w:r w:rsidRPr="00EC324F">
              <w:rPr>
                <w:rStyle w:val="Table-Body"/>
              </w:rPr>
              <w:t>35.9</w:t>
            </w:r>
          </w:p>
        </w:tc>
        <w:tc>
          <w:tcPr>
            <w:tcW w:w="604" w:type="dxa"/>
            <w:shd w:val="clear" w:color="000000" w:fill="FFFFFF"/>
            <w:vAlign w:val="center"/>
          </w:tcPr>
          <w:p w14:paraId="1D5844F3" w14:textId="6C1C28D2" w:rsidR="00AF0807" w:rsidRPr="00EC324F" w:rsidRDefault="00AF0807" w:rsidP="00386033">
            <w:pPr>
              <w:rPr>
                <w:rStyle w:val="Table-Body"/>
              </w:rPr>
            </w:pPr>
            <w:r w:rsidRPr="00EC324F">
              <w:rPr>
                <w:rStyle w:val="Table-Body"/>
              </w:rPr>
              <w:t>35.9</w:t>
            </w:r>
          </w:p>
        </w:tc>
        <w:tc>
          <w:tcPr>
            <w:tcW w:w="602" w:type="dxa"/>
            <w:shd w:val="clear" w:color="000000" w:fill="FFFFFF"/>
            <w:noWrap/>
            <w:vAlign w:val="center"/>
          </w:tcPr>
          <w:p w14:paraId="5E59DFEA" w14:textId="16CEFE21" w:rsidR="00AF0807" w:rsidRPr="00EC324F" w:rsidRDefault="00AF0807" w:rsidP="00386033">
            <w:pPr>
              <w:rPr>
                <w:rStyle w:val="Table-Body"/>
              </w:rPr>
            </w:pPr>
            <w:r w:rsidRPr="00EC324F">
              <w:rPr>
                <w:rStyle w:val="Table-Body"/>
              </w:rPr>
              <w:t>39.3</w:t>
            </w:r>
          </w:p>
        </w:tc>
        <w:tc>
          <w:tcPr>
            <w:tcW w:w="604" w:type="dxa"/>
            <w:shd w:val="clear" w:color="000000" w:fill="FFFFFF"/>
            <w:noWrap/>
            <w:vAlign w:val="center"/>
            <w:hideMark/>
          </w:tcPr>
          <w:p w14:paraId="38EFF258" w14:textId="4AF16753" w:rsidR="00AF0807" w:rsidRPr="00EC324F" w:rsidRDefault="00AF0807" w:rsidP="00386033">
            <w:pPr>
              <w:rPr>
                <w:rStyle w:val="Table-Body"/>
              </w:rPr>
            </w:pPr>
            <w:r w:rsidRPr="00EC324F">
              <w:rPr>
                <w:rStyle w:val="Table-Body"/>
              </w:rPr>
              <w:t>26.5</w:t>
            </w:r>
          </w:p>
        </w:tc>
      </w:tr>
      <w:tr w:rsidR="00AF0807" w:rsidRPr="00EC324F" w14:paraId="19792611" w14:textId="77777777" w:rsidTr="00C84B87">
        <w:trPr>
          <w:trHeight w:hRule="exact" w:val="227"/>
        </w:trPr>
        <w:tc>
          <w:tcPr>
            <w:tcW w:w="2862" w:type="dxa"/>
            <w:shd w:val="clear" w:color="000000" w:fill="FFFFFF"/>
            <w:noWrap/>
            <w:vAlign w:val="center"/>
            <w:hideMark/>
          </w:tcPr>
          <w:p w14:paraId="373752B2" w14:textId="77777777" w:rsidR="00AF0807" w:rsidRPr="000860BF" w:rsidRDefault="00AF0807" w:rsidP="00386033">
            <w:pPr>
              <w:rPr>
                <w:rStyle w:val="Table-Body"/>
              </w:rPr>
            </w:pPr>
            <w:r w:rsidRPr="000860BF">
              <w:rPr>
                <w:rStyle w:val="Table-Body"/>
              </w:rPr>
              <w:t> </w:t>
            </w:r>
          </w:p>
        </w:tc>
        <w:tc>
          <w:tcPr>
            <w:tcW w:w="602" w:type="dxa"/>
            <w:shd w:val="clear" w:color="000000" w:fill="FFFFFF"/>
            <w:noWrap/>
            <w:vAlign w:val="center"/>
            <w:hideMark/>
          </w:tcPr>
          <w:p w14:paraId="606C3501" w14:textId="1EC75AB2" w:rsidR="00AF0807" w:rsidRPr="00EC324F" w:rsidRDefault="00AF0807" w:rsidP="00386033">
            <w:pPr>
              <w:rPr>
                <w:rStyle w:val="Table-Body"/>
                <w:b/>
              </w:rPr>
            </w:pPr>
            <w:r w:rsidRPr="00EC324F">
              <w:rPr>
                <w:rStyle w:val="Table-Body"/>
                <w:b/>
              </w:rPr>
              <w:t>50.8</w:t>
            </w:r>
          </w:p>
        </w:tc>
        <w:tc>
          <w:tcPr>
            <w:tcW w:w="603" w:type="dxa"/>
            <w:shd w:val="clear" w:color="000000" w:fill="FFFFFF"/>
            <w:noWrap/>
            <w:vAlign w:val="center"/>
            <w:hideMark/>
          </w:tcPr>
          <w:p w14:paraId="323A4600" w14:textId="52497633" w:rsidR="00AF0807" w:rsidRPr="00EC324F" w:rsidRDefault="00AF0807" w:rsidP="00386033">
            <w:pPr>
              <w:rPr>
                <w:rStyle w:val="Table-Body"/>
                <w:b/>
              </w:rPr>
            </w:pPr>
            <w:r w:rsidRPr="00EC324F">
              <w:rPr>
                <w:rStyle w:val="Table-Body"/>
                <w:b/>
              </w:rPr>
              <w:t>46.3</w:t>
            </w:r>
          </w:p>
        </w:tc>
        <w:tc>
          <w:tcPr>
            <w:tcW w:w="603" w:type="dxa"/>
            <w:shd w:val="clear" w:color="000000" w:fill="FFFFFF"/>
            <w:noWrap/>
            <w:vAlign w:val="center"/>
            <w:hideMark/>
          </w:tcPr>
          <w:p w14:paraId="009C314A" w14:textId="61C3C903" w:rsidR="00AF0807" w:rsidRPr="00EC324F" w:rsidRDefault="00AF0807" w:rsidP="00386033">
            <w:pPr>
              <w:rPr>
                <w:rStyle w:val="Table-Body"/>
                <w:b/>
              </w:rPr>
            </w:pPr>
            <w:r w:rsidRPr="00EC324F">
              <w:rPr>
                <w:rStyle w:val="Table-Body"/>
                <w:b/>
              </w:rPr>
              <w:t>51.9</w:t>
            </w:r>
          </w:p>
        </w:tc>
        <w:tc>
          <w:tcPr>
            <w:tcW w:w="600" w:type="dxa"/>
            <w:shd w:val="clear" w:color="000000" w:fill="FFFFFF"/>
            <w:noWrap/>
            <w:vAlign w:val="center"/>
            <w:hideMark/>
          </w:tcPr>
          <w:p w14:paraId="031B9BB5" w14:textId="2FE62C8E" w:rsidR="00AF0807" w:rsidRPr="00EC324F" w:rsidRDefault="00AF0807" w:rsidP="00386033">
            <w:pPr>
              <w:rPr>
                <w:rStyle w:val="Table-Body"/>
                <w:b/>
              </w:rPr>
            </w:pPr>
            <w:r w:rsidRPr="00EC324F">
              <w:rPr>
                <w:rStyle w:val="Table-Body"/>
                <w:b/>
              </w:rPr>
              <w:t>41.8</w:t>
            </w:r>
          </w:p>
        </w:tc>
        <w:tc>
          <w:tcPr>
            <w:tcW w:w="604" w:type="dxa"/>
            <w:shd w:val="clear" w:color="000000" w:fill="FFFFFF"/>
            <w:vAlign w:val="center"/>
          </w:tcPr>
          <w:p w14:paraId="55312E98" w14:textId="614B020F" w:rsidR="00AF0807" w:rsidRPr="00EC324F" w:rsidRDefault="00AF0807" w:rsidP="00386033">
            <w:pPr>
              <w:rPr>
                <w:rStyle w:val="Table-Body"/>
                <w:b/>
              </w:rPr>
            </w:pPr>
            <w:r w:rsidRPr="00EC324F">
              <w:rPr>
                <w:rStyle w:val="Table-Body"/>
                <w:b/>
              </w:rPr>
              <w:t>43.1</w:t>
            </w:r>
          </w:p>
        </w:tc>
        <w:tc>
          <w:tcPr>
            <w:tcW w:w="602" w:type="dxa"/>
            <w:shd w:val="clear" w:color="000000" w:fill="FFFFFF"/>
            <w:noWrap/>
            <w:vAlign w:val="center"/>
          </w:tcPr>
          <w:p w14:paraId="5AD55944" w14:textId="71A558A9" w:rsidR="00AF0807" w:rsidRPr="00EC324F" w:rsidRDefault="00AF0807" w:rsidP="00386033">
            <w:pPr>
              <w:rPr>
                <w:rStyle w:val="Table-Body"/>
                <w:b/>
              </w:rPr>
            </w:pPr>
            <w:r w:rsidRPr="00EC324F">
              <w:rPr>
                <w:rStyle w:val="Table-Body"/>
                <w:b/>
              </w:rPr>
              <w:t>43.6</w:t>
            </w:r>
          </w:p>
        </w:tc>
        <w:tc>
          <w:tcPr>
            <w:tcW w:w="604" w:type="dxa"/>
            <w:shd w:val="clear" w:color="000000" w:fill="FFFFFF"/>
            <w:noWrap/>
            <w:vAlign w:val="center"/>
            <w:hideMark/>
          </w:tcPr>
          <w:p w14:paraId="45CE6157" w14:textId="1D06A016" w:rsidR="00AF0807" w:rsidRPr="00EC324F" w:rsidRDefault="00AF0807" w:rsidP="00386033">
            <w:pPr>
              <w:rPr>
                <w:rStyle w:val="Table-Body"/>
                <w:b/>
              </w:rPr>
            </w:pPr>
            <w:r w:rsidRPr="00EC324F">
              <w:rPr>
                <w:rStyle w:val="Table-Body"/>
                <w:b/>
              </w:rPr>
              <w:t>31.9</w:t>
            </w:r>
          </w:p>
        </w:tc>
      </w:tr>
      <w:tr w:rsidR="00AF0807" w:rsidRPr="00EC324F" w14:paraId="741F3929" w14:textId="77777777" w:rsidTr="00C84B87">
        <w:trPr>
          <w:trHeight w:hRule="exact" w:val="227"/>
        </w:trPr>
        <w:tc>
          <w:tcPr>
            <w:tcW w:w="2862" w:type="dxa"/>
            <w:shd w:val="clear" w:color="000000" w:fill="000000"/>
            <w:noWrap/>
            <w:vAlign w:val="center"/>
            <w:hideMark/>
          </w:tcPr>
          <w:p w14:paraId="57B61D63" w14:textId="77777777" w:rsidR="00AF0807" w:rsidRPr="000860BF" w:rsidRDefault="00AF0807" w:rsidP="00386033">
            <w:pPr>
              <w:rPr>
                <w:rStyle w:val="Table-Body"/>
              </w:rPr>
            </w:pPr>
            <w:r w:rsidRPr="000860BF">
              <w:rPr>
                <w:rStyle w:val="Table-Body"/>
              </w:rPr>
              <w:t>DIGITAL INCLUSION INDEX</w:t>
            </w:r>
          </w:p>
        </w:tc>
        <w:tc>
          <w:tcPr>
            <w:tcW w:w="602" w:type="dxa"/>
            <w:shd w:val="clear" w:color="auto" w:fill="FDD0AF"/>
            <w:noWrap/>
            <w:vAlign w:val="center"/>
            <w:hideMark/>
          </w:tcPr>
          <w:p w14:paraId="00923630" w14:textId="626BDE9A" w:rsidR="00AF0807" w:rsidRPr="00EC324F" w:rsidRDefault="00AF0807" w:rsidP="00386033">
            <w:pPr>
              <w:rPr>
                <w:rStyle w:val="Table-Body"/>
                <w:b/>
              </w:rPr>
            </w:pPr>
            <w:r w:rsidRPr="00EC324F">
              <w:rPr>
                <w:rStyle w:val="Table-Body"/>
                <w:b/>
              </w:rPr>
              <w:t>61.9</w:t>
            </w:r>
          </w:p>
        </w:tc>
        <w:tc>
          <w:tcPr>
            <w:tcW w:w="603" w:type="dxa"/>
            <w:shd w:val="clear" w:color="auto" w:fill="FDD0AF"/>
            <w:noWrap/>
            <w:vAlign w:val="center"/>
            <w:hideMark/>
          </w:tcPr>
          <w:p w14:paraId="04356D0A" w14:textId="5C3BE6CE" w:rsidR="00AF0807" w:rsidRPr="00EC324F" w:rsidRDefault="00AF0807" w:rsidP="00386033">
            <w:pPr>
              <w:rPr>
                <w:rStyle w:val="Table-Body"/>
                <w:b/>
              </w:rPr>
            </w:pPr>
            <w:r w:rsidRPr="00EC324F">
              <w:rPr>
                <w:rStyle w:val="Table-Body"/>
                <w:b/>
              </w:rPr>
              <w:t>58.1</w:t>
            </w:r>
          </w:p>
        </w:tc>
        <w:tc>
          <w:tcPr>
            <w:tcW w:w="603" w:type="dxa"/>
            <w:shd w:val="clear" w:color="auto" w:fill="FDD0AF"/>
            <w:noWrap/>
            <w:vAlign w:val="center"/>
            <w:hideMark/>
          </w:tcPr>
          <w:p w14:paraId="10A4C272" w14:textId="3761932C" w:rsidR="00AF0807" w:rsidRPr="00EC324F" w:rsidRDefault="00AF0807" w:rsidP="00386033">
            <w:pPr>
              <w:rPr>
                <w:rStyle w:val="Table-Body"/>
                <w:b/>
              </w:rPr>
            </w:pPr>
            <w:r w:rsidRPr="00EC324F">
              <w:rPr>
                <w:rStyle w:val="Table-Body"/>
                <w:b/>
              </w:rPr>
              <w:t>63.3</w:t>
            </w:r>
          </w:p>
        </w:tc>
        <w:tc>
          <w:tcPr>
            <w:tcW w:w="600" w:type="dxa"/>
            <w:shd w:val="clear" w:color="auto" w:fill="FDD0AF"/>
            <w:noWrap/>
            <w:vAlign w:val="center"/>
            <w:hideMark/>
          </w:tcPr>
          <w:p w14:paraId="1BC45C07" w14:textId="05C43830" w:rsidR="00AF0807" w:rsidRPr="00EC324F" w:rsidRDefault="00AF0807" w:rsidP="00386033">
            <w:pPr>
              <w:rPr>
                <w:rStyle w:val="Table-Body"/>
                <w:b/>
              </w:rPr>
            </w:pPr>
            <w:r w:rsidRPr="00EC324F">
              <w:rPr>
                <w:rStyle w:val="Table-Body"/>
                <w:b/>
              </w:rPr>
              <w:t>54.1</w:t>
            </w:r>
          </w:p>
        </w:tc>
        <w:tc>
          <w:tcPr>
            <w:tcW w:w="604" w:type="dxa"/>
            <w:shd w:val="clear" w:color="auto" w:fill="FDD0AF"/>
            <w:vAlign w:val="center"/>
          </w:tcPr>
          <w:p w14:paraId="570B2D1F" w14:textId="1424F21A" w:rsidR="00AF0807" w:rsidRPr="00EC324F" w:rsidRDefault="00AF0807" w:rsidP="00386033">
            <w:pPr>
              <w:rPr>
                <w:rStyle w:val="Table-Body"/>
                <w:b/>
              </w:rPr>
            </w:pPr>
            <w:r w:rsidRPr="00EC324F">
              <w:rPr>
                <w:rStyle w:val="Table-Body"/>
                <w:b/>
              </w:rPr>
              <w:t>54.3</w:t>
            </w:r>
          </w:p>
        </w:tc>
        <w:tc>
          <w:tcPr>
            <w:tcW w:w="602" w:type="dxa"/>
            <w:shd w:val="clear" w:color="auto" w:fill="FDD0AF"/>
            <w:noWrap/>
            <w:vAlign w:val="center"/>
          </w:tcPr>
          <w:p w14:paraId="62CEF399" w14:textId="0DE078FC" w:rsidR="00AF0807" w:rsidRPr="00EC324F" w:rsidRDefault="00AF0807" w:rsidP="00386033">
            <w:pPr>
              <w:rPr>
                <w:rStyle w:val="Table-Body"/>
                <w:b/>
              </w:rPr>
            </w:pPr>
            <w:r w:rsidRPr="00EC324F">
              <w:rPr>
                <w:rStyle w:val="Table-Body"/>
                <w:b/>
              </w:rPr>
              <w:t>56.9</w:t>
            </w:r>
          </w:p>
        </w:tc>
        <w:tc>
          <w:tcPr>
            <w:tcW w:w="604" w:type="dxa"/>
            <w:shd w:val="clear" w:color="auto" w:fill="FDD0AF"/>
            <w:noWrap/>
            <w:vAlign w:val="center"/>
            <w:hideMark/>
          </w:tcPr>
          <w:p w14:paraId="38641FA8" w14:textId="21DFF3F7" w:rsidR="00AF0807" w:rsidRPr="00EC324F" w:rsidRDefault="00AF0807" w:rsidP="00386033">
            <w:pPr>
              <w:rPr>
                <w:rStyle w:val="Table-Body"/>
                <w:b/>
              </w:rPr>
            </w:pPr>
            <w:r w:rsidRPr="00EC324F">
              <w:rPr>
                <w:rStyle w:val="Table-Body"/>
                <w:b/>
              </w:rPr>
              <w:t>45.0</w:t>
            </w:r>
          </w:p>
        </w:tc>
      </w:tr>
    </w:tbl>
    <w:p w14:paraId="3D37076B" w14:textId="77777777" w:rsidR="00FE2676" w:rsidRPr="000860BF" w:rsidRDefault="00FE2676" w:rsidP="000860BF">
      <w:pPr>
        <w:pStyle w:val="Subtitle"/>
      </w:pPr>
      <w:r w:rsidRPr="000860BF">
        <w:t xml:space="preserve">*Sample size &lt;150, exercise caution in interpretation. </w:t>
      </w:r>
      <w:r w:rsidRPr="000860BF">
        <w:br/>
        <w:t xml:space="preserve">**Sample size &lt;75, exercise extreme caution in interpretation. </w:t>
      </w:r>
      <w:r w:rsidRPr="000860BF">
        <w:br/>
      </w:r>
      <w:r w:rsidRPr="002C47AF">
        <w:rPr>
          <w:b/>
        </w:rPr>
        <w:t>Source:</w:t>
      </w:r>
      <w:r w:rsidRPr="000860BF">
        <w:t xml:space="preserve"> Roy Morgan Single Source, March 2019.</w:t>
      </w:r>
    </w:p>
    <w:p w14:paraId="4B3A7A79" w14:textId="77777777" w:rsidR="000860BF" w:rsidRDefault="000860BF" w:rsidP="00386033">
      <w:pPr>
        <w:pStyle w:val="Heading3"/>
        <w:rPr>
          <w:lang w:val="en-US"/>
        </w:rPr>
      </w:pPr>
    </w:p>
    <w:p w14:paraId="1376C1D7" w14:textId="2CC886B2" w:rsidR="008E6199" w:rsidRPr="00DC38AD" w:rsidRDefault="008E6199" w:rsidP="00386033">
      <w:pPr>
        <w:pStyle w:val="Heading3"/>
        <w:rPr>
          <w:lang w:val="en-US"/>
        </w:rPr>
      </w:pPr>
      <w:r w:rsidRPr="00DC38AD">
        <w:rPr>
          <w:lang w:val="en-US"/>
        </w:rPr>
        <w:t>Geography</w:t>
      </w:r>
    </w:p>
    <w:p w14:paraId="5C22D670" w14:textId="77777777" w:rsidR="00E50ED3" w:rsidRPr="00E50ED3" w:rsidRDefault="00E50ED3" w:rsidP="00E50ED3">
      <w:pPr>
        <w:rPr>
          <w:lang w:val="en-GB"/>
        </w:rPr>
      </w:pPr>
      <w:r w:rsidRPr="00E50ED3">
        <w:rPr>
          <w:lang w:val="en-GB"/>
        </w:rPr>
        <w:t xml:space="preserve">Hobart recorded an ADII score of 63.3 in 2019. Since 2014, Hobart’s score has risen 9.4 points (up from 53.9). This gain is greater than the overall capital city average gain over that period (7.2 points), indicating Hobart is closing the gap with other capitals: the gap is now 0.5 points (the capital city average is 63.8). Mirroring </w:t>
      </w:r>
      <w:r w:rsidRPr="00E50ED3">
        <w:rPr>
          <w:spacing w:val="-3"/>
          <w:lang w:val="en-GB"/>
        </w:rPr>
        <w:t>TAS</w:t>
      </w:r>
      <w:r w:rsidRPr="00E50ED3">
        <w:rPr>
          <w:lang w:val="en-GB"/>
        </w:rPr>
        <w:t>’s overall result, Hobart’s digital inclusion gains were concentrated between 2017 and 2018 and centred on a rise in Access which in turn largely reflects a rise in NBN connectivity.</w:t>
      </w:r>
    </w:p>
    <w:p w14:paraId="3F897D86" w14:textId="77777777" w:rsidR="00E50ED3" w:rsidRPr="00E50ED3" w:rsidRDefault="00E50ED3" w:rsidP="00E50ED3">
      <w:pPr>
        <w:rPr>
          <w:lang w:val="en-GB"/>
        </w:rPr>
      </w:pPr>
      <w:r w:rsidRPr="00E50ED3">
        <w:rPr>
          <w:lang w:val="en-GB"/>
        </w:rPr>
        <w:t>In 2019, the ADII score for rural TAS is 54.1. This is a rise of 6.7 points since 2014 (up from 47.4). Like Hobart, improvements in digital inclusion in rural TAS were concentrated between 2017 and 2018 and centre on a rise in the Access sub-index score related to NBN take-up. In the past year, only marginal gains in Access were recorded in rural TAS (up 0.6 points) and Affordability and Digital Ability declined slightly (down 0.3 points and 0.1 points respectively).</w:t>
      </w:r>
    </w:p>
    <w:p w14:paraId="18A15AAB" w14:textId="77777777" w:rsidR="00E50ED3" w:rsidRPr="00E50ED3" w:rsidRDefault="00E50ED3" w:rsidP="00E50ED3">
      <w:pPr>
        <w:rPr>
          <w:lang w:val="en-GB"/>
        </w:rPr>
      </w:pPr>
      <w:r w:rsidRPr="00E50ED3">
        <w:rPr>
          <w:lang w:val="en-GB"/>
        </w:rPr>
        <w:t>In 2019, the ADII score for Launceston &amp; North East TAS is 54.3. This is slightly lower than the score recorded by this region in 2018 (54.7), a result of a slight decline in Access and Affordability. Overall, the digital inclusion has improved in the region since 2014 when it recorded an ADII score of 50.4. The 2019 ADII score for Burnie &amp; Western TAS* is 56.9. The sample size for this region is small and this can lead to some volatility in ADII results. The general trend for this region since 2017 indicates improvements across all three ADII sub-indices. The 2019 ADII result for Southern TAS** (45.0) is based on a very small survey sample and should be treated cautiously.</w:t>
      </w:r>
    </w:p>
    <w:p w14:paraId="6F4B19A0" w14:textId="77777777" w:rsidR="000860BF" w:rsidRDefault="008E6199" w:rsidP="00E50ED3">
      <w:pPr>
        <w:rPr>
          <w:rStyle w:val="Heading3Char"/>
        </w:rPr>
      </w:pPr>
      <w:r w:rsidRPr="000860BF">
        <w:rPr>
          <w:rStyle w:val="Heading3Char"/>
        </w:rPr>
        <w:t>Demographics</w:t>
      </w:r>
    </w:p>
    <w:p w14:paraId="01DCB41D" w14:textId="2F231459" w:rsidR="00E50ED3" w:rsidRPr="00E50ED3" w:rsidRDefault="00E50ED3" w:rsidP="00E50ED3">
      <w:pPr>
        <w:rPr>
          <w:lang w:val="en-GB"/>
        </w:rPr>
      </w:pPr>
      <w:r w:rsidRPr="00E50ED3">
        <w:rPr>
          <w:lang w:val="en-GB"/>
        </w:rPr>
        <w:t>Mirroring the broad pattern of the national figures, Tasmanians with lower income, employment, and education levels are less digitally included.</w:t>
      </w:r>
    </w:p>
    <w:p w14:paraId="0AF6720A" w14:textId="6816384A" w:rsidR="00E50ED3" w:rsidRPr="00E50ED3" w:rsidRDefault="00E50ED3" w:rsidP="00E50ED3">
      <w:pPr>
        <w:rPr>
          <w:lang w:val="en-GB"/>
        </w:rPr>
      </w:pPr>
      <w:r w:rsidRPr="00E50ED3">
        <w:rPr>
          <w:lang w:val="en-GB"/>
        </w:rPr>
        <w:t>Given the small number of surveys conducted with Q1 high-income household members in TAS, the following analysis will focus on those in Q5 low-income households, where the sample size is more robust.</w:t>
      </w:r>
    </w:p>
    <w:p w14:paraId="2B819146" w14:textId="77777777" w:rsidR="00E50ED3" w:rsidRPr="00E50ED3" w:rsidRDefault="00E50ED3" w:rsidP="000860BF">
      <w:pPr>
        <w:rPr>
          <w:lang w:val="en-GB"/>
        </w:rPr>
      </w:pPr>
      <w:r w:rsidRPr="00E50ED3">
        <w:rPr>
          <w:lang w:val="en-GB"/>
        </w:rPr>
        <w:t xml:space="preserve">Between 2014 and 2016 Tasmanians in the Q5 low household income bracket recorded extremely low and declining ADII scores. ADII scores for this cohort fell marginally between 2014 (37.4) and 2015 (36.6), before a more substantial drop in 2016 (down 4.2 points, to 32.4) due to a sharp decline in this group’s Relative Expenditure result. Since 2016, digital inclusion has improved for this cohort, rising 9.0 points to 41.4. </w:t>
      </w:r>
      <w:r w:rsidRPr="00E50ED3">
        <w:rPr>
          <w:lang w:val="en-GB"/>
        </w:rPr>
        <w:lastRenderedPageBreak/>
        <w:t>Results across the three sub-indices fluctuated during this period. Access and Digital Ability scores rose between 2016 and 2018 (up 12.1 points and 8.2 points respectively</w:t>
      </w:r>
      <w:proofErr w:type="gramStart"/>
      <w:r w:rsidRPr="00E50ED3">
        <w:rPr>
          <w:lang w:val="en-GB"/>
        </w:rPr>
        <w:t>), but</w:t>
      </w:r>
      <w:proofErr w:type="gramEnd"/>
      <w:r w:rsidRPr="00E50ED3">
        <w:rPr>
          <w:lang w:val="en-GB"/>
        </w:rPr>
        <w:t xml:space="preserve"> have declined slightly in the past year (Access down 0.3 points and Digital Ability down 2.2 points). Affordability improved in between 2016 and 2017 (up 6.5 points), declining in 2018 (down 2.7 points) before again trending up in 2019 (up 5.5 points).</w:t>
      </w:r>
    </w:p>
    <w:p w14:paraId="24AEF846" w14:textId="5011F9DF" w:rsidR="00E50ED3" w:rsidRPr="00E50ED3" w:rsidRDefault="00E50ED3" w:rsidP="00E50ED3">
      <w:pPr>
        <w:rPr>
          <w:lang w:val="en-GB"/>
        </w:rPr>
      </w:pPr>
      <w:r w:rsidRPr="00E50ED3">
        <w:rPr>
          <w:lang w:val="en-GB"/>
        </w:rPr>
        <w:t>Despite these recent improvements in digital inclusion for low-income Tasmanians, the gap between Tasmanians living in Q5 low-income households and the Tasmanian population average widened from 13.0 points in 2014 to 16.7 points in 2019. The substantial increase in the Tasmanian state average between 2017 and 2018 (up 6.8 points) was not matched by Tasmanians in Q5 low-income households, whose ADII score rose just 1.3 points. Over the past year the overall improvement recorded in TAS (1.2 points) was again not matched by the improvement recorded by those in Q5 low-income households (up 1.0 points). The digital inclusion gap between Tasmanians from low-income households and other Tasmanians is widening.</w:t>
      </w:r>
    </w:p>
    <w:p w14:paraId="67775574" w14:textId="6FD072AB" w:rsidR="00E50ED3" w:rsidRPr="00E50ED3" w:rsidRDefault="00E50ED3" w:rsidP="00E50ED3">
      <w:pPr>
        <w:rPr>
          <w:spacing w:val="-3"/>
          <w:lang w:val="en-GB"/>
        </w:rPr>
      </w:pPr>
      <w:r w:rsidRPr="00E50ED3">
        <w:rPr>
          <w:lang w:val="en-GB"/>
        </w:rPr>
        <w:t>The 2019 ADII score for Tasmanians in employment is 64.2 and 52.1 for Tasmanians not in the labour force, an Employment Gap of 12.1 points. Since 2014, the ADII score for employed Tasmanians increased 8.3 points (from 55.9 in 2014 to 64.2 in 2019), while the score of those not in the labour force rose 7.9 points (from 44.2 in 2014 to 52.1 in 2019). Much of this improvement occurred between 2017 and 2018. In the past year both groups recorded modest improvements in digital inclusion – the ADII score for employed Tasmanians rose 1.5 points and the score for Tasmanians not in the labour force rose 1.6 points.</w:t>
      </w:r>
    </w:p>
    <w:p w14:paraId="144EC076" w14:textId="455F2DBC" w:rsidR="00681CC2" w:rsidRDefault="00681CC2" w:rsidP="00073B0A">
      <w:pPr>
        <w:pStyle w:val="Heading5"/>
      </w:pPr>
      <w:r>
        <w:t>Table 25: Tasmania</w:t>
      </w:r>
      <w:r w:rsidRPr="00F61230">
        <w:t>: Digital inclusion by demography</w:t>
      </w:r>
      <w:r>
        <w:t xml:space="preserve"> (ADII 201</w:t>
      </w:r>
      <w:r w:rsidR="00E50ED3">
        <w:t>9</w:t>
      </w:r>
      <w:r>
        <w:t>)</w:t>
      </w:r>
    </w:p>
    <w:tbl>
      <w:tblPr>
        <w:tblW w:w="9492"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859"/>
        <w:gridCol w:w="403"/>
        <w:gridCol w:w="356"/>
        <w:gridCol w:w="339"/>
        <w:gridCol w:w="303"/>
        <w:gridCol w:w="350"/>
        <w:gridCol w:w="353"/>
        <w:gridCol w:w="411"/>
        <w:gridCol w:w="440"/>
        <w:gridCol w:w="425"/>
        <w:gridCol w:w="411"/>
        <w:gridCol w:w="440"/>
        <w:gridCol w:w="404"/>
        <w:gridCol w:w="381"/>
        <w:gridCol w:w="349"/>
        <w:gridCol w:w="418"/>
        <w:gridCol w:w="379"/>
        <w:gridCol w:w="337"/>
        <w:gridCol w:w="411"/>
        <w:gridCol w:w="409"/>
        <w:gridCol w:w="314"/>
      </w:tblGrid>
      <w:tr w:rsidR="00681CC2" w:rsidRPr="00CF06E9" w14:paraId="7B870C18" w14:textId="77777777" w:rsidTr="00C7447A">
        <w:trPr>
          <w:trHeight w:val="242"/>
        </w:trPr>
        <w:tc>
          <w:tcPr>
            <w:tcW w:w="1859" w:type="dxa"/>
            <w:vMerge w:val="restart"/>
            <w:tcBorders>
              <w:right w:val="single" w:sz="4" w:space="0" w:color="FFFFFF" w:themeColor="background1"/>
            </w:tcBorders>
            <w:shd w:val="clear" w:color="auto" w:fill="BFBFBF" w:themeFill="background1" w:themeFillShade="BF"/>
            <w:noWrap/>
            <w:tcMar>
              <w:top w:w="15" w:type="dxa"/>
              <w:left w:w="15" w:type="dxa"/>
              <w:bottom w:w="0" w:type="dxa"/>
              <w:right w:w="15" w:type="dxa"/>
            </w:tcMar>
            <w:vAlign w:val="bottom"/>
            <w:hideMark/>
          </w:tcPr>
          <w:p w14:paraId="2C3A1F0C" w14:textId="5E63584D" w:rsidR="00681CC2" w:rsidRPr="00CF06E9" w:rsidRDefault="00681CC2" w:rsidP="00E50ED3">
            <w:pPr>
              <w:rPr>
                <w:sz w:val="16"/>
                <w:szCs w:val="16"/>
              </w:rPr>
            </w:pPr>
            <w:r w:rsidRPr="00CF06E9">
              <w:rPr>
                <w:sz w:val="16"/>
                <w:szCs w:val="16"/>
              </w:rPr>
              <w:t>201</w:t>
            </w:r>
            <w:r w:rsidR="00E50ED3" w:rsidRPr="00CF06E9">
              <w:rPr>
                <w:sz w:val="16"/>
                <w:szCs w:val="16"/>
              </w:rPr>
              <w:t>9</w:t>
            </w:r>
          </w:p>
        </w:tc>
        <w:tc>
          <w:tcPr>
            <w:tcW w:w="403" w:type="dxa"/>
            <w:vMerge w:val="restart"/>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4CC5E155" w14:textId="77777777" w:rsidR="00681CC2" w:rsidRPr="00CF06E9" w:rsidRDefault="00681CC2" w:rsidP="00386033">
            <w:pPr>
              <w:rPr>
                <w:sz w:val="16"/>
                <w:szCs w:val="16"/>
              </w:rPr>
            </w:pPr>
            <w:r w:rsidRPr="00CF06E9">
              <w:rPr>
                <w:sz w:val="16"/>
                <w:szCs w:val="16"/>
              </w:rPr>
              <w:t>TAS</w:t>
            </w:r>
          </w:p>
        </w:tc>
        <w:tc>
          <w:tcPr>
            <w:tcW w:w="1701" w:type="dxa"/>
            <w:gridSpan w:val="5"/>
            <w:tcBorders>
              <w:left w:val="single" w:sz="4" w:space="0" w:color="FFFFFF" w:themeColor="background1"/>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5E6248C7" w14:textId="77777777" w:rsidR="00681CC2" w:rsidRPr="00CF06E9" w:rsidRDefault="00681CC2" w:rsidP="00CF06E9">
            <w:pPr>
              <w:jc w:val="center"/>
              <w:rPr>
                <w:color w:val="FFFFFF" w:themeColor="background1"/>
                <w:sz w:val="16"/>
                <w:szCs w:val="16"/>
              </w:rPr>
            </w:pPr>
            <w:r w:rsidRPr="00CF06E9">
              <w:rPr>
                <w:color w:val="FFFFFF" w:themeColor="background1"/>
                <w:sz w:val="16"/>
                <w:szCs w:val="16"/>
              </w:rPr>
              <w:t>Income Quintiles</w:t>
            </w:r>
          </w:p>
        </w:tc>
        <w:tc>
          <w:tcPr>
            <w:tcW w:w="1276" w:type="dxa"/>
            <w:gridSpan w:val="3"/>
            <w:tcBorders>
              <w:left w:val="single" w:sz="4" w:space="0" w:color="auto"/>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7B8EDE65" w14:textId="77777777" w:rsidR="00681CC2" w:rsidRPr="00CF06E9" w:rsidRDefault="00681CC2" w:rsidP="00CF06E9">
            <w:pPr>
              <w:jc w:val="center"/>
              <w:rPr>
                <w:color w:val="FFFFFF" w:themeColor="background1"/>
                <w:sz w:val="16"/>
                <w:szCs w:val="16"/>
              </w:rPr>
            </w:pPr>
            <w:r w:rsidRPr="00CF06E9">
              <w:rPr>
                <w:color w:val="FFFFFF" w:themeColor="background1"/>
                <w:sz w:val="16"/>
                <w:szCs w:val="16"/>
              </w:rPr>
              <w:t>Employment</w:t>
            </w:r>
          </w:p>
        </w:tc>
        <w:tc>
          <w:tcPr>
            <w:tcW w:w="1255" w:type="dxa"/>
            <w:gridSpan w:val="3"/>
            <w:tcBorders>
              <w:left w:val="single" w:sz="4" w:space="0" w:color="auto"/>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32F6BC4F" w14:textId="77777777" w:rsidR="00681CC2" w:rsidRPr="00CF06E9" w:rsidRDefault="00681CC2" w:rsidP="00CF06E9">
            <w:pPr>
              <w:jc w:val="center"/>
              <w:rPr>
                <w:color w:val="FFFFFF" w:themeColor="background1"/>
                <w:sz w:val="16"/>
                <w:szCs w:val="16"/>
              </w:rPr>
            </w:pPr>
            <w:r w:rsidRPr="00CF06E9">
              <w:rPr>
                <w:color w:val="FFFFFF" w:themeColor="background1"/>
                <w:sz w:val="16"/>
                <w:szCs w:val="16"/>
              </w:rPr>
              <w:t>Education</w:t>
            </w:r>
          </w:p>
        </w:tc>
        <w:tc>
          <w:tcPr>
            <w:tcW w:w="1864" w:type="dxa"/>
            <w:gridSpan w:val="5"/>
            <w:tcBorders>
              <w:left w:val="single" w:sz="4" w:space="0" w:color="auto"/>
              <w:bottom w:val="single" w:sz="4" w:space="0" w:color="auto"/>
              <w:right w:val="single" w:sz="4" w:space="0" w:color="FFFFFF" w:themeColor="background1"/>
            </w:tcBorders>
            <w:shd w:val="clear" w:color="auto" w:fill="808080" w:themeFill="background1" w:themeFillShade="80"/>
            <w:noWrap/>
            <w:tcMar>
              <w:top w:w="15" w:type="dxa"/>
              <w:left w:w="15" w:type="dxa"/>
              <w:bottom w:w="0" w:type="dxa"/>
              <w:right w:w="15" w:type="dxa"/>
            </w:tcMar>
            <w:vAlign w:val="center"/>
            <w:hideMark/>
          </w:tcPr>
          <w:p w14:paraId="3EA2E0AA" w14:textId="77777777" w:rsidR="00681CC2" w:rsidRPr="00CF06E9" w:rsidRDefault="00681CC2" w:rsidP="00CF06E9">
            <w:pPr>
              <w:jc w:val="center"/>
              <w:rPr>
                <w:color w:val="FFFFFF" w:themeColor="background1"/>
                <w:sz w:val="16"/>
                <w:szCs w:val="16"/>
              </w:rPr>
            </w:pPr>
            <w:r w:rsidRPr="00CF06E9">
              <w:rPr>
                <w:color w:val="FFFFFF" w:themeColor="background1"/>
                <w:sz w:val="16"/>
                <w:szCs w:val="16"/>
              </w:rPr>
              <w:t>Age</w:t>
            </w:r>
          </w:p>
        </w:tc>
        <w:tc>
          <w:tcPr>
            <w:tcW w:w="411" w:type="dxa"/>
            <w:vMerge w:val="restart"/>
            <w:tcBorders>
              <w:left w:val="single" w:sz="4" w:space="0" w:color="FFFFFF" w:themeColor="background1"/>
              <w:righ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vAlign w:val="center"/>
            <w:hideMark/>
          </w:tcPr>
          <w:p w14:paraId="0991BBEB" w14:textId="77777777" w:rsidR="00681CC2" w:rsidRPr="00CF06E9" w:rsidRDefault="00681CC2" w:rsidP="00386033">
            <w:pPr>
              <w:rPr>
                <w:sz w:val="16"/>
                <w:szCs w:val="16"/>
              </w:rPr>
            </w:pPr>
            <w:r w:rsidRPr="00CF06E9">
              <w:rPr>
                <w:sz w:val="16"/>
                <w:szCs w:val="16"/>
              </w:rPr>
              <w:t>Disability*</w:t>
            </w:r>
          </w:p>
        </w:tc>
        <w:tc>
          <w:tcPr>
            <w:tcW w:w="409" w:type="dxa"/>
            <w:vMerge w:val="restart"/>
            <w:tcBorders>
              <w:left w:val="single" w:sz="4" w:space="0" w:color="FFFFFF" w:themeColor="background1"/>
              <w:righ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hideMark/>
          </w:tcPr>
          <w:p w14:paraId="36E2D7E6" w14:textId="77777777" w:rsidR="00681CC2" w:rsidRPr="00CF06E9" w:rsidRDefault="00681CC2" w:rsidP="00C7447A">
            <w:pPr>
              <w:rPr>
                <w:sz w:val="16"/>
                <w:szCs w:val="16"/>
              </w:rPr>
            </w:pPr>
            <w:r w:rsidRPr="00CF06E9">
              <w:rPr>
                <w:sz w:val="16"/>
                <w:szCs w:val="16"/>
              </w:rPr>
              <w:t>Indigenous Australians**</w:t>
            </w:r>
          </w:p>
        </w:tc>
        <w:tc>
          <w:tcPr>
            <w:tcW w:w="314" w:type="dxa"/>
            <w:vMerge w:val="restart"/>
            <w:tcBorders>
              <w:lef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vAlign w:val="center"/>
            <w:hideMark/>
          </w:tcPr>
          <w:p w14:paraId="37816EDE" w14:textId="3389F9AF" w:rsidR="00681CC2" w:rsidRPr="00CF06E9" w:rsidRDefault="00C7447A" w:rsidP="00386033">
            <w:pPr>
              <w:rPr>
                <w:sz w:val="16"/>
                <w:szCs w:val="16"/>
              </w:rPr>
            </w:pPr>
            <w:r>
              <w:rPr>
                <w:sz w:val="16"/>
                <w:szCs w:val="16"/>
              </w:rPr>
              <w:t>CALD</w:t>
            </w:r>
            <w:r w:rsidR="00681CC2" w:rsidRPr="00CF06E9">
              <w:rPr>
                <w:sz w:val="16"/>
                <w:szCs w:val="16"/>
              </w:rPr>
              <w:t>**</w:t>
            </w:r>
          </w:p>
        </w:tc>
      </w:tr>
      <w:tr w:rsidR="00681CC2" w:rsidRPr="00CF06E9" w14:paraId="775C1B24" w14:textId="77777777" w:rsidTr="00681CC2">
        <w:trPr>
          <w:cantSplit/>
          <w:trHeight w:val="1137"/>
        </w:trPr>
        <w:tc>
          <w:tcPr>
            <w:tcW w:w="1859" w:type="dxa"/>
            <w:vMerge/>
            <w:tcBorders>
              <w:top w:val="nil"/>
              <w:right w:val="single" w:sz="4" w:space="0" w:color="FFFFFF" w:themeColor="background1"/>
            </w:tcBorders>
            <w:shd w:val="clear" w:color="auto" w:fill="BFBFBF" w:themeFill="background1" w:themeFillShade="BF"/>
            <w:noWrap/>
            <w:tcMar>
              <w:top w:w="15" w:type="dxa"/>
              <w:left w:w="15" w:type="dxa"/>
              <w:bottom w:w="0" w:type="dxa"/>
              <w:right w:w="15" w:type="dxa"/>
            </w:tcMar>
            <w:vAlign w:val="center"/>
            <w:hideMark/>
          </w:tcPr>
          <w:p w14:paraId="06E7DF92" w14:textId="77777777" w:rsidR="00681CC2" w:rsidRPr="00CF06E9" w:rsidRDefault="00681CC2" w:rsidP="00386033">
            <w:pPr>
              <w:rPr>
                <w:sz w:val="16"/>
                <w:szCs w:val="16"/>
              </w:rPr>
            </w:pPr>
          </w:p>
        </w:tc>
        <w:tc>
          <w:tcPr>
            <w:tcW w:w="403"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0878986B" w14:textId="77777777" w:rsidR="00681CC2" w:rsidRPr="00CF06E9" w:rsidRDefault="00681CC2" w:rsidP="00386033">
            <w:pPr>
              <w:rPr>
                <w:sz w:val="16"/>
                <w:szCs w:val="16"/>
              </w:rPr>
            </w:pPr>
          </w:p>
        </w:tc>
        <w:tc>
          <w:tcPr>
            <w:tcW w:w="356"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157BF313" w14:textId="77777777" w:rsidR="00681CC2" w:rsidRPr="00CF06E9" w:rsidRDefault="00681CC2" w:rsidP="00386033">
            <w:pPr>
              <w:rPr>
                <w:sz w:val="16"/>
                <w:szCs w:val="16"/>
              </w:rPr>
            </w:pPr>
            <w:r w:rsidRPr="00CF06E9">
              <w:rPr>
                <w:sz w:val="16"/>
                <w:szCs w:val="16"/>
              </w:rPr>
              <w:t>Q1**</w:t>
            </w:r>
          </w:p>
        </w:tc>
        <w:tc>
          <w:tcPr>
            <w:tcW w:w="339"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4F28EE34" w14:textId="4F3C6ABE" w:rsidR="00681CC2" w:rsidRPr="00CF06E9" w:rsidRDefault="00681CC2" w:rsidP="00386033">
            <w:pPr>
              <w:rPr>
                <w:sz w:val="16"/>
                <w:szCs w:val="16"/>
              </w:rPr>
            </w:pPr>
            <w:r w:rsidRPr="00CF06E9">
              <w:rPr>
                <w:sz w:val="16"/>
                <w:szCs w:val="16"/>
              </w:rPr>
              <w:t>Q2*</w:t>
            </w:r>
            <w:r w:rsidR="00C7447A">
              <w:rPr>
                <w:sz w:val="16"/>
                <w:szCs w:val="16"/>
              </w:rPr>
              <w:t>*</w:t>
            </w:r>
          </w:p>
        </w:tc>
        <w:tc>
          <w:tcPr>
            <w:tcW w:w="303"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7047139C" w14:textId="77777777" w:rsidR="00681CC2" w:rsidRPr="00CF06E9" w:rsidRDefault="00681CC2" w:rsidP="00386033">
            <w:pPr>
              <w:rPr>
                <w:sz w:val="16"/>
                <w:szCs w:val="16"/>
              </w:rPr>
            </w:pPr>
            <w:r w:rsidRPr="00CF06E9">
              <w:rPr>
                <w:sz w:val="16"/>
                <w:szCs w:val="16"/>
              </w:rPr>
              <w:t>Q3*</w:t>
            </w:r>
          </w:p>
        </w:tc>
        <w:tc>
          <w:tcPr>
            <w:tcW w:w="35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71C835E4" w14:textId="5BD7CF64" w:rsidR="00681CC2" w:rsidRPr="00CF06E9" w:rsidRDefault="00681CC2" w:rsidP="00386033">
            <w:pPr>
              <w:rPr>
                <w:sz w:val="16"/>
                <w:szCs w:val="16"/>
              </w:rPr>
            </w:pPr>
            <w:r w:rsidRPr="00CF06E9">
              <w:rPr>
                <w:sz w:val="16"/>
                <w:szCs w:val="16"/>
              </w:rPr>
              <w:t>Q4</w:t>
            </w:r>
            <w:r w:rsidR="00C7447A">
              <w:rPr>
                <w:sz w:val="16"/>
                <w:szCs w:val="16"/>
              </w:rPr>
              <w:t>*</w:t>
            </w:r>
          </w:p>
        </w:tc>
        <w:tc>
          <w:tcPr>
            <w:tcW w:w="353"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28C84D29" w14:textId="77777777" w:rsidR="00681CC2" w:rsidRPr="00CF06E9" w:rsidRDefault="00681CC2" w:rsidP="00386033">
            <w:pPr>
              <w:rPr>
                <w:sz w:val="16"/>
                <w:szCs w:val="16"/>
              </w:rPr>
            </w:pPr>
            <w:r w:rsidRPr="00CF06E9">
              <w:rPr>
                <w:sz w:val="16"/>
                <w:szCs w:val="16"/>
              </w:rPr>
              <w:t>Q5</w:t>
            </w:r>
          </w:p>
        </w:tc>
        <w:tc>
          <w:tcPr>
            <w:tcW w:w="41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2744F5F0" w14:textId="636CA9B9" w:rsidR="00681CC2" w:rsidRPr="00CF06E9" w:rsidRDefault="00681CC2" w:rsidP="00386033">
            <w:pPr>
              <w:rPr>
                <w:sz w:val="16"/>
                <w:szCs w:val="16"/>
              </w:rPr>
            </w:pPr>
            <w:r w:rsidRPr="00CF06E9">
              <w:rPr>
                <w:sz w:val="16"/>
                <w:szCs w:val="16"/>
              </w:rPr>
              <w:t>Full-Time</w:t>
            </w:r>
          </w:p>
        </w:tc>
        <w:tc>
          <w:tcPr>
            <w:tcW w:w="44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1B9BBC13" w14:textId="5070A3CD" w:rsidR="00681CC2" w:rsidRPr="00CF06E9" w:rsidRDefault="00681CC2" w:rsidP="00386033">
            <w:pPr>
              <w:rPr>
                <w:sz w:val="16"/>
                <w:szCs w:val="16"/>
              </w:rPr>
            </w:pPr>
            <w:r w:rsidRPr="00CF06E9">
              <w:rPr>
                <w:sz w:val="16"/>
                <w:szCs w:val="16"/>
              </w:rPr>
              <w:t>Unemployed*</w:t>
            </w:r>
            <w:r w:rsidR="00C7447A">
              <w:rPr>
                <w:sz w:val="16"/>
                <w:szCs w:val="16"/>
              </w:rPr>
              <w:t>*</w:t>
            </w:r>
          </w:p>
        </w:tc>
        <w:tc>
          <w:tcPr>
            <w:tcW w:w="425"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408AEE1C" w14:textId="65B8EBCC" w:rsidR="00681CC2" w:rsidRPr="00CF06E9" w:rsidRDefault="00681CC2" w:rsidP="00386033">
            <w:pPr>
              <w:rPr>
                <w:sz w:val="16"/>
                <w:szCs w:val="16"/>
              </w:rPr>
            </w:pPr>
            <w:r w:rsidRPr="00CF06E9">
              <w:rPr>
                <w:sz w:val="16"/>
                <w:szCs w:val="16"/>
              </w:rPr>
              <w:t>NILF</w:t>
            </w:r>
          </w:p>
        </w:tc>
        <w:tc>
          <w:tcPr>
            <w:tcW w:w="41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2CDD6D68" w14:textId="77777777" w:rsidR="00681CC2" w:rsidRPr="00CF06E9" w:rsidRDefault="00681CC2" w:rsidP="00386033">
            <w:pPr>
              <w:rPr>
                <w:sz w:val="16"/>
                <w:szCs w:val="16"/>
              </w:rPr>
            </w:pPr>
            <w:r w:rsidRPr="00CF06E9">
              <w:rPr>
                <w:sz w:val="16"/>
                <w:szCs w:val="16"/>
              </w:rPr>
              <w:t>Tertiary</w:t>
            </w:r>
          </w:p>
        </w:tc>
        <w:tc>
          <w:tcPr>
            <w:tcW w:w="44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45BB0254" w14:textId="1D152D1E" w:rsidR="00681CC2" w:rsidRPr="00CF06E9" w:rsidRDefault="00681CC2" w:rsidP="00386033">
            <w:pPr>
              <w:rPr>
                <w:sz w:val="16"/>
                <w:szCs w:val="16"/>
              </w:rPr>
            </w:pPr>
            <w:r w:rsidRPr="00CF06E9">
              <w:rPr>
                <w:sz w:val="16"/>
                <w:szCs w:val="16"/>
              </w:rPr>
              <w:t>Secondary</w:t>
            </w:r>
            <w:r w:rsidR="00C7447A">
              <w:rPr>
                <w:sz w:val="16"/>
                <w:szCs w:val="16"/>
              </w:rPr>
              <w:t>*</w:t>
            </w:r>
          </w:p>
        </w:tc>
        <w:tc>
          <w:tcPr>
            <w:tcW w:w="404"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3255184C" w14:textId="77777777" w:rsidR="00681CC2" w:rsidRPr="00CF06E9" w:rsidRDefault="00681CC2" w:rsidP="00386033">
            <w:pPr>
              <w:rPr>
                <w:sz w:val="16"/>
                <w:szCs w:val="16"/>
              </w:rPr>
            </w:pPr>
            <w:r w:rsidRPr="00CF06E9">
              <w:rPr>
                <w:sz w:val="16"/>
                <w:szCs w:val="16"/>
              </w:rPr>
              <w:t>Less</w:t>
            </w:r>
          </w:p>
        </w:tc>
        <w:tc>
          <w:tcPr>
            <w:tcW w:w="38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0591F5E7" w14:textId="013C1D67" w:rsidR="00681CC2" w:rsidRPr="00CF06E9" w:rsidRDefault="00681CC2" w:rsidP="00386033">
            <w:pPr>
              <w:rPr>
                <w:sz w:val="16"/>
                <w:szCs w:val="16"/>
              </w:rPr>
            </w:pPr>
            <w:r w:rsidRPr="00CF06E9">
              <w:rPr>
                <w:sz w:val="16"/>
                <w:szCs w:val="16"/>
              </w:rPr>
              <w:t>14-24*</w:t>
            </w:r>
            <w:r w:rsidR="00C7447A">
              <w:rPr>
                <w:sz w:val="16"/>
                <w:szCs w:val="16"/>
              </w:rPr>
              <w:t>*</w:t>
            </w:r>
          </w:p>
        </w:tc>
        <w:tc>
          <w:tcPr>
            <w:tcW w:w="349"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4B934DAC" w14:textId="7A40A55F" w:rsidR="00681CC2" w:rsidRPr="00CF06E9" w:rsidRDefault="00681CC2" w:rsidP="00386033">
            <w:pPr>
              <w:rPr>
                <w:sz w:val="16"/>
                <w:szCs w:val="16"/>
              </w:rPr>
            </w:pPr>
            <w:r w:rsidRPr="00CF06E9">
              <w:rPr>
                <w:sz w:val="16"/>
                <w:szCs w:val="16"/>
              </w:rPr>
              <w:t>25-34*</w:t>
            </w:r>
            <w:r w:rsidR="00C7447A">
              <w:rPr>
                <w:sz w:val="16"/>
                <w:szCs w:val="16"/>
              </w:rPr>
              <w:t>*</w:t>
            </w:r>
          </w:p>
        </w:tc>
        <w:tc>
          <w:tcPr>
            <w:tcW w:w="418"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6D17A682" w14:textId="77777777" w:rsidR="00681CC2" w:rsidRPr="00CF06E9" w:rsidRDefault="00681CC2" w:rsidP="00386033">
            <w:pPr>
              <w:rPr>
                <w:sz w:val="16"/>
                <w:szCs w:val="16"/>
              </w:rPr>
            </w:pPr>
            <w:r w:rsidRPr="00CF06E9">
              <w:rPr>
                <w:sz w:val="16"/>
                <w:szCs w:val="16"/>
              </w:rPr>
              <w:t>35-49*</w:t>
            </w:r>
          </w:p>
        </w:tc>
        <w:tc>
          <w:tcPr>
            <w:tcW w:w="379"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3F5BC010" w14:textId="77777777" w:rsidR="00681CC2" w:rsidRPr="00CF06E9" w:rsidRDefault="00681CC2" w:rsidP="00386033">
            <w:pPr>
              <w:rPr>
                <w:sz w:val="16"/>
                <w:szCs w:val="16"/>
              </w:rPr>
            </w:pPr>
            <w:r w:rsidRPr="00CF06E9">
              <w:rPr>
                <w:sz w:val="16"/>
                <w:szCs w:val="16"/>
              </w:rPr>
              <w:t>50-64</w:t>
            </w:r>
          </w:p>
        </w:tc>
        <w:tc>
          <w:tcPr>
            <w:tcW w:w="337" w:type="dxa"/>
            <w:tcBorders>
              <w:left w:val="single" w:sz="4" w:space="0" w:color="FFFFFF" w:themeColor="background1"/>
              <w:bottom w:val="nil"/>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3DE402F3" w14:textId="77777777" w:rsidR="00681CC2" w:rsidRPr="00CF06E9" w:rsidRDefault="00681CC2" w:rsidP="00386033">
            <w:pPr>
              <w:rPr>
                <w:sz w:val="16"/>
                <w:szCs w:val="16"/>
              </w:rPr>
            </w:pPr>
            <w:r w:rsidRPr="00CF06E9">
              <w:rPr>
                <w:sz w:val="16"/>
                <w:szCs w:val="16"/>
              </w:rPr>
              <w:t>65+</w:t>
            </w:r>
          </w:p>
        </w:tc>
        <w:tc>
          <w:tcPr>
            <w:tcW w:w="411" w:type="dxa"/>
            <w:vMerge/>
            <w:tcBorders>
              <w:left w:val="single" w:sz="4" w:space="0" w:color="FFFFFF" w:themeColor="background1"/>
              <w:right w:val="single" w:sz="4" w:space="0" w:color="FFFFFF" w:themeColor="background1"/>
            </w:tcBorders>
            <w:shd w:val="clear" w:color="000000" w:fill="BFBFBF" w:themeFill="background1" w:themeFillShade="BF"/>
            <w:vAlign w:val="center"/>
            <w:hideMark/>
          </w:tcPr>
          <w:p w14:paraId="6F51F5A6" w14:textId="77777777" w:rsidR="00681CC2" w:rsidRPr="00CF06E9" w:rsidRDefault="00681CC2" w:rsidP="00386033">
            <w:pPr>
              <w:rPr>
                <w:sz w:val="16"/>
                <w:szCs w:val="16"/>
              </w:rPr>
            </w:pPr>
          </w:p>
        </w:tc>
        <w:tc>
          <w:tcPr>
            <w:tcW w:w="409" w:type="dxa"/>
            <w:vMerge/>
            <w:tcBorders>
              <w:left w:val="single" w:sz="4" w:space="0" w:color="FFFFFF" w:themeColor="background1"/>
              <w:right w:val="single" w:sz="4" w:space="0" w:color="FFFFFF" w:themeColor="background1"/>
            </w:tcBorders>
            <w:shd w:val="clear" w:color="000000" w:fill="BFBFBF" w:themeFill="background1" w:themeFillShade="BF"/>
            <w:vAlign w:val="center"/>
            <w:hideMark/>
          </w:tcPr>
          <w:p w14:paraId="3649C52F" w14:textId="77777777" w:rsidR="00681CC2" w:rsidRPr="00CF06E9" w:rsidRDefault="00681CC2" w:rsidP="00386033">
            <w:pPr>
              <w:rPr>
                <w:sz w:val="16"/>
                <w:szCs w:val="16"/>
              </w:rPr>
            </w:pPr>
          </w:p>
        </w:tc>
        <w:tc>
          <w:tcPr>
            <w:tcW w:w="314" w:type="dxa"/>
            <w:vMerge/>
            <w:tcBorders>
              <w:left w:val="single" w:sz="4" w:space="0" w:color="FFFFFF" w:themeColor="background1"/>
            </w:tcBorders>
            <w:shd w:val="clear" w:color="000000" w:fill="BFBFBF" w:themeFill="background1" w:themeFillShade="BF"/>
            <w:vAlign w:val="center"/>
            <w:hideMark/>
          </w:tcPr>
          <w:p w14:paraId="471E7ADC" w14:textId="77777777" w:rsidR="00681CC2" w:rsidRPr="00CF06E9" w:rsidRDefault="00681CC2" w:rsidP="00386033">
            <w:pPr>
              <w:rPr>
                <w:sz w:val="16"/>
                <w:szCs w:val="16"/>
              </w:rPr>
            </w:pPr>
          </w:p>
        </w:tc>
      </w:tr>
      <w:tr w:rsidR="00681CC2" w:rsidRPr="00CF06E9" w14:paraId="68B11CA3" w14:textId="77777777" w:rsidTr="00681CC2">
        <w:trPr>
          <w:trHeight w:hRule="exact" w:val="227"/>
        </w:trPr>
        <w:tc>
          <w:tcPr>
            <w:tcW w:w="1859" w:type="dxa"/>
            <w:shd w:val="clear" w:color="000000" w:fill="FFFFFF"/>
            <w:noWrap/>
            <w:tcMar>
              <w:top w:w="15" w:type="dxa"/>
              <w:left w:w="15" w:type="dxa"/>
              <w:bottom w:w="0" w:type="dxa"/>
              <w:right w:w="15" w:type="dxa"/>
            </w:tcMar>
            <w:vAlign w:val="center"/>
            <w:hideMark/>
          </w:tcPr>
          <w:p w14:paraId="238A3063" w14:textId="77777777" w:rsidR="00681CC2" w:rsidRPr="000860BF" w:rsidRDefault="00681CC2" w:rsidP="00386033">
            <w:pPr>
              <w:rPr>
                <w:rStyle w:val="Table-Body"/>
              </w:rPr>
            </w:pPr>
            <w:r w:rsidRPr="000860BF">
              <w:rPr>
                <w:rStyle w:val="Table-Body"/>
              </w:rPr>
              <w:t>ACCESS</w:t>
            </w:r>
          </w:p>
        </w:tc>
        <w:tc>
          <w:tcPr>
            <w:tcW w:w="403" w:type="dxa"/>
            <w:shd w:val="clear" w:color="000000" w:fill="FFFFFF"/>
            <w:noWrap/>
            <w:tcMar>
              <w:top w:w="15" w:type="dxa"/>
              <w:left w:w="15" w:type="dxa"/>
              <w:bottom w:w="0" w:type="dxa"/>
              <w:right w:w="15" w:type="dxa"/>
            </w:tcMar>
            <w:vAlign w:val="center"/>
            <w:hideMark/>
          </w:tcPr>
          <w:p w14:paraId="076F06A2" w14:textId="77777777" w:rsidR="00681CC2" w:rsidRPr="00CF06E9" w:rsidRDefault="00681CC2" w:rsidP="00386033">
            <w:pPr>
              <w:rPr>
                <w:sz w:val="13"/>
                <w:szCs w:val="13"/>
              </w:rPr>
            </w:pPr>
          </w:p>
        </w:tc>
        <w:tc>
          <w:tcPr>
            <w:tcW w:w="356" w:type="dxa"/>
            <w:shd w:val="clear" w:color="000000" w:fill="FFFFFF"/>
            <w:noWrap/>
            <w:tcMar>
              <w:top w:w="15" w:type="dxa"/>
              <w:left w:w="15" w:type="dxa"/>
              <w:bottom w:w="0" w:type="dxa"/>
              <w:right w:w="15" w:type="dxa"/>
            </w:tcMar>
            <w:vAlign w:val="center"/>
            <w:hideMark/>
          </w:tcPr>
          <w:p w14:paraId="495E1EF6" w14:textId="77777777" w:rsidR="00681CC2" w:rsidRPr="00CF06E9" w:rsidRDefault="00681CC2" w:rsidP="00386033">
            <w:pPr>
              <w:rPr>
                <w:sz w:val="13"/>
                <w:szCs w:val="13"/>
              </w:rPr>
            </w:pPr>
          </w:p>
        </w:tc>
        <w:tc>
          <w:tcPr>
            <w:tcW w:w="339" w:type="dxa"/>
            <w:shd w:val="clear" w:color="000000" w:fill="FFFFFF"/>
            <w:noWrap/>
            <w:tcMar>
              <w:top w:w="15" w:type="dxa"/>
              <w:left w:w="15" w:type="dxa"/>
              <w:bottom w:w="0" w:type="dxa"/>
              <w:right w:w="15" w:type="dxa"/>
            </w:tcMar>
            <w:vAlign w:val="center"/>
            <w:hideMark/>
          </w:tcPr>
          <w:p w14:paraId="3AD6A05B" w14:textId="77777777" w:rsidR="00681CC2" w:rsidRPr="00CF06E9" w:rsidRDefault="00681CC2" w:rsidP="00386033">
            <w:pPr>
              <w:rPr>
                <w:sz w:val="13"/>
                <w:szCs w:val="13"/>
              </w:rPr>
            </w:pPr>
          </w:p>
        </w:tc>
        <w:tc>
          <w:tcPr>
            <w:tcW w:w="303" w:type="dxa"/>
            <w:shd w:val="clear" w:color="000000" w:fill="FFFFFF"/>
            <w:noWrap/>
            <w:tcMar>
              <w:top w:w="15" w:type="dxa"/>
              <w:left w:w="15" w:type="dxa"/>
              <w:bottom w:w="0" w:type="dxa"/>
              <w:right w:w="15" w:type="dxa"/>
            </w:tcMar>
            <w:vAlign w:val="center"/>
            <w:hideMark/>
          </w:tcPr>
          <w:p w14:paraId="56D2867E" w14:textId="77777777" w:rsidR="00681CC2" w:rsidRPr="00CF06E9" w:rsidRDefault="00681CC2" w:rsidP="00386033">
            <w:pPr>
              <w:rPr>
                <w:sz w:val="13"/>
                <w:szCs w:val="13"/>
              </w:rPr>
            </w:pPr>
          </w:p>
        </w:tc>
        <w:tc>
          <w:tcPr>
            <w:tcW w:w="350" w:type="dxa"/>
            <w:shd w:val="clear" w:color="000000" w:fill="FFFFFF"/>
            <w:noWrap/>
            <w:tcMar>
              <w:top w:w="15" w:type="dxa"/>
              <w:left w:w="15" w:type="dxa"/>
              <w:bottom w:w="0" w:type="dxa"/>
              <w:right w:w="15" w:type="dxa"/>
            </w:tcMar>
            <w:vAlign w:val="center"/>
          </w:tcPr>
          <w:p w14:paraId="657E7BE5" w14:textId="77777777" w:rsidR="00681CC2" w:rsidRPr="00CF06E9" w:rsidRDefault="00681CC2" w:rsidP="00386033">
            <w:pPr>
              <w:rPr>
                <w:sz w:val="13"/>
                <w:szCs w:val="13"/>
              </w:rPr>
            </w:pPr>
          </w:p>
        </w:tc>
        <w:tc>
          <w:tcPr>
            <w:tcW w:w="353" w:type="dxa"/>
            <w:shd w:val="clear" w:color="000000" w:fill="FFFFFF"/>
            <w:vAlign w:val="center"/>
          </w:tcPr>
          <w:p w14:paraId="4063DE27" w14:textId="77777777" w:rsidR="00681CC2" w:rsidRPr="00CF06E9" w:rsidRDefault="00681CC2" w:rsidP="00386033">
            <w:pPr>
              <w:rPr>
                <w:sz w:val="13"/>
                <w:szCs w:val="13"/>
              </w:rPr>
            </w:pPr>
          </w:p>
        </w:tc>
        <w:tc>
          <w:tcPr>
            <w:tcW w:w="411" w:type="dxa"/>
            <w:shd w:val="clear" w:color="000000" w:fill="FFFFFF"/>
            <w:noWrap/>
            <w:tcMar>
              <w:top w:w="15" w:type="dxa"/>
              <w:left w:w="15" w:type="dxa"/>
              <w:bottom w:w="0" w:type="dxa"/>
              <w:right w:w="15" w:type="dxa"/>
            </w:tcMar>
            <w:vAlign w:val="center"/>
            <w:hideMark/>
          </w:tcPr>
          <w:p w14:paraId="524E4F77" w14:textId="77777777" w:rsidR="00681CC2" w:rsidRPr="00CF06E9" w:rsidRDefault="00681CC2" w:rsidP="00386033">
            <w:pPr>
              <w:rPr>
                <w:sz w:val="13"/>
                <w:szCs w:val="13"/>
              </w:rPr>
            </w:pPr>
          </w:p>
        </w:tc>
        <w:tc>
          <w:tcPr>
            <w:tcW w:w="440" w:type="dxa"/>
            <w:shd w:val="clear" w:color="000000" w:fill="FFFFFF"/>
            <w:noWrap/>
            <w:tcMar>
              <w:top w:w="15" w:type="dxa"/>
              <w:left w:w="15" w:type="dxa"/>
              <w:bottom w:w="0" w:type="dxa"/>
              <w:right w:w="15" w:type="dxa"/>
            </w:tcMar>
            <w:vAlign w:val="center"/>
            <w:hideMark/>
          </w:tcPr>
          <w:p w14:paraId="214B6525" w14:textId="77777777" w:rsidR="00681CC2" w:rsidRPr="00CF06E9" w:rsidRDefault="00681CC2" w:rsidP="00386033">
            <w:pPr>
              <w:rPr>
                <w:sz w:val="13"/>
                <w:szCs w:val="13"/>
              </w:rPr>
            </w:pPr>
          </w:p>
        </w:tc>
        <w:tc>
          <w:tcPr>
            <w:tcW w:w="425" w:type="dxa"/>
            <w:shd w:val="clear" w:color="000000" w:fill="FFFFFF"/>
            <w:noWrap/>
            <w:tcMar>
              <w:top w:w="15" w:type="dxa"/>
              <w:left w:w="15" w:type="dxa"/>
              <w:bottom w:w="0" w:type="dxa"/>
              <w:right w:w="15" w:type="dxa"/>
            </w:tcMar>
            <w:vAlign w:val="center"/>
            <w:hideMark/>
          </w:tcPr>
          <w:p w14:paraId="6473F8E8" w14:textId="77777777" w:rsidR="00681CC2" w:rsidRPr="00CF06E9" w:rsidRDefault="00681CC2" w:rsidP="00386033">
            <w:pPr>
              <w:rPr>
                <w:sz w:val="13"/>
                <w:szCs w:val="13"/>
              </w:rPr>
            </w:pPr>
          </w:p>
        </w:tc>
        <w:tc>
          <w:tcPr>
            <w:tcW w:w="411" w:type="dxa"/>
            <w:shd w:val="clear" w:color="000000" w:fill="FFFFFF"/>
            <w:noWrap/>
            <w:tcMar>
              <w:top w:w="15" w:type="dxa"/>
              <w:left w:w="15" w:type="dxa"/>
              <w:bottom w:w="0" w:type="dxa"/>
              <w:right w:w="15" w:type="dxa"/>
            </w:tcMar>
            <w:vAlign w:val="center"/>
            <w:hideMark/>
          </w:tcPr>
          <w:p w14:paraId="5020CC86" w14:textId="77777777" w:rsidR="00681CC2" w:rsidRPr="00CF06E9" w:rsidRDefault="00681CC2" w:rsidP="00386033">
            <w:pPr>
              <w:rPr>
                <w:sz w:val="13"/>
                <w:szCs w:val="13"/>
              </w:rPr>
            </w:pPr>
          </w:p>
        </w:tc>
        <w:tc>
          <w:tcPr>
            <w:tcW w:w="440" w:type="dxa"/>
            <w:shd w:val="clear" w:color="000000" w:fill="FFFFFF"/>
            <w:noWrap/>
            <w:tcMar>
              <w:top w:w="15" w:type="dxa"/>
              <w:left w:w="15" w:type="dxa"/>
              <w:bottom w:w="0" w:type="dxa"/>
              <w:right w:w="15" w:type="dxa"/>
            </w:tcMar>
            <w:vAlign w:val="center"/>
            <w:hideMark/>
          </w:tcPr>
          <w:p w14:paraId="15530E45" w14:textId="77777777" w:rsidR="00681CC2" w:rsidRPr="00CF06E9" w:rsidRDefault="00681CC2" w:rsidP="00386033">
            <w:pPr>
              <w:rPr>
                <w:sz w:val="13"/>
                <w:szCs w:val="13"/>
              </w:rPr>
            </w:pPr>
          </w:p>
        </w:tc>
        <w:tc>
          <w:tcPr>
            <w:tcW w:w="404" w:type="dxa"/>
            <w:shd w:val="clear" w:color="000000" w:fill="FFFFFF"/>
            <w:noWrap/>
            <w:tcMar>
              <w:top w:w="15" w:type="dxa"/>
              <w:left w:w="15" w:type="dxa"/>
              <w:bottom w:w="0" w:type="dxa"/>
              <w:right w:w="15" w:type="dxa"/>
            </w:tcMar>
            <w:vAlign w:val="center"/>
            <w:hideMark/>
          </w:tcPr>
          <w:p w14:paraId="2E571B86" w14:textId="77777777" w:rsidR="00681CC2" w:rsidRPr="00CF06E9" w:rsidRDefault="00681CC2" w:rsidP="00386033">
            <w:pPr>
              <w:rPr>
                <w:sz w:val="13"/>
                <w:szCs w:val="13"/>
              </w:rPr>
            </w:pPr>
          </w:p>
        </w:tc>
        <w:tc>
          <w:tcPr>
            <w:tcW w:w="381" w:type="dxa"/>
            <w:shd w:val="clear" w:color="000000" w:fill="FFFFFF"/>
            <w:noWrap/>
            <w:tcMar>
              <w:top w:w="15" w:type="dxa"/>
              <w:left w:w="15" w:type="dxa"/>
              <w:bottom w:w="0" w:type="dxa"/>
              <w:right w:w="15" w:type="dxa"/>
            </w:tcMar>
            <w:vAlign w:val="center"/>
            <w:hideMark/>
          </w:tcPr>
          <w:p w14:paraId="5EC7AED5" w14:textId="77777777" w:rsidR="00681CC2" w:rsidRPr="00CF06E9" w:rsidRDefault="00681CC2" w:rsidP="00386033">
            <w:pPr>
              <w:rPr>
                <w:sz w:val="13"/>
                <w:szCs w:val="13"/>
              </w:rPr>
            </w:pPr>
          </w:p>
        </w:tc>
        <w:tc>
          <w:tcPr>
            <w:tcW w:w="349" w:type="dxa"/>
            <w:shd w:val="clear" w:color="000000" w:fill="FFFFFF"/>
            <w:noWrap/>
            <w:tcMar>
              <w:top w:w="15" w:type="dxa"/>
              <w:left w:w="15" w:type="dxa"/>
              <w:bottom w:w="0" w:type="dxa"/>
              <w:right w:w="15" w:type="dxa"/>
            </w:tcMar>
            <w:vAlign w:val="center"/>
            <w:hideMark/>
          </w:tcPr>
          <w:p w14:paraId="2D8B0256" w14:textId="77777777" w:rsidR="00681CC2" w:rsidRPr="00CF06E9" w:rsidRDefault="00681CC2" w:rsidP="00386033">
            <w:pPr>
              <w:rPr>
                <w:sz w:val="13"/>
                <w:szCs w:val="13"/>
              </w:rPr>
            </w:pPr>
          </w:p>
        </w:tc>
        <w:tc>
          <w:tcPr>
            <w:tcW w:w="418" w:type="dxa"/>
            <w:shd w:val="clear" w:color="000000" w:fill="FFFFFF"/>
            <w:noWrap/>
            <w:tcMar>
              <w:top w:w="15" w:type="dxa"/>
              <w:left w:w="15" w:type="dxa"/>
              <w:bottom w:w="0" w:type="dxa"/>
              <w:right w:w="15" w:type="dxa"/>
            </w:tcMar>
            <w:vAlign w:val="center"/>
            <w:hideMark/>
          </w:tcPr>
          <w:p w14:paraId="48E578BB" w14:textId="77777777" w:rsidR="00681CC2" w:rsidRPr="00CF06E9" w:rsidRDefault="00681CC2" w:rsidP="00386033">
            <w:pPr>
              <w:rPr>
                <w:sz w:val="13"/>
                <w:szCs w:val="13"/>
              </w:rPr>
            </w:pPr>
          </w:p>
        </w:tc>
        <w:tc>
          <w:tcPr>
            <w:tcW w:w="379" w:type="dxa"/>
            <w:shd w:val="clear" w:color="000000" w:fill="FFFFFF"/>
            <w:noWrap/>
            <w:tcMar>
              <w:top w:w="15" w:type="dxa"/>
              <w:left w:w="15" w:type="dxa"/>
              <w:bottom w:w="0" w:type="dxa"/>
              <w:right w:w="15" w:type="dxa"/>
            </w:tcMar>
            <w:vAlign w:val="center"/>
            <w:hideMark/>
          </w:tcPr>
          <w:p w14:paraId="26556F75" w14:textId="77777777" w:rsidR="00681CC2" w:rsidRPr="00CF06E9" w:rsidRDefault="00681CC2" w:rsidP="00386033">
            <w:pPr>
              <w:rPr>
                <w:sz w:val="13"/>
                <w:szCs w:val="13"/>
              </w:rPr>
            </w:pPr>
          </w:p>
        </w:tc>
        <w:tc>
          <w:tcPr>
            <w:tcW w:w="337" w:type="dxa"/>
            <w:shd w:val="clear" w:color="000000" w:fill="FFFFFF"/>
            <w:noWrap/>
            <w:tcMar>
              <w:top w:w="15" w:type="dxa"/>
              <w:left w:w="15" w:type="dxa"/>
              <w:bottom w:w="0" w:type="dxa"/>
              <w:right w:w="15" w:type="dxa"/>
            </w:tcMar>
            <w:vAlign w:val="center"/>
            <w:hideMark/>
          </w:tcPr>
          <w:p w14:paraId="36A1A6F5" w14:textId="77777777" w:rsidR="00681CC2" w:rsidRPr="00CF06E9" w:rsidRDefault="00681CC2" w:rsidP="00386033">
            <w:pPr>
              <w:rPr>
                <w:sz w:val="13"/>
                <w:szCs w:val="13"/>
              </w:rPr>
            </w:pPr>
          </w:p>
        </w:tc>
        <w:tc>
          <w:tcPr>
            <w:tcW w:w="411" w:type="dxa"/>
            <w:shd w:val="clear" w:color="000000" w:fill="FFFFFF"/>
            <w:noWrap/>
            <w:tcMar>
              <w:top w:w="15" w:type="dxa"/>
              <w:left w:w="15" w:type="dxa"/>
              <w:bottom w:w="0" w:type="dxa"/>
              <w:right w:w="15" w:type="dxa"/>
            </w:tcMar>
            <w:vAlign w:val="center"/>
            <w:hideMark/>
          </w:tcPr>
          <w:p w14:paraId="728EDB78" w14:textId="77777777" w:rsidR="00681CC2" w:rsidRPr="00CF06E9" w:rsidRDefault="00681CC2" w:rsidP="00386033">
            <w:pPr>
              <w:rPr>
                <w:sz w:val="13"/>
                <w:szCs w:val="13"/>
              </w:rPr>
            </w:pPr>
          </w:p>
        </w:tc>
        <w:tc>
          <w:tcPr>
            <w:tcW w:w="409" w:type="dxa"/>
            <w:shd w:val="clear" w:color="000000" w:fill="FFFFFF"/>
            <w:noWrap/>
            <w:tcMar>
              <w:top w:w="15" w:type="dxa"/>
              <w:left w:w="15" w:type="dxa"/>
              <w:bottom w:w="0" w:type="dxa"/>
              <w:right w:w="15" w:type="dxa"/>
            </w:tcMar>
            <w:vAlign w:val="center"/>
            <w:hideMark/>
          </w:tcPr>
          <w:p w14:paraId="6D867BF5" w14:textId="77777777" w:rsidR="00681CC2" w:rsidRPr="00CF06E9" w:rsidRDefault="00681CC2" w:rsidP="00386033">
            <w:pPr>
              <w:rPr>
                <w:sz w:val="13"/>
                <w:szCs w:val="13"/>
              </w:rPr>
            </w:pPr>
          </w:p>
        </w:tc>
        <w:tc>
          <w:tcPr>
            <w:tcW w:w="314" w:type="dxa"/>
            <w:shd w:val="clear" w:color="000000" w:fill="FFFFFF"/>
            <w:noWrap/>
            <w:tcMar>
              <w:top w:w="15" w:type="dxa"/>
              <w:left w:w="15" w:type="dxa"/>
              <w:bottom w:w="0" w:type="dxa"/>
              <w:right w:w="15" w:type="dxa"/>
            </w:tcMar>
            <w:vAlign w:val="center"/>
            <w:hideMark/>
          </w:tcPr>
          <w:p w14:paraId="5B4E5F76" w14:textId="77777777" w:rsidR="00681CC2" w:rsidRPr="00CF06E9" w:rsidRDefault="00681CC2" w:rsidP="00386033">
            <w:pPr>
              <w:rPr>
                <w:sz w:val="13"/>
                <w:szCs w:val="13"/>
              </w:rPr>
            </w:pPr>
          </w:p>
        </w:tc>
      </w:tr>
      <w:tr w:rsidR="00E50ED3" w:rsidRPr="00CF06E9" w14:paraId="75B8B506" w14:textId="77777777" w:rsidTr="00681CC2">
        <w:trPr>
          <w:trHeight w:hRule="exact" w:val="227"/>
        </w:trPr>
        <w:tc>
          <w:tcPr>
            <w:tcW w:w="1859" w:type="dxa"/>
            <w:shd w:val="clear" w:color="000000" w:fill="FFFFFF"/>
            <w:noWrap/>
            <w:tcMar>
              <w:top w:w="15" w:type="dxa"/>
              <w:left w:w="15" w:type="dxa"/>
              <w:bottom w:w="0" w:type="dxa"/>
              <w:right w:w="15" w:type="dxa"/>
            </w:tcMar>
            <w:vAlign w:val="center"/>
            <w:hideMark/>
          </w:tcPr>
          <w:p w14:paraId="6DA49332" w14:textId="77777777" w:rsidR="00E50ED3" w:rsidRPr="000860BF" w:rsidRDefault="00E50ED3" w:rsidP="00386033">
            <w:pPr>
              <w:rPr>
                <w:rStyle w:val="Table-Body"/>
              </w:rPr>
            </w:pPr>
            <w:r w:rsidRPr="000860BF">
              <w:rPr>
                <w:rStyle w:val="Table-Body"/>
              </w:rPr>
              <w:t>Internet Access</w:t>
            </w:r>
          </w:p>
        </w:tc>
        <w:tc>
          <w:tcPr>
            <w:tcW w:w="403" w:type="dxa"/>
            <w:shd w:val="clear" w:color="000000" w:fill="FFFFFF"/>
            <w:noWrap/>
            <w:tcMar>
              <w:top w:w="15" w:type="dxa"/>
              <w:left w:w="15" w:type="dxa"/>
              <w:bottom w:w="0" w:type="dxa"/>
              <w:right w:w="15" w:type="dxa"/>
            </w:tcMar>
            <w:vAlign w:val="center"/>
            <w:hideMark/>
          </w:tcPr>
          <w:p w14:paraId="5DAFDA47" w14:textId="73047CBD" w:rsidR="00E50ED3" w:rsidRPr="00CF06E9" w:rsidRDefault="00E50ED3" w:rsidP="00386033">
            <w:pPr>
              <w:rPr>
                <w:rStyle w:val="Table-Body"/>
                <w:sz w:val="13"/>
                <w:szCs w:val="13"/>
              </w:rPr>
            </w:pPr>
            <w:r w:rsidRPr="00CF06E9">
              <w:rPr>
                <w:rStyle w:val="Table-Body"/>
                <w:sz w:val="13"/>
                <w:szCs w:val="13"/>
              </w:rPr>
              <w:t>83.9</w:t>
            </w:r>
          </w:p>
        </w:tc>
        <w:tc>
          <w:tcPr>
            <w:tcW w:w="356" w:type="dxa"/>
            <w:shd w:val="clear" w:color="000000" w:fill="FFFFFF"/>
            <w:noWrap/>
            <w:tcMar>
              <w:top w:w="15" w:type="dxa"/>
              <w:left w:w="15" w:type="dxa"/>
              <w:bottom w:w="0" w:type="dxa"/>
              <w:right w:w="15" w:type="dxa"/>
            </w:tcMar>
            <w:vAlign w:val="center"/>
            <w:hideMark/>
          </w:tcPr>
          <w:p w14:paraId="3E55AC09" w14:textId="3A5A7978" w:rsidR="00E50ED3" w:rsidRPr="00CF06E9" w:rsidRDefault="00E50ED3" w:rsidP="00386033">
            <w:pPr>
              <w:rPr>
                <w:rStyle w:val="Table-Body"/>
                <w:sz w:val="13"/>
                <w:szCs w:val="13"/>
              </w:rPr>
            </w:pPr>
            <w:r w:rsidRPr="00CF06E9">
              <w:rPr>
                <w:rStyle w:val="Table-Body"/>
                <w:sz w:val="13"/>
                <w:szCs w:val="13"/>
              </w:rPr>
              <w:t>95.8</w:t>
            </w:r>
          </w:p>
        </w:tc>
        <w:tc>
          <w:tcPr>
            <w:tcW w:w="339" w:type="dxa"/>
            <w:shd w:val="clear" w:color="000000" w:fill="FFFFFF"/>
            <w:noWrap/>
            <w:tcMar>
              <w:top w:w="15" w:type="dxa"/>
              <w:left w:w="15" w:type="dxa"/>
              <w:bottom w:w="0" w:type="dxa"/>
              <w:right w:w="15" w:type="dxa"/>
            </w:tcMar>
            <w:vAlign w:val="center"/>
            <w:hideMark/>
          </w:tcPr>
          <w:p w14:paraId="77B5B1BA" w14:textId="6A05503F" w:rsidR="00E50ED3" w:rsidRPr="00CF06E9" w:rsidRDefault="00E50ED3" w:rsidP="00386033">
            <w:pPr>
              <w:rPr>
                <w:rStyle w:val="Table-Body"/>
                <w:sz w:val="13"/>
                <w:szCs w:val="13"/>
              </w:rPr>
            </w:pPr>
            <w:r w:rsidRPr="00CF06E9">
              <w:rPr>
                <w:rStyle w:val="Table-Body"/>
                <w:sz w:val="13"/>
                <w:szCs w:val="13"/>
              </w:rPr>
              <w:t>92.2</w:t>
            </w:r>
          </w:p>
        </w:tc>
        <w:tc>
          <w:tcPr>
            <w:tcW w:w="303" w:type="dxa"/>
            <w:shd w:val="clear" w:color="000000" w:fill="FFFFFF"/>
            <w:noWrap/>
            <w:tcMar>
              <w:top w:w="15" w:type="dxa"/>
              <w:left w:w="15" w:type="dxa"/>
              <w:bottom w:w="0" w:type="dxa"/>
              <w:right w:w="15" w:type="dxa"/>
            </w:tcMar>
            <w:vAlign w:val="center"/>
            <w:hideMark/>
          </w:tcPr>
          <w:p w14:paraId="10703252" w14:textId="200B4E9C" w:rsidR="00E50ED3" w:rsidRPr="00CF06E9" w:rsidRDefault="00E50ED3" w:rsidP="00386033">
            <w:pPr>
              <w:rPr>
                <w:rStyle w:val="Table-Body"/>
                <w:sz w:val="13"/>
                <w:szCs w:val="13"/>
              </w:rPr>
            </w:pPr>
            <w:r w:rsidRPr="00CF06E9">
              <w:rPr>
                <w:rStyle w:val="Table-Body"/>
                <w:sz w:val="13"/>
                <w:szCs w:val="13"/>
              </w:rPr>
              <w:t>91.3</w:t>
            </w:r>
          </w:p>
        </w:tc>
        <w:tc>
          <w:tcPr>
            <w:tcW w:w="350" w:type="dxa"/>
            <w:shd w:val="clear" w:color="000000" w:fill="FFFFFF"/>
            <w:noWrap/>
            <w:tcMar>
              <w:top w:w="15" w:type="dxa"/>
              <w:left w:w="15" w:type="dxa"/>
              <w:bottom w:w="0" w:type="dxa"/>
              <w:right w:w="15" w:type="dxa"/>
            </w:tcMar>
            <w:vAlign w:val="center"/>
          </w:tcPr>
          <w:p w14:paraId="3B47301B" w14:textId="0725D3C3" w:rsidR="00E50ED3" w:rsidRPr="00CF06E9" w:rsidRDefault="00E50ED3" w:rsidP="00386033">
            <w:pPr>
              <w:rPr>
                <w:rStyle w:val="Table-Body"/>
                <w:sz w:val="13"/>
                <w:szCs w:val="13"/>
              </w:rPr>
            </w:pPr>
            <w:r w:rsidRPr="00CF06E9">
              <w:rPr>
                <w:rStyle w:val="Table-Body"/>
                <w:sz w:val="13"/>
                <w:szCs w:val="13"/>
              </w:rPr>
              <w:t>80.9</w:t>
            </w:r>
          </w:p>
        </w:tc>
        <w:tc>
          <w:tcPr>
            <w:tcW w:w="353" w:type="dxa"/>
            <w:shd w:val="clear" w:color="000000" w:fill="FFFFFF"/>
            <w:vAlign w:val="center"/>
          </w:tcPr>
          <w:p w14:paraId="350D5E1E" w14:textId="2A67C9FE" w:rsidR="00E50ED3" w:rsidRPr="00CF06E9" w:rsidRDefault="00E50ED3" w:rsidP="00386033">
            <w:pPr>
              <w:rPr>
                <w:rStyle w:val="Table-Body"/>
                <w:sz w:val="13"/>
                <w:szCs w:val="13"/>
              </w:rPr>
            </w:pPr>
            <w:r w:rsidRPr="00CF06E9">
              <w:rPr>
                <w:rStyle w:val="Table-Body"/>
                <w:sz w:val="13"/>
                <w:szCs w:val="13"/>
              </w:rPr>
              <w:t>68.7</w:t>
            </w:r>
          </w:p>
        </w:tc>
        <w:tc>
          <w:tcPr>
            <w:tcW w:w="411" w:type="dxa"/>
            <w:shd w:val="clear" w:color="000000" w:fill="FFFFFF"/>
            <w:noWrap/>
            <w:tcMar>
              <w:top w:w="15" w:type="dxa"/>
              <w:left w:w="15" w:type="dxa"/>
              <w:bottom w:w="0" w:type="dxa"/>
              <w:right w:w="15" w:type="dxa"/>
            </w:tcMar>
            <w:vAlign w:val="center"/>
            <w:hideMark/>
          </w:tcPr>
          <w:p w14:paraId="5CE0645C" w14:textId="6CE34091" w:rsidR="00E50ED3" w:rsidRPr="00CF06E9" w:rsidRDefault="00E50ED3" w:rsidP="00386033">
            <w:pPr>
              <w:rPr>
                <w:rStyle w:val="Table-Body"/>
                <w:sz w:val="13"/>
                <w:szCs w:val="13"/>
              </w:rPr>
            </w:pPr>
            <w:r w:rsidRPr="00CF06E9">
              <w:rPr>
                <w:rStyle w:val="Table-Body"/>
                <w:sz w:val="13"/>
                <w:szCs w:val="13"/>
              </w:rPr>
              <w:t>91.2</w:t>
            </w:r>
          </w:p>
        </w:tc>
        <w:tc>
          <w:tcPr>
            <w:tcW w:w="440" w:type="dxa"/>
            <w:shd w:val="clear" w:color="000000" w:fill="FFFFFF"/>
            <w:noWrap/>
            <w:tcMar>
              <w:top w:w="15" w:type="dxa"/>
              <w:left w:w="15" w:type="dxa"/>
              <w:bottom w:w="0" w:type="dxa"/>
              <w:right w:w="15" w:type="dxa"/>
            </w:tcMar>
            <w:vAlign w:val="center"/>
            <w:hideMark/>
          </w:tcPr>
          <w:p w14:paraId="277717DB" w14:textId="21D369F9" w:rsidR="00E50ED3" w:rsidRPr="00CF06E9" w:rsidRDefault="00E50ED3" w:rsidP="00386033">
            <w:pPr>
              <w:rPr>
                <w:rStyle w:val="Table-Body"/>
                <w:sz w:val="13"/>
                <w:szCs w:val="13"/>
              </w:rPr>
            </w:pPr>
            <w:r w:rsidRPr="00CF06E9">
              <w:rPr>
                <w:rStyle w:val="Table-Body"/>
                <w:sz w:val="13"/>
                <w:szCs w:val="13"/>
              </w:rPr>
              <w:t>84.2</w:t>
            </w:r>
          </w:p>
        </w:tc>
        <w:tc>
          <w:tcPr>
            <w:tcW w:w="425" w:type="dxa"/>
            <w:shd w:val="clear" w:color="000000" w:fill="FFFFFF"/>
            <w:noWrap/>
            <w:tcMar>
              <w:top w:w="15" w:type="dxa"/>
              <w:left w:w="15" w:type="dxa"/>
              <w:bottom w:w="0" w:type="dxa"/>
              <w:right w:w="15" w:type="dxa"/>
            </w:tcMar>
            <w:vAlign w:val="center"/>
            <w:hideMark/>
          </w:tcPr>
          <w:p w14:paraId="1EDAFEC2" w14:textId="64783D2C" w:rsidR="00E50ED3" w:rsidRPr="00CF06E9" w:rsidRDefault="00E50ED3" w:rsidP="00386033">
            <w:pPr>
              <w:rPr>
                <w:rStyle w:val="Table-Body"/>
                <w:sz w:val="13"/>
                <w:szCs w:val="13"/>
              </w:rPr>
            </w:pPr>
            <w:r w:rsidRPr="00CF06E9">
              <w:rPr>
                <w:rStyle w:val="Table-Body"/>
                <w:sz w:val="13"/>
                <w:szCs w:val="13"/>
              </w:rPr>
              <w:t>76.4</w:t>
            </w:r>
          </w:p>
        </w:tc>
        <w:tc>
          <w:tcPr>
            <w:tcW w:w="411" w:type="dxa"/>
            <w:shd w:val="clear" w:color="000000" w:fill="FFFFFF"/>
            <w:noWrap/>
            <w:tcMar>
              <w:top w:w="15" w:type="dxa"/>
              <w:left w:w="15" w:type="dxa"/>
              <w:bottom w:w="0" w:type="dxa"/>
              <w:right w:w="15" w:type="dxa"/>
            </w:tcMar>
            <w:vAlign w:val="center"/>
            <w:hideMark/>
          </w:tcPr>
          <w:p w14:paraId="526C15EB" w14:textId="03C30528" w:rsidR="00E50ED3" w:rsidRPr="00CF06E9" w:rsidRDefault="00E50ED3" w:rsidP="00386033">
            <w:pPr>
              <w:rPr>
                <w:rStyle w:val="Table-Body"/>
                <w:sz w:val="13"/>
                <w:szCs w:val="13"/>
              </w:rPr>
            </w:pPr>
            <w:r w:rsidRPr="00CF06E9">
              <w:rPr>
                <w:rStyle w:val="Table-Body"/>
                <w:sz w:val="13"/>
                <w:szCs w:val="13"/>
              </w:rPr>
              <w:t>90.3</w:t>
            </w:r>
          </w:p>
        </w:tc>
        <w:tc>
          <w:tcPr>
            <w:tcW w:w="440" w:type="dxa"/>
            <w:shd w:val="clear" w:color="000000" w:fill="FFFFFF"/>
            <w:noWrap/>
            <w:tcMar>
              <w:top w:w="15" w:type="dxa"/>
              <w:left w:w="15" w:type="dxa"/>
              <w:bottom w:w="0" w:type="dxa"/>
              <w:right w:w="15" w:type="dxa"/>
            </w:tcMar>
            <w:vAlign w:val="center"/>
            <w:hideMark/>
          </w:tcPr>
          <w:p w14:paraId="1791B01D" w14:textId="621C2980" w:rsidR="00E50ED3" w:rsidRPr="00CF06E9" w:rsidRDefault="00E50ED3" w:rsidP="00386033">
            <w:pPr>
              <w:rPr>
                <w:rStyle w:val="Table-Body"/>
                <w:sz w:val="13"/>
                <w:szCs w:val="13"/>
              </w:rPr>
            </w:pPr>
            <w:r w:rsidRPr="00CF06E9">
              <w:rPr>
                <w:rStyle w:val="Table-Body"/>
                <w:sz w:val="13"/>
                <w:szCs w:val="13"/>
              </w:rPr>
              <w:t>85.6</w:t>
            </w:r>
          </w:p>
        </w:tc>
        <w:tc>
          <w:tcPr>
            <w:tcW w:w="404" w:type="dxa"/>
            <w:shd w:val="clear" w:color="000000" w:fill="FFFFFF"/>
            <w:noWrap/>
            <w:tcMar>
              <w:top w:w="15" w:type="dxa"/>
              <w:left w:w="15" w:type="dxa"/>
              <w:bottom w:w="0" w:type="dxa"/>
              <w:right w:w="15" w:type="dxa"/>
            </w:tcMar>
            <w:vAlign w:val="center"/>
            <w:hideMark/>
          </w:tcPr>
          <w:p w14:paraId="4B1E16E9" w14:textId="20EEED0A" w:rsidR="00E50ED3" w:rsidRPr="00CF06E9" w:rsidRDefault="00E50ED3" w:rsidP="00386033">
            <w:pPr>
              <w:rPr>
                <w:rStyle w:val="Table-Body"/>
                <w:sz w:val="13"/>
                <w:szCs w:val="13"/>
              </w:rPr>
            </w:pPr>
            <w:r w:rsidRPr="00CF06E9">
              <w:rPr>
                <w:rStyle w:val="Table-Body"/>
                <w:sz w:val="13"/>
                <w:szCs w:val="13"/>
              </w:rPr>
              <w:t>68.3</w:t>
            </w:r>
          </w:p>
        </w:tc>
        <w:tc>
          <w:tcPr>
            <w:tcW w:w="381" w:type="dxa"/>
            <w:shd w:val="clear" w:color="000000" w:fill="FFFFFF"/>
            <w:noWrap/>
            <w:tcMar>
              <w:top w:w="15" w:type="dxa"/>
              <w:left w:w="15" w:type="dxa"/>
              <w:bottom w:w="0" w:type="dxa"/>
              <w:right w:w="15" w:type="dxa"/>
            </w:tcMar>
            <w:vAlign w:val="center"/>
            <w:hideMark/>
          </w:tcPr>
          <w:p w14:paraId="5C61C255" w14:textId="1E3A2166" w:rsidR="00E50ED3" w:rsidRPr="00CF06E9" w:rsidRDefault="00E50ED3" w:rsidP="00386033">
            <w:pPr>
              <w:rPr>
                <w:rStyle w:val="Table-Body"/>
                <w:sz w:val="13"/>
                <w:szCs w:val="13"/>
              </w:rPr>
            </w:pPr>
            <w:r w:rsidRPr="00CF06E9">
              <w:rPr>
                <w:rStyle w:val="Table-Body"/>
                <w:sz w:val="13"/>
                <w:szCs w:val="13"/>
              </w:rPr>
              <w:t>91.2</w:t>
            </w:r>
          </w:p>
        </w:tc>
        <w:tc>
          <w:tcPr>
            <w:tcW w:w="349" w:type="dxa"/>
            <w:shd w:val="clear" w:color="000000" w:fill="FFFFFF"/>
            <w:noWrap/>
            <w:tcMar>
              <w:top w:w="15" w:type="dxa"/>
              <w:left w:w="15" w:type="dxa"/>
              <w:bottom w:w="0" w:type="dxa"/>
              <w:right w:w="15" w:type="dxa"/>
            </w:tcMar>
            <w:vAlign w:val="center"/>
            <w:hideMark/>
          </w:tcPr>
          <w:p w14:paraId="2D6920FB" w14:textId="624CD5B6" w:rsidR="00E50ED3" w:rsidRPr="00CF06E9" w:rsidRDefault="00E50ED3" w:rsidP="00386033">
            <w:pPr>
              <w:rPr>
                <w:rStyle w:val="Table-Body"/>
                <w:sz w:val="13"/>
                <w:szCs w:val="13"/>
              </w:rPr>
            </w:pPr>
            <w:r w:rsidRPr="00CF06E9">
              <w:rPr>
                <w:rStyle w:val="Table-Body"/>
                <w:sz w:val="13"/>
                <w:szCs w:val="13"/>
              </w:rPr>
              <w:t>88.1</w:t>
            </w:r>
          </w:p>
        </w:tc>
        <w:tc>
          <w:tcPr>
            <w:tcW w:w="418" w:type="dxa"/>
            <w:shd w:val="clear" w:color="000000" w:fill="FFFFFF"/>
            <w:noWrap/>
            <w:tcMar>
              <w:top w:w="15" w:type="dxa"/>
              <w:left w:w="15" w:type="dxa"/>
              <w:bottom w:w="0" w:type="dxa"/>
              <w:right w:w="15" w:type="dxa"/>
            </w:tcMar>
            <w:vAlign w:val="center"/>
            <w:hideMark/>
          </w:tcPr>
          <w:p w14:paraId="3522F874" w14:textId="442BD80D" w:rsidR="00E50ED3" w:rsidRPr="00CF06E9" w:rsidRDefault="00E50ED3" w:rsidP="00386033">
            <w:pPr>
              <w:rPr>
                <w:rStyle w:val="Table-Body"/>
                <w:sz w:val="13"/>
                <w:szCs w:val="13"/>
              </w:rPr>
            </w:pPr>
            <w:r w:rsidRPr="00CF06E9">
              <w:rPr>
                <w:rStyle w:val="Table-Body"/>
                <w:sz w:val="13"/>
                <w:szCs w:val="13"/>
              </w:rPr>
              <w:t>92.2</w:t>
            </w:r>
          </w:p>
        </w:tc>
        <w:tc>
          <w:tcPr>
            <w:tcW w:w="379" w:type="dxa"/>
            <w:shd w:val="clear" w:color="000000" w:fill="FFFFFF"/>
            <w:noWrap/>
            <w:tcMar>
              <w:top w:w="15" w:type="dxa"/>
              <w:left w:w="15" w:type="dxa"/>
              <w:bottom w:w="0" w:type="dxa"/>
              <w:right w:w="15" w:type="dxa"/>
            </w:tcMar>
            <w:vAlign w:val="center"/>
            <w:hideMark/>
          </w:tcPr>
          <w:p w14:paraId="19A2479F" w14:textId="2C5EF4A1" w:rsidR="00E50ED3" w:rsidRPr="00CF06E9" w:rsidRDefault="00E50ED3" w:rsidP="00386033">
            <w:pPr>
              <w:rPr>
                <w:rStyle w:val="Table-Body"/>
                <w:sz w:val="13"/>
                <w:szCs w:val="13"/>
              </w:rPr>
            </w:pPr>
            <w:r w:rsidRPr="00CF06E9">
              <w:rPr>
                <w:rStyle w:val="Table-Body"/>
                <w:sz w:val="13"/>
                <w:szCs w:val="13"/>
              </w:rPr>
              <w:t>85.5</w:t>
            </w:r>
          </w:p>
        </w:tc>
        <w:tc>
          <w:tcPr>
            <w:tcW w:w="337" w:type="dxa"/>
            <w:shd w:val="clear" w:color="000000" w:fill="FFFFFF"/>
            <w:noWrap/>
            <w:tcMar>
              <w:top w:w="15" w:type="dxa"/>
              <w:left w:w="15" w:type="dxa"/>
              <w:bottom w:w="0" w:type="dxa"/>
              <w:right w:w="15" w:type="dxa"/>
            </w:tcMar>
            <w:vAlign w:val="center"/>
            <w:hideMark/>
          </w:tcPr>
          <w:p w14:paraId="01A24B33" w14:textId="6C4288A4" w:rsidR="00E50ED3" w:rsidRPr="00CF06E9" w:rsidRDefault="00E50ED3" w:rsidP="00386033">
            <w:pPr>
              <w:rPr>
                <w:rStyle w:val="Table-Body"/>
                <w:sz w:val="13"/>
                <w:szCs w:val="13"/>
              </w:rPr>
            </w:pPr>
            <w:r w:rsidRPr="00CF06E9">
              <w:rPr>
                <w:rStyle w:val="Table-Body"/>
                <w:sz w:val="13"/>
                <w:szCs w:val="13"/>
              </w:rPr>
              <w:t>67.0</w:t>
            </w:r>
          </w:p>
        </w:tc>
        <w:tc>
          <w:tcPr>
            <w:tcW w:w="411" w:type="dxa"/>
            <w:shd w:val="clear" w:color="000000" w:fill="FFFFFF"/>
            <w:noWrap/>
            <w:tcMar>
              <w:top w:w="15" w:type="dxa"/>
              <w:left w:w="15" w:type="dxa"/>
              <w:bottom w:w="0" w:type="dxa"/>
              <w:right w:w="15" w:type="dxa"/>
            </w:tcMar>
            <w:vAlign w:val="center"/>
            <w:hideMark/>
          </w:tcPr>
          <w:p w14:paraId="4A2B8BFD" w14:textId="1FA757AB" w:rsidR="00E50ED3" w:rsidRPr="00CF06E9" w:rsidRDefault="00E50ED3" w:rsidP="00386033">
            <w:pPr>
              <w:rPr>
                <w:rStyle w:val="Table-Body"/>
                <w:sz w:val="13"/>
                <w:szCs w:val="13"/>
              </w:rPr>
            </w:pPr>
            <w:r w:rsidRPr="00CF06E9">
              <w:rPr>
                <w:rStyle w:val="Table-Body"/>
                <w:sz w:val="13"/>
                <w:szCs w:val="13"/>
              </w:rPr>
              <w:t>76.4</w:t>
            </w:r>
          </w:p>
        </w:tc>
        <w:tc>
          <w:tcPr>
            <w:tcW w:w="409" w:type="dxa"/>
            <w:shd w:val="clear" w:color="000000" w:fill="FFFFFF"/>
            <w:noWrap/>
            <w:tcMar>
              <w:top w:w="15" w:type="dxa"/>
              <w:left w:w="15" w:type="dxa"/>
              <w:bottom w:w="0" w:type="dxa"/>
              <w:right w:w="15" w:type="dxa"/>
            </w:tcMar>
            <w:vAlign w:val="center"/>
            <w:hideMark/>
          </w:tcPr>
          <w:p w14:paraId="03A6460D" w14:textId="78C380F2" w:rsidR="00E50ED3" w:rsidRPr="00CF06E9" w:rsidRDefault="00E50ED3" w:rsidP="00386033">
            <w:pPr>
              <w:rPr>
                <w:rStyle w:val="Table-Body"/>
                <w:sz w:val="13"/>
                <w:szCs w:val="13"/>
              </w:rPr>
            </w:pPr>
            <w:r w:rsidRPr="00CF06E9">
              <w:rPr>
                <w:rStyle w:val="Table-Body"/>
                <w:sz w:val="13"/>
                <w:szCs w:val="13"/>
              </w:rPr>
              <w:t>78.5</w:t>
            </w:r>
          </w:p>
        </w:tc>
        <w:tc>
          <w:tcPr>
            <w:tcW w:w="314" w:type="dxa"/>
            <w:shd w:val="clear" w:color="000000" w:fill="FFFFFF"/>
            <w:noWrap/>
            <w:tcMar>
              <w:top w:w="15" w:type="dxa"/>
              <w:left w:w="15" w:type="dxa"/>
              <w:bottom w:w="0" w:type="dxa"/>
              <w:right w:w="15" w:type="dxa"/>
            </w:tcMar>
            <w:vAlign w:val="center"/>
            <w:hideMark/>
          </w:tcPr>
          <w:p w14:paraId="1CDA1733" w14:textId="73C67C5E" w:rsidR="00E50ED3" w:rsidRPr="00CF06E9" w:rsidRDefault="00E50ED3" w:rsidP="00386033">
            <w:pPr>
              <w:rPr>
                <w:rStyle w:val="Table-Body"/>
                <w:sz w:val="13"/>
                <w:szCs w:val="13"/>
              </w:rPr>
            </w:pPr>
            <w:r w:rsidRPr="00CF06E9">
              <w:rPr>
                <w:rStyle w:val="Table-Body"/>
                <w:sz w:val="13"/>
                <w:szCs w:val="13"/>
              </w:rPr>
              <w:t>77.2</w:t>
            </w:r>
          </w:p>
        </w:tc>
      </w:tr>
      <w:tr w:rsidR="00E50ED3" w:rsidRPr="00CF06E9" w14:paraId="36B9687F" w14:textId="77777777" w:rsidTr="00681CC2">
        <w:trPr>
          <w:trHeight w:hRule="exact" w:val="227"/>
        </w:trPr>
        <w:tc>
          <w:tcPr>
            <w:tcW w:w="1859" w:type="dxa"/>
            <w:shd w:val="clear" w:color="000000" w:fill="FFFFFF"/>
            <w:noWrap/>
            <w:tcMar>
              <w:top w:w="15" w:type="dxa"/>
              <w:left w:w="15" w:type="dxa"/>
              <w:bottom w:w="0" w:type="dxa"/>
              <w:right w:w="15" w:type="dxa"/>
            </w:tcMar>
            <w:vAlign w:val="center"/>
            <w:hideMark/>
          </w:tcPr>
          <w:p w14:paraId="4A059B8B" w14:textId="77777777" w:rsidR="00E50ED3" w:rsidRPr="000860BF" w:rsidRDefault="00E50ED3" w:rsidP="00386033">
            <w:pPr>
              <w:rPr>
                <w:rStyle w:val="Table-Body"/>
              </w:rPr>
            </w:pPr>
            <w:r w:rsidRPr="000860BF">
              <w:rPr>
                <w:rStyle w:val="Table-Body"/>
              </w:rPr>
              <w:t>Internet Technology</w:t>
            </w:r>
          </w:p>
        </w:tc>
        <w:tc>
          <w:tcPr>
            <w:tcW w:w="403" w:type="dxa"/>
            <w:shd w:val="clear" w:color="000000" w:fill="FFFFFF"/>
            <w:noWrap/>
            <w:tcMar>
              <w:top w:w="15" w:type="dxa"/>
              <w:left w:w="15" w:type="dxa"/>
              <w:bottom w:w="0" w:type="dxa"/>
              <w:right w:w="15" w:type="dxa"/>
            </w:tcMar>
            <w:vAlign w:val="center"/>
            <w:hideMark/>
          </w:tcPr>
          <w:p w14:paraId="542D00C8" w14:textId="698DD6FF" w:rsidR="00E50ED3" w:rsidRPr="00CF06E9" w:rsidRDefault="00E50ED3" w:rsidP="00386033">
            <w:pPr>
              <w:rPr>
                <w:rStyle w:val="Table-Body"/>
                <w:sz w:val="13"/>
                <w:szCs w:val="13"/>
              </w:rPr>
            </w:pPr>
            <w:r w:rsidRPr="00CF06E9">
              <w:rPr>
                <w:rStyle w:val="Table-Body"/>
                <w:sz w:val="13"/>
                <w:szCs w:val="13"/>
              </w:rPr>
              <w:t>79.9</w:t>
            </w:r>
          </w:p>
        </w:tc>
        <w:tc>
          <w:tcPr>
            <w:tcW w:w="356" w:type="dxa"/>
            <w:shd w:val="clear" w:color="000000" w:fill="FFFFFF"/>
            <w:noWrap/>
            <w:tcMar>
              <w:top w:w="15" w:type="dxa"/>
              <w:left w:w="15" w:type="dxa"/>
              <w:bottom w:w="0" w:type="dxa"/>
              <w:right w:w="15" w:type="dxa"/>
            </w:tcMar>
            <w:vAlign w:val="center"/>
            <w:hideMark/>
          </w:tcPr>
          <w:p w14:paraId="5D83D7F7" w14:textId="573DD840" w:rsidR="00E50ED3" w:rsidRPr="00CF06E9" w:rsidRDefault="00E50ED3" w:rsidP="00386033">
            <w:pPr>
              <w:rPr>
                <w:rStyle w:val="Table-Body"/>
                <w:sz w:val="13"/>
                <w:szCs w:val="13"/>
              </w:rPr>
            </w:pPr>
            <w:r w:rsidRPr="00CF06E9">
              <w:rPr>
                <w:rStyle w:val="Table-Body"/>
                <w:sz w:val="13"/>
                <w:szCs w:val="13"/>
              </w:rPr>
              <w:t>91.8</w:t>
            </w:r>
          </w:p>
        </w:tc>
        <w:tc>
          <w:tcPr>
            <w:tcW w:w="339" w:type="dxa"/>
            <w:shd w:val="clear" w:color="000000" w:fill="FFFFFF"/>
            <w:noWrap/>
            <w:tcMar>
              <w:top w:w="15" w:type="dxa"/>
              <w:left w:w="15" w:type="dxa"/>
              <w:bottom w:w="0" w:type="dxa"/>
              <w:right w:w="15" w:type="dxa"/>
            </w:tcMar>
            <w:vAlign w:val="center"/>
            <w:hideMark/>
          </w:tcPr>
          <w:p w14:paraId="2600FA5F" w14:textId="1AFAA6D8" w:rsidR="00E50ED3" w:rsidRPr="00CF06E9" w:rsidRDefault="00E50ED3" w:rsidP="00386033">
            <w:pPr>
              <w:rPr>
                <w:rStyle w:val="Table-Body"/>
                <w:sz w:val="13"/>
                <w:szCs w:val="13"/>
              </w:rPr>
            </w:pPr>
            <w:r w:rsidRPr="00CF06E9">
              <w:rPr>
                <w:rStyle w:val="Table-Body"/>
                <w:sz w:val="13"/>
                <w:szCs w:val="13"/>
              </w:rPr>
              <w:t>87.5</w:t>
            </w:r>
          </w:p>
        </w:tc>
        <w:tc>
          <w:tcPr>
            <w:tcW w:w="303" w:type="dxa"/>
            <w:shd w:val="clear" w:color="000000" w:fill="FFFFFF"/>
            <w:noWrap/>
            <w:tcMar>
              <w:top w:w="15" w:type="dxa"/>
              <w:left w:w="15" w:type="dxa"/>
              <w:bottom w:w="0" w:type="dxa"/>
              <w:right w:w="15" w:type="dxa"/>
            </w:tcMar>
            <w:vAlign w:val="center"/>
            <w:hideMark/>
          </w:tcPr>
          <w:p w14:paraId="0E91C79C" w14:textId="3FA1A1E6" w:rsidR="00E50ED3" w:rsidRPr="00CF06E9" w:rsidRDefault="00E50ED3" w:rsidP="00386033">
            <w:pPr>
              <w:rPr>
                <w:rStyle w:val="Table-Body"/>
                <w:sz w:val="13"/>
                <w:szCs w:val="13"/>
              </w:rPr>
            </w:pPr>
            <w:r w:rsidRPr="00CF06E9">
              <w:rPr>
                <w:rStyle w:val="Table-Body"/>
                <w:sz w:val="13"/>
                <w:szCs w:val="13"/>
              </w:rPr>
              <w:t>85.0</w:t>
            </w:r>
          </w:p>
        </w:tc>
        <w:tc>
          <w:tcPr>
            <w:tcW w:w="350" w:type="dxa"/>
            <w:shd w:val="clear" w:color="000000" w:fill="FFFFFF"/>
            <w:noWrap/>
            <w:tcMar>
              <w:top w:w="15" w:type="dxa"/>
              <w:left w:w="15" w:type="dxa"/>
              <w:bottom w:w="0" w:type="dxa"/>
              <w:right w:w="15" w:type="dxa"/>
            </w:tcMar>
            <w:vAlign w:val="center"/>
          </w:tcPr>
          <w:p w14:paraId="09A36EE3" w14:textId="687E9CBA" w:rsidR="00E50ED3" w:rsidRPr="00CF06E9" w:rsidRDefault="00E50ED3" w:rsidP="00386033">
            <w:pPr>
              <w:rPr>
                <w:rStyle w:val="Table-Body"/>
                <w:sz w:val="13"/>
                <w:szCs w:val="13"/>
              </w:rPr>
            </w:pPr>
            <w:r w:rsidRPr="00CF06E9">
              <w:rPr>
                <w:rStyle w:val="Table-Body"/>
                <w:sz w:val="13"/>
                <w:szCs w:val="13"/>
              </w:rPr>
              <w:t>79.5</w:t>
            </w:r>
          </w:p>
        </w:tc>
        <w:tc>
          <w:tcPr>
            <w:tcW w:w="353" w:type="dxa"/>
            <w:shd w:val="clear" w:color="000000" w:fill="FFFFFF"/>
            <w:vAlign w:val="center"/>
          </w:tcPr>
          <w:p w14:paraId="5DE1AB51" w14:textId="6E56AEC7" w:rsidR="00E50ED3" w:rsidRPr="00CF06E9" w:rsidRDefault="00E50ED3" w:rsidP="00386033">
            <w:pPr>
              <w:rPr>
                <w:rStyle w:val="Table-Body"/>
                <w:sz w:val="13"/>
                <w:szCs w:val="13"/>
              </w:rPr>
            </w:pPr>
            <w:r w:rsidRPr="00CF06E9">
              <w:rPr>
                <w:rStyle w:val="Table-Body"/>
                <w:sz w:val="13"/>
                <w:szCs w:val="13"/>
              </w:rPr>
              <w:t>66.3</w:t>
            </w:r>
          </w:p>
        </w:tc>
        <w:tc>
          <w:tcPr>
            <w:tcW w:w="411" w:type="dxa"/>
            <w:shd w:val="clear" w:color="000000" w:fill="FFFFFF"/>
            <w:noWrap/>
            <w:tcMar>
              <w:top w:w="15" w:type="dxa"/>
              <w:left w:w="15" w:type="dxa"/>
              <w:bottom w:w="0" w:type="dxa"/>
              <w:right w:w="15" w:type="dxa"/>
            </w:tcMar>
            <w:vAlign w:val="center"/>
            <w:hideMark/>
          </w:tcPr>
          <w:p w14:paraId="35762CC0" w14:textId="457617DE" w:rsidR="00E50ED3" w:rsidRPr="00CF06E9" w:rsidRDefault="00E50ED3" w:rsidP="00386033">
            <w:pPr>
              <w:rPr>
                <w:rStyle w:val="Table-Body"/>
                <w:sz w:val="13"/>
                <w:szCs w:val="13"/>
              </w:rPr>
            </w:pPr>
            <w:r w:rsidRPr="00CF06E9">
              <w:rPr>
                <w:rStyle w:val="Table-Body"/>
                <w:sz w:val="13"/>
                <w:szCs w:val="13"/>
              </w:rPr>
              <w:t>84.9</w:t>
            </w:r>
          </w:p>
        </w:tc>
        <w:tc>
          <w:tcPr>
            <w:tcW w:w="440" w:type="dxa"/>
            <w:shd w:val="clear" w:color="000000" w:fill="FFFFFF"/>
            <w:noWrap/>
            <w:tcMar>
              <w:top w:w="15" w:type="dxa"/>
              <w:left w:w="15" w:type="dxa"/>
              <w:bottom w:w="0" w:type="dxa"/>
              <w:right w:w="15" w:type="dxa"/>
            </w:tcMar>
            <w:vAlign w:val="center"/>
            <w:hideMark/>
          </w:tcPr>
          <w:p w14:paraId="119F91ED" w14:textId="3782C580" w:rsidR="00E50ED3" w:rsidRPr="00CF06E9" w:rsidRDefault="00E50ED3" w:rsidP="00386033">
            <w:pPr>
              <w:rPr>
                <w:rStyle w:val="Table-Body"/>
                <w:sz w:val="13"/>
                <w:szCs w:val="13"/>
              </w:rPr>
            </w:pPr>
            <w:r w:rsidRPr="00CF06E9">
              <w:rPr>
                <w:rStyle w:val="Table-Body"/>
                <w:sz w:val="13"/>
                <w:szCs w:val="13"/>
              </w:rPr>
              <w:t>77.0</w:t>
            </w:r>
          </w:p>
        </w:tc>
        <w:tc>
          <w:tcPr>
            <w:tcW w:w="425" w:type="dxa"/>
            <w:shd w:val="clear" w:color="000000" w:fill="FFFFFF"/>
            <w:noWrap/>
            <w:tcMar>
              <w:top w:w="15" w:type="dxa"/>
              <w:left w:w="15" w:type="dxa"/>
              <w:bottom w:w="0" w:type="dxa"/>
              <w:right w:w="15" w:type="dxa"/>
            </w:tcMar>
            <w:vAlign w:val="center"/>
            <w:hideMark/>
          </w:tcPr>
          <w:p w14:paraId="31ADF236" w14:textId="54777FDA" w:rsidR="00E50ED3" w:rsidRPr="00CF06E9" w:rsidRDefault="00E50ED3" w:rsidP="00386033">
            <w:pPr>
              <w:rPr>
                <w:rStyle w:val="Table-Body"/>
                <w:sz w:val="13"/>
                <w:szCs w:val="13"/>
              </w:rPr>
            </w:pPr>
            <w:r w:rsidRPr="00CF06E9">
              <w:rPr>
                <w:rStyle w:val="Table-Body"/>
                <w:sz w:val="13"/>
                <w:szCs w:val="13"/>
              </w:rPr>
              <w:t>75.2</w:t>
            </w:r>
          </w:p>
        </w:tc>
        <w:tc>
          <w:tcPr>
            <w:tcW w:w="411" w:type="dxa"/>
            <w:shd w:val="clear" w:color="000000" w:fill="FFFFFF"/>
            <w:noWrap/>
            <w:tcMar>
              <w:top w:w="15" w:type="dxa"/>
              <w:left w:w="15" w:type="dxa"/>
              <w:bottom w:w="0" w:type="dxa"/>
              <w:right w:w="15" w:type="dxa"/>
            </w:tcMar>
            <w:vAlign w:val="center"/>
            <w:hideMark/>
          </w:tcPr>
          <w:p w14:paraId="7931D589" w14:textId="09E7FC0E" w:rsidR="00E50ED3" w:rsidRPr="00CF06E9" w:rsidRDefault="00E50ED3" w:rsidP="00386033">
            <w:pPr>
              <w:rPr>
                <w:rStyle w:val="Table-Body"/>
                <w:sz w:val="13"/>
                <w:szCs w:val="13"/>
              </w:rPr>
            </w:pPr>
            <w:r w:rsidRPr="00CF06E9">
              <w:rPr>
                <w:rStyle w:val="Table-Body"/>
                <w:sz w:val="13"/>
                <w:szCs w:val="13"/>
              </w:rPr>
              <w:t>86.0</w:t>
            </w:r>
          </w:p>
        </w:tc>
        <w:tc>
          <w:tcPr>
            <w:tcW w:w="440" w:type="dxa"/>
            <w:shd w:val="clear" w:color="000000" w:fill="FFFFFF"/>
            <w:noWrap/>
            <w:tcMar>
              <w:top w:w="15" w:type="dxa"/>
              <w:left w:w="15" w:type="dxa"/>
              <w:bottom w:w="0" w:type="dxa"/>
              <w:right w:w="15" w:type="dxa"/>
            </w:tcMar>
            <w:vAlign w:val="center"/>
            <w:hideMark/>
          </w:tcPr>
          <w:p w14:paraId="07D9D365" w14:textId="31D5FFAB" w:rsidR="00E50ED3" w:rsidRPr="00CF06E9" w:rsidRDefault="00E50ED3" w:rsidP="00386033">
            <w:pPr>
              <w:rPr>
                <w:rStyle w:val="Table-Body"/>
                <w:sz w:val="13"/>
                <w:szCs w:val="13"/>
              </w:rPr>
            </w:pPr>
            <w:r w:rsidRPr="00CF06E9">
              <w:rPr>
                <w:rStyle w:val="Table-Body"/>
                <w:sz w:val="13"/>
                <w:szCs w:val="13"/>
              </w:rPr>
              <w:t>82.1</w:t>
            </w:r>
          </w:p>
        </w:tc>
        <w:tc>
          <w:tcPr>
            <w:tcW w:w="404" w:type="dxa"/>
            <w:shd w:val="clear" w:color="000000" w:fill="FFFFFF"/>
            <w:noWrap/>
            <w:tcMar>
              <w:top w:w="15" w:type="dxa"/>
              <w:left w:w="15" w:type="dxa"/>
              <w:bottom w:w="0" w:type="dxa"/>
              <w:right w:w="15" w:type="dxa"/>
            </w:tcMar>
            <w:vAlign w:val="center"/>
            <w:hideMark/>
          </w:tcPr>
          <w:p w14:paraId="4A8F8F73" w14:textId="09E063C8" w:rsidR="00E50ED3" w:rsidRPr="00CF06E9" w:rsidRDefault="00E50ED3" w:rsidP="00386033">
            <w:pPr>
              <w:rPr>
                <w:rStyle w:val="Table-Body"/>
                <w:sz w:val="13"/>
                <w:szCs w:val="13"/>
              </w:rPr>
            </w:pPr>
            <w:r w:rsidRPr="00CF06E9">
              <w:rPr>
                <w:rStyle w:val="Table-Body"/>
                <w:sz w:val="13"/>
                <w:szCs w:val="13"/>
              </w:rPr>
              <w:t>66.9</w:t>
            </w:r>
          </w:p>
        </w:tc>
        <w:tc>
          <w:tcPr>
            <w:tcW w:w="381" w:type="dxa"/>
            <w:shd w:val="clear" w:color="000000" w:fill="FFFFFF"/>
            <w:noWrap/>
            <w:tcMar>
              <w:top w:w="15" w:type="dxa"/>
              <w:left w:w="15" w:type="dxa"/>
              <w:bottom w:w="0" w:type="dxa"/>
              <w:right w:w="15" w:type="dxa"/>
            </w:tcMar>
            <w:vAlign w:val="center"/>
            <w:hideMark/>
          </w:tcPr>
          <w:p w14:paraId="007F0CBE" w14:textId="15622C68" w:rsidR="00E50ED3" w:rsidRPr="00CF06E9" w:rsidRDefault="00E50ED3" w:rsidP="00386033">
            <w:pPr>
              <w:rPr>
                <w:rStyle w:val="Table-Body"/>
                <w:sz w:val="13"/>
                <w:szCs w:val="13"/>
              </w:rPr>
            </w:pPr>
            <w:r w:rsidRPr="00CF06E9">
              <w:rPr>
                <w:rStyle w:val="Table-Body"/>
                <w:sz w:val="13"/>
                <w:szCs w:val="13"/>
              </w:rPr>
              <w:t>83.6</w:t>
            </w:r>
          </w:p>
        </w:tc>
        <w:tc>
          <w:tcPr>
            <w:tcW w:w="349" w:type="dxa"/>
            <w:shd w:val="clear" w:color="000000" w:fill="FFFFFF"/>
            <w:noWrap/>
            <w:tcMar>
              <w:top w:w="15" w:type="dxa"/>
              <w:left w:w="15" w:type="dxa"/>
              <w:bottom w:w="0" w:type="dxa"/>
              <w:right w:w="15" w:type="dxa"/>
            </w:tcMar>
            <w:vAlign w:val="center"/>
            <w:hideMark/>
          </w:tcPr>
          <w:p w14:paraId="25187FF6" w14:textId="424D77CA" w:rsidR="00E50ED3" w:rsidRPr="00CF06E9" w:rsidRDefault="00E50ED3" w:rsidP="00386033">
            <w:pPr>
              <w:rPr>
                <w:rStyle w:val="Table-Body"/>
                <w:sz w:val="13"/>
                <w:szCs w:val="13"/>
              </w:rPr>
            </w:pPr>
            <w:r w:rsidRPr="00CF06E9">
              <w:rPr>
                <w:rStyle w:val="Table-Body"/>
                <w:sz w:val="13"/>
                <w:szCs w:val="13"/>
              </w:rPr>
              <w:t>81.4</w:t>
            </w:r>
          </w:p>
        </w:tc>
        <w:tc>
          <w:tcPr>
            <w:tcW w:w="418" w:type="dxa"/>
            <w:shd w:val="clear" w:color="000000" w:fill="FFFFFF"/>
            <w:noWrap/>
            <w:tcMar>
              <w:top w:w="15" w:type="dxa"/>
              <w:left w:w="15" w:type="dxa"/>
              <w:bottom w:w="0" w:type="dxa"/>
              <w:right w:w="15" w:type="dxa"/>
            </w:tcMar>
            <w:vAlign w:val="center"/>
            <w:hideMark/>
          </w:tcPr>
          <w:p w14:paraId="37F1B6EB" w14:textId="67D65C16" w:rsidR="00E50ED3" w:rsidRPr="00CF06E9" w:rsidRDefault="00E50ED3" w:rsidP="00386033">
            <w:pPr>
              <w:rPr>
                <w:rStyle w:val="Table-Body"/>
                <w:sz w:val="13"/>
                <w:szCs w:val="13"/>
              </w:rPr>
            </w:pPr>
            <w:r w:rsidRPr="00CF06E9">
              <w:rPr>
                <w:rStyle w:val="Table-Body"/>
                <w:sz w:val="13"/>
                <w:szCs w:val="13"/>
              </w:rPr>
              <w:t>89.5</w:t>
            </w:r>
          </w:p>
        </w:tc>
        <w:tc>
          <w:tcPr>
            <w:tcW w:w="379" w:type="dxa"/>
            <w:shd w:val="clear" w:color="000000" w:fill="FFFFFF"/>
            <w:noWrap/>
            <w:tcMar>
              <w:top w:w="15" w:type="dxa"/>
              <w:left w:w="15" w:type="dxa"/>
              <w:bottom w:w="0" w:type="dxa"/>
              <w:right w:w="15" w:type="dxa"/>
            </w:tcMar>
            <w:vAlign w:val="center"/>
            <w:hideMark/>
          </w:tcPr>
          <w:p w14:paraId="4F031D57" w14:textId="44EA5138" w:rsidR="00E50ED3" w:rsidRPr="00CF06E9" w:rsidRDefault="00E50ED3" w:rsidP="00386033">
            <w:pPr>
              <w:rPr>
                <w:rStyle w:val="Table-Body"/>
                <w:sz w:val="13"/>
                <w:szCs w:val="13"/>
              </w:rPr>
            </w:pPr>
            <w:r w:rsidRPr="00CF06E9">
              <w:rPr>
                <w:rStyle w:val="Table-Body"/>
                <w:sz w:val="13"/>
                <w:szCs w:val="13"/>
              </w:rPr>
              <w:t>78.0</w:t>
            </w:r>
          </w:p>
        </w:tc>
        <w:tc>
          <w:tcPr>
            <w:tcW w:w="337" w:type="dxa"/>
            <w:shd w:val="clear" w:color="000000" w:fill="FFFFFF"/>
            <w:noWrap/>
            <w:tcMar>
              <w:top w:w="15" w:type="dxa"/>
              <w:left w:w="15" w:type="dxa"/>
              <w:bottom w:w="0" w:type="dxa"/>
              <w:right w:w="15" w:type="dxa"/>
            </w:tcMar>
            <w:vAlign w:val="center"/>
            <w:hideMark/>
          </w:tcPr>
          <w:p w14:paraId="45896B2C" w14:textId="23DCA3B2" w:rsidR="00E50ED3" w:rsidRPr="00CF06E9" w:rsidRDefault="00E50ED3" w:rsidP="00386033">
            <w:pPr>
              <w:rPr>
                <w:rStyle w:val="Table-Body"/>
                <w:sz w:val="13"/>
                <w:szCs w:val="13"/>
              </w:rPr>
            </w:pPr>
            <w:r w:rsidRPr="00CF06E9">
              <w:rPr>
                <w:rStyle w:val="Table-Body"/>
                <w:sz w:val="13"/>
                <w:szCs w:val="13"/>
              </w:rPr>
              <w:t>69.8</w:t>
            </w:r>
          </w:p>
        </w:tc>
        <w:tc>
          <w:tcPr>
            <w:tcW w:w="411" w:type="dxa"/>
            <w:shd w:val="clear" w:color="000000" w:fill="FFFFFF"/>
            <w:noWrap/>
            <w:tcMar>
              <w:top w:w="15" w:type="dxa"/>
              <w:left w:w="15" w:type="dxa"/>
              <w:bottom w:w="0" w:type="dxa"/>
              <w:right w:w="15" w:type="dxa"/>
            </w:tcMar>
            <w:vAlign w:val="center"/>
            <w:hideMark/>
          </w:tcPr>
          <w:p w14:paraId="43E14549" w14:textId="7A3E913B" w:rsidR="00E50ED3" w:rsidRPr="00CF06E9" w:rsidRDefault="00E50ED3" w:rsidP="00386033">
            <w:pPr>
              <w:rPr>
                <w:rStyle w:val="Table-Body"/>
                <w:sz w:val="13"/>
                <w:szCs w:val="13"/>
              </w:rPr>
            </w:pPr>
            <w:r w:rsidRPr="00CF06E9">
              <w:rPr>
                <w:rStyle w:val="Table-Body"/>
                <w:sz w:val="13"/>
                <w:szCs w:val="13"/>
              </w:rPr>
              <w:t>73.4</w:t>
            </w:r>
          </w:p>
        </w:tc>
        <w:tc>
          <w:tcPr>
            <w:tcW w:w="409" w:type="dxa"/>
            <w:shd w:val="clear" w:color="000000" w:fill="FFFFFF"/>
            <w:noWrap/>
            <w:tcMar>
              <w:top w:w="15" w:type="dxa"/>
              <w:left w:w="15" w:type="dxa"/>
              <w:bottom w:w="0" w:type="dxa"/>
              <w:right w:w="15" w:type="dxa"/>
            </w:tcMar>
            <w:vAlign w:val="center"/>
            <w:hideMark/>
          </w:tcPr>
          <w:p w14:paraId="342BD43E" w14:textId="08A19031" w:rsidR="00E50ED3" w:rsidRPr="00CF06E9" w:rsidRDefault="00E50ED3" w:rsidP="00386033">
            <w:pPr>
              <w:rPr>
                <w:rStyle w:val="Table-Body"/>
                <w:sz w:val="13"/>
                <w:szCs w:val="13"/>
              </w:rPr>
            </w:pPr>
            <w:r w:rsidRPr="00CF06E9">
              <w:rPr>
                <w:rStyle w:val="Table-Body"/>
                <w:sz w:val="13"/>
                <w:szCs w:val="13"/>
              </w:rPr>
              <w:t>67.4</w:t>
            </w:r>
          </w:p>
        </w:tc>
        <w:tc>
          <w:tcPr>
            <w:tcW w:w="314" w:type="dxa"/>
            <w:shd w:val="clear" w:color="000000" w:fill="FFFFFF"/>
            <w:noWrap/>
            <w:tcMar>
              <w:top w:w="15" w:type="dxa"/>
              <w:left w:w="15" w:type="dxa"/>
              <w:bottom w:w="0" w:type="dxa"/>
              <w:right w:w="15" w:type="dxa"/>
            </w:tcMar>
            <w:vAlign w:val="center"/>
            <w:hideMark/>
          </w:tcPr>
          <w:p w14:paraId="107A1662" w14:textId="6BBDC6D9" w:rsidR="00E50ED3" w:rsidRPr="00CF06E9" w:rsidRDefault="00E50ED3" w:rsidP="00386033">
            <w:pPr>
              <w:rPr>
                <w:rStyle w:val="Table-Body"/>
                <w:sz w:val="13"/>
                <w:szCs w:val="13"/>
              </w:rPr>
            </w:pPr>
            <w:r w:rsidRPr="00CF06E9">
              <w:rPr>
                <w:rStyle w:val="Table-Body"/>
                <w:sz w:val="13"/>
                <w:szCs w:val="13"/>
              </w:rPr>
              <w:t>76.0</w:t>
            </w:r>
          </w:p>
        </w:tc>
      </w:tr>
      <w:tr w:rsidR="00E50ED3" w:rsidRPr="00CF06E9" w14:paraId="19C3605B" w14:textId="77777777" w:rsidTr="00681CC2">
        <w:trPr>
          <w:trHeight w:hRule="exact" w:val="227"/>
        </w:trPr>
        <w:tc>
          <w:tcPr>
            <w:tcW w:w="1859" w:type="dxa"/>
            <w:shd w:val="clear" w:color="000000" w:fill="FFFFFF"/>
            <w:noWrap/>
            <w:tcMar>
              <w:top w:w="15" w:type="dxa"/>
              <w:left w:w="15" w:type="dxa"/>
              <w:bottom w:w="0" w:type="dxa"/>
              <w:right w:w="15" w:type="dxa"/>
            </w:tcMar>
            <w:vAlign w:val="center"/>
            <w:hideMark/>
          </w:tcPr>
          <w:p w14:paraId="01EAA123" w14:textId="77777777" w:rsidR="00E50ED3" w:rsidRPr="000860BF" w:rsidRDefault="00E50ED3" w:rsidP="00386033">
            <w:pPr>
              <w:rPr>
                <w:rStyle w:val="Table-Body"/>
              </w:rPr>
            </w:pPr>
            <w:r w:rsidRPr="000860BF">
              <w:rPr>
                <w:rStyle w:val="Table-Body"/>
              </w:rPr>
              <w:t>Internet Data Allowance</w:t>
            </w:r>
          </w:p>
        </w:tc>
        <w:tc>
          <w:tcPr>
            <w:tcW w:w="403" w:type="dxa"/>
            <w:shd w:val="clear" w:color="000000" w:fill="FFFFFF"/>
            <w:noWrap/>
            <w:tcMar>
              <w:top w:w="15" w:type="dxa"/>
              <w:left w:w="15" w:type="dxa"/>
              <w:bottom w:w="0" w:type="dxa"/>
              <w:right w:w="15" w:type="dxa"/>
            </w:tcMar>
            <w:vAlign w:val="center"/>
            <w:hideMark/>
          </w:tcPr>
          <w:p w14:paraId="21347CC1" w14:textId="26003A92" w:rsidR="00E50ED3" w:rsidRPr="00CF06E9" w:rsidRDefault="00E50ED3" w:rsidP="00386033">
            <w:pPr>
              <w:rPr>
                <w:rStyle w:val="Table-Body"/>
                <w:sz w:val="13"/>
                <w:szCs w:val="13"/>
              </w:rPr>
            </w:pPr>
            <w:r w:rsidRPr="00CF06E9">
              <w:rPr>
                <w:rStyle w:val="Table-Body"/>
                <w:sz w:val="13"/>
                <w:szCs w:val="13"/>
              </w:rPr>
              <w:t>52.9</w:t>
            </w:r>
          </w:p>
        </w:tc>
        <w:tc>
          <w:tcPr>
            <w:tcW w:w="356" w:type="dxa"/>
            <w:shd w:val="clear" w:color="000000" w:fill="FFFFFF"/>
            <w:noWrap/>
            <w:tcMar>
              <w:top w:w="15" w:type="dxa"/>
              <w:left w:w="15" w:type="dxa"/>
              <w:bottom w:w="0" w:type="dxa"/>
              <w:right w:w="15" w:type="dxa"/>
            </w:tcMar>
            <w:vAlign w:val="center"/>
            <w:hideMark/>
          </w:tcPr>
          <w:p w14:paraId="75A2C510" w14:textId="65424717" w:rsidR="00E50ED3" w:rsidRPr="00CF06E9" w:rsidRDefault="00E50ED3" w:rsidP="00386033">
            <w:pPr>
              <w:rPr>
                <w:rStyle w:val="Table-Body"/>
                <w:sz w:val="13"/>
                <w:szCs w:val="13"/>
              </w:rPr>
            </w:pPr>
            <w:r w:rsidRPr="00CF06E9">
              <w:rPr>
                <w:rStyle w:val="Table-Body"/>
                <w:sz w:val="13"/>
                <w:szCs w:val="13"/>
              </w:rPr>
              <w:t>68.0</w:t>
            </w:r>
          </w:p>
        </w:tc>
        <w:tc>
          <w:tcPr>
            <w:tcW w:w="339" w:type="dxa"/>
            <w:shd w:val="clear" w:color="000000" w:fill="FFFFFF"/>
            <w:noWrap/>
            <w:tcMar>
              <w:top w:w="15" w:type="dxa"/>
              <w:left w:w="15" w:type="dxa"/>
              <w:bottom w:w="0" w:type="dxa"/>
              <w:right w:w="15" w:type="dxa"/>
            </w:tcMar>
            <w:vAlign w:val="center"/>
            <w:hideMark/>
          </w:tcPr>
          <w:p w14:paraId="006EFC90" w14:textId="45F5D13B" w:rsidR="00E50ED3" w:rsidRPr="00CF06E9" w:rsidRDefault="00E50ED3" w:rsidP="00386033">
            <w:pPr>
              <w:rPr>
                <w:rStyle w:val="Table-Body"/>
                <w:sz w:val="13"/>
                <w:szCs w:val="13"/>
              </w:rPr>
            </w:pPr>
            <w:r w:rsidRPr="00CF06E9">
              <w:rPr>
                <w:rStyle w:val="Table-Body"/>
                <w:sz w:val="13"/>
                <w:szCs w:val="13"/>
              </w:rPr>
              <w:t>62.5</w:t>
            </w:r>
          </w:p>
        </w:tc>
        <w:tc>
          <w:tcPr>
            <w:tcW w:w="303" w:type="dxa"/>
            <w:shd w:val="clear" w:color="000000" w:fill="FFFFFF"/>
            <w:noWrap/>
            <w:tcMar>
              <w:top w:w="15" w:type="dxa"/>
              <w:left w:w="15" w:type="dxa"/>
              <w:bottom w:w="0" w:type="dxa"/>
              <w:right w:w="15" w:type="dxa"/>
            </w:tcMar>
            <w:vAlign w:val="center"/>
            <w:hideMark/>
          </w:tcPr>
          <w:p w14:paraId="3CDBDCA1" w14:textId="00EEC7BB" w:rsidR="00E50ED3" w:rsidRPr="00CF06E9" w:rsidRDefault="00E50ED3" w:rsidP="00386033">
            <w:pPr>
              <w:rPr>
                <w:rStyle w:val="Table-Body"/>
                <w:sz w:val="13"/>
                <w:szCs w:val="13"/>
              </w:rPr>
            </w:pPr>
            <w:r w:rsidRPr="00CF06E9">
              <w:rPr>
                <w:rStyle w:val="Table-Body"/>
                <w:sz w:val="13"/>
                <w:szCs w:val="13"/>
              </w:rPr>
              <w:t>58.4</w:t>
            </w:r>
          </w:p>
        </w:tc>
        <w:tc>
          <w:tcPr>
            <w:tcW w:w="350" w:type="dxa"/>
            <w:shd w:val="clear" w:color="000000" w:fill="FFFFFF"/>
            <w:noWrap/>
            <w:tcMar>
              <w:top w:w="15" w:type="dxa"/>
              <w:left w:w="15" w:type="dxa"/>
              <w:bottom w:w="0" w:type="dxa"/>
              <w:right w:w="15" w:type="dxa"/>
            </w:tcMar>
            <w:vAlign w:val="center"/>
          </w:tcPr>
          <w:p w14:paraId="59ABEECB" w14:textId="7EA3FCC3" w:rsidR="00E50ED3" w:rsidRPr="00CF06E9" w:rsidRDefault="00E50ED3" w:rsidP="00386033">
            <w:pPr>
              <w:rPr>
                <w:rStyle w:val="Table-Body"/>
                <w:sz w:val="13"/>
                <w:szCs w:val="13"/>
              </w:rPr>
            </w:pPr>
            <w:r w:rsidRPr="00CF06E9">
              <w:rPr>
                <w:rStyle w:val="Table-Body"/>
                <w:sz w:val="13"/>
                <w:szCs w:val="13"/>
              </w:rPr>
              <w:t>49.2</w:t>
            </w:r>
          </w:p>
        </w:tc>
        <w:tc>
          <w:tcPr>
            <w:tcW w:w="353" w:type="dxa"/>
            <w:shd w:val="clear" w:color="000000" w:fill="FFFFFF"/>
            <w:vAlign w:val="center"/>
          </w:tcPr>
          <w:p w14:paraId="33F4D30A" w14:textId="425480FC" w:rsidR="00E50ED3" w:rsidRPr="00CF06E9" w:rsidRDefault="00E50ED3" w:rsidP="00386033">
            <w:pPr>
              <w:rPr>
                <w:rStyle w:val="Table-Body"/>
                <w:sz w:val="13"/>
                <w:szCs w:val="13"/>
              </w:rPr>
            </w:pPr>
            <w:r w:rsidRPr="00CF06E9">
              <w:rPr>
                <w:rStyle w:val="Table-Body"/>
                <w:sz w:val="13"/>
                <w:szCs w:val="13"/>
              </w:rPr>
              <w:t>42.6</w:t>
            </w:r>
          </w:p>
        </w:tc>
        <w:tc>
          <w:tcPr>
            <w:tcW w:w="411" w:type="dxa"/>
            <w:shd w:val="clear" w:color="000000" w:fill="FFFFFF"/>
            <w:noWrap/>
            <w:tcMar>
              <w:top w:w="15" w:type="dxa"/>
              <w:left w:w="15" w:type="dxa"/>
              <w:bottom w:w="0" w:type="dxa"/>
              <w:right w:w="15" w:type="dxa"/>
            </w:tcMar>
            <w:vAlign w:val="center"/>
            <w:hideMark/>
          </w:tcPr>
          <w:p w14:paraId="5250F2AF" w14:textId="7512C2BD" w:rsidR="00E50ED3" w:rsidRPr="00CF06E9" w:rsidRDefault="00E50ED3" w:rsidP="00386033">
            <w:pPr>
              <w:rPr>
                <w:rStyle w:val="Table-Body"/>
                <w:sz w:val="13"/>
                <w:szCs w:val="13"/>
              </w:rPr>
            </w:pPr>
            <w:r w:rsidRPr="00CF06E9">
              <w:rPr>
                <w:rStyle w:val="Table-Body"/>
                <w:sz w:val="13"/>
                <w:szCs w:val="13"/>
              </w:rPr>
              <w:t>58.4</w:t>
            </w:r>
          </w:p>
        </w:tc>
        <w:tc>
          <w:tcPr>
            <w:tcW w:w="440" w:type="dxa"/>
            <w:shd w:val="clear" w:color="000000" w:fill="FFFFFF"/>
            <w:noWrap/>
            <w:tcMar>
              <w:top w:w="15" w:type="dxa"/>
              <w:left w:w="15" w:type="dxa"/>
              <w:bottom w:w="0" w:type="dxa"/>
              <w:right w:w="15" w:type="dxa"/>
            </w:tcMar>
            <w:vAlign w:val="center"/>
            <w:hideMark/>
          </w:tcPr>
          <w:p w14:paraId="067B0B6E" w14:textId="1E794A39" w:rsidR="00E50ED3" w:rsidRPr="00CF06E9" w:rsidRDefault="00E50ED3" w:rsidP="00386033">
            <w:pPr>
              <w:rPr>
                <w:rStyle w:val="Table-Body"/>
                <w:sz w:val="13"/>
                <w:szCs w:val="13"/>
              </w:rPr>
            </w:pPr>
            <w:r w:rsidRPr="00CF06E9">
              <w:rPr>
                <w:rStyle w:val="Table-Body"/>
                <w:sz w:val="13"/>
                <w:szCs w:val="13"/>
              </w:rPr>
              <w:t>43.8</w:t>
            </w:r>
          </w:p>
        </w:tc>
        <w:tc>
          <w:tcPr>
            <w:tcW w:w="425" w:type="dxa"/>
            <w:shd w:val="clear" w:color="000000" w:fill="FFFFFF"/>
            <w:noWrap/>
            <w:tcMar>
              <w:top w:w="15" w:type="dxa"/>
              <w:left w:w="15" w:type="dxa"/>
              <w:bottom w:w="0" w:type="dxa"/>
              <w:right w:w="15" w:type="dxa"/>
            </w:tcMar>
            <w:vAlign w:val="center"/>
            <w:hideMark/>
          </w:tcPr>
          <w:p w14:paraId="397224FF" w14:textId="4BB39084" w:rsidR="00E50ED3" w:rsidRPr="00CF06E9" w:rsidRDefault="00E50ED3" w:rsidP="00386033">
            <w:pPr>
              <w:rPr>
                <w:rStyle w:val="Table-Body"/>
                <w:sz w:val="13"/>
                <w:szCs w:val="13"/>
              </w:rPr>
            </w:pPr>
            <w:r w:rsidRPr="00CF06E9">
              <w:rPr>
                <w:rStyle w:val="Table-Body"/>
                <w:sz w:val="13"/>
                <w:szCs w:val="13"/>
              </w:rPr>
              <w:t>48.3</w:t>
            </w:r>
          </w:p>
        </w:tc>
        <w:tc>
          <w:tcPr>
            <w:tcW w:w="411" w:type="dxa"/>
            <w:shd w:val="clear" w:color="000000" w:fill="FFFFFF"/>
            <w:noWrap/>
            <w:tcMar>
              <w:top w:w="15" w:type="dxa"/>
              <w:left w:w="15" w:type="dxa"/>
              <w:bottom w:w="0" w:type="dxa"/>
              <w:right w:w="15" w:type="dxa"/>
            </w:tcMar>
            <w:vAlign w:val="center"/>
            <w:hideMark/>
          </w:tcPr>
          <w:p w14:paraId="6B0220A7" w14:textId="40A7B9DD" w:rsidR="00E50ED3" w:rsidRPr="00CF06E9" w:rsidRDefault="00E50ED3" w:rsidP="00386033">
            <w:pPr>
              <w:rPr>
                <w:rStyle w:val="Table-Body"/>
                <w:sz w:val="13"/>
                <w:szCs w:val="13"/>
              </w:rPr>
            </w:pPr>
            <w:r w:rsidRPr="00CF06E9">
              <w:rPr>
                <w:rStyle w:val="Table-Body"/>
                <w:sz w:val="13"/>
                <w:szCs w:val="13"/>
              </w:rPr>
              <w:t>56.7</w:t>
            </w:r>
          </w:p>
        </w:tc>
        <w:tc>
          <w:tcPr>
            <w:tcW w:w="440" w:type="dxa"/>
            <w:shd w:val="clear" w:color="000000" w:fill="FFFFFF"/>
            <w:noWrap/>
            <w:tcMar>
              <w:top w:w="15" w:type="dxa"/>
              <w:left w:w="15" w:type="dxa"/>
              <w:bottom w:w="0" w:type="dxa"/>
              <w:right w:w="15" w:type="dxa"/>
            </w:tcMar>
            <w:vAlign w:val="center"/>
            <w:hideMark/>
          </w:tcPr>
          <w:p w14:paraId="4BAB9496" w14:textId="6D38A684" w:rsidR="00E50ED3" w:rsidRPr="00CF06E9" w:rsidRDefault="00E50ED3" w:rsidP="00386033">
            <w:pPr>
              <w:rPr>
                <w:rStyle w:val="Table-Body"/>
                <w:sz w:val="13"/>
                <w:szCs w:val="13"/>
              </w:rPr>
            </w:pPr>
            <w:r w:rsidRPr="00CF06E9">
              <w:rPr>
                <w:rStyle w:val="Table-Body"/>
                <w:sz w:val="13"/>
                <w:szCs w:val="13"/>
              </w:rPr>
              <w:t>56.6</w:t>
            </w:r>
          </w:p>
        </w:tc>
        <w:tc>
          <w:tcPr>
            <w:tcW w:w="404" w:type="dxa"/>
            <w:shd w:val="clear" w:color="000000" w:fill="FFFFFF"/>
            <w:noWrap/>
            <w:tcMar>
              <w:top w:w="15" w:type="dxa"/>
              <w:left w:w="15" w:type="dxa"/>
              <w:bottom w:w="0" w:type="dxa"/>
              <w:right w:w="15" w:type="dxa"/>
            </w:tcMar>
            <w:vAlign w:val="center"/>
            <w:hideMark/>
          </w:tcPr>
          <w:p w14:paraId="10702A51" w14:textId="4107560A" w:rsidR="00E50ED3" w:rsidRPr="00CF06E9" w:rsidRDefault="00E50ED3" w:rsidP="00386033">
            <w:pPr>
              <w:rPr>
                <w:rStyle w:val="Table-Body"/>
                <w:sz w:val="13"/>
                <w:szCs w:val="13"/>
              </w:rPr>
            </w:pPr>
            <w:r w:rsidRPr="00CF06E9">
              <w:rPr>
                <w:rStyle w:val="Table-Body"/>
                <w:sz w:val="13"/>
                <w:szCs w:val="13"/>
              </w:rPr>
              <w:t>38.2</w:t>
            </w:r>
          </w:p>
        </w:tc>
        <w:tc>
          <w:tcPr>
            <w:tcW w:w="381" w:type="dxa"/>
            <w:shd w:val="clear" w:color="000000" w:fill="FFFFFF"/>
            <w:noWrap/>
            <w:tcMar>
              <w:top w:w="15" w:type="dxa"/>
              <w:left w:w="15" w:type="dxa"/>
              <w:bottom w:w="0" w:type="dxa"/>
              <w:right w:w="15" w:type="dxa"/>
            </w:tcMar>
            <w:vAlign w:val="center"/>
            <w:hideMark/>
          </w:tcPr>
          <w:p w14:paraId="3A142783" w14:textId="3195881B" w:rsidR="00E50ED3" w:rsidRPr="00CF06E9" w:rsidRDefault="00E50ED3" w:rsidP="00386033">
            <w:pPr>
              <w:rPr>
                <w:rStyle w:val="Table-Body"/>
                <w:sz w:val="13"/>
                <w:szCs w:val="13"/>
              </w:rPr>
            </w:pPr>
            <w:r w:rsidRPr="00CF06E9">
              <w:rPr>
                <w:rStyle w:val="Table-Body"/>
                <w:sz w:val="13"/>
                <w:szCs w:val="13"/>
              </w:rPr>
              <w:t>59.3</w:t>
            </w:r>
          </w:p>
        </w:tc>
        <w:tc>
          <w:tcPr>
            <w:tcW w:w="349" w:type="dxa"/>
            <w:shd w:val="clear" w:color="000000" w:fill="FFFFFF"/>
            <w:noWrap/>
            <w:tcMar>
              <w:top w:w="15" w:type="dxa"/>
              <w:left w:w="15" w:type="dxa"/>
              <w:bottom w:w="0" w:type="dxa"/>
              <w:right w:w="15" w:type="dxa"/>
            </w:tcMar>
            <w:vAlign w:val="center"/>
            <w:hideMark/>
          </w:tcPr>
          <w:p w14:paraId="323CAE5F" w14:textId="3EF40105" w:rsidR="00E50ED3" w:rsidRPr="00CF06E9" w:rsidRDefault="00E50ED3" w:rsidP="00386033">
            <w:pPr>
              <w:rPr>
                <w:rStyle w:val="Table-Body"/>
                <w:sz w:val="13"/>
                <w:szCs w:val="13"/>
              </w:rPr>
            </w:pPr>
            <w:r w:rsidRPr="00CF06E9">
              <w:rPr>
                <w:rStyle w:val="Table-Body"/>
                <w:sz w:val="13"/>
                <w:szCs w:val="13"/>
              </w:rPr>
              <w:t>60.4</w:t>
            </w:r>
          </w:p>
        </w:tc>
        <w:tc>
          <w:tcPr>
            <w:tcW w:w="418" w:type="dxa"/>
            <w:shd w:val="clear" w:color="000000" w:fill="FFFFFF"/>
            <w:noWrap/>
            <w:tcMar>
              <w:top w:w="15" w:type="dxa"/>
              <w:left w:w="15" w:type="dxa"/>
              <w:bottom w:w="0" w:type="dxa"/>
              <w:right w:w="15" w:type="dxa"/>
            </w:tcMar>
            <w:vAlign w:val="center"/>
            <w:hideMark/>
          </w:tcPr>
          <w:p w14:paraId="5CFA4DEC" w14:textId="437D8F75" w:rsidR="00E50ED3" w:rsidRPr="00CF06E9" w:rsidRDefault="00E50ED3" w:rsidP="00386033">
            <w:pPr>
              <w:rPr>
                <w:rStyle w:val="Table-Body"/>
                <w:sz w:val="13"/>
                <w:szCs w:val="13"/>
              </w:rPr>
            </w:pPr>
            <w:r w:rsidRPr="00CF06E9">
              <w:rPr>
                <w:rStyle w:val="Table-Body"/>
                <w:sz w:val="13"/>
                <w:szCs w:val="13"/>
              </w:rPr>
              <w:t>62.4</w:t>
            </w:r>
          </w:p>
        </w:tc>
        <w:tc>
          <w:tcPr>
            <w:tcW w:w="379" w:type="dxa"/>
            <w:shd w:val="clear" w:color="000000" w:fill="FFFFFF"/>
            <w:noWrap/>
            <w:tcMar>
              <w:top w:w="15" w:type="dxa"/>
              <w:left w:w="15" w:type="dxa"/>
              <w:bottom w:w="0" w:type="dxa"/>
              <w:right w:w="15" w:type="dxa"/>
            </w:tcMar>
            <w:vAlign w:val="center"/>
            <w:hideMark/>
          </w:tcPr>
          <w:p w14:paraId="098C47A8" w14:textId="5656DF7B" w:rsidR="00E50ED3" w:rsidRPr="00CF06E9" w:rsidRDefault="00E50ED3" w:rsidP="00386033">
            <w:pPr>
              <w:rPr>
                <w:rStyle w:val="Table-Body"/>
                <w:sz w:val="13"/>
                <w:szCs w:val="13"/>
              </w:rPr>
            </w:pPr>
            <w:r w:rsidRPr="00CF06E9">
              <w:rPr>
                <w:rStyle w:val="Table-Body"/>
                <w:sz w:val="13"/>
                <w:szCs w:val="13"/>
              </w:rPr>
              <w:t>49.4</w:t>
            </w:r>
          </w:p>
        </w:tc>
        <w:tc>
          <w:tcPr>
            <w:tcW w:w="337" w:type="dxa"/>
            <w:shd w:val="clear" w:color="000000" w:fill="FFFFFF"/>
            <w:noWrap/>
            <w:tcMar>
              <w:top w:w="15" w:type="dxa"/>
              <w:left w:w="15" w:type="dxa"/>
              <w:bottom w:w="0" w:type="dxa"/>
              <w:right w:w="15" w:type="dxa"/>
            </w:tcMar>
            <w:vAlign w:val="center"/>
            <w:hideMark/>
          </w:tcPr>
          <w:p w14:paraId="65A5A13D" w14:textId="67B2C91A" w:rsidR="00E50ED3" w:rsidRPr="00CF06E9" w:rsidRDefault="00E50ED3" w:rsidP="00386033">
            <w:pPr>
              <w:rPr>
                <w:rStyle w:val="Table-Body"/>
                <w:sz w:val="13"/>
                <w:szCs w:val="13"/>
              </w:rPr>
            </w:pPr>
            <w:r w:rsidRPr="00CF06E9">
              <w:rPr>
                <w:rStyle w:val="Table-Body"/>
                <w:sz w:val="13"/>
                <w:szCs w:val="13"/>
              </w:rPr>
              <w:t>39.0</w:t>
            </w:r>
          </w:p>
        </w:tc>
        <w:tc>
          <w:tcPr>
            <w:tcW w:w="411" w:type="dxa"/>
            <w:shd w:val="clear" w:color="000000" w:fill="FFFFFF"/>
            <w:noWrap/>
            <w:tcMar>
              <w:top w:w="15" w:type="dxa"/>
              <w:left w:w="15" w:type="dxa"/>
              <w:bottom w:w="0" w:type="dxa"/>
              <w:right w:w="15" w:type="dxa"/>
            </w:tcMar>
            <w:vAlign w:val="center"/>
            <w:hideMark/>
          </w:tcPr>
          <w:p w14:paraId="1E279D9E" w14:textId="4DE44F56" w:rsidR="00E50ED3" w:rsidRPr="00CF06E9" w:rsidRDefault="00E50ED3" w:rsidP="00386033">
            <w:pPr>
              <w:rPr>
                <w:rStyle w:val="Table-Body"/>
                <w:sz w:val="13"/>
                <w:szCs w:val="13"/>
              </w:rPr>
            </w:pPr>
            <w:r w:rsidRPr="00CF06E9">
              <w:rPr>
                <w:rStyle w:val="Table-Body"/>
                <w:sz w:val="13"/>
                <w:szCs w:val="13"/>
              </w:rPr>
              <w:t>46.8</w:t>
            </w:r>
          </w:p>
        </w:tc>
        <w:tc>
          <w:tcPr>
            <w:tcW w:w="409" w:type="dxa"/>
            <w:shd w:val="clear" w:color="000000" w:fill="FFFFFF"/>
            <w:noWrap/>
            <w:tcMar>
              <w:top w:w="15" w:type="dxa"/>
              <w:left w:w="15" w:type="dxa"/>
              <w:bottom w:w="0" w:type="dxa"/>
              <w:right w:w="15" w:type="dxa"/>
            </w:tcMar>
            <w:vAlign w:val="center"/>
            <w:hideMark/>
          </w:tcPr>
          <w:p w14:paraId="70D684EC" w14:textId="6EBEB3C5" w:rsidR="00E50ED3" w:rsidRPr="00CF06E9" w:rsidRDefault="00E50ED3" w:rsidP="00386033">
            <w:pPr>
              <w:rPr>
                <w:rStyle w:val="Table-Body"/>
                <w:sz w:val="13"/>
                <w:szCs w:val="13"/>
              </w:rPr>
            </w:pPr>
            <w:r w:rsidRPr="00CF06E9">
              <w:rPr>
                <w:rStyle w:val="Table-Body"/>
                <w:sz w:val="13"/>
                <w:szCs w:val="13"/>
              </w:rPr>
              <w:t>49.2</w:t>
            </w:r>
          </w:p>
        </w:tc>
        <w:tc>
          <w:tcPr>
            <w:tcW w:w="314" w:type="dxa"/>
            <w:shd w:val="clear" w:color="000000" w:fill="FFFFFF"/>
            <w:noWrap/>
            <w:tcMar>
              <w:top w:w="15" w:type="dxa"/>
              <w:left w:w="15" w:type="dxa"/>
              <w:bottom w:w="0" w:type="dxa"/>
              <w:right w:w="15" w:type="dxa"/>
            </w:tcMar>
            <w:vAlign w:val="center"/>
            <w:hideMark/>
          </w:tcPr>
          <w:p w14:paraId="70B6395C" w14:textId="12E622A2" w:rsidR="00E50ED3" w:rsidRPr="00CF06E9" w:rsidRDefault="00E50ED3" w:rsidP="00386033">
            <w:pPr>
              <w:rPr>
                <w:rStyle w:val="Table-Body"/>
                <w:sz w:val="13"/>
                <w:szCs w:val="13"/>
              </w:rPr>
            </w:pPr>
            <w:r w:rsidRPr="00CF06E9">
              <w:rPr>
                <w:rStyle w:val="Table-Body"/>
                <w:sz w:val="13"/>
                <w:szCs w:val="13"/>
              </w:rPr>
              <w:t>56.0</w:t>
            </w:r>
          </w:p>
        </w:tc>
      </w:tr>
      <w:tr w:rsidR="00E50ED3" w:rsidRPr="00CF06E9" w14:paraId="3004921B" w14:textId="77777777" w:rsidTr="00681CC2">
        <w:trPr>
          <w:trHeight w:hRule="exact" w:val="227"/>
        </w:trPr>
        <w:tc>
          <w:tcPr>
            <w:tcW w:w="1859" w:type="dxa"/>
            <w:shd w:val="clear" w:color="000000" w:fill="FFFFFF"/>
            <w:noWrap/>
            <w:tcMar>
              <w:top w:w="15" w:type="dxa"/>
              <w:left w:w="15" w:type="dxa"/>
              <w:bottom w:w="0" w:type="dxa"/>
              <w:right w:w="15" w:type="dxa"/>
            </w:tcMar>
            <w:vAlign w:val="center"/>
            <w:hideMark/>
          </w:tcPr>
          <w:p w14:paraId="7754461E" w14:textId="77777777" w:rsidR="00E50ED3" w:rsidRPr="000860BF" w:rsidRDefault="00E50ED3" w:rsidP="00386033">
            <w:pPr>
              <w:rPr>
                <w:rStyle w:val="Table-Body"/>
              </w:rPr>
            </w:pPr>
            <w:r w:rsidRPr="000860BF">
              <w:rPr>
                <w:rStyle w:val="Table-Body"/>
              </w:rPr>
              <w:t> </w:t>
            </w:r>
          </w:p>
        </w:tc>
        <w:tc>
          <w:tcPr>
            <w:tcW w:w="403" w:type="dxa"/>
            <w:shd w:val="clear" w:color="000000" w:fill="FFFFFF"/>
            <w:noWrap/>
            <w:tcMar>
              <w:top w:w="15" w:type="dxa"/>
              <w:left w:w="15" w:type="dxa"/>
              <w:bottom w:w="0" w:type="dxa"/>
              <w:right w:w="15" w:type="dxa"/>
            </w:tcMar>
            <w:vAlign w:val="center"/>
            <w:hideMark/>
          </w:tcPr>
          <w:p w14:paraId="7712DC8A" w14:textId="0F1E9B52" w:rsidR="00E50ED3" w:rsidRPr="00CF06E9" w:rsidRDefault="00E50ED3" w:rsidP="00386033">
            <w:pPr>
              <w:rPr>
                <w:rStyle w:val="Table-Body"/>
                <w:b/>
                <w:sz w:val="13"/>
                <w:szCs w:val="13"/>
              </w:rPr>
            </w:pPr>
            <w:r w:rsidRPr="00CF06E9">
              <w:rPr>
                <w:rStyle w:val="Table-Body"/>
                <w:b/>
                <w:sz w:val="13"/>
                <w:szCs w:val="13"/>
              </w:rPr>
              <w:t>72.2</w:t>
            </w:r>
          </w:p>
        </w:tc>
        <w:tc>
          <w:tcPr>
            <w:tcW w:w="356" w:type="dxa"/>
            <w:shd w:val="clear" w:color="000000" w:fill="FFFFFF"/>
            <w:noWrap/>
            <w:tcMar>
              <w:top w:w="15" w:type="dxa"/>
              <w:left w:w="15" w:type="dxa"/>
              <w:bottom w:w="0" w:type="dxa"/>
              <w:right w:w="15" w:type="dxa"/>
            </w:tcMar>
            <w:vAlign w:val="center"/>
            <w:hideMark/>
          </w:tcPr>
          <w:p w14:paraId="29A38CDA" w14:textId="4862D984" w:rsidR="00E50ED3" w:rsidRPr="00CF06E9" w:rsidRDefault="00E50ED3" w:rsidP="00386033">
            <w:pPr>
              <w:rPr>
                <w:rStyle w:val="Table-Body"/>
                <w:b/>
                <w:sz w:val="13"/>
                <w:szCs w:val="13"/>
              </w:rPr>
            </w:pPr>
            <w:r w:rsidRPr="00CF06E9">
              <w:rPr>
                <w:rStyle w:val="Table-Body"/>
                <w:b/>
                <w:sz w:val="13"/>
                <w:szCs w:val="13"/>
              </w:rPr>
              <w:t>85.2</w:t>
            </w:r>
          </w:p>
        </w:tc>
        <w:tc>
          <w:tcPr>
            <w:tcW w:w="339" w:type="dxa"/>
            <w:shd w:val="clear" w:color="000000" w:fill="FFFFFF"/>
            <w:noWrap/>
            <w:tcMar>
              <w:top w:w="15" w:type="dxa"/>
              <w:left w:w="15" w:type="dxa"/>
              <w:bottom w:w="0" w:type="dxa"/>
              <w:right w:w="15" w:type="dxa"/>
            </w:tcMar>
            <w:vAlign w:val="center"/>
            <w:hideMark/>
          </w:tcPr>
          <w:p w14:paraId="025F3E46" w14:textId="06E222B8" w:rsidR="00E50ED3" w:rsidRPr="00CF06E9" w:rsidRDefault="00E50ED3" w:rsidP="00386033">
            <w:pPr>
              <w:rPr>
                <w:rStyle w:val="Table-Body"/>
                <w:b/>
                <w:sz w:val="13"/>
                <w:szCs w:val="13"/>
              </w:rPr>
            </w:pPr>
            <w:r w:rsidRPr="00CF06E9">
              <w:rPr>
                <w:rStyle w:val="Table-Body"/>
                <w:b/>
                <w:sz w:val="13"/>
                <w:szCs w:val="13"/>
              </w:rPr>
              <w:t>80.8</w:t>
            </w:r>
          </w:p>
        </w:tc>
        <w:tc>
          <w:tcPr>
            <w:tcW w:w="303" w:type="dxa"/>
            <w:shd w:val="clear" w:color="000000" w:fill="FFFFFF"/>
            <w:noWrap/>
            <w:tcMar>
              <w:top w:w="15" w:type="dxa"/>
              <w:left w:w="15" w:type="dxa"/>
              <w:bottom w:w="0" w:type="dxa"/>
              <w:right w:w="15" w:type="dxa"/>
            </w:tcMar>
            <w:vAlign w:val="center"/>
            <w:hideMark/>
          </w:tcPr>
          <w:p w14:paraId="1AE4A3F3" w14:textId="2E79FC4B" w:rsidR="00E50ED3" w:rsidRPr="00CF06E9" w:rsidRDefault="00E50ED3" w:rsidP="00386033">
            <w:pPr>
              <w:rPr>
                <w:rStyle w:val="Table-Body"/>
                <w:b/>
                <w:sz w:val="13"/>
                <w:szCs w:val="13"/>
              </w:rPr>
            </w:pPr>
            <w:r w:rsidRPr="00CF06E9">
              <w:rPr>
                <w:rStyle w:val="Table-Body"/>
                <w:b/>
                <w:sz w:val="13"/>
                <w:szCs w:val="13"/>
              </w:rPr>
              <w:t>78.3</w:t>
            </w:r>
          </w:p>
        </w:tc>
        <w:tc>
          <w:tcPr>
            <w:tcW w:w="350" w:type="dxa"/>
            <w:shd w:val="clear" w:color="000000" w:fill="FFFFFF"/>
            <w:noWrap/>
            <w:tcMar>
              <w:top w:w="15" w:type="dxa"/>
              <w:left w:w="15" w:type="dxa"/>
              <w:bottom w:w="0" w:type="dxa"/>
              <w:right w:w="15" w:type="dxa"/>
            </w:tcMar>
            <w:vAlign w:val="center"/>
          </w:tcPr>
          <w:p w14:paraId="507274AD" w14:textId="179FEE12" w:rsidR="00E50ED3" w:rsidRPr="00CF06E9" w:rsidRDefault="00E50ED3" w:rsidP="00386033">
            <w:pPr>
              <w:rPr>
                <w:rStyle w:val="Table-Body"/>
                <w:b/>
                <w:sz w:val="13"/>
                <w:szCs w:val="13"/>
              </w:rPr>
            </w:pPr>
            <w:r w:rsidRPr="00CF06E9">
              <w:rPr>
                <w:rStyle w:val="Table-Body"/>
                <w:b/>
                <w:sz w:val="13"/>
                <w:szCs w:val="13"/>
              </w:rPr>
              <w:t>69.8</w:t>
            </w:r>
          </w:p>
        </w:tc>
        <w:tc>
          <w:tcPr>
            <w:tcW w:w="353" w:type="dxa"/>
            <w:shd w:val="clear" w:color="000000" w:fill="FFFFFF"/>
            <w:vAlign w:val="center"/>
          </w:tcPr>
          <w:p w14:paraId="51F2E1B2" w14:textId="6CFF955E" w:rsidR="00E50ED3" w:rsidRPr="00CF06E9" w:rsidRDefault="00E50ED3" w:rsidP="00386033">
            <w:pPr>
              <w:rPr>
                <w:rStyle w:val="Table-Body"/>
                <w:b/>
                <w:sz w:val="13"/>
                <w:szCs w:val="13"/>
              </w:rPr>
            </w:pPr>
            <w:r w:rsidRPr="00CF06E9">
              <w:rPr>
                <w:rStyle w:val="Table-Body"/>
                <w:b/>
                <w:sz w:val="13"/>
                <w:szCs w:val="13"/>
              </w:rPr>
              <w:t>59.2</w:t>
            </w:r>
          </w:p>
        </w:tc>
        <w:tc>
          <w:tcPr>
            <w:tcW w:w="411" w:type="dxa"/>
            <w:shd w:val="clear" w:color="000000" w:fill="FFFFFF"/>
            <w:noWrap/>
            <w:tcMar>
              <w:top w:w="15" w:type="dxa"/>
              <w:left w:w="15" w:type="dxa"/>
              <w:bottom w:w="0" w:type="dxa"/>
              <w:right w:w="15" w:type="dxa"/>
            </w:tcMar>
            <w:vAlign w:val="center"/>
            <w:hideMark/>
          </w:tcPr>
          <w:p w14:paraId="6DC94320" w14:textId="699D4C8B" w:rsidR="00E50ED3" w:rsidRPr="00CF06E9" w:rsidRDefault="00E50ED3" w:rsidP="00386033">
            <w:pPr>
              <w:rPr>
                <w:rStyle w:val="Table-Body"/>
                <w:b/>
                <w:sz w:val="13"/>
                <w:szCs w:val="13"/>
              </w:rPr>
            </w:pPr>
            <w:r w:rsidRPr="00CF06E9">
              <w:rPr>
                <w:rStyle w:val="Table-Body"/>
                <w:b/>
                <w:sz w:val="13"/>
                <w:szCs w:val="13"/>
              </w:rPr>
              <w:t>78.2</w:t>
            </w:r>
          </w:p>
        </w:tc>
        <w:tc>
          <w:tcPr>
            <w:tcW w:w="440" w:type="dxa"/>
            <w:shd w:val="clear" w:color="000000" w:fill="FFFFFF"/>
            <w:noWrap/>
            <w:tcMar>
              <w:top w:w="15" w:type="dxa"/>
              <w:left w:w="15" w:type="dxa"/>
              <w:bottom w:w="0" w:type="dxa"/>
              <w:right w:w="15" w:type="dxa"/>
            </w:tcMar>
            <w:vAlign w:val="center"/>
            <w:hideMark/>
          </w:tcPr>
          <w:p w14:paraId="5D211E2E" w14:textId="3C138562" w:rsidR="00E50ED3" w:rsidRPr="00CF06E9" w:rsidRDefault="00E50ED3" w:rsidP="00386033">
            <w:pPr>
              <w:rPr>
                <w:rStyle w:val="Table-Body"/>
                <w:b/>
                <w:sz w:val="13"/>
                <w:szCs w:val="13"/>
              </w:rPr>
            </w:pPr>
            <w:r w:rsidRPr="00CF06E9">
              <w:rPr>
                <w:rStyle w:val="Table-Body"/>
                <w:b/>
                <w:sz w:val="13"/>
                <w:szCs w:val="13"/>
              </w:rPr>
              <w:t>68.4</w:t>
            </w:r>
          </w:p>
        </w:tc>
        <w:tc>
          <w:tcPr>
            <w:tcW w:w="425" w:type="dxa"/>
            <w:shd w:val="clear" w:color="000000" w:fill="FFFFFF"/>
            <w:noWrap/>
            <w:tcMar>
              <w:top w:w="15" w:type="dxa"/>
              <w:left w:w="15" w:type="dxa"/>
              <w:bottom w:w="0" w:type="dxa"/>
              <w:right w:w="15" w:type="dxa"/>
            </w:tcMar>
            <w:vAlign w:val="center"/>
            <w:hideMark/>
          </w:tcPr>
          <w:p w14:paraId="5A8FB8C8" w14:textId="5915DCF0" w:rsidR="00E50ED3" w:rsidRPr="00CF06E9" w:rsidRDefault="00E50ED3" w:rsidP="00386033">
            <w:pPr>
              <w:rPr>
                <w:rStyle w:val="Table-Body"/>
                <w:b/>
                <w:sz w:val="13"/>
                <w:szCs w:val="13"/>
              </w:rPr>
            </w:pPr>
            <w:r w:rsidRPr="00CF06E9">
              <w:rPr>
                <w:rStyle w:val="Table-Body"/>
                <w:b/>
                <w:sz w:val="13"/>
                <w:szCs w:val="13"/>
              </w:rPr>
              <w:t>66.7</w:t>
            </w:r>
          </w:p>
        </w:tc>
        <w:tc>
          <w:tcPr>
            <w:tcW w:w="411" w:type="dxa"/>
            <w:shd w:val="clear" w:color="000000" w:fill="FFFFFF"/>
            <w:noWrap/>
            <w:tcMar>
              <w:top w:w="15" w:type="dxa"/>
              <w:left w:w="15" w:type="dxa"/>
              <w:bottom w:w="0" w:type="dxa"/>
              <w:right w:w="15" w:type="dxa"/>
            </w:tcMar>
            <w:vAlign w:val="center"/>
            <w:hideMark/>
          </w:tcPr>
          <w:p w14:paraId="56B0A3FA" w14:textId="772007C9" w:rsidR="00E50ED3" w:rsidRPr="00CF06E9" w:rsidRDefault="00E50ED3" w:rsidP="00386033">
            <w:pPr>
              <w:rPr>
                <w:rStyle w:val="Table-Body"/>
                <w:b/>
                <w:sz w:val="13"/>
                <w:szCs w:val="13"/>
              </w:rPr>
            </w:pPr>
            <w:r w:rsidRPr="00CF06E9">
              <w:rPr>
                <w:rStyle w:val="Table-Body"/>
                <w:b/>
                <w:sz w:val="13"/>
                <w:szCs w:val="13"/>
              </w:rPr>
              <w:t>77.7</w:t>
            </w:r>
          </w:p>
        </w:tc>
        <w:tc>
          <w:tcPr>
            <w:tcW w:w="440" w:type="dxa"/>
            <w:shd w:val="clear" w:color="000000" w:fill="FFFFFF"/>
            <w:noWrap/>
            <w:tcMar>
              <w:top w:w="15" w:type="dxa"/>
              <w:left w:w="15" w:type="dxa"/>
              <w:bottom w:w="0" w:type="dxa"/>
              <w:right w:w="15" w:type="dxa"/>
            </w:tcMar>
            <w:vAlign w:val="center"/>
            <w:hideMark/>
          </w:tcPr>
          <w:p w14:paraId="518F870F" w14:textId="46008602" w:rsidR="00E50ED3" w:rsidRPr="00CF06E9" w:rsidRDefault="00E50ED3" w:rsidP="00386033">
            <w:pPr>
              <w:rPr>
                <w:rStyle w:val="Table-Body"/>
                <w:b/>
                <w:sz w:val="13"/>
                <w:szCs w:val="13"/>
              </w:rPr>
            </w:pPr>
            <w:r w:rsidRPr="00CF06E9">
              <w:rPr>
                <w:rStyle w:val="Table-Body"/>
                <w:b/>
                <w:sz w:val="13"/>
                <w:szCs w:val="13"/>
              </w:rPr>
              <w:t>74.8</w:t>
            </w:r>
          </w:p>
        </w:tc>
        <w:tc>
          <w:tcPr>
            <w:tcW w:w="404" w:type="dxa"/>
            <w:shd w:val="clear" w:color="000000" w:fill="FFFFFF"/>
            <w:noWrap/>
            <w:tcMar>
              <w:top w:w="15" w:type="dxa"/>
              <w:left w:w="15" w:type="dxa"/>
              <w:bottom w:w="0" w:type="dxa"/>
              <w:right w:w="15" w:type="dxa"/>
            </w:tcMar>
            <w:vAlign w:val="center"/>
            <w:hideMark/>
          </w:tcPr>
          <w:p w14:paraId="0A3D311B" w14:textId="37C49AC0" w:rsidR="00E50ED3" w:rsidRPr="00CF06E9" w:rsidRDefault="00E50ED3" w:rsidP="00386033">
            <w:pPr>
              <w:rPr>
                <w:rStyle w:val="Table-Body"/>
                <w:b/>
                <w:sz w:val="13"/>
                <w:szCs w:val="13"/>
              </w:rPr>
            </w:pPr>
            <w:r w:rsidRPr="00CF06E9">
              <w:rPr>
                <w:rStyle w:val="Table-Body"/>
                <w:b/>
                <w:sz w:val="13"/>
                <w:szCs w:val="13"/>
              </w:rPr>
              <w:t>57.8</w:t>
            </w:r>
          </w:p>
        </w:tc>
        <w:tc>
          <w:tcPr>
            <w:tcW w:w="381" w:type="dxa"/>
            <w:shd w:val="clear" w:color="000000" w:fill="FFFFFF"/>
            <w:noWrap/>
            <w:tcMar>
              <w:top w:w="15" w:type="dxa"/>
              <w:left w:w="15" w:type="dxa"/>
              <w:bottom w:w="0" w:type="dxa"/>
              <w:right w:w="15" w:type="dxa"/>
            </w:tcMar>
            <w:vAlign w:val="center"/>
            <w:hideMark/>
          </w:tcPr>
          <w:p w14:paraId="68918670" w14:textId="7C32FC4A" w:rsidR="00E50ED3" w:rsidRPr="00CF06E9" w:rsidRDefault="00E50ED3" w:rsidP="00386033">
            <w:pPr>
              <w:rPr>
                <w:rStyle w:val="Table-Body"/>
                <w:b/>
                <w:sz w:val="13"/>
                <w:szCs w:val="13"/>
              </w:rPr>
            </w:pPr>
            <w:r w:rsidRPr="00CF06E9">
              <w:rPr>
                <w:rStyle w:val="Table-Body"/>
                <w:b/>
                <w:sz w:val="13"/>
                <w:szCs w:val="13"/>
              </w:rPr>
              <w:t>78.0</w:t>
            </w:r>
          </w:p>
        </w:tc>
        <w:tc>
          <w:tcPr>
            <w:tcW w:w="349" w:type="dxa"/>
            <w:shd w:val="clear" w:color="000000" w:fill="FFFFFF"/>
            <w:noWrap/>
            <w:tcMar>
              <w:top w:w="15" w:type="dxa"/>
              <w:left w:w="15" w:type="dxa"/>
              <w:bottom w:w="0" w:type="dxa"/>
              <w:right w:w="15" w:type="dxa"/>
            </w:tcMar>
            <w:vAlign w:val="center"/>
            <w:hideMark/>
          </w:tcPr>
          <w:p w14:paraId="31DF6848" w14:textId="340BE0C5" w:rsidR="00E50ED3" w:rsidRPr="00CF06E9" w:rsidRDefault="00E50ED3" w:rsidP="00386033">
            <w:pPr>
              <w:rPr>
                <w:rStyle w:val="Table-Body"/>
                <w:b/>
                <w:sz w:val="13"/>
                <w:szCs w:val="13"/>
              </w:rPr>
            </w:pPr>
            <w:r w:rsidRPr="00CF06E9">
              <w:rPr>
                <w:rStyle w:val="Table-Body"/>
                <w:b/>
                <w:sz w:val="13"/>
                <w:szCs w:val="13"/>
              </w:rPr>
              <w:t>76.6</w:t>
            </w:r>
          </w:p>
        </w:tc>
        <w:tc>
          <w:tcPr>
            <w:tcW w:w="418" w:type="dxa"/>
            <w:shd w:val="clear" w:color="000000" w:fill="FFFFFF"/>
            <w:noWrap/>
            <w:tcMar>
              <w:top w:w="15" w:type="dxa"/>
              <w:left w:w="15" w:type="dxa"/>
              <w:bottom w:w="0" w:type="dxa"/>
              <w:right w:w="15" w:type="dxa"/>
            </w:tcMar>
            <w:vAlign w:val="center"/>
            <w:hideMark/>
          </w:tcPr>
          <w:p w14:paraId="62B053B7" w14:textId="0395FE3E" w:rsidR="00E50ED3" w:rsidRPr="00CF06E9" w:rsidRDefault="00E50ED3" w:rsidP="00386033">
            <w:pPr>
              <w:rPr>
                <w:rStyle w:val="Table-Body"/>
                <w:b/>
                <w:sz w:val="13"/>
                <w:szCs w:val="13"/>
              </w:rPr>
            </w:pPr>
            <w:r w:rsidRPr="00CF06E9">
              <w:rPr>
                <w:rStyle w:val="Table-Body"/>
                <w:b/>
                <w:sz w:val="13"/>
                <w:szCs w:val="13"/>
              </w:rPr>
              <w:t>81.4</w:t>
            </w:r>
          </w:p>
        </w:tc>
        <w:tc>
          <w:tcPr>
            <w:tcW w:w="379" w:type="dxa"/>
            <w:shd w:val="clear" w:color="000000" w:fill="FFFFFF"/>
            <w:noWrap/>
            <w:tcMar>
              <w:top w:w="15" w:type="dxa"/>
              <w:left w:w="15" w:type="dxa"/>
              <w:bottom w:w="0" w:type="dxa"/>
              <w:right w:w="15" w:type="dxa"/>
            </w:tcMar>
            <w:vAlign w:val="center"/>
            <w:hideMark/>
          </w:tcPr>
          <w:p w14:paraId="21889136" w14:textId="4778499C" w:rsidR="00E50ED3" w:rsidRPr="00CF06E9" w:rsidRDefault="00E50ED3" w:rsidP="00386033">
            <w:pPr>
              <w:rPr>
                <w:rStyle w:val="Table-Body"/>
                <w:b/>
                <w:sz w:val="13"/>
                <w:szCs w:val="13"/>
              </w:rPr>
            </w:pPr>
            <w:r w:rsidRPr="00CF06E9">
              <w:rPr>
                <w:rStyle w:val="Table-Body"/>
                <w:b/>
                <w:sz w:val="13"/>
                <w:szCs w:val="13"/>
              </w:rPr>
              <w:t>71.0</w:t>
            </w:r>
          </w:p>
        </w:tc>
        <w:tc>
          <w:tcPr>
            <w:tcW w:w="337" w:type="dxa"/>
            <w:shd w:val="clear" w:color="000000" w:fill="FFFFFF"/>
            <w:noWrap/>
            <w:tcMar>
              <w:top w:w="15" w:type="dxa"/>
              <w:left w:w="15" w:type="dxa"/>
              <w:bottom w:w="0" w:type="dxa"/>
              <w:right w:w="15" w:type="dxa"/>
            </w:tcMar>
            <w:vAlign w:val="center"/>
            <w:hideMark/>
          </w:tcPr>
          <w:p w14:paraId="0F379684" w14:textId="38618B9A" w:rsidR="00E50ED3" w:rsidRPr="00CF06E9" w:rsidRDefault="00E50ED3" w:rsidP="00386033">
            <w:pPr>
              <w:rPr>
                <w:rStyle w:val="Table-Body"/>
                <w:b/>
                <w:sz w:val="13"/>
                <w:szCs w:val="13"/>
              </w:rPr>
            </w:pPr>
            <w:r w:rsidRPr="00CF06E9">
              <w:rPr>
                <w:rStyle w:val="Table-Body"/>
                <w:b/>
                <w:sz w:val="13"/>
                <w:szCs w:val="13"/>
              </w:rPr>
              <w:t>58.6</w:t>
            </w:r>
          </w:p>
        </w:tc>
        <w:tc>
          <w:tcPr>
            <w:tcW w:w="411" w:type="dxa"/>
            <w:shd w:val="clear" w:color="000000" w:fill="FFFFFF"/>
            <w:noWrap/>
            <w:tcMar>
              <w:top w:w="15" w:type="dxa"/>
              <w:left w:w="15" w:type="dxa"/>
              <w:bottom w:w="0" w:type="dxa"/>
              <w:right w:w="15" w:type="dxa"/>
            </w:tcMar>
            <w:vAlign w:val="center"/>
            <w:hideMark/>
          </w:tcPr>
          <w:p w14:paraId="62960DE2" w14:textId="47F77F93" w:rsidR="00E50ED3" w:rsidRPr="00CF06E9" w:rsidRDefault="00E50ED3" w:rsidP="00386033">
            <w:pPr>
              <w:rPr>
                <w:rStyle w:val="Table-Body"/>
                <w:b/>
                <w:sz w:val="13"/>
                <w:szCs w:val="13"/>
              </w:rPr>
            </w:pPr>
            <w:r w:rsidRPr="00CF06E9">
              <w:rPr>
                <w:rStyle w:val="Table-Body"/>
                <w:b/>
                <w:sz w:val="13"/>
                <w:szCs w:val="13"/>
              </w:rPr>
              <w:t>65.6</w:t>
            </w:r>
          </w:p>
        </w:tc>
        <w:tc>
          <w:tcPr>
            <w:tcW w:w="409" w:type="dxa"/>
            <w:shd w:val="clear" w:color="000000" w:fill="FFFFFF"/>
            <w:noWrap/>
            <w:tcMar>
              <w:top w:w="15" w:type="dxa"/>
              <w:left w:w="15" w:type="dxa"/>
              <w:bottom w:w="0" w:type="dxa"/>
              <w:right w:w="15" w:type="dxa"/>
            </w:tcMar>
            <w:vAlign w:val="center"/>
            <w:hideMark/>
          </w:tcPr>
          <w:p w14:paraId="319F7F54" w14:textId="1D5AA5ED" w:rsidR="00E50ED3" w:rsidRPr="00CF06E9" w:rsidRDefault="00E50ED3" w:rsidP="00386033">
            <w:pPr>
              <w:rPr>
                <w:rStyle w:val="Table-Body"/>
                <w:b/>
                <w:sz w:val="13"/>
                <w:szCs w:val="13"/>
              </w:rPr>
            </w:pPr>
            <w:r w:rsidRPr="00CF06E9">
              <w:rPr>
                <w:rStyle w:val="Table-Body"/>
                <w:b/>
                <w:sz w:val="13"/>
                <w:szCs w:val="13"/>
              </w:rPr>
              <w:t>65.0</w:t>
            </w:r>
          </w:p>
        </w:tc>
        <w:tc>
          <w:tcPr>
            <w:tcW w:w="314" w:type="dxa"/>
            <w:shd w:val="clear" w:color="000000" w:fill="FFFFFF"/>
            <w:noWrap/>
            <w:tcMar>
              <w:top w:w="15" w:type="dxa"/>
              <w:left w:w="15" w:type="dxa"/>
              <w:bottom w:w="0" w:type="dxa"/>
              <w:right w:w="15" w:type="dxa"/>
            </w:tcMar>
            <w:vAlign w:val="center"/>
            <w:hideMark/>
          </w:tcPr>
          <w:p w14:paraId="4EE48664" w14:textId="3706DE7D" w:rsidR="00E50ED3" w:rsidRPr="00CF06E9" w:rsidRDefault="00E50ED3" w:rsidP="00386033">
            <w:pPr>
              <w:rPr>
                <w:rStyle w:val="Table-Body"/>
                <w:b/>
                <w:sz w:val="13"/>
                <w:szCs w:val="13"/>
              </w:rPr>
            </w:pPr>
            <w:r w:rsidRPr="00CF06E9">
              <w:rPr>
                <w:rStyle w:val="Table-Body"/>
                <w:b/>
                <w:sz w:val="13"/>
                <w:szCs w:val="13"/>
              </w:rPr>
              <w:t>69.7</w:t>
            </w:r>
          </w:p>
        </w:tc>
      </w:tr>
      <w:tr w:rsidR="00E50ED3" w:rsidRPr="00CF06E9" w14:paraId="041DB581" w14:textId="77777777" w:rsidTr="00681CC2">
        <w:trPr>
          <w:trHeight w:hRule="exact" w:val="227"/>
        </w:trPr>
        <w:tc>
          <w:tcPr>
            <w:tcW w:w="1859" w:type="dxa"/>
            <w:shd w:val="clear" w:color="000000" w:fill="FFFFFF"/>
            <w:noWrap/>
            <w:tcMar>
              <w:top w:w="15" w:type="dxa"/>
              <w:left w:w="15" w:type="dxa"/>
              <w:bottom w:w="0" w:type="dxa"/>
              <w:right w:w="15" w:type="dxa"/>
            </w:tcMar>
            <w:vAlign w:val="center"/>
            <w:hideMark/>
          </w:tcPr>
          <w:p w14:paraId="3A65DF3D" w14:textId="77777777" w:rsidR="00E50ED3" w:rsidRPr="000860BF" w:rsidRDefault="00E50ED3" w:rsidP="00386033">
            <w:pPr>
              <w:rPr>
                <w:rStyle w:val="Table-Body"/>
              </w:rPr>
            </w:pPr>
            <w:r w:rsidRPr="000860BF">
              <w:rPr>
                <w:rStyle w:val="Table-Body"/>
              </w:rPr>
              <w:t>AFFORDABILITY</w:t>
            </w:r>
          </w:p>
        </w:tc>
        <w:tc>
          <w:tcPr>
            <w:tcW w:w="403" w:type="dxa"/>
            <w:shd w:val="clear" w:color="000000" w:fill="FFFFFF"/>
            <w:noWrap/>
            <w:tcMar>
              <w:top w:w="15" w:type="dxa"/>
              <w:left w:w="15" w:type="dxa"/>
              <w:bottom w:w="0" w:type="dxa"/>
              <w:right w:w="15" w:type="dxa"/>
            </w:tcMar>
            <w:vAlign w:val="center"/>
            <w:hideMark/>
          </w:tcPr>
          <w:p w14:paraId="7132014C" w14:textId="77777777" w:rsidR="00E50ED3" w:rsidRPr="00CF06E9" w:rsidRDefault="00E50ED3" w:rsidP="00386033">
            <w:pPr>
              <w:rPr>
                <w:rStyle w:val="Table-Body"/>
                <w:sz w:val="13"/>
                <w:szCs w:val="13"/>
              </w:rPr>
            </w:pPr>
          </w:p>
        </w:tc>
        <w:tc>
          <w:tcPr>
            <w:tcW w:w="356" w:type="dxa"/>
            <w:shd w:val="clear" w:color="000000" w:fill="FFFFFF"/>
            <w:noWrap/>
            <w:tcMar>
              <w:top w:w="15" w:type="dxa"/>
              <w:left w:w="15" w:type="dxa"/>
              <w:bottom w:w="0" w:type="dxa"/>
              <w:right w:w="15" w:type="dxa"/>
            </w:tcMar>
            <w:vAlign w:val="center"/>
            <w:hideMark/>
          </w:tcPr>
          <w:p w14:paraId="2668AE28" w14:textId="77777777" w:rsidR="00E50ED3" w:rsidRPr="00CF06E9" w:rsidRDefault="00E50ED3" w:rsidP="00386033">
            <w:pPr>
              <w:rPr>
                <w:rStyle w:val="Table-Body"/>
                <w:sz w:val="13"/>
                <w:szCs w:val="13"/>
              </w:rPr>
            </w:pPr>
          </w:p>
        </w:tc>
        <w:tc>
          <w:tcPr>
            <w:tcW w:w="339" w:type="dxa"/>
            <w:shd w:val="clear" w:color="000000" w:fill="FFFFFF"/>
            <w:noWrap/>
            <w:tcMar>
              <w:top w:w="15" w:type="dxa"/>
              <w:left w:w="15" w:type="dxa"/>
              <w:bottom w:w="0" w:type="dxa"/>
              <w:right w:w="15" w:type="dxa"/>
            </w:tcMar>
            <w:vAlign w:val="center"/>
            <w:hideMark/>
          </w:tcPr>
          <w:p w14:paraId="18EDFD97" w14:textId="77777777" w:rsidR="00E50ED3" w:rsidRPr="00CF06E9" w:rsidRDefault="00E50ED3" w:rsidP="00386033">
            <w:pPr>
              <w:rPr>
                <w:rStyle w:val="Table-Body"/>
                <w:sz w:val="13"/>
                <w:szCs w:val="13"/>
              </w:rPr>
            </w:pPr>
          </w:p>
        </w:tc>
        <w:tc>
          <w:tcPr>
            <w:tcW w:w="303" w:type="dxa"/>
            <w:shd w:val="clear" w:color="000000" w:fill="FFFFFF"/>
            <w:noWrap/>
            <w:tcMar>
              <w:top w:w="15" w:type="dxa"/>
              <w:left w:w="15" w:type="dxa"/>
              <w:bottom w:w="0" w:type="dxa"/>
              <w:right w:w="15" w:type="dxa"/>
            </w:tcMar>
            <w:vAlign w:val="center"/>
            <w:hideMark/>
          </w:tcPr>
          <w:p w14:paraId="7D264126" w14:textId="77777777" w:rsidR="00E50ED3" w:rsidRPr="00CF06E9" w:rsidRDefault="00E50ED3" w:rsidP="00386033">
            <w:pPr>
              <w:rPr>
                <w:rStyle w:val="Table-Body"/>
                <w:sz w:val="13"/>
                <w:szCs w:val="13"/>
              </w:rPr>
            </w:pPr>
          </w:p>
        </w:tc>
        <w:tc>
          <w:tcPr>
            <w:tcW w:w="350" w:type="dxa"/>
            <w:shd w:val="clear" w:color="000000" w:fill="FFFFFF"/>
            <w:noWrap/>
            <w:tcMar>
              <w:top w:w="15" w:type="dxa"/>
              <w:left w:w="15" w:type="dxa"/>
              <w:bottom w:w="0" w:type="dxa"/>
              <w:right w:w="15" w:type="dxa"/>
            </w:tcMar>
            <w:vAlign w:val="center"/>
          </w:tcPr>
          <w:p w14:paraId="3F9E50F5" w14:textId="77777777" w:rsidR="00E50ED3" w:rsidRPr="00CF06E9" w:rsidRDefault="00E50ED3" w:rsidP="00386033">
            <w:pPr>
              <w:rPr>
                <w:rStyle w:val="Table-Body"/>
                <w:sz w:val="13"/>
                <w:szCs w:val="13"/>
              </w:rPr>
            </w:pPr>
          </w:p>
        </w:tc>
        <w:tc>
          <w:tcPr>
            <w:tcW w:w="353" w:type="dxa"/>
            <w:shd w:val="clear" w:color="000000" w:fill="FFFFFF"/>
            <w:vAlign w:val="center"/>
          </w:tcPr>
          <w:p w14:paraId="37948E1D" w14:textId="77777777" w:rsidR="00E50ED3" w:rsidRPr="00CF06E9" w:rsidRDefault="00E50ED3" w:rsidP="00386033">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591CB079" w14:textId="77777777" w:rsidR="00E50ED3" w:rsidRPr="00CF06E9" w:rsidRDefault="00E50ED3" w:rsidP="00386033">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3CAAE5CD" w14:textId="77777777" w:rsidR="00E50ED3" w:rsidRPr="00CF06E9" w:rsidRDefault="00E50ED3" w:rsidP="00386033">
            <w:pPr>
              <w:rPr>
                <w:rStyle w:val="Table-Body"/>
                <w:sz w:val="13"/>
                <w:szCs w:val="13"/>
              </w:rPr>
            </w:pPr>
          </w:p>
        </w:tc>
        <w:tc>
          <w:tcPr>
            <w:tcW w:w="425" w:type="dxa"/>
            <w:shd w:val="clear" w:color="000000" w:fill="FFFFFF"/>
            <w:noWrap/>
            <w:tcMar>
              <w:top w:w="15" w:type="dxa"/>
              <w:left w:w="15" w:type="dxa"/>
              <w:bottom w:w="0" w:type="dxa"/>
              <w:right w:w="15" w:type="dxa"/>
            </w:tcMar>
            <w:vAlign w:val="center"/>
            <w:hideMark/>
          </w:tcPr>
          <w:p w14:paraId="033ECD22" w14:textId="77777777" w:rsidR="00E50ED3" w:rsidRPr="00CF06E9" w:rsidRDefault="00E50ED3" w:rsidP="00386033">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1B5034CC" w14:textId="77777777" w:rsidR="00E50ED3" w:rsidRPr="00CF06E9" w:rsidRDefault="00E50ED3" w:rsidP="00386033">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6F06265D" w14:textId="77777777" w:rsidR="00E50ED3" w:rsidRPr="00CF06E9" w:rsidRDefault="00E50ED3" w:rsidP="00386033">
            <w:pPr>
              <w:rPr>
                <w:rStyle w:val="Table-Body"/>
                <w:sz w:val="13"/>
                <w:szCs w:val="13"/>
              </w:rPr>
            </w:pPr>
          </w:p>
        </w:tc>
        <w:tc>
          <w:tcPr>
            <w:tcW w:w="404" w:type="dxa"/>
            <w:shd w:val="clear" w:color="000000" w:fill="FFFFFF"/>
            <w:noWrap/>
            <w:tcMar>
              <w:top w:w="15" w:type="dxa"/>
              <w:left w:w="15" w:type="dxa"/>
              <w:bottom w:w="0" w:type="dxa"/>
              <w:right w:w="15" w:type="dxa"/>
            </w:tcMar>
            <w:vAlign w:val="center"/>
            <w:hideMark/>
          </w:tcPr>
          <w:p w14:paraId="59FAADBA" w14:textId="77777777" w:rsidR="00E50ED3" w:rsidRPr="00CF06E9" w:rsidRDefault="00E50ED3" w:rsidP="00386033">
            <w:pPr>
              <w:rPr>
                <w:rStyle w:val="Table-Body"/>
                <w:sz w:val="13"/>
                <w:szCs w:val="13"/>
              </w:rPr>
            </w:pPr>
          </w:p>
        </w:tc>
        <w:tc>
          <w:tcPr>
            <w:tcW w:w="381" w:type="dxa"/>
            <w:shd w:val="clear" w:color="000000" w:fill="FFFFFF"/>
            <w:noWrap/>
            <w:tcMar>
              <w:top w:w="15" w:type="dxa"/>
              <w:left w:w="15" w:type="dxa"/>
              <w:bottom w:w="0" w:type="dxa"/>
              <w:right w:w="15" w:type="dxa"/>
            </w:tcMar>
            <w:vAlign w:val="center"/>
            <w:hideMark/>
          </w:tcPr>
          <w:p w14:paraId="00E7A0CD" w14:textId="77777777" w:rsidR="00E50ED3" w:rsidRPr="00CF06E9" w:rsidRDefault="00E50ED3" w:rsidP="00386033">
            <w:pPr>
              <w:rPr>
                <w:rStyle w:val="Table-Body"/>
                <w:sz w:val="13"/>
                <w:szCs w:val="13"/>
              </w:rPr>
            </w:pPr>
          </w:p>
        </w:tc>
        <w:tc>
          <w:tcPr>
            <w:tcW w:w="349" w:type="dxa"/>
            <w:shd w:val="clear" w:color="000000" w:fill="FFFFFF"/>
            <w:noWrap/>
            <w:tcMar>
              <w:top w:w="15" w:type="dxa"/>
              <w:left w:w="15" w:type="dxa"/>
              <w:bottom w:w="0" w:type="dxa"/>
              <w:right w:w="15" w:type="dxa"/>
            </w:tcMar>
            <w:vAlign w:val="center"/>
            <w:hideMark/>
          </w:tcPr>
          <w:p w14:paraId="51107EFC" w14:textId="77777777" w:rsidR="00E50ED3" w:rsidRPr="00CF06E9" w:rsidRDefault="00E50ED3" w:rsidP="00386033">
            <w:pPr>
              <w:rPr>
                <w:rStyle w:val="Table-Body"/>
                <w:sz w:val="13"/>
                <w:szCs w:val="13"/>
              </w:rPr>
            </w:pPr>
          </w:p>
        </w:tc>
        <w:tc>
          <w:tcPr>
            <w:tcW w:w="418" w:type="dxa"/>
            <w:shd w:val="clear" w:color="000000" w:fill="FFFFFF"/>
            <w:noWrap/>
            <w:tcMar>
              <w:top w:w="15" w:type="dxa"/>
              <w:left w:w="15" w:type="dxa"/>
              <w:bottom w:w="0" w:type="dxa"/>
              <w:right w:w="15" w:type="dxa"/>
            </w:tcMar>
            <w:vAlign w:val="center"/>
            <w:hideMark/>
          </w:tcPr>
          <w:p w14:paraId="00E47154" w14:textId="77777777" w:rsidR="00E50ED3" w:rsidRPr="00CF06E9" w:rsidRDefault="00E50ED3" w:rsidP="00386033">
            <w:pPr>
              <w:rPr>
                <w:rStyle w:val="Table-Body"/>
                <w:sz w:val="13"/>
                <w:szCs w:val="13"/>
              </w:rPr>
            </w:pPr>
          </w:p>
        </w:tc>
        <w:tc>
          <w:tcPr>
            <w:tcW w:w="379" w:type="dxa"/>
            <w:shd w:val="clear" w:color="000000" w:fill="FFFFFF"/>
            <w:noWrap/>
            <w:tcMar>
              <w:top w:w="15" w:type="dxa"/>
              <w:left w:w="15" w:type="dxa"/>
              <w:bottom w:w="0" w:type="dxa"/>
              <w:right w:w="15" w:type="dxa"/>
            </w:tcMar>
            <w:vAlign w:val="center"/>
            <w:hideMark/>
          </w:tcPr>
          <w:p w14:paraId="56DC520C" w14:textId="77777777" w:rsidR="00E50ED3" w:rsidRPr="00CF06E9" w:rsidRDefault="00E50ED3" w:rsidP="00386033">
            <w:pPr>
              <w:rPr>
                <w:rStyle w:val="Table-Body"/>
                <w:sz w:val="13"/>
                <w:szCs w:val="13"/>
              </w:rPr>
            </w:pPr>
          </w:p>
        </w:tc>
        <w:tc>
          <w:tcPr>
            <w:tcW w:w="337" w:type="dxa"/>
            <w:shd w:val="clear" w:color="000000" w:fill="FFFFFF"/>
            <w:noWrap/>
            <w:tcMar>
              <w:top w:w="15" w:type="dxa"/>
              <w:left w:w="15" w:type="dxa"/>
              <w:bottom w:w="0" w:type="dxa"/>
              <w:right w:w="15" w:type="dxa"/>
            </w:tcMar>
            <w:vAlign w:val="center"/>
            <w:hideMark/>
          </w:tcPr>
          <w:p w14:paraId="5D44687B" w14:textId="77777777" w:rsidR="00E50ED3" w:rsidRPr="00CF06E9" w:rsidRDefault="00E50ED3" w:rsidP="00386033">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24691EFC" w14:textId="77777777" w:rsidR="00E50ED3" w:rsidRPr="00CF06E9" w:rsidRDefault="00E50ED3" w:rsidP="00386033">
            <w:pPr>
              <w:rPr>
                <w:rStyle w:val="Table-Body"/>
                <w:sz w:val="13"/>
                <w:szCs w:val="13"/>
              </w:rPr>
            </w:pPr>
          </w:p>
        </w:tc>
        <w:tc>
          <w:tcPr>
            <w:tcW w:w="409" w:type="dxa"/>
            <w:shd w:val="clear" w:color="000000" w:fill="FFFFFF"/>
            <w:noWrap/>
            <w:tcMar>
              <w:top w:w="15" w:type="dxa"/>
              <w:left w:w="15" w:type="dxa"/>
              <w:bottom w:w="0" w:type="dxa"/>
              <w:right w:w="15" w:type="dxa"/>
            </w:tcMar>
            <w:vAlign w:val="center"/>
            <w:hideMark/>
          </w:tcPr>
          <w:p w14:paraId="6FD67D64" w14:textId="77777777" w:rsidR="00E50ED3" w:rsidRPr="00CF06E9" w:rsidRDefault="00E50ED3" w:rsidP="00386033">
            <w:pPr>
              <w:rPr>
                <w:rStyle w:val="Table-Body"/>
                <w:sz w:val="13"/>
                <w:szCs w:val="13"/>
              </w:rPr>
            </w:pPr>
          </w:p>
        </w:tc>
        <w:tc>
          <w:tcPr>
            <w:tcW w:w="314" w:type="dxa"/>
            <w:shd w:val="clear" w:color="000000" w:fill="FFFFFF"/>
            <w:noWrap/>
            <w:tcMar>
              <w:top w:w="15" w:type="dxa"/>
              <w:left w:w="15" w:type="dxa"/>
              <w:bottom w:w="0" w:type="dxa"/>
              <w:right w:w="15" w:type="dxa"/>
            </w:tcMar>
            <w:vAlign w:val="center"/>
            <w:hideMark/>
          </w:tcPr>
          <w:p w14:paraId="129548FC" w14:textId="77777777" w:rsidR="00E50ED3" w:rsidRPr="00CF06E9" w:rsidRDefault="00E50ED3" w:rsidP="00386033">
            <w:pPr>
              <w:rPr>
                <w:rStyle w:val="Table-Body"/>
                <w:sz w:val="13"/>
                <w:szCs w:val="13"/>
              </w:rPr>
            </w:pPr>
          </w:p>
        </w:tc>
      </w:tr>
      <w:tr w:rsidR="00E50ED3" w:rsidRPr="00CF06E9" w14:paraId="614A75EA" w14:textId="77777777" w:rsidTr="00681CC2">
        <w:trPr>
          <w:trHeight w:hRule="exact" w:val="227"/>
        </w:trPr>
        <w:tc>
          <w:tcPr>
            <w:tcW w:w="1859" w:type="dxa"/>
            <w:shd w:val="clear" w:color="000000" w:fill="FFFFFF"/>
            <w:noWrap/>
            <w:tcMar>
              <w:top w:w="15" w:type="dxa"/>
              <w:left w:w="15" w:type="dxa"/>
              <w:bottom w:w="0" w:type="dxa"/>
              <w:right w:w="15" w:type="dxa"/>
            </w:tcMar>
            <w:vAlign w:val="center"/>
            <w:hideMark/>
          </w:tcPr>
          <w:p w14:paraId="02C8D40F" w14:textId="77777777" w:rsidR="00E50ED3" w:rsidRPr="000860BF" w:rsidRDefault="00E50ED3" w:rsidP="00386033">
            <w:pPr>
              <w:rPr>
                <w:rStyle w:val="Table-Body"/>
              </w:rPr>
            </w:pPr>
            <w:r w:rsidRPr="000860BF">
              <w:rPr>
                <w:rStyle w:val="Table-Body"/>
              </w:rPr>
              <w:t>Relative Expenditure</w:t>
            </w:r>
          </w:p>
        </w:tc>
        <w:tc>
          <w:tcPr>
            <w:tcW w:w="403" w:type="dxa"/>
            <w:shd w:val="clear" w:color="000000" w:fill="FFFFFF"/>
            <w:noWrap/>
            <w:tcMar>
              <w:top w:w="15" w:type="dxa"/>
              <w:left w:w="15" w:type="dxa"/>
              <w:bottom w:w="0" w:type="dxa"/>
              <w:right w:w="15" w:type="dxa"/>
            </w:tcMar>
            <w:vAlign w:val="center"/>
            <w:hideMark/>
          </w:tcPr>
          <w:p w14:paraId="6D7BEDC8" w14:textId="0D0C2288" w:rsidR="00E50ED3" w:rsidRPr="00CF06E9" w:rsidRDefault="00E50ED3" w:rsidP="00386033">
            <w:pPr>
              <w:rPr>
                <w:rStyle w:val="Table-Body"/>
                <w:sz w:val="13"/>
                <w:szCs w:val="13"/>
              </w:rPr>
            </w:pPr>
            <w:r w:rsidRPr="00CF06E9">
              <w:rPr>
                <w:rStyle w:val="Table-Body"/>
                <w:sz w:val="13"/>
                <w:szCs w:val="13"/>
              </w:rPr>
              <w:t>49.2</w:t>
            </w:r>
          </w:p>
        </w:tc>
        <w:tc>
          <w:tcPr>
            <w:tcW w:w="356" w:type="dxa"/>
            <w:shd w:val="clear" w:color="000000" w:fill="FFFFFF"/>
            <w:noWrap/>
            <w:tcMar>
              <w:top w:w="15" w:type="dxa"/>
              <w:left w:w="15" w:type="dxa"/>
              <w:bottom w:w="0" w:type="dxa"/>
              <w:right w:w="15" w:type="dxa"/>
            </w:tcMar>
            <w:vAlign w:val="center"/>
            <w:hideMark/>
          </w:tcPr>
          <w:p w14:paraId="465E038D" w14:textId="6FA0B339" w:rsidR="00E50ED3" w:rsidRPr="00CF06E9" w:rsidRDefault="00E50ED3" w:rsidP="00386033">
            <w:pPr>
              <w:rPr>
                <w:rStyle w:val="Table-Body"/>
                <w:sz w:val="13"/>
                <w:szCs w:val="13"/>
              </w:rPr>
            </w:pPr>
            <w:r w:rsidRPr="00CF06E9">
              <w:rPr>
                <w:rStyle w:val="Table-Body"/>
                <w:sz w:val="13"/>
                <w:szCs w:val="13"/>
              </w:rPr>
              <w:t>83.6</w:t>
            </w:r>
          </w:p>
        </w:tc>
        <w:tc>
          <w:tcPr>
            <w:tcW w:w="339" w:type="dxa"/>
            <w:shd w:val="clear" w:color="000000" w:fill="FFFFFF"/>
            <w:noWrap/>
            <w:tcMar>
              <w:top w:w="15" w:type="dxa"/>
              <w:left w:w="15" w:type="dxa"/>
              <w:bottom w:w="0" w:type="dxa"/>
              <w:right w:w="15" w:type="dxa"/>
            </w:tcMar>
            <w:vAlign w:val="center"/>
            <w:hideMark/>
          </w:tcPr>
          <w:p w14:paraId="1FBB0660" w14:textId="75FE6100" w:rsidR="00E50ED3" w:rsidRPr="00CF06E9" w:rsidRDefault="00E50ED3" w:rsidP="00386033">
            <w:pPr>
              <w:rPr>
                <w:rStyle w:val="Table-Body"/>
                <w:sz w:val="13"/>
                <w:szCs w:val="13"/>
              </w:rPr>
            </w:pPr>
            <w:r w:rsidRPr="00CF06E9">
              <w:rPr>
                <w:rStyle w:val="Table-Body"/>
                <w:sz w:val="13"/>
                <w:szCs w:val="13"/>
              </w:rPr>
              <w:t>66.9</w:t>
            </w:r>
          </w:p>
        </w:tc>
        <w:tc>
          <w:tcPr>
            <w:tcW w:w="303" w:type="dxa"/>
            <w:shd w:val="clear" w:color="000000" w:fill="FFFFFF"/>
            <w:noWrap/>
            <w:tcMar>
              <w:top w:w="15" w:type="dxa"/>
              <w:left w:w="15" w:type="dxa"/>
              <w:bottom w:w="0" w:type="dxa"/>
              <w:right w:w="15" w:type="dxa"/>
            </w:tcMar>
            <w:vAlign w:val="center"/>
            <w:hideMark/>
          </w:tcPr>
          <w:p w14:paraId="64F055A8" w14:textId="2A78E6EE" w:rsidR="00E50ED3" w:rsidRPr="00CF06E9" w:rsidRDefault="00E50ED3" w:rsidP="00386033">
            <w:pPr>
              <w:rPr>
                <w:rStyle w:val="Table-Body"/>
                <w:sz w:val="13"/>
                <w:szCs w:val="13"/>
              </w:rPr>
            </w:pPr>
            <w:r w:rsidRPr="00CF06E9">
              <w:rPr>
                <w:rStyle w:val="Table-Body"/>
                <w:sz w:val="13"/>
                <w:szCs w:val="13"/>
              </w:rPr>
              <w:t>47.8</w:t>
            </w:r>
          </w:p>
        </w:tc>
        <w:tc>
          <w:tcPr>
            <w:tcW w:w="350" w:type="dxa"/>
            <w:shd w:val="clear" w:color="000000" w:fill="FFFFFF"/>
            <w:noWrap/>
            <w:tcMar>
              <w:top w:w="15" w:type="dxa"/>
              <w:left w:w="15" w:type="dxa"/>
              <w:bottom w:w="0" w:type="dxa"/>
              <w:right w:w="15" w:type="dxa"/>
            </w:tcMar>
            <w:vAlign w:val="center"/>
          </w:tcPr>
          <w:p w14:paraId="7313047D" w14:textId="646401A2" w:rsidR="00E50ED3" w:rsidRPr="00CF06E9" w:rsidRDefault="00E50ED3" w:rsidP="00386033">
            <w:pPr>
              <w:rPr>
                <w:rStyle w:val="Table-Body"/>
                <w:sz w:val="13"/>
                <w:szCs w:val="13"/>
              </w:rPr>
            </w:pPr>
            <w:r w:rsidRPr="00CF06E9">
              <w:rPr>
                <w:rStyle w:val="Table-Body"/>
                <w:sz w:val="13"/>
                <w:szCs w:val="13"/>
              </w:rPr>
              <w:t>29.6</w:t>
            </w:r>
          </w:p>
        </w:tc>
        <w:tc>
          <w:tcPr>
            <w:tcW w:w="353" w:type="dxa"/>
            <w:shd w:val="clear" w:color="000000" w:fill="FFFFFF"/>
            <w:vAlign w:val="center"/>
          </w:tcPr>
          <w:p w14:paraId="3BA03648" w14:textId="64715542" w:rsidR="00E50ED3" w:rsidRPr="00CF06E9" w:rsidRDefault="00E50ED3" w:rsidP="00386033">
            <w:pPr>
              <w:rPr>
                <w:rStyle w:val="Table-Body"/>
                <w:sz w:val="13"/>
                <w:szCs w:val="13"/>
              </w:rPr>
            </w:pPr>
            <w:r w:rsidRPr="00CF06E9">
              <w:rPr>
                <w:rStyle w:val="Table-Body"/>
                <w:sz w:val="13"/>
                <w:szCs w:val="13"/>
              </w:rPr>
              <w:t>11.3</w:t>
            </w:r>
          </w:p>
        </w:tc>
        <w:tc>
          <w:tcPr>
            <w:tcW w:w="411" w:type="dxa"/>
            <w:shd w:val="clear" w:color="000000" w:fill="FFFFFF"/>
            <w:noWrap/>
            <w:tcMar>
              <w:top w:w="15" w:type="dxa"/>
              <w:left w:w="15" w:type="dxa"/>
              <w:bottom w:w="0" w:type="dxa"/>
              <w:right w:w="15" w:type="dxa"/>
            </w:tcMar>
            <w:vAlign w:val="center"/>
            <w:hideMark/>
          </w:tcPr>
          <w:p w14:paraId="0C4F4033" w14:textId="4A21DC98" w:rsidR="00E50ED3" w:rsidRPr="00CF06E9" w:rsidRDefault="00E50ED3" w:rsidP="00386033">
            <w:pPr>
              <w:rPr>
                <w:rStyle w:val="Table-Body"/>
                <w:sz w:val="13"/>
                <w:szCs w:val="13"/>
              </w:rPr>
            </w:pPr>
            <w:r w:rsidRPr="00CF06E9">
              <w:rPr>
                <w:rStyle w:val="Table-Body"/>
                <w:sz w:val="13"/>
                <w:szCs w:val="13"/>
              </w:rPr>
              <w:t>56.8</w:t>
            </w:r>
          </w:p>
        </w:tc>
        <w:tc>
          <w:tcPr>
            <w:tcW w:w="440" w:type="dxa"/>
            <w:shd w:val="clear" w:color="000000" w:fill="FFFFFF"/>
            <w:noWrap/>
            <w:tcMar>
              <w:top w:w="15" w:type="dxa"/>
              <w:left w:w="15" w:type="dxa"/>
              <w:bottom w:w="0" w:type="dxa"/>
              <w:right w:w="15" w:type="dxa"/>
            </w:tcMar>
            <w:vAlign w:val="center"/>
            <w:hideMark/>
          </w:tcPr>
          <w:p w14:paraId="575EA869" w14:textId="16A963FD" w:rsidR="00E50ED3" w:rsidRPr="00CF06E9" w:rsidRDefault="00E50ED3" w:rsidP="00386033">
            <w:pPr>
              <w:rPr>
                <w:rStyle w:val="Table-Body"/>
                <w:sz w:val="13"/>
                <w:szCs w:val="13"/>
              </w:rPr>
            </w:pPr>
            <w:r w:rsidRPr="00CF06E9">
              <w:rPr>
                <w:rStyle w:val="Table-Body"/>
                <w:sz w:val="13"/>
                <w:szCs w:val="13"/>
              </w:rPr>
              <w:t>45.4</w:t>
            </w:r>
          </w:p>
        </w:tc>
        <w:tc>
          <w:tcPr>
            <w:tcW w:w="425" w:type="dxa"/>
            <w:shd w:val="clear" w:color="000000" w:fill="FFFFFF"/>
            <w:noWrap/>
            <w:tcMar>
              <w:top w:w="15" w:type="dxa"/>
              <w:left w:w="15" w:type="dxa"/>
              <w:bottom w:w="0" w:type="dxa"/>
              <w:right w:w="15" w:type="dxa"/>
            </w:tcMar>
            <w:vAlign w:val="center"/>
            <w:hideMark/>
          </w:tcPr>
          <w:p w14:paraId="656FB3B6" w14:textId="389A0C57" w:rsidR="00E50ED3" w:rsidRPr="00CF06E9" w:rsidRDefault="00E50ED3" w:rsidP="00386033">
            <w:pPr>
              <w:rPr>
                <w:rStyle w:val="Table-Body"/>
                <w:sz w:val="13"/>
                <w:szCs w:val="13"/>
              </w:rPr>
            </w:pPr>
            <w:r w:rsidRPr="00CF06E9">
              <w:rPr>
                <w:rStyle w:val="Table-Body"/>
                <w:sz w:val="13"/>
                <w:szCs w:val="13"/>
              </w:rPr>
              <w:t>41.3</w:t>
            </w:r>
          </w:p>
        </w:tc>
        <w:tc>
          <w:tcPr>
            <w:tcW w:w="411" w:type="dxa"/>
            <w:shd w:val="clear" w:color="000000" w:fill="FFFFFF"/>
            <w:noWrap/>
            <w:tcMar>
              <w:top w:w="15" w:type="dxa"/>
              <w:left w:w="15" w:type="dxa"/>
              <w:bottom w:w="0" w:type="dxa"/>
              <w:right w:w="15" w:type="dxa"/>
            </w:tcMar>
            <w:vAlign w:val="center"/>
            <w:hideMark/>
          </w:tcPr>
          <w:p w14:paraId="094E38B8" w14:textId="6AFB4A9A" w:rsidR="00E50ED3" w:rsidRPr="00CF06E9" w:rsidRDefault="00E50ED3" w:rsidP="00386033">
            <w:pPr>
              <w:rPr>
                <w:rStyle w:val="Table-Body"/>
                <w:sz w:val="13"/>
                <w:szCs w:val="13"/>
              </w:rPr>
            </w:pPr>
            <w:r w:rsidRPr="00CF06E9">
              <w:rPr>
                <w:rStyle w:val="Table-Body"/>
                <w:sz w:val="13"/>
                <w:szCs w:val="13"/>
              </w:rPr>
              <w:t>54.2</w:t>
            </w:r>
          </w:p>
        </w:tc>
        <w:tc>
          <w:tcPr>
            <w:tcW w:w="440" w:type="dxa"/>
            <w:shd w:val="clear" w:color="000000" w:fill="FFFFFF"/>
            <w:noWrap/>
            <w:tcMar>
              <w:top w:w="15" w:type="dxa"/>
              <w:left w:w="15" w:type="dxa"/>
              <w:bottom w:w="0" w:type="dxa"/>
              <w:right w:w="15" w:type="dxa"/>
            </w:tcMar>
            <w:vAlign w:val="center"/>
            <w:hideMark/>
          </w:tcPr>
          <w:p w14:paraId="18E29807" w14:textId="09BC4818" w:rsidR="00E50ED3" w:rsidRPr="00CF06E9" w:rsidRDefault="00E50ED3" w:rsidP="00386033">
            <w:pPr>
              <w:rPr>
                <w:rStyle w:val="Table-Body"/>
                <w:sz w:val="13"/>
                <w:szCs w:val="13"/>
              </w:rPr>
            </w:pPr>
            <w:r w:rsidRPr="00CF06E9">
              <w:rPr>
                <w:rStyle w:val="Table-Body"/>
                <w:sz w:val="13"/>
                <w:szCs w:val="13"/>
              </w:rPr>
              <w:t>42.9</w:t>
            </w:r>
          </w:p>
        </w:tc>
        <w:tc>
          <w:tcPr>
            <w:tcW w:w="404" w:type="dxa"/>
            <w:shd w:val="clear" w:color="000000" w:fill="FFFFFF"/>
            <w:noWrap/>
            <w:tcMar>
              <w:top w:w="15" w:type="dxa"/>
              <w:left w:w="15" w:type="dxa"/>
              <w:bottom w:w="0" w:type="dxa"/>
              <w:right w:w="15" w:type="dxa"/>
            </w:tcMar>
            <w:vAlign w:val="center"/>
            <w:hideMark/>
          </w:tcPr>
          <w:p w14:paraId="47EF0C53" w14:textId="3A4FC7CF" w:rsidR="00E50ED3" w:rsidRPr="00CF06E9" w:rsidRDefault="00E50ED3" w:rsidP="00386033">
            <w:pPr>
              <w:rPr>
                <w:rStyle w:val="Table-Body"/>
                <w:sz w:val="13"/>
                <w:szCs w:val="13"/>
              </w:rPr>
            </w:pPr>
            <w:r w:rsidRPr="00CF06E9">
              <w:rPr>
                <w:rStyle w:val="Table-Body"/>
                <w:sz w:val="13"/>
                <w:szCs w:val="13"/>
              </w:rPr>
              <w:t>44.6</w:t>
            </w:r>
          </w:p>
        </w:tc>
        <w:tc>
          <w:tcPr>
            <w:tcW w:w="381" w:type="dxa"/>
            <w:shd w:val="clear" w:color="000000" w:fill="FFFFFF"/>
            <w:noWrap/>
            <w:tcMar>
              <w:top w:w="15" w:type="dxa"/>
              <w:left w:w="15" w:type="dxa"/>
              <w:bottom w:w="0" w:type="dxa"/>
              <w:right w:w="15" w:type="dxa"/>
            </w:tcMar>
            <w:vAlign w:val="center"/>
            <w:hideMark/>
          </w:tcPr>
          <w:p w14:paraId="38B8A671" w14:textId="24A3B370" w:rsidR="00E50ED3" w:rsidRPr="00CF06E9" w:rsidRDefault="00E50ED3" w:rsidP="00386033">
            <w:pPr>
              <w:rPr>
                <w:rStyle w:val="Table-Body"/>
                <w:sz w:val="13"/>
                <w:szCs w:val="13"/>
              </w:rPr>
            </w:pPr>
            <w:r w:rsidRPr="00CF06E9">
              <w:rPr>
                <w:rStyle w:val="Table-Body"/>
                <w:sz w:val="13"/>
                <w:szCs w:val="13"/>
              </w:rPr>
              <w:t>55.9</w:t>
            </w:r>
          </w:p>
        </w:tc>
        <w:tc>
          <w:tcPr>
            <w:tcW w:w="349" w:type="dxa"/>
            <w:shd w:val="clear" w:color="000000" w:fill="FFFFFF"/>
            <w:noWrap/>
            <w:tcMar>
              <w:top w:w="15" w:type="dxa"/>
              <w:left w:w="15" w:type="dxa"/>
              <w:bottom w:w="0" w:type="dxa"/>
              <w:right w:w="15" w:type="dxa"/>
            </w:tcMar>
            <w:vAlign w:val="center"/>
            <w:hideMark/>
          </w:tcPr>
          <w:p w14:paraId="1ED6122C" w14:textId="026C8D99" w:rsidR="00E50ED3" w:rsidRPr="00CF06E9" w:rsidRDefault="00E50ED3" w:rsidP="00386033">
            <w:pPr>
              <w:rPr>
                <w:rStyle w:val="Table-Body"/>
                <w:sz w:val="13"/>
                <w:szCs w:val="13"/>
              </w:rPr>
            </w:pPr>
            <w:r w:rsidRPr="00CF06E9">
              <w:rPr>
                <w:rStyle w:val="Table-Body"/>
                <w:sz w:val="13"/>
                <w:szCs w:val="13"/>
              </w:rPr>
              <w:t>43.5</w:t>
            </w:r>
          </w:p>
        </w:tc>
        <w:tc>
          <w:tcPr>
            <w:tcW w:w="418" w:type="dxa"/>
            <w:shd w:val="clear" w:color="000000" w:fill="FFFFFF"/>
            <w:noWrap/>
            <w:tcMar>
              <w:top w:w="15" w:type="dxa"/>
              <w:left w:w="15" w:type="dxa"/>
              <w:bottom w:w="0" w:type="dxa"/>
              <w:right w:w="15" w:type="dxa"/>
            </w:tcMar>
            <w:vAlign w:val="center"/>
            <w:hideMark/>
          </w:tcPr>
          <w:p w14:paraId="1583E2A7" w14:textId="7DA4F55B" w:rsidR="00E50ED3" w:rsidRPr="00CF06E9" w:rsidRDefault="00E50ED3" w:rsidP="00386033">
            <w:pPr>
              <w:rPr>
                <w:rStyle w:val="Table-Body"/>
                <w:sz w:val="13"/>
                <w:szCs w:val="13"/>
              </w:rPr>
            </w:pPr>
            <w:r w:rsidRPr="00CF06E9">
              <w:rPr>
                <w:rStyle w:val="Table-Body"/>
                <w:sz w:val="13"/>
                <w:szCs w:val="13"/>
              </w:rPr>
              <w:t>56.0</w:t>
            </w:r>
          </w:p>
        </w:tc>
        <w:tc>
          <w:tcPr>
            <w:tcW w:w="379" w:type="dxa"/>
            <w:shd w:val="clear" w:color="000000" w:fill="FFFFFF"/>
            <w:noWrap/>
            <w:tcMar>
              <w:top w:w="15" w:type="dxa"/>
              <w:left w:w="15" w:type="dxa"/>
              <w:bottom w:w="0" w:type="dxa"/>
              <w:right w:w="15" w:type="dxa"/>
            </w:tcMar>
            <w:vAlign w:val="center"/>
            <w:hideMark/>
          </w:tcPr>
          <w:p w14:paraId="7F9ACAC6" w14:textId="20D481AD" w:rsidR="00E50ED3" w:rsidRPr="00CF06E9" w:rsidRDefault="00E50ED3" w:rsidP="00386033">
            <w:pPr>
              <w:rPr>
                <w:rStyle w:val="Table-Body"/>
                <w:sz w:val="13"/>
                <w:szCs w:val="13"/>
              </w:rPr>
            </w:pPr>
            <w:r w:rsidRPr="00CF06E9">
              <w:rPr>
                <w:rStyle w:val="Table-Body"/>
                <w:sz w:val="13"/>
                <w:szCs w:val="13"/>
              </w:rPr>
              <w:t>51.6</w:t>
            </w:r>
          </w:p>
        </w:tc>
        <w:tc>
          <w:tcPr>
            <w:tcW w:w="337" w:type="dxa"/>
            <w:shd w:val="clear" w:color="000000" w:fill="FFFFFF"/>
            <w:noWrap/>
            <w:tcMar>
              <w:top w:w="15" w:type="dxa"/>
              <w:left w:w="15" w:type="dxa"/>
              <w:bottom w:w="0" w:type="dxa"/>
              <w:right w:w="15" w:type="dxa"/>
            </w:tcMar>
            <w:vAlign w:val="center"/>
            <w:hideMark/>
          </w:tcPr>
          <w:p w14:paraId="70621147" w14:textId="2172973A" w:rsidR="00E50ED3" w:rsidRPr="00CF06E9" w:rsidRDefault="00E50ED3" w:rsidP="00386033">
            <w:pPr>
              <w:rPr>
                <w:rStyle w:val="Table-Body"/>
                <w:sz w:val="13"/>
                <w:szCs w:val="13"/>
              </w:rPr>
            </w:pPr>
            <w:r w:rsidRPr="00CF06E9">
              <w:rPr>
                <w:rStyle w:val="Table-Body"/>
                <w:sz w:val="13"/>
                <w:szCs w:val="13"/>
              </w:rPr>
              <w:t>38.1</w:t>
            </w:r>
          </w:p>
        </w:tc>
        <w:tc>
          <w:tcPr>
            <w:tcW w:w="411" w:type="dxa"/>
            <w:shd w:val="clear" w:color="000000" w:fill="FFFFFF"/>
            <w:noWrap/>
            <w:tcMar>
              <w:top w:w="15" w:type="dxa"/>
              <w:left w:w="15" w:type="dxa"/>
              <w:bottom w:w="0" w:type="dxa"/>
              <w:right w:w="15" w:type="dxa"/>
            </w:tcMar>
            <w:vAlign w:val="center"/>
            <w:hideMark/>
          </w:tcPr>
          <w:p w14:paraId="7D3DBAAA" w14:textId="24ED8721" w:rsidR="00E50ED3" w:rsidRPr="00CF06E9" w:rsidRDefault="00E50ED3" w:rsidP="00386033">
            <w:pPr>
              <w:rPr>
                <w:rStyle w:val="Table-Body"/>
                <w:sz w:val="13"/>
                <w:szCs w:val="13"/>
              </w:rPr>
            </w:pPr>
            <w:r w:rsidRPr="00CF06E9">
              <w:rPr>
                <w:rStyle w:val="Table-Body"/>
                <w:sz w:val="13"/>
                <w:szCs w:val="13"/>
              </w:rPr>
              <w:t>38.3</w:t>
            </w:r>
          </w:p>
        </w:tc>
        <w:tc>
          <w:tcPr>
            <w:tcW w:w="409" w:type="dxa"/>
            <w:shd w:val="clear" w:color="000000" w:fill="FFFFFF"/>
            <w:noWrap/>
            <w:tcMar>
              <w:top w:w="15" w:type="dxa"/>
              <w:left w:w="15" w:type="dxa"/>
              <w:bottom w:w="0" w:type="dxa"/>
              <w:right w:w="15" w:type="dxa"/>
            </w:tcMar>
            <w:vAlign w:val="center"/>
            <w:hideMark/>
          </w:tcPr>
          <w:p w14:paraId="442EFEEC" w14:textId="23383684" w:rsidR="00E50ED3" w:rsidRPr="00CF06E9" w:rsidRDefault="00E50ED3" w:rsidP="00386033">
            <w:pPr>
              <w:rPr>
                <w:rStyle w:val="Table-Body"/>
                <w:sz w:val="13"/>
                <w:szCs w:val="13"/>
              </w:rPr>
            </w:pPr>
            <w:r w:rsidRPr="00CF06E9">
              <w:rPr>
                <w:rStyle w:val="Table-Body"/>
                <w:sz w:val="13"/>
                <w:szCs w:val="13"/>
              </w:rPr>
              <w:t>45.0</w:t>
            </w:r>
          </w:p>
        </w:tc>
        <w:tc>
          <w:tcPr>
            <w:tcW w:w="314" w:type="dxa"/>
            <w:shd w:val="clear" w:color="000000" w:fill="FFFFFF"/>
            <w:noWrap/>
            <w:tcMar>
              <w:top w:w="15" w:type="dxa"/>
              <w:left w:w="15" w:type="dxa"/>
              <w:bottom w:w="0" w:type="dxa"/>
              <w:right w:w="15" w:type="dxa"/>
            </w:tcMar>
            <w:vAlign w:val="center"/>
            <w:hideMark/>
          </w:tcPr>
          <w:p w14:paraId="59F6849E" w14:textId="3D009688" w:rsidR="00E50ED3" w:rsidRPr="00CF06E9" w:rsidRDefault="00E50ED3" w:rsidP="00386033">
            <w:pPr>
              <w:rPr>
                <w:rStyle w:val="Table-Body"/>
                <w:sz w:val="13"/>
                <w:szCs w:val="13"/>
              </w:rPr>
            </w:pPr>
            <w:r w:rsidRPr="00CF06E9">
              <w:rPr>
                <w:rStyle w:val="Table-Body"/>
                <w:sz w:val="13"/>
                <w:szCs w:val="13"/>
              </w:rPr>
              <w:t>63.0</w:t>
            </w:r>
          </w:p>
        </w:tc>
      </w:tr>
      <w:tr w:rsidR="00E50ED3" w:rsidRPr="00CF06E9" w14:paraId="61F5CEF6" w14:textId="77777777" w:rsidTr="00681CC2">
        <w:trPr>
          <w:trHeight w:hRule="exact" w:val="227"/>
        </w:trPr>
        <w:tc>
          <w:tcPr>
            <w:tcW w:w="1859" w:type="dxa"/>
            <w:shd w:val="clear" w:color="000000" w:fill="FFFFFF"/>
            <w:noWrap/>
            <w:tcMar>
              <w:top w:w="15" w:type="dxa"/>
              <w:left w:w="15" w:type="dxa"/>
              <w:bottom w:w="0" w:type="dxa"/>
              <w:right w:w="15" w:type="dxa"/>
            </w:tcMar>
            <w:vAlign w:val="center"/>
            <w:hideMark/>
          </w:tcPr>
          <w:p w14:paraId="009A8E05" w14:textId="77777777" w:rsidR="00E50ED3" w:rsidRPr="000860BF" w:rsidRDefault="00E50ED3" w:rsidP="00386033">
            <w:pPr>
              <w:rPr>
                <w:rStyle w:val="Table-Body"/>
              </w:rPr>
            </w:pPr>
            <w:r w:rsidRPr="000860BF">
              <w:rPr>
                <w:rStyle w:val="Table-Body"/>
              </w:rPr>
              <w:t>Value of Expenditure</w:t>
            </w:r>
          </w:p>
        </w:tc>
        <w:tc>
          <w:tcPr>
            <w:tcW w:w="403" w:type="dxa"/>
            <w:shd w:val="clear" w:color="000000" w:fill="FFFFFF"/>
            <w:noWrap/>
            <w:tcMar>
              <w:top w:w="15" w:type="dxa"/>
              <w:left w:w="15" w:type="dxa"/>
              <w:bottom w:w="0" w:type="dxa"/>
              <w:right w:w="15" w:type="dxa"/>
            </w:tcMar>
            <w:vAlign w:val="center"/>
            <w:hideMark/>
          </w:tcPr>
          <w:p w14:paraId="4446FA88" w14:textId="252C7FE5" w:rsidR="00E50ED3" w:rsidRPr="00CF06E9" w:rsidRDefault="00E50ED3" w:rsidP="00386033">
            <w:pPr>
              <w:rPr>
                <w:rStyle w:val="Table-Body"/>
                <w:sz w:val="13"/>
                <w:szCs w:val="13"/>
              </w:rPr>
            </w:pPr>
            <w:r w:rsidRPr="00CF06E9">
              <w:rPr>
                <w:rStyle w:val="Table-Body"/>
                <w:sz w:val="13"/>
                <w:szCs w:val="13"/>
              </w:rPr>
              <w:t>62.6</w:t>
            </w:r>
          </w:p>
        </w:tc>
        <w:tc>
          <w:tcPr>
            <w:tcW w:w="356" w:type="dxa"/>
            <w:shd w:val="clear" w:color="000000" w:fill="FFFFFF"/>
            <w:noWrap/>
            <w:tcMar>
              <w:top w:w="15" w:type="dxa"/>
              <w:left w:w="15" w:type="dxa"/>
              <w:bottom w:w="0" w:type="dxa"/>
              <w:right w:w="15" w:type="dxa"/>
            </w:tcMar>
            <w:vAlign w:val="center"/>
            <w:hideMark/>
          </w:tcPr>
          <w:p w14:paraId="72060D65" w14:textId="426B66F0" w:rsidR="00E50ED3" w:rsidRPr="00CF06E9" w:rsidRDefault="00E50ED3" w:rsidP="00386033">
            <w:pPr>
              <w:rPr>
                <w:rStyle w:val="Table-Body"/>
                <w:sz w:val="13"/>
                <w:szCs w:val="13"/>
              </w:rPr>
            </w:pPr>
            <w:r w:rsidRPr="00CF06E9">
              <w:rPr>
                <w:rStyle w:val="Table-Body"/>
                <w:sz w:val="13"/>
                <w:szCs w:val="13"/>
              </w:rPr>
              <w:t>66.5</w:t>
            </w:r>
          </w:p>
        </w:tc>
        <w:tc>
          <w:tcPr>
            <w:tcW w:w="339" w:type="dxa"/>
            <w:shd w:val="clear" w:color="000000" w:fill="FFFFFF"/>
            <w:noWrap/>
            <w:tcMar>
              <w:top w:w="15" w:type="dxa"/>
              <w:left w:w="15" w:type="dxa"/>
              <w:bottom w:w="0" w:type="dxa"/>
              <w:right w:w="15" w:type="dxa"/>
            </w:tcMar>
            <w:vAlign w:val="center"/>
            <w:hideMark/>
          </w:tcPr>
          <w:p w14:paraId="6D3CC6C3" w14:textId="447C8C35" w:rsidR="00E50ED3" w:rsidRPr="00CF06E9" w:rsidRDefault="00E50ED3" w:rsidP="00386033">
            <w:pPr>
              <w:rPr>
                <w:rStyle w:val="Table-Body"/>
                <w:sz w:val="13"/>
                <w:szCs w:val="13"/>
              </w:rPr>
            </w:pPr>
            <w:r w:rsidRPr="00CF06E9">
              <w:rPr>
                <w:rStyle w:val="Table-Body"/>
                <w:sz w:val="13"/>
                <w:szCs w:val="13"/>
              </w:rPr>
              <w:t>73.0</w:t>
            </w:r>
          </w:p>
        </w:tc>
        <w:tc>
          <w:tcPr>
            <w:tcW w:w="303" w:type="dxa"/>
            <w:shd w:val="clear" w:color="000000" w:fill="FFFFFF"/>
            <w:noWrap/>
            <w:tcMar>
              <w:top w:w="15" w:type="dxa"/>
              <w:left w:w="15" w:type="dxa"/>
              <w:bottom w:w="0" w:type="dxa"/>
              <w:right w:w="15" w:type="dxa"/>
            </w:tcMar>
            <w:vAlign w:val="center"/>
            <w:hideMark/>
          </w:tcPr>
          <w:p w14:paraId="4FA21668" w14:textId="35956D81" w:rsidR="00E50ED3" w:rsidRPr="00CF06E9" w:rsidRDefault="00E50ED3" w:rsidP="00386033">
            <w:pPr>
              <w:rPr>
                <w:rStyle w:val="Table-Body"/>
                <w:sz w:val="13"/>
                <w:szCs w:val="13"/>
              </w:rPr>
            </w:pPr>
            <w:r w:rsidRPr="00CF06E9">
              <w:rPr>
                <w:rStyle w:val="Table-Body"/>
                <w:sz w:val="13"/>
                <w:szCs w:val="13"/>
              </w:rPr>
              <w:t>64.4</w:t>
            </w:r>
          </w:p>
        </w:tc>
        <w:tc>
          <w:tcPr>
            <w:tcW w:w="350" w:type="dxa"/>
            <w:shd w:val="clear" w:color="000000" w:fill="FFFFFF"/>
            <w:noWrap/>
            <w:tcMar>
              <w:top w:w="15" w:type="dxa"/>
              <w:left w:w="15" w:type="dxa"/>
              <w:bottom w:w="0" w:type="dxa"/>
              <w:right w:w="15" w:type="dxa"/>
            </w:tcMar>
            <w:vAlign w:val="center"/>
          </w:tcPr>
          <w:p w14:paraId="18427F75" w14:textId="703C3B4E" w:rsidR="00E50ED3" w:rsidRPr="00CF06E9" w:rsidRDefault="00E50ED3" w:rsidP="00386033">
            <w:pPr>
              <w:rPr>
                <w:rStyle w:val="Table-Body"/>
                <w:sz w:val="13"/>
                <w:szCs w:val="13"/>
              </w:rPr>
            </w:pPr>
            <w:r w:rsidRPr="00CF06E9">
              <w:rPr>
                <w:rStyle w:val="Table-Body"/>
                <w:sz w:val="13"/>
                <w:szCs w:val="13"/>
              </w:rPr>
              <w:t>59.5</w:t>
            </w:r>
          </w:p>
        </w:tc>
        <w:tc>
          <w:tcPr>
            <w:tcW w:w="353" w:type="dxa"/>
            <w:shd w:val="clear" w:color="000000" w:fill="FFFFFF"/>
            <w:vAlign w:val="center"/>
          </w:tcPr>
          <w:p w14:paraId="4A205FA7" w14:textId="38A587CB" w:rsidR="00E50ED3" w:rsidRPr="00CF06E9" w:rsidRDefault="00E50ED3" w:rsidP="00386033">
            <w:pPr>
              <w:rPr>
                <w:rStyle w:val="Table-Body"/>
                <w:sz w:val="13"/>
                <w:szCs w:val="13"/>
              </w:rPr>
            </w:pPr>
            <w:r w:rsidRPr="00CF06E9">
              <w:rPr>
                <w:rStyle w:val="Table-Body"/>
                <w:sz w:val="13"/>
                <w:szCs w:val="13"/>
              </w:rPr>
              <w:t>55.2</w:t>
            </w:r>
          </w:p>
        </w:tc>
        <w:tc>
          <w:tcPr>
            <w:tcW w:w="411" w:type="dxa"/>
            <w:shd w:val="clear" w:color="000000" w:fill="FFFFFF"/>
            <w:noWrap/>
            <w:tcMar>
              <w:top w:w="15" w:type="dxa"/>
              <w:left w:w="15" w:type="dxa"/>
              <w:bottom w:w="0" w:type="dxa"/>
              <w:right w:w="15" w:type="dxa"/>
            </w:tcMar>
            <w:vAlign w:val="center"/>
            <w:hideMark/>
          </w:tcPr>
          <w:p w14:paraId="570273B1" w14:textId="4F2E2B7B" w:rsidR="00E50ED3" w:rsidRPr="00CF06E9" w:rsidRDefault="00E50ED3" w:rsidP="00386033">
            <w:pPr>
              <w:rPr>
                <w:rStyle w:val="Table-Body"/>
                <w:sz w:val="13"/>
                <w:szCs w:val="13"/>
              </w:rPr>
            </w:pPr>
            <w:r w:rsidRPr="00CF06E9">
              <w:rPr>
                <w:rStyle w:val="Table-Body"/>
                <w:sz w:val="13"/>
                <w:szCs w:val="13"/>
              </w:rPr>
              <w:t>63.9</w:t>
            </w:r>
          </w:p>
        </w:tc>
        <w:tc>
          <w:tcPr>
            <w:tcW w:w="440" w:type="dxa"/>
            <w:shd w:val="clear" w:color="000000" w:fill="FFFFFF"/>
            <w:noWrap/>
            <w:tcMar>
              <w:top w:w="15" w:type="dxa"/>
              <w:left w:w="15" w:type="dxa"/>
              <w:bottom w:w="0" w:type="dxa"/>
              <w:right w:w="15" w:type="dxa"/>
            </w:tcMar>
            <w:vAlign w:val="center"/>
            <w:hideMark/>
          </w:tcPr>
          <w:p w14:paraId="141D27F8" w14:textId="70ED68AF" w:rsidR="00E50ED3" w:rsidRPr="00CF06E9" w:rsidRDefault="00E50ED3" w:rsidP="00386033">
            <w:pPr>
              <w:rPr>
                <w:rStyle w:val="Table-Body"/>
                <w:sz w:val="13"/>
                <w:szCs w:val="13"/>
              </w:rPr>
            </w:pPr>
            <w:r w:rsidRPr="00CF06E9">
              <w:rPr>
                <w:rStyle w:val="Table-Body"/>
                <w:sz w:val="13"/>
                <w:szCs w:val="13"/>
              </w:rPr>
              <w:t>54.0</w:t>
            </w:r>
          </w:p>
        </w:tc>
        <w:tc>
          <w:tcPr>
            <w:tcW w:w="425" w:type="dxa"/>
            <w:shd w:val="clear" w:color="000000" w:fill="FFFFFF"/>
            <w:noWrap/>
            <w:tcMar>
              <w:top w:w="15" w:type="dxa"/>
              <w:left w:w="15" w:type="dxa"/>
              <w:bottom w:w="0" w:type="dxa"/>
              <w:right w:w="15" w:type="dxa"/>
            </w:tcMar>
            <w:vAlign w:val="center"/>
            <w:hideMark/>
          </w:tcPr>
          <w:p w14:paraId="3D930054" w14:textId="51DB6ECD" w:rsidR="00E50ED3" w:rsidRPr="00CF06E9" w:rsidRDefault="00E50ED3" w:rsidP="00386033">
            <w:pPr>
              <w:rPr>
                <w:rStyle w:val="Table-Body"/>
                <w:sz w:val="13"/>
                <w:szCs w:val="13"/>
              </w:rPr>
            </w:pPr>
            <w:r w:rsidRPr="00CF06E9">
              <w:rPr>
                <w:rStyle w:val="Table-Body"/>
                <w:sz w:val="13"/>
                <w:szCs w:val="13"/>
              </w:rPr>
              <w:t>62.1</w:t>
            </w:r>
          </w:p>
        </w:tc>
        <w:tc>
          <w:tcPr>
            <w:tcW w:w="411" w:type="dxa"/>
            <w:shd w:val="clear" w:color="000000" w:fill="FFFFFF"/>
            <w:noWrap/>
            <w:tcMar>
              <w:top w:w="15" w:type="dxa"/>
              <w:left w:w="15" w:type="dxa"/>
              <w:bottom w:w="0" w:type="dxa"/>
              <w:right w:w="15" w:type="dxa"/>
            </w:tcMar>
            <w:vAlign w:val="center"/>
            <w:hideMark/>
          </w:tcPr>
          <w:p w14:paraId="4B8068F0" w14:textId="4BDE36CA" w:rsidR="00E50ED3" w:rsidRPr="00CF06E9" w:rsidRDefault="00E50ED3" w:rsidP="00386033">
            <w:pPr>
              <w:rPr>
                <w:rStyle w:val="Table-Body"/>
                <w:sz w:val="13"/>
                <w:szCs w:val="13"/>
              </w:rPr>
            </w:pPr>
            <w:r w:rsidRPr="00CF06E9">
              <w:rPr>
                <w:rStyle w:val="Table-Body"/>
                <w:sz w:val="13"/>
                <w:szCs w:val="13"/>
              </w:rPr>
              <w:t>66.5</w:t>
            </w:r>
          </w:p>
        </w:tc>
        <w:tc>
          <w:tcPr>
            <w:tcW w:w="440" w:type="dxa"/>
            <w:shd w:val="clear" w:color="000000" w:fill="FFFFFF"/>
            <w:noWrap/>
            <w:tcMar>
              <w:top w:w="15" w:type="dxa"/>
              <w:left w:w="15" w:type="dxa"/>
              <w:bottom w:w="0" w:type="dxa"/>
              <w:right w:w="15" w:type="dxa"/>
            </w:tcMar>
            <w:vAlign w:val="center"/>
            <w:hideMark/>
          </w:tcPr>
          <w:p w14:paraId="18469189" w14:textId="4C4DC73F" w:rsidR="00E50ED3" w:rsidRPr="00CF06E9" w:rsidRDefault="00E50ED3" w:rsidP="00386033">
            <w:pPr>
              <w:rPr>
                <w:rStyle w:val="Table-Body"/>
                <w:sz w:val="13"/>
                <w:szCs w:val="13"/>
              </w:rPr>
            </w:pPr>
            <w:r w:rsidRPr="00CF06E9">
              <w:rPr>
                <w:rStyle w:val="Table-Body"/>
                <w:sz w:val="13"/>
                <w:szCs w:val="13"/>
              </w:rPr>
              <w:t>61.8</w:t>
            </w:r>
          </w:p>
        </w:tc>
        <w:tc>
          <w:tcPr>
            <w:tcW w:w="404" w:type="dxa"/>
            <w:shd w:val="clear" w:color="000000" w:fill="FFFFFF"/>
            <w:noWrap/>
            <w:tcMar>
              <w:top w:w="15" w:type="dxa"/>
              <w:left w:w="15" w:type="dxa"/>
              <w:bottom w:w="0" w:type="dxa"/>
              <w:right w:w="15" w:type="dxa"/>
            </w:tcMar>
            <w:vAlign w:val="center"/>
            <w:hideMark/>
          </w:tcPr>
          <w:p w14:paraId="664A0025" w14:textId="0EFD74F6" w:rsidR="00E50ED3" w:rsidRPr="00CF06E9" w:rsidRDefault="00E50ED3" w:rsidP="00386033">
            <w:pPr>
              <w:rPr>
                <w:rStyle w:val="Table-Body"/>
                <w:sz w:val="13"/>
                <w:szCs w:val="13"/>
              </w:rPr>
            </w:pPr>
            <w:r w:rsidRPr="00CF06E9">
              <w:rPr>
                <w:rStyle w:val="Table-Body"/>
                <w:sz w:val="13"/>
                <w:szCs w:val="13"/>
              </w:rPr>
              <w:t>51.8</w:t>
            </w:r>
          </w:p>
        </w:tc>
        <w:tc>
          <w:tcPr>
            <w:tcW w:w="381" w:type="dxa"/>
            <w:shd w:val="clear" w:color="000000" w:fill="FFFFFF"/>
            <w:noWrap/>
            <w:tcMar>
              <w:top w:w="15" w:type="dxa"/>
              <w:left w:w="15" w:type="dxa"/>
              <w:bottom w:w="0" w:type="dxa"/>
              <w:right w:w="15" w:type="dxa"/>
            </w:tcMar>
            <w:vAlign w:val="center"/>
            <w:hideMark/>
          </w:tcPr>
          <w:p w14:paraId="3FF4814E" w14:textId="4899E3FA" w:rsidR="00E50ED3" w:rsidRPr="00CF06E9" w:rsidRDefault="00E50ED3" w:rsidP="00386033">
            <w:pPr>
              <w:rPr>
                <w:rStyle w:val="Table-Body"/>
                <w:sz w:val="13"/>
                <w:szCs w:val="13"/>
              </w:rPr>
            </w:pPr>
            <w:r w:rsidRPr="00CF06E9">
              <w:rPr>
                <w:rStyle w:val="Table-Body"/>
                <w:sz w:val="13"/>
                <w:szCs w:val="13"/>
              </w:rPr>
              <w:t>68.5</w:t>
            </w:r>
          </w:p>
        </w:tc>
        <w:tc>
          <w:tcPr>
            <w:tcW w:w="349" w:type="dxa"/>
            <w:shd w:val="clear" w:color="000000" w:fill="FFFFFF"/>
            <w:noWrap/>
            <w:tcMar>
              <w:top w:w="15" w:type="dxa"/>
              <w:left w:w="15" w:type="dxa"/>
              <w:bottom w:w="0" w:type="dxa"/>
              <w:right w:w="15" w:type="dxa"/>
            </w:tcMar>
            <w:vAlign w:val="center"/>
            <w:hideMark/>
          </w:tcPr>
          <w:p w14:paraId="22115C76" w14:textId="6C30AD2A" w:rsidR="00E50ED3" w:rsidRPr="00CF06E9" w:rsidRDefault="00E50ED3" w:rsidP="00386033">
            <w:pPr>
              <w:rPr>
                <w:rStyle w:val="Table-Body"/>
                <w:sz w:val="13"/>
                <w:szCs w:val="13"/>
              </w:rPr>
            </w:pPr>
            <w:r w:rsidRPr="00CF06E9">
              <w:rPr>
                <w:rStyle w:val="Table-Body"/>
                <w:sz w:val="13"/>
                <w:szCs w:val="13"/>
              </w:rPr>
              <w:t>60.7</w:t>
            </w:r>
          </w:p>
        </w:tc>
        <w:tc>
          <w:tcPr>
            <w:tcW w:w="418" w:type="dxa"/>
            <w:shd w:val="clear" w:color="000000" w:fill="FFFFFF"/>
            <w:noWrap/>
            <w:tcMar>
              <w:top w:w="15" w:type="dxa"/>
              <w:left w:w="15" w:type="dxa"/>
              <w:bottom w:w="0" w:type="dxa"/>
              <w:right w:w="15" w:type="dxa"/>
            </w:tcMar>
            <w:vAlign w:val="center"/>
            <w:hideMark/>
          </w:tcPr>
          <w:p w14:paraId="0F14ED84" w14:textId="3E5CAC47" w:rsidR="00E50ED3" w:rsidRPr="00CF06E9" w:rsidRDefault="00E50ED3" w:rsidP="00386033">
            <w:pPr>
              <w:rPr>
                <w:rStyle w:val="Table-Body"/>
                <w:sz w:val="13"/>
                <w:szCs w:val="13"/>
              </w:rPr>
            </w:pPr>
            <w:r w:rsidRPr="00CF06E9">
              <w:rPr>
                <w:rStyle w:val="Table-Body"/>
                <w:sz w:val="13"/>
                <w:szCs w:val="13"/>
              </w:rPr>
              <w:t>65.7</w:t>
            </w:r>
          </w:p>
        </w:tc>
        <w:tc>
          <w:tcPr>
            <w:tcW w:w="379" w:type="dxa"/>
            <w:shd w:val="clear" w:color="000000" w:fill="FFFFFF"/>
            <w:noWrap/>
            <w:tcMar>
              <w:top w:w="15" w:type="dxa"/>
              <w:left w:w="15" w:type="dxa"/>
              <w:bottom w:w="0" w:type="dxa"/>
              <w:right w:w="15" w:type="dxa"/>
            </w:tcMar>
            <w:vAlign w:val="center"/>
            <w:hideMark/>
          </w:tcPr>
          <w:p w14:paraId="30E8A1D8" w14:textId="26A11A84" w:rsidR="00E50ED3" w:rsidRPr="00CF06E9" w:rsidRDefault="00E50ED3" w:rsidP="00386033">
            <w:pPr>
              <w:rPr>
                <w:rStyle w:val="Table-Body"/>
                <w:sz w:val="13"/>
                <w:szCs w:val="13"/>
              </w:rPr>
            </w:pPr>
            <w:r w:rsidRPr="00CF06E9">
              <w:rPr>
                <w:rStyle w:val="Table-Body"/>
                <w:sz w:val="13"/>
                <w:szCs w:val="13"/>
              </w:rPr>
              <w:t>60.4</w:t>
            </w:r>
          </w:p>
        </w:tc>
        <w:tc>
          <w:tcPr>
            <w:tcW w:w="337" w:type="dxa"/>
            <w:shd w:val="clear" w:color="000000" w:fill="FFFFFF"/>
            <w:noWrap/>
            <w:tcMar>
              <w:top w:w="15" w:type="dxa"/>
              <w:left w:w="15" w:type="dxa"/>
              <w:bottom w:w="0" w:type="dxa"/>
              <w:right w:w="15" w:type="dxa"/>
            </w:tcMar>
            <w:vAlign w:val="center"/>
            <w:hideMark/>
          </w:tcPr>
          <w:p w14:paraId="67959A7B" w14:textId="73FDB991" w:rsidR="00E50ED3" w:rsidRPr="00CF06E9" w:rsidRDefault="00E50ED3" w:rsidP="00386033">
            <w:pPr>
              <w:rPr>
                <w:rStyle w:val="Table-Body"/>
                <w:sz w:val="13"/>
                <w:szCs w:val="13"/>
              </w:rPr>
            </w:pPr>
            <w:r w:rsidRPr="00CF06E9">
              <w:rPr>
                <w:rStyle w:val="Table-Body"/>
                <w:sz w:val="13"/>
                <w:szCs w:val="13"/>
              </w:rPr>
              <w:t>58.9</w:t>
            </w:r>
          </w:p>
        </w:tc>
        <w:tc>
          <w:tcPr>
            <w:tcW w:w="411" w:type="dxa"/>
            <w:shd w:val="clear" w:color="000000" w:fill="FFFFFF"/>
            <w:noWrap/>
            <w:tcMar>
              <w:top w:w="15" w:type="dxa"/>
              <w:left w:w="15" w:type="dxa"/>
              <w:bottom w:w="0" w:type="dxa"/>
              <w:right w:w="15" w:type="dxa"/>
            </w:tcMar>
            <w:vAlign w:val="center"/>
            <w:hideMark/>
          </w:tcPr>
          <w:p w14:paraId="715457AB" w14:textId="09FF7362" w:rsidR="00E50ED3" w:rsidRPr="00CF06E9" w:rsidRDefault="00E50ED3" w:rsidP="00386033">
            <w:pPr>
              <w:rPr>
                <w:rStyle w:val="Table-Body"/>
                <w:sz w:val="13"/>
                <w:szCs w:val="13"/>
              </w:rPr>
            </w:pPr>
            <w:r w:rsidRPr="00CF06E9">
              <w:rPr>
                <w:rStyle w:val="Table-Body"/>
                <w:sz w:val="13"/>
                <w:szCs w:val="13"/>
              </w:rPr>
              <w:t>58.8</w:t>
            </w:r>
          </w:p>
        </w:tc>
        <w:tc>
          <w:tcPr>
            <w:tcW w:w="409" w:type="dxa"/>
            <w:shd w:val="clear" w:color="000000" w:fill="FFFFFF"/>
            <w:noWrap/>
            <w:tcMar>
              <w:top w:w="15" w:type="dxa"/>
              <w:left w:w="15" w:type="dxa"/>
              <w:bottom w:w="0" w:type="dxa"/>
              <w:right w:w="15" w:type="dxa"/>
            </w:tcMar>
            <w:vAlign w:val="center"/>
            <w:hideMark/>
          </w:tcPr>
          <w:p w14:paraId="4BB4260B" w14:textId="4197C52C" w:rsidR="00E50ED3" w:rsidRPr="00CF06E9" w:rsidRDefault="00E50ED3" w:rsidP="00386033">
            <w:pPr>
              <w:rPr>
                <w:rStyle w:val="Table-Body"/>
                <w:sz w:val="13"/>
                <w:szCs w:val="13"/>
              </w:rPr>
            </w:pPr>
            <w:r w:rsidRPr="00CF06E9">
              <w:rPr>
                <w:rStyle w:val="Table-Body"/>
                <w:sz w:val="13"/>
                <w:szCs w:val="13"/>
              </w:rPr>
              <w:t>41.4</w:t>
            </w:r>
          </w:p>
        </w:tc>
        <w:tc>
          <w:tcPr>
            <w:tcW w:w="314" w:type="dxa"/>
            <w:shd w:val="clear" w:color="000000" w:fill="FFFFFF"/>
            <w:noWrap/>
            <w:tcMar>
              <w:top w:w="15" w:type="dxa"/>
              <w:left w:w="15" w:type="dxa"/>
              <w:bottom w:w="0" w:type="dxa"/>
              <w:right w:w="15" w:type="dxa"/>
            </w:tcMar>
            <w:vAlign w:val="center"/>
            <w:hideMark/>
          </w:tcPr>
          <w:p w14:paraId="592455A0" w14:textId="5C638166" w:rsidR="00E50ED3" w:rsidRPr="00CF06E9" w:rsidRDefault="00E50ED3" w:rsidP="00386033">
            <w:pPr>
              <w:rPr>
                <w:rStyle w:val="Table-Body"/>
                <w:sz w:val="13"/>
                <w:szCs w:val="13"/>
              </w:rPr>
            </w:pPr>
            <w:r w:rsidRPr="00CF06E9">
              <w:rPr>
                <w:rStyle w:val="Table-Body"/>
                <w:sz w:val="13"/>
                <w:szCs w:val="13"/>
              </w:rPr>
              <w:t>57.3</w:t>
            </w:r>
          </w:p>
        </w:tc>
      </w:tr>
      <w:tr w:rsidR="00E50ED3" w:rsidRPr="00CF06E9" w14:paraId="7D326E14" w14:textId="77777777" w:rsidTr="00681CC2">
        <w:trPr>
          <w:trHeight w:hRule="exact" w:val="227"/>
        </w:trPr>
        <w:tc>
          <w:tcPr>
            <w:tcW w:w="1859" w:type="dxa"/>
            <w:shd w:val="clear" w:color="000000" w:fill="FFFFFF"/>
            <w:noWrap/>
            <w:tcMar>
              <w:top w:w="15" w:type="dxa"/>
              <w:left w:w="15" w:type="dxa"/>
              <w:bottom w:w="0" w:type="dxa"/>
              <w:right w:w="15" w:type="dxa"/>
            </w:tcMar>
            <w:vAlign w:val="center"/>
            <w:hideMark/>
          </w:tcPr>
          <w:p w14:paraId="2E11AC87" w14:textId="77777777" w:rsidR="00E50ED3" w:rsidRPr="000860BF" w:rsidRDefault="00E50ED3" w:rsidP="00386033">
            <w:pPr>
              <w:rPr>
                <w:rStyle w:val="Table-Body"/>
              </w:rPr>
            </w:pPr>
            <w:r w:rsidRPr="000860BF">
              <w:rPr>
                <w:rStyle w:val="Table-Body"/>
              </w:rPr>
              <w:t> </w:t>
            </w:r>
          </w:p>
        </w:tc>
        <w:tc>
          <w:tcPr>
            <w:tcW w:w="403" w:type="dxa"/>
            <w:shd w:val="clear" w:color="000000" w:fill="FFFFFF"/>
            <w:noWrap/>
            <w:tcMar>
              <w:top w:w="15" w:type="dxa"/>
              <w:left w:w="15" w:type="dxa"/>
              <w:bottom w:w="0" w:type="dxa"/>
              <w:right w:w="15" w:type="dxa"/>
            </w:tcMar>
            <w:vAlign w:val="center"/>
            <w:hideMark/>
          </w:tcPr>
          <w:p w14:paraId="771485DD" w14:textId="64239F95" w:rsidR="00E50ED3" w:rsidRPr="00CF06E9" w:rsidRDefault="00E50ED3" w:rsidP="00386033">
            <w:pPr>
              <w:rPr>
                <w:rStyle w:val="Table-Body"/>
                <w:b/>
                <w:sz w:val="13"/>
                <w:szCs w:val="13"/>
              </w:rPr>
            </w:pPr>
            <w:r w:rsidRPr="00CF06E9">
              <w:rPr>
                <w:rStyle w:val="Table-Body"/>
                <w:b/>
                <w:sz w:val="13"/>
                <w:szCs w:val="13"/>
              </w:rPr>
              <w:t>55.9</w:t>
            </w:r>
          </w:p>
        </w:tc>
        <w:tc>
          <w:tcPr>
            <w:tcW w:w="356" w:type="dxa"/>
            <w:shd w:val="clear" w:color="000000" w:fill="FFFFFF"/>
            <w:noWrap/>
            <w:tcMar>
              <w:top w:w="15" w:type="dxa"/>
              <w:left w:w="15" w:type="dxa"/>
              <w:bottom w:w="0" w:type="dxa"/>
              <w:right w:w="15" w:type="dxa"/>
            </w:tcMar>
            <w:vAlign w:val="center"/>
            <w:hideMark/>
          </w:tcPr>
          <w:p w14:paraId="696072C8" w14:textId="3E219ED5" w:rsidR="00E50ED3" w:rsidRPr="00CF06E9" w:rsidRDefault="00E50ED3" w:rsidP="00386033">
            <w:pPr>
              <w:rPr>
                <w:rStyle w:val="Table-Body"/>
                <w:b/>
                <w:sz w:val="13"/>
                <w:szCs w:val="13"/>
              </w:rPr>
            </w:pPr>
            <w:r w:rsidRPr="00CF06E9">
              <w:rPr>
                <w:rStyle w:val="Table-Body"/>
                <w:b/>
                <w:sz w:val="13"/>
                <w:szCs w:val="13"/>
              </w:rPr>
              <w:t>75.1</w:t>
            </w:r>
          </w:p>
        </w:tc>
        <w:tc>
          <w:tcPr>
            <w:tcW w:w="339" w:type="dxa"/>
            <w:shd w:val="clear" w:color="000000" w:fill="FFFFFF"/>
            <w:noWrap/>
            <w:tcMar>
              <w:top w:w="15" w:type="dxa"/>
              <w:left w:w="15" w:type="dxa"/>
              <w:bottom w:w="0" w:type="dxa"/>
              <w:right w:w="15" w:type="dxa"/>
            </w:tcMar>
            <w:vAlign w:val="center"/>
            <w:hideMark/>
          </w:tcPr>
          <w:p w14:paraId="34205A78" w14:textId="1D0C04B9" w:rsidR="00E50ED3" w:rsidRPr="00CF06E9" w:rsidRDefault="00E50ED3" w:rsidP="00386033">
            <w:pPr>
              <w:rPr>
                <w:rStyle w:val="Table-Body"/>
                <w:b/>
                <w:sz w:val="13"/>
                <w:szCs w:val="13"/>
              </w:rPr>
            </w:pPr>
            <w:r w:rsidRPr="00CF06E9">
              <w:rPr>
                <w:rStyle w:val="Table-Body"/>
                <w:b/>
                <w:sz w:val="13"/>
                <w:szCs w:val="13"/>
              </w:rPr>
              <w:t>69.9</w:t>
            </w:r>
          </w:p>
        </w:tc>
        <w:tc>
          <w:tcPr>
            <w:tcW w:w="303" w:type="dxa"/>
            <w:shd w:val="clear" w:color="000000" w:fill="FFFFFF"/>
            <w:noWrap/>
            <w:tcMar>
              <w:top w:w="15" w:type="dxa"/>
              <w:left w:w="15" w:type="dxa"/>
              <w:bottom w:w="0" w:type="dxa"/>
              <w:right w:w="15" w:type="dxa"/>
            </w:tcMar>
            <w:vAlign w:val="center"/>
            <w:hideMark/>
          </w:tcPr>
          <w:p w14:paraId="583B7214" w14:textId="24DC4D3F" w:rsidR="00E50ED3" w:rsidRPr="00CF06E9" w:rsidRDefault="00E50ED3" w:rsidP="00386033">
            <w:pPr>
              <w:rPr>
                <w:rStyle w:val="Table-Body"/>
                <w:b/>
                <w:sz w:val="13"/>
                <w:szCs w:val="13"/>
              </w:rPr>
            </w:pPr>
            <w:r w:rsidRPr="00CF06E9">
              <w:rPr>
                <w:rStyle w:val="Table-Body"/>
                <w:b/>
                <w:sz w:val="13"/>
                <w:szCs w:val="13"/>
              </w:rPr>
              <w:t>56.1</w:t>
            </w:r>
          </w:p>
        </w:tc>
        <w:tc>
          <w:tcPr>
            <w:tcW w:w="350" w:type="dxa"/>
            <w:shd w:val="clear" w:color="000000" w:fill="FFFFFF"/>
            <w:noWrap/>
            <w:tcMar>
              <w:top w:w="15" w:type="dxa"/>
              <w:left w:w="15" w:type="dxa"/>
              <w:bottom w:w="0" w:type="dxa"/>
              <w:right w:w="15" w:type="dxa"/>
            </w:tcMar>
            <w:vAlign w:val="center"/>
          </w:tcPr>
          <w:p w14:paraId="7B9443DA" w14:textId="44B6C5CD" w:rsidR="00E50ED3" w:rsidRPr="00CF06E9" w:rsidRDefault="00E50ED3" w:rsidP="00386033">
            <w:pPr>
              <w:rPr>
                <w:rStyle w:val="Table-Body"/>
                <w:b/>
                <w:sz w:val="13"/>
                <w:szCs w:val="13"/>
              </w:rPr>
            </w:pPr>
            <w:r w:rsidRPr="00CF06E9">
              <w:rPr>
                <w:rStyle w:val="Table-Body"/>
                <w:b/>
                <w:sz w:val="13"/>
                <w:szCs w:val="13"/>
              </w:rPr>
              <w:t>44.6</w:t>
            </w:r>
          </w:p>
        </w:tc>
        <w:tc>
          <w:tcPr>
            <w:tcW w:w="353" w:type="dxa"/>
            <w:shd w:val="clear" w:color="000000" w:fill="FFFFFF"/>
            <w:vAlign w:val="center"/>
          </w:tcPr>
          <w:p w14:paraId="01FBF331" w14:textId="503CBDB7" w:rsidR="00E50ED3" w:rsidRPr="00CF06E9" w:rsidRDefault="00E50ED3" w:rsidP="00386033">
            <w:pPr>
              <w:rPr>
                <w:rStyle w:val="Table-Body"/>
                <w:b/>
                <w:sz w:val="13"/>
                <w:szCs w:val="13"/>
              </w:rPr>
            </w:pPr>
            <w:r w:rsidRPr="00CF06E9">
              <w:rPr>
                <w:rStyle w:val="Table-Body"/>
                <w:b/>
                <w:sz w:val="13"/>
                <w:szCs w:val="13"/>
              </w:rPr>
              <w:t>33.3</w:t>
            </w:r>
          </w:p>
        </w:tc>
        <w:tc>
          <w:tcPr>
            <w:tcW w:w="411" w:type="dxa"/>
            <w:shd w:val="clear" w:color="000000" w:fill="FFFFFF"/>
            <w:noWrap/>
            <w:tcMar>
              <w:top w:w="15" w:type="dxa"/>
              <w:left w:w="15" w:type="dxa"/>
              <w:bottom w:w="0" w:type="dxa"/>
              <w:right w:w="15" w:type="dxa"/>
            </w:tcMar>
            <w:vAlign w:val="center"/>
            <w:hideMark/>
          </w:tcPr>
          <w:p w14:paraId="39AD4EFB" w14:textId="4F3AD8BC" w:rsidR="00E50ED3" w:rsidRPr="00CF06E9" w:rsidRDefault="00E50ED3" w:rsidP="00386033">
            <w:pPr>
              <w:rPr>
                <w:rStyle w:val="Table-Body"/>
                <w:b/>
                <w:sz w:val="13"/>
                <w:szCs w:val="13"/>
              </w:rPr>
            </w:pPr>
            <w:r w:rsidRPr="00CF06E9">
              <w:rPr>
                <w:rStyle w:val="Table-Body"/>
                <w:b/>
                <w:sz w:val="13"/>
                <w:szCs w:val="13"/>
              </w:rPr>
              <w:t>60.4</w:t>
            </w:r>
          </w:p>
        </w:tc>
        <w:tc>
          <w:tcPr>
            <w:tcW w:w="440" w:type="dxa"/>
            <w:shd w:val="clear" w:color="000000" w:fill="FFFFFF"/>
            <w:noWrap/>
            <w:tcMar>
              <w:top w:w="15" w:type="dxa"/>
              <w:left w:w="15" w:type="dxa"/>
              <w:bottom w:w="0" w:type="dxa"/>
              <w:right w:w="15" w:type="dxa"/>
            </w:tcMar>
            <w:vAlign w:val="center"/>
            <w:hideMark/>
          </w:tcPr>
          <w:p w14:paraId="48BBC528" w14:textId="5E329A44" w:rsidR="00E50ED3" w:rsidRPr="00CF06E9" w:rsidRDefault="00E50ED3" w:rsidP="00386033">
            <w:pPr>
              <w:rPr>
                <w:rStyle w:val="Table-Body"/>
                <w:b/>
                <w:sz w:val="13"/>
                <w:szCs w:val="13"/>
              </w:rPr>
            </w:pPr>
            <w:r w:rsidRPr="00CF06E9">
              <w:rPr>
                <w:rStyle w:val="Table-Body"/>
                <w:b/>
                <w:sz w:val="13"/>
                <w:szCs w:val="13"/>
              </w:rPr>
              <w:t>49.7</w:t>
            </w:r>
          </w:p>
        </w:tc>
        <w:tc>
          <w:tcPr>
            <w:tcW w:w="425" w:type="dxa"/>
            <w:shd w:val="clear" w:color="000000" w:fill="FFFFFF"/>
            <w:noWrap/>
            <w:tcMar>
              <w:top w:w="15" w:type="dxa"/>
              <w:left w:w="15" w:type="dxa"/>
              <w:bottom w:w="0" w:type="dxa"/>
              <w:right w:w="15" w:type="dxa"/>
            </w:tcMar>
            <w:vAlign w:val="center"/>
            <w:hideMark/>
          </w:tcPr>
          <w:p w14:paraId="6687756F" w14:textId="169FA434" w:rsidR="00E50ED3" w:rsidRPr="00CF06E9" w:rsidRDefault="00E50ED3" w:rsidP="00386033">
            <w:pPr>
              <w:rPr>
                <w:rStyle w:val="Table-Body"/>
                <w:b/>
                <w:sz w:val="13"/>
                <w:szCs w:val="13"/>
              </w:rPr>
            </w:pPr>
            <w:r w:rsidRPr="00CF06E9">
              <w:rPr>
                <w:rStyle w:val="Table-Body"/>
                <w:b/>
                <w:sz w:val="13"/>
                <w:szCs w:val="13"/>
              </w:rPr>
              <w:t>51.7</w:t>
            </w:r>
          </w:p>
        </w:tc>
        <w:tc>
          <w:tcPr>
            <w:tcW w:w="411" w:type="dxa"/>
            <w:shd w:val="clear" w:color="000000" w:fill="FFFFFF"/>
            <w:noWrap/>
            <w:tcMar>
              <w:top w:w="15" w:type="dxa"/>
              <w:left w:w="15" w:type="dxa"/>
              <w:bottom w:w="0" w:type="dxa"/>
              <w:right w:w="15" w:type="dxa"/>
            </w:tcMar>
            <w:vAlign w:val="center"/>
            <w:hideMark/>
          </w:tcPr>
          <w:p w14:paraId="75B0FE5C" w14:textId="79E59836" w:rsidR="00E50ED3" w:rsidRPr="00CF06E9" w:rsidRDefault="00E50ED3" w:rsidP="00386033">
            <w:pPr>
              <w:rPr>
                <w:rStyle w:val="Table-Body"/>
                <w:b/>
                <w:sz w:val="13"/>
                <w:szCs w:val="13"/>
              </w:rPr>
            </w:pPr>
            <w:r w:rsidRPr="00CF06E9">
              <w:rPr>
                <w:rStyle w:val="Table-Body"/>
                <w:b/>
                <w:sz w:val="13"/>
                <w:szCs w:val="13"/>
              </w:rPr>
              <w:t>60.4</w:t>
            </w:r>
          </w:p>
        </w:tc>
        <w:tc>
          <w:tcPr>
            <w:tcW w:w="440" w:type="dxa"/>
            <w:shd w:val="clear" w:color="000000" w:fill="FFFFFF"/>
            <w:noWrap/>
            <w:tcMar>
              <w:top w:w="15" w:type="dxa"/>
              <w:left w:w="15" w:type="dxa"/>
              <w:bottom w:w="0" w:type="dxa"/>
              <w:right w:w="15" w:type="dxa"/>
            </w:tcMar>
            <w:vAlign w:val="center"/>
            <w:hideMark/>
          </w:tcPr>
          <w:p w14:paraId="221B03DD" w14:textId="301E0FA9" w:rsidR="00E50ED3" w:rsidRPr="00CF06E9" w:rsidRDefault="00E50ED3" w:rsidP="00386033">
            <w:pPr>
              <w:rPr>
                <w:rStyle w:val="Table-Body"/>
                <w:b/>
                <w:sz w:val="13"/>
                <w:szCs w:val="13"/>
              </w:rPr>
            </w:pPr>
            <w:r w:rsidRPr="00CF06E9">
              <w:rPr>
                <w:rStyle w:val="Table-Body"/>
                <w:b/>
                <w:sz w:val="13"/>
                <w:szCs w:val="13"/>
              </w:rPr>
              <w:t>52.3</w:t>
            </w:r>
          </w:p>
        </w:tc>
        <w:tc>
          <w:tcPr>
            <w:tcW w:w="404" w:type="dxa"/>
            <w:shd w:val="clear" w:color="000000" w:fill="FFFFFF"/>
            <w:noWrap/>
            <w:tcMar>
              <w:top w:w="15" w:type="dxa"/>
              <w:left w:w="15" w:type="dxa"/>
              <w:bottom w:w="0" w:type="dxa"/>
              <w:right w:w="15" w:type="dxa"/>
            </w:tcMar>
            <w:vAlign w:val="center"/>
            <w:hideMark/>
          </w:tcPr>
          <w:p w14:paraId="016FF341" w14:textId="4A3E0744" w:rsidR="00E50ED3" w:rsidRPr="00CF06E9" w:rsidRDefault="00E50ED3" w:rsidP="00386033">
            <w:pPr>
              <w:rPr>
                <w:rStyle w:val="Table-Body"/>
                <w:b/>
                <w:sz w:val="13"/>
                <w:szCs w:val="13"/>
              </w:rPr>
            </w:pPr>
            <w:r w:rsidRPr="00CF06E9">
              <w:rPr>
                <w:rStyle w:val="Table-Body"/>
                <w:b/>
                <w:sz w:val="13"/>
                <w:szCs w:val="13"/>
              </w:rPr>
              <w:t>48.2</w:t>
            </w:r>
          </w:p>
        </w:tc>
        <w:tc>
          <w:tcPr>
            <w:tcW w:w="381" w:type="dxa"/>
            <w:shd w:val="clear" w:color="000000" w:fill="FFFFFF"/>
            <w:noWrap/>
            <w:tcMar>
              <w:top w:w="15" w:type="dxa"/>
              <w:left w:w="15" w:type="dxa"/>
              <w:bottom w:w="0" w:type="dxa"/>
              <w:right w:w="15" w:type="dxa"/>
            </w:tcMar>
            <w:vAlign w:val="center"/>
            <w:hideMark/>
          </w:tcPr>
          <w:p w14:paraId="3ED3C068" w14:textId="2B709777" w:rsidR="00E50ED3" w:rsidRPr="00CF06E9" w:rsidRDefault="00E50ED3" w:rsidP="00386033">
            <w:pPr>
              <w:rPr>
                <w:rStyle w:val="Table-Body"/>
                <w:b/>
                <w:sz w:val="13"/>
                <w:szCs w:val="13"/>
              </w:rPr>
            </w:pPr>
            <w:r w:rsidRPr="00CF06E9">
              <w:rPr>
                <w:rStyle w:val="Table-Body"/>
                <w:b/>
                <w:sz w:val="13"/>
                <w:szCs w:val="13"/>
              </w:rPr>
              <w:t>62.2</w:t>
            </w:r>
          </w:p>
        </w:tc>
        <w:tc>
          <w:tcPr>
            <w:tcW w:w="349" w:type="dxa"/>
            <w:shd w:val="clear" w:color="000000" w:fill="FFFFFF"/>
            <w:noWrap/>
            <w:tcMar>
              <w:top w:w="15" w:type="dxa"/>
              <w:left w:w="15" w:type="dxa"/>
              <w:bottom w:w="0" w:type="dxa"/>
              <w:right w:w="15" w:type="dxa"/>
            </w:tcMar>
            <w:vAlign w:val="center"/>
            <w:hideMark/>
          </w:tcPr>
          <w:p w14:paraId="5C892DAC" w14:textId="645345C4" w:rsidR="00E50ED3" w:rsidRPr="00CF06E9" w:rsidRDefault="00E50ED3" w:rsidP="00386033">
            <w:pPr>
              <w:rPr>
                <w:rStyle w:val="Table-Body"/>
                <w:b/>
                <w:sz w:val="13"/>
                <w:szCs w:val="13"/>
              </w:rPr>
            </w:pPr>
            <w:r w:rsidRPr="00CF06E9">
              <w:rPr>
                <w:rStyle w:val="Table-Body"/>
                <w:b/>
                <w:sz w:val="13"/>
                <w:szCs w:val="13"/>
              </w:rPr>
              <w:t>52.1</w:t>
            </w:r>
          </w:p>
        </w:tc>
        <w:tc>
          <w:tcPr>
            <w:tcW w:w="418" w:type="dxa"/>
            <w:shd w:val="clear" w:color="000000" w:fill="FFFFFF"/>
            <w:noWrap/>
            <w:tcMar>
              <w:top w:w="15" w:type="dxa"/>
              <w:left w:w="15" w:type="dxa"/>
              <w:bottom w:w="0" w:type="dxa"/>
              <w:right w:w="15" w:type="dxa"/>
            </w:tcMar>
            <w:vAlign w:val="center"/>
            <w:hideMark/>
          </w:tcPr>
          <w:p w14:paraId="15AA0743" w14:textId="79528C79" w:rsidR="00E50ED3" w:rsidRPr="00CF06E9" w:rsidRDefault="00E50ED3" w:rsidP="00386033">
            <w:pPr>
              <w:rPr>
                <w:rStyle w:val="Table-Body"/>
                <w:b/>
                <w:sz w:val="13"/>
                <w:szCs w:val="13"/>
              </w:rPr>
            </w:pPr>
            <w:r w:rsidRPr="00CF06E9">
              <w:rPr>
                <w:rStyle w:val="Table-Body"/>
                <w:b/>
                <w:sz w:val="13"/>
                <w:szCs w:val="13"/>
              </w:rPr>
              <w:t>60.9</w:t>
            </w:r>
          </w:p>
        </w:tc>
        <w:tc>
          <w:tcPr>
            <w:tcW w:w="379" w:type="dxa"/>
            <w:shd w:val="clear" w:color="000000" w:fill="FFFFFF"/>
            <w:noWrap/>
            <w:tcMar>
              <w:top w:w="15" w:type="dxa"/>
              <w:left w:w="15" w:type="dxa"/>
              <w:bottom w:w="0" w:type="dxa"/>
              <w:right w:w="15" w:type="dxa"/>
            </w:tcMar>
            <w:vAlign w:val="center"/>
            <w:hideMark/>
          </w:tcPr>
          <w:p w14:paraId="36E55EC5" w14:textId="3BC83A93" w:rsidR="00E50ED3" w:rsidRPr="00CF06E9" w:rsidRDefault="00E50ED3" w:rsidP="00386033">
            <w:pPr>
              <w:rPr>
                <w:rStyle w:val="Table-Body"/>
                <w:b/>
                <w:sz w:val="13"/>
                <w:szCs w:val="13"/>
              </w:rPr>
            </w:pPr>
            <w:r w:rsidRPr="00CF06E9">
              <w:rPr>
                <w:rStyle w:val="Table-Body"/>
                <w:b/>
                <w:sz w:val="13"/>
                <w:szCs w:val="13"/>
              </w:rPr>
              <w:t>56.0</w:t>
            </w:r>
          </w:p>
        </w:tc>
        <w:tc>
          <w:tcPr>
            <w:tcW w:w="337" w:type="dxa"/>
            <w:shd w:val="clear" w:color="000000" w:fill="FFFFFF"/>
            <w:noWrap/>
            <w:tcMar>
              <w:top w:w="15" w:type="dxa"/>
              <w:left w:w="15" w:type="dxa"/>
              <w:bottom w:w="0" w:type="dxa"/>
              <w:right w:w="15" w:type="dxa"/>
            </w:tcMar>
            <w:vAlign w:val="center"/>
            <w:hideMark/>
          </w:tcPr>
          <w:p w14:paraId="187185B5" w14:textId="2A0A8768" w:rsidR="00E50ED3" w:rsidRPr="00CF06E9" w:rsidRDefault="00E50ED3" w:rsidP="00386033">
            <w:pPr>
              <w:rPr>
                <w:rStyle w:val="Table-Body"/>
                <w:b/>
                <w:sz w:val="13"/>
                <w:szCs w:val="13"/>
              </w:rPr>
            </w:pPr>
            <w:r w:rsidRPr="00CF06E9">
              <w:rPr>
                <w:rStyle w:val="Table-Body"/>
                <w:b/>
                <w:sz w:val="13"/>
                <w:szCs w:val="13"/>
              </w:rPr>
              <w:t>48.5</w:t>
            </w:r>
          </w:p>
        </w:tc>
        <w:tc>
          <w:tcPr>
            <w:tcW w:w="411" w:type="dxa"/>
            <w:shd w:val="clear" w:color="000000" w:fill="FFFFFF"/>
            <w:noWrap/>
            <w:tcMar>
              <w:top w:w="15" w:type="dxa"/>
              <w:left w:w="15" w:type="dxa"/>
              <w:bottom w:w="0" w:type="dxa"/>
              <w:right w:w="15" w:type="dxa"/>
            </w:tcMar>
            <w:vAlign w:val="center"/>
            <w:hideMark/>
          </w:tcPr>
          <w:p w14:paraId="562337EF" w14:textId="2E43B30A" w:rsidR="00E50ED3" w:rsidRPr="00CF06E9" w:rsidRDefault="00E50ED3" w:rsidP="00386033">
            <w:pPr>
              <w:rPr>
                <w:rStyle w:val="Table-Body"/>
                <w:b/>
                <w:sz w:val="13"/>
                <w:szCs w:val="13"/>
              </w:rPr>
            </w:pPr>
            <w:r w:rsidRPr="00CF06E9">
              <w:rPr>
                <w:rStyle w:val="Table-Body"/>
                <w:b/>
                <w:sz w:val="13"/>
                <w:szCs w:val="13"/>
              </w:rPr>
              <w:t>48.6</w:t>
            </w:r>
          </w:p>
        </w:tc>
        <w:tc>
          <w:tcPr>
            <w:tcW w:w="409" w:type="dxa"/>
            <w:shd w:val="clear" w:color="000000" w:fill="FFFFFF"/>
            <w:noWrap/>
            <w:tcMar>
              <w:top w:w="15" w:type="dxa"/>
              <w:left w:w="15" w:type="dxa"/>
              <w:bottom w:w="0" w:type="dxa"/>
              <w:right w:w="15" w:type="dxa"/>
            </w:tcMar>
            <w:vAlign w:val="center"/>
            <w:hideMark/>
          </w:tcPr>
          <w:p w14:paraId="2025BB18" w14:textId="68087F99" w:rsidR="00E50ED3" w:rsidRPr="00CF06E9" w:rsidRDefault="00E50ED3" w:rsidP="00386033">
            <w:pPr>
              <w:rPr>
                <w:rStyle w:val="Table-Body"/>
                <w:b/>
                <w:sz w:val="13"/>
                <w:szCs w:val="13"/>
              </w:rPr>
            </w:pPr>
            <w:r w:rsidRPr="00CF06E9">
              <w:rPr>
                <w:rStyle w:val="Table-Body"/>
                <w:b/>
                <w:sz w:val="13"/>
                <w:szCs w:val="13"/>
              </w:rPr>
              <w:t>43.2</w:t>
            </w:r>
          </w:p>
        </w:tc>
        <w:tc>
          <w:tcPr>
            <w:tcW w:w="314" w:type="dxa"/>
            <w:shd w:val="clear" w:color="000000" w:fill="FFFFFF"/>
            <w:noWrap/>
            <w:tcMar>
              <w:top w:w="15" w:type="dxa"/>
              <w:left w:w="15" w:type="dxa"/>
              <w:bottom w:w="0" w:type="dxa"/>
              <w:right w:w="15" w:type="dxa"/>
            </w:tcMar>
            <w:vAlign w:val="center"/>
            <w:hideMark/>
          </w:tcPr>
          <w:p w14:paraId="62875771" w14:textId="7F0BE0C3" w:rsidR="00E50ED3" w:rsidRPr="00CF06E9" w:rsidRDefault="00E50ED3" w:rsidP="00386033">
            <w:pPr>
              <w:rPr>
                <w:rStyle w:val="Table-Body"/>
                <w:b/>
                <w:sz w:val="13"/>
                <w:szCs w:val="13"/>
              </w:rPr>
            </w:pPr>
            <w:r w:rsidRPr="00CF06E9">
              <w:rPr>
                <w:rStyle w:val="Table-Body"/>
                <w:b/>
                <w:sz w:val="13"/>
                <w:szCs w:val="13"/>
              </w:rPr>
              <w:t>60.1</w:t>
            </w:r>
          </w:p>
        </w:tc>
      </w:tr>
      <w:tr w:rsidR="00E50ED3" w:rsidRPr="00CF06E9" w14:paraId="6FD9B5A0" w14:textId="77777777" w:rsidTr="00681CC2">
        <w:trPr>
          <w:trHeight w:hRule="exact" w:val="227"/>
        </w:trPr>
        <w:tc>
          <w:tcPr>
            <w:tcW w:w="1859" w:type="dxa"/>
            <w:shd w:val="clear" w:color="000000" w:fill="FFFFFF"/>
            <w:noWrap/>
            <w:tcMar>
              <w:top w:w="15" w:type="dxa"/>
              <w:left w:w="15" w:type="dxa"/>
              <w:bottom w:w="0" w:type="dxa"/>
              <w:right w:w="15" w:type="dxa"/>
            </w:tcMar>
            <w:vAlign w:val="center"/>
            <w:hideMark/>
          </w:tcPr>
          <w:p w14:paraId="12B5E1EA" w14:textId="77777777" w:rsidR="00E50ED3" w:rsidRPr="000860BF" w:rsidRDefault="00E50ED3" w:rsidP="00386033">
            <w:pPr>
              <w:rPr>
                <w:rStyle w:val="Table-Body"/>
              </w:rPr>
            </w:pPr>
            <w:r w:rsidRPr="000860BF">
              <w:rPr>
                <w:rStyle w:val="Table-Body"/>
              </w:rPr>
              <w:t>DIGITAL ABILITY</w:t>
            </w:r>
          </w:p>
        </w:tc>
        <w:tc>
          <w:tcPr>
            <w:tcW w:w="403" w:type="dxa"/>
            <w:shd w:val="clear" w:color="000000" w:fill="FFFFFF"/>
            <w:noWrap/>
            <w:tcMar>
              <w:top w:w="15" w:type="dxa"/>
              <w:left w:w="15" w:type="dxa"/>
              <w:bottom w:w="0" w:type="dxa"/>
              <w:right w:w="15" w:type="dxa"/>
            </w:tcMar>
            <w:vAlign w:val="center"/>
            <w:hideMark/>
          </w:tcPr>
          <w:p w14:paraId="66A8902B" w14:textId="77777777" w:rsidR="00E50ED3" w:rsidRPr="00CF06E9" w:rsidRDefault="00E50ED3" w:rsidP="00386033">
            <w:pPr>
              <w:rPr>
                <w:rStyle w:val="Table-Body"/>
                <w:sz w:val="13"/>
                <w:szCs w:val="13"/>
              </w:rPr>
            </w:pPr>
          </w:p>
        </w:tc>
        <w:tc>
          <w:tcPr>
            <w:tcW w:w="356" w:type="dxa"/>
            <w:shd w:val="clear" w:color="000000" w:fill="FFFFFF"/>
            <w:noWrap/>
            <w:tcMar>
              <w:top w:w="15" w:type="dxa"/>
              <w:left w:w="15" w:type="dxa"/>
              <w:bottom w:w="0" w:type="dxa"/>
              <w:right w:w="15" w:type="dxa"/>
            </w:tcMar>
            <w:vAlign w:val="center"/>
            <w:hideMark/>
          </w:tcPr>
          <w:p w14:paraId="6BAFAA5E" w14:textId="77777777" w:rsidR="00E50ED3" w:rsidRPr="00CF06E9" w:rsidRDefault="00E50ED3" w:rsidP="00386033">
            <w:pPr>
              <w:rPr>
                <w:rStyle w:val="Table-Body"/>
                <w:sz w:val="13"/>
                <w:szCs w:val="13"/>
              </w:rPr>
            </w:pPr>
          </w:p>
        </w:tc>
        <w:tc>
          <w:tcPr>
            <w:tcW w:w="339" w:type="dxa"/>
            <w:shd w:val="clear" w:color="000000" w:fill="FFFFFF"/>
            <w:noWrap/>
            <w:tcMar>
              <w:top w:w="15" w:type="dxa"/>
              <w:left w:w="15" w:type="dxa"/>
              <w:bottom w:w="0" w:type="dxa"/>
              <w:right w:w="15" w:type="dxa"/>
            </w:tcMar>
            <w:vAlign w:val="center"/>
            <w:hideMark/>
          </w:tcPr>
          <w:p w14:paraId="4D27D5CD" w14:textId="77777777" w:rsidR="00E50ED3" w:rsidRPr="00CF06E9" w:rsidRDefault="00E50ED3" w:rsidP="00386033">
            <w:pPr>
              <w:rPr>
                <w:rStyle w:val="Table-Body"/>
                <w:sz w:val="13"/>
                <w:szCs w:val="13"/>
              </w:rPr>
            </w:pPr>
          </w:p>
        </w:tc>
        <w:tc>
          <w:tcPr>
            <w:tcW w:w="303" w:type="dxa"/>
            <w:shd w:val="clear" w:color="000000" w:fill="FFFFFF"/>
            <w:noWrap/>
            <w:tcMar>
              <w:top w:w="15" w:type="dxa"/>
              <w:left w:w="15" w:type="dxa"/>
              <w:bottom w:w="0" w:type="dxa"/>
              <w:right w:w="15" w:type="dxa"/>
            </w:tcMar>
            <w:vAlign w:val="center"/>
            <w:hideMark/>
          </w:tcPr>
          <w:p w14:paraId="0C420AD8" w14:textId="77777777" w:rsidR="00E50ED3" w:rsidRPr="00CF06E9" w:rsidRDefault="00E50ED3" w:rsidP="00386033">
            <w:pPr>
              <w:rPr>
                <w:rStyle w:val="Table-Body"/>
                <w:sz w:val="13"/>
                <w:szCs w:val="13"/>
              </w:rPr>
            </w:pPr>
          </w:p>
        </w:tc>
        <w:tc>
          <w:tcPr>
            <w:tcW w:w="350" w:type="dxa"/>
            <w:shd w:val="clear" w:color="000000" w:fill="FFFFFF"/>
            <w:noWrap/>
            <w:tcMar>
              <w:top w:w="15" w:type="dxa"/>
              <w:left w:w="15" w:type="dxa"/>
              <w:bottom w:w="0" w:type="dxa"/>
              <w:right w:w="15" w:type="dxa"/>
            </w:tcMar>
            <w:vAlign w:val="center"/>
          </w:tcPr>
          <w:p w14:paraId="5CA6AD20" w14:textId="77777777" w:rsidR="00E50ED3" w:rsidRPr="00CF06E9" w:rsidRDefault="00E50ED3" w:rsidP="00386033">
            <w:pPr>
              <w:rPr>
                <w:rStyle w:val="Table-Body"/>
                <w:sz w:val="13"/>
                <w:szCs w:val="13"/>
              </w:rPr>
            </w:pPr>
          </w:p>
        </w:tc>
        <w:tc>
          <w:tcPr>
            <w:tcW w:w="353" w:type="dxa"/>
            <w:shd w:val="clear" w:color="000000" w:fill="FFFFFF"/>
            <w:vAlign w:val="center"/>
          </w:tcPr>
          <w:p w14:paraId="014C885C" w14:textId="77777777" w:rsidR="00E50ED3" w:rsidRPr="00CF06E9" w:rsidRDefault="00E50ED3" w:rsidP="00386033">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7017DBD4" w14:textId="77777777" w:rsidR="00E50ED3" w:rsidRPr="00CF06E9" w:rsidRDefault="00E50ED3" w:rsidP="00386033">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5E594CE0" w14:textId="77777777" w:rsidR="00E50ED3" w:rsidRPr="00CF06E9" w:rsidRDefault="00E50ED3" w:rsidP="00386033">
            <w:pPr>
              <w:rPr>
                <w:rStyle w:val="Table-Body"/>
                <w:sz w:val="13"/>
                <w:szCs w:val="13"/>
              </w:rPr>
            </w:pPr>
          </w:p>
        </w:tc>
        <w:tc>
          <w:tcPr>
            <w:tcW w:w="425" w:type="dxa"/>
            <w:shd w:val="clear" w:color="000000" w:fill="FFFFFF"/>
            <w:noWrap/>
            <w:tcMar>
              <w:top w:w="15" w:type="dxa"/>
              <w:left w:w="15" w:type="dxa"/>
              <w:bottom w:w="0" w:type="dxa"/>
              <w:right w:w="15" w:type="dxa"/>
            </w:tcMar>
            <w:vAlign w:val="center"/>
            <w:hideMark/>
          </w:tcPr>
          <w:p w14:paraId="22E7124E" w14:textId="77777777" w:rsidR="00E50ED3" w:rsidRPr="00CF06E9" w:rsidRDefault="00E50ED3" w:rsidP="00386033">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15B60784" w14:textId="77777777" w:rsidR="00E50ED3" w:rsidRPr="00CF06E9" w:rsidRDefault="00E50ED3" w:rsidP="00386033">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034B09E1" w14:textId="77777777" w:rsidR="00E50ED3" w:rsidRPr="00CF06E9" w:rsidRDefault="00E50ED3" w:rsidP="00386033">
            <w:pPr>
              <w:rPr>
                <w:rStyle w:val="Table-Body"/>
                <w:sz w:val="13"/>
                <w:szCs w:val="13"/>
              </w:rPr>
            </w:pPr>
          </w:p>
        </w:tc>
        <w:tc>
          <w:tcPr>
            <w:tcW w:w="404" w:type="dxa"/>
            <w:shd w:val="clear" w:color="000000" w:fill="FFFFFF"/>
            <w:noWrap/>
            <w:tcMar>
              <w:top w:w="15" w:type="dxa"/>
              <w:left w:w="15" w:type="dxa"/>
              <w:bottom w:w="0" w:type="dxa"/>
              <w:right w:w="15" w:type="dxa"/>
            </w:tcMar>
            <w:vAlign w:val="center"/>
            <w:hideMark/>
          </w:tcPr>
          <w:p w14:paraId="70C6B5AE" w14:textId="77777777" w:rsidR="00E50ED3" w:rsidRPr="00CF06E9" w:rsidRDefault="00E50ED3" w:rsidP="00386033">
            <w:pPr>
              <w:rPr>
                <w:rStyle w:val="Table-Body"/>
                <w:sz w:val="13"/>
                <w:szCs w:val="13"/>
              </w:rPr>
            </w:pPr>
          </w:p>
        </w:tc>
        <w:tc>
          <w:tcPr>
            <w:tcW w:w="381" w:type="dxa"/>
            <w:shd w:val="clear" w:color="000000" w:fill="FFFFFF"/>
            <w:noWrap/>
            <w:tcMar>
              <w:top w:w="15" w:type="dxa"/>
              <w:left w:w="15" w:type="dxa"/>
              <w:bottom w:w="0" w:type="dxa"/>
              <w:right w:w="15" w:type="dxa"/>
            </w:tcMar>
            <w:vAlign w:val="center"/>
            <w:hideMark/>
          </w:tcPr>
          <w:p w14:paraId="1234D638" w14:textId="77777777" w:rsidR="00E50ED3" w:rsidRPr="00CF06E9" w:rsidRDefault="00E50ED3" w:rsidP="00386033">
            <w:pPr>
              <w:rPr>
                <w:rStyle w:val="Table-Body"/>
                <w:sz w:val="13"/>
                <w:szCs w:val="13"/>
              </w:rPr>
            </w:pPr>
          </w:p>
        </w:tc>
        <w:tc>
          <w:tcPr>
            <w:tcW w:w="349" w:type="dxa"/>
            <w:shd w:val="clear" w:color="000000" w:fill="FFFFFF"/>
            <w:noWrap/>
            <w:tcMar>
              <w:top w:w="15" w:type="dxa"/>
              <w:left w:w="15" w:type="dxa"/>
              <w:bottom w:w="0" w:type="dxa"/>
              <w:right w:w="15" w:type="dxa"/>
            </w:tcMar>
            <w:vAlign w:val="center"/>
            <w:hideMark/>
          </w:tcPr>
          <w:p w14:paraId="100ACC15" w14:textId="77777777" w:rsidR="00E50ED3" w:rsidRPr="00CF06E9" w:rsidRDefault="00E50ED3" w:rsidP="00386033">
            <w:pPr>
              <w:rPr>
                <w:rStyle w:val="Table-Body"/>
                <w:sz w:val="13"/>
                <w:szCs w:val="13"/>
              </w:rPr>
            </w:pPr>
          </w:p>
        </w:tc>
        <w:tc>
          <w:tcPr>
            <w:tcW w:w="418" w:type="dxa"/>
            <w:shd w:val="clear" w:color="000000" w:fill="FFFFFF"/>
            <w:noWrap/>
            <w:tcMar>
              <w:top w:w="15" w:type="dxa"/>
              <w:left w:w="15" w:type="dxa"/>
              <w:bottom w:w="0" w:type="dxa"/>
              <w:right w:w="15" w:type="dxa"/>
            </w:tcMar>
            <w:vAlign w:val="center"/>
            <w:hideMark/>
          </w:tcPr>
          <w:p w14:paraId="0943FBC7" w14:textId="77777777" w:rsidR="00E50ED3" w:rsidRPr="00CF06E9" w:rsidRDefault="00E50ED3" w:rsidP="00386033">
            <w:pPr>
              <w:rPr>
                <w:rStyle w:val="Table-Body"/>
                <w:sz w:val="13"/>
                <w:szCs w:val="13"/>
              </w:rPr>
            </w:pPr>
          </w:p>
        </w:tc>
        <w:tc>
          <w:tcPr>
            <w:tcW w:w="379" w:type="dxa"/>
            <w:shd w:val="clear" w:color="000000" w:fill="FFFFFF"/>
            <w:noWrap/>
            <w:tcMar>
              <w:top w:w="15" w:type="dxa"/>
              <w:left w:w="15" w:type="dxa"/>
              <w:bottom w:w="0" w:type="dxa"/>
              <w:right w:w="15" w:type="dxa"/>
            </w:tcMar>
            <w:vAlign w:val="center"/>
            <w:hideMark/>
          </w:tcPr>
          <w:p w14:paraId="101EB2F9" w14:textId="77777777" w:rsidR="00E50ED3" w:rsidRPr="00CF06E9" w:rsidRDefault="00E50ED3" w:rsidP="00386033">
            <w:pPr>
              <w:rPr>
                <w:rStyle w:val="Table-Body"/>
                <w:sz w:val="13"/>
                <w:szCs w:val="13"/>
              </w:rPr>
            </w:pPr>
          </w:p>
        </w:tc>
        <w:tc>
          <w:tcPr>
            <w:tcW w:w="337" w:type="dxa"/>
            <w:shd w:val="clear" w:color="000000" w:fill="FFFFFF"/>
            <w:noWrap/>
            <w:tcMar>
              <w:top w:w="15" w:type="dxa"/>
              <w:left w:w="15" w:type="dxa"/>
              <w:bottom w:w="0" w:type="dxa"/>
              <w:right w:w="15" w:type="dxa"/>
            </w:tcMar>
            <w:vAlign w:val="center"/>
            <w:hideMark/>
          </w:tcPr>
          <w:p w14:paraId="04C4BE59" w14:textId="77777777" w:rsidR="00E50ED3" w:rsidRPr="00CF06E9" w:rsidRDefault="00E50ED3" w:rsidP="00386033">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0AC6FF2D" w14:textId="77777777" w:rsidR="00E50ED3" w:rsidRPr="00CF06E9" w:rsidRDefault="00E50ED3" w:rsidP="00386033">
            <w:pPr>
              <w:rPr>
                <w:rStyle w:val="Table-Body"/>
                <w:sz w:val="13"/>
                <w:szCs w:val="13"/>
              </w:rPr>
            </w:pPr>
          </w:p>
        </w:tc>
        <w:tc>
          <w:tcPr>
            <w:tcW w:w="409" w:type="dxa"/>
            <w:shd w:val="clear" w:color="000000" w:fill="FFFFFF"/>
            <w:noWrap/>
            <w:tcMar>
              <w:top w:w="15" w:type="dxa"/>
              <w:left w:w="15" w:type="dxa"/>
              <w:bottom w:w="0" w:type="dxa"/>
              <w:right w:w="15" w:type="dxa"/>
            </w:tcMar>
            <w:vAlign w:val="center"/>
            <w:hideMark/>
          </w:tcPr>
          <w:p w14:paraId="0F382696" w14:textId="77777777" w:rsidR="00E50ED3" w:rsidRPr="00CF06E9" w:rsidRDefault="00E50ED3" w:rsidP="00386033">
            <w:pPr>
              <w:rPr>
                <w:rStyle w:val="Table-Body"/>
                <w:sz w:val="13"/>
                <w:szCs w:val="13"/>
              </w:rPr>
            </w:pPr>
          </w:p>
        </w:tc>
        <w:tc>
          <w:tcPr>
            <w:tcW w:w="314" w:type="dxa"/>
            <w:shd w:val="clear" w:color="000000" w:fill="FFFFFF"/>
            <w:noWrap/>
            <w:tcMar>
              <w:top w:w="15" w:type="dxa"/>
              <w:left w:w="15" w:type="dxa"/>
              <w:bottom w:w="0" w:type="dxa"/>
              <w:right w:w="15" w:type="dxa"/>
            </w:tcMar>
            <w:vAlign w:val="center"/>
            <w:hideMark/>
          </w:tcPr>
          <w:p w14:paraId="782CF5AC" w14:textId="77777777" w:rsidR="00E50ED3" w:rsidRPr="00CF06E9" w:rsidRDefault="00E50ED3" w:rsidP="00386033">
            <w:pPr>
              <w:rPr>
                <w:rStyle w:val="Table-Body"/>
                <w:sz w:val="13"/>
                <w:szCs w:val="13"/>
              </w:rPr>
            </w:pPr>
          </w:p>
        </w:tc>
      </w:tr>
      <w:tr w:rsidR="00E50ED3" w:rsidRPr="00CF06E9" w14:paraId="3E99A673" w14:textId="77777777" w:rsidTr="00681CC2">
        <w:trPr>
          <w:trHeight w:hRule="exact" w:val="227"/>
        </w:trPr>
        <w:tc>
          <w:tcPr>
            <w:tcW w:w="1859" w:type="dxa"/>
            <w:shd w:val="clear" w:color="000000" w:fill="FFFFFF"/>
            <w:noWrap/>
            <w:tcMar>
              <w:top w:w="15" w:type="dxa"/>
              <w:left w:w="15" w:type="dxa"/>
              <w:bottom w:w="0" w:type="dxa"/>
              <w:right w:w="15" w:type="dxa"/>
            </w:tcMar>
            <w:vAlign w:val="center"/>
            <w:hideMark/>
          </w:tcPr>
          <w:p w14:paraId="0E19BBEE" w14:textId="77777777" w:rsidR="00E50ED3" w:rsidRPr="000860BF" w:rsidRDefault="00E50ED3" w:rsidP="00386033">
            <w:pPr>
              <w:rPr>
                <w:rStyle w:val="Table-Body"/>
              </w:rPr>
            </w:pPr>
            <w:r w:rsidRPr="000860BF">
              <w:rPr>
                <w:rStyle w:val="Table-Body"/>
              </w:rPr>
              <w:t>Attitudes</w:t>
            </w:r>
          </w:p>
        </w:tc>
        <w:tc>
          <w:tcPr>
            <w:tcW w:w="403" w:type="dxa"/>
            <w:shd w:val="clear" w:color="000000" w:fill="FFFFFF"/>
            <w:noWrap/>
            <w:tcMar>
              <w:top w:w="15" w:type="dxa"/>
              <w:left w:w="15" w:type="dxa"/>
              <w:bottom w:w="0" w:type="dxa"/>
              <w:right w:w="15" w:type="dxa"/>
            </w:tcMar>
            <w:vAlign w:val="center"/>
            <w:hideMark/>
          </w:tcPr>
          <w:p w14:paraId="0C4B563B" w14:textId="606BE550" w:rsidR="00E50ED3" w:rsidRPr="00CF06E9" w:rsidRDefault="00E50ED3" w:rsidP="00386033">
            <w:pPr>
              <w:rPr>
                <w:rStyle w:val="Table-Body"/>
                <w:sz w:val="13"/>
                <w:szCs w:val="13"/>
              </w:rPr>
            </w:pPr>
            <w:r w:rsidRPr="00CF06E9">
              <w:rPr>
                <w:rStyle w:val="Table-Body"/>
                <w:sz w:val="13"/>
                <w:szCs w:val="13"/>
              </w:rPr>
              <w:t>46.4</w:t>
            </w:r>
          </w:p>
        </w:tc>
        <w:tc>
          <w:tcPr>
            <w:tcW w:w="356" w:type="dxa"/>
            <w:shd w:val="clear" w:color="000000" w:fill="FFFFFF"/>
            <w:noWrap/>
            <w:tcMar>
              <w:top w:w="15" w:type="dxa"/>
              <w:left w:w="15" w:type="dxa"/>
              <w:bottom w:w="0" w:type="dxa"/>
              <w:right w:w="15" w:type="dxa"/>
            </w:tcMar>
            <w:vAlign w:val="center"/>
            <w:hideMark/>
          </w:tcPr>
          <w:p w14:paraId="4137D4D3" w14:textId="5E16B42E" w:rsidR="00E50ED3" w:rsidRPr="00CF06E9" w:rsidRDefault="00E50ED3" w:rsidP="00386033">
            <w:pPr>
              <w:rPr>
                <w:rStyle w:val="Table-Body"/>
                <w:sz w:val="13"/>
                <w:szCs w:val="13"/>
              </w:rPr>
            </w:pPr>
            <w:r w:rsidRPr="00CF06E9">
              <w:rPr>
                <w:rStyle w:val="Table-Body"/>
                <w:sz w:val="13"/>
                <w:szCs w:val="13"/>
              </w:rPr>
              <w:t>59.8</w:t>
            </w:r>
          </w:p>
        </w:tc>
        <w:tc>
          <w:tcPr>
            <w:tcW w:w="339" w:type="dxa"/>
            <w:shd w:val="clear" w:color="000000" w:fill="FFFFFF"/>
            <w:noWrap/>
            <w:tcMar>
              <w:top w:w="15" w:type="dxa"/>
              <w:left w:w="15" w:type="dxa"/>
              <w:bottom w:w="0" w:type="dxa"/>
              <w:right w:w="15" w:type="dxa"/>
            </w:tcMar>
            <w:vAlign w:val="center"/>
            <w:hideMark/>
          </w:tcPr>
          <w:p w14:paraId="15EC6FC2" w14:textId="4EB4E755" w:rsidR="00E50ED3" w:rsidRPr="00CF06E9" w:rsidRDefault="00E50ED3" w:rsidP="00386033">
            <w:pPr>
              <w:rPr>
                <w:rStyle w:val="Table-Body"/>
                <w:sz w:val="13"/>
                <w:szCs w:val="13"/>
              </w:rPr>
            </w:pPr>
            <w:r w:rsidRPr="00CF06E9">
              <w:rPr>
                <w:rStyle w:val="Table-Body"/>
                <w:sz w:val="13"/>
                <w:szCs w:val="13"/>
              </w:rPr>
              <w:t>51.1</w:t>
            </w:r>
          </w:p>
        </w:tc>
        <w:tc>
          <w:tcPr>
            <w:tcW w:w="303" w:type="dxa"/>
            <w:shd w:val="clear" w:color="000000" w:fill="FFFFFF"/>
            <w:noWrap/>
            <w:tcMar>
              <w:top w:w="15" w:type="dxa"/>
              <w:left w:w="15" w:type="dxa"/>
              <w:bottom w:w="0" w:type="dxa"/>
              <w:right w:w="15" w:type="dxa"/>
            </w:tcMar>
            <w:vAlign w:val="center"/>
            <w:hideMark/>
          </w:tcPr>
          <w:p w14:paraId="2A88156F" w14:textId="756B8912" w:rsidR="00E50ED3" w:rsidRPr="00CF06E9" w:rsidRDefault="00E50ED3" w:rsidP="00386033">
            <w:pPr>
              <w:rPr>
                <w:rStyle w:val="Table-Body"/>
                <w:sz w:val="13"/>
                <w:szCs w:val="13"/>
              </w:rPr>
            </w:pPr>
            <w:r w:rsidRPr="00CF06E9">
              <w:rPr>
                <w:rStyle w:val="Table-Body"/>
                <w:sz w:val="13"/>
                <w:szCs w:val="13"/>
              </w:rPr>
              <w:t>50.6</w:t>
            </w:r>
          </w:p>
        </w:tc>
        <w:tc>
          <w:tcPr>
            <w:tcW w:w="350" w:type="dxa"/>
            <w:shd w:val="clear" w:color="000000" w:fill="FFFFFF"/>
            <w:noWrap/>
            <w:tcMar>
              <w:top w:w="15" w:type="dxa"/>
              <w:left w:w="15" w:type="dxa"/>
              <w:bottom w:w="0" w:type="dxa"/>
              <w:right w:w="15" w:type="dxa"/>
            </w:tcMar>
            <w:vAlign w:val="center"/>
          </w:tcPr>
          <w:p w14:paraId="41AB0064" w14:textId="0F0DBAAB" w:rsidR="00E50ED3" w:rsidRPr="00CF06E9" w:rsidRDefault="00E50ED3" w:rsidP="00386033">
            <w:pPr>
              <w:rPr>
                <w:rStyle w:val="Table-Body"/>
                <w:sz w:val="13"/>
                <w:szCs w:val="13"/>
              </w:rPr>
            </w:pPr>
            <w:r w:rsidRPr="00CF06E9">
              <w:rPr>
                <w:rStyle w:val="Table-Body"/>
                <w:sz w:val="13"/>
                <w:szCs w:val="13"/>
              </w:rPr>
              <w:t>38.7</w:t>
            </w:r>
          </w:p>
        </w:tc>
        <w:tc>
          <w:tcPr>
            <w:tcW w:w="353" w:type="dxa"/>
            <w:shd w:val="clear" w:color="000000" w:fill="FFFFFF"/>
            <w:vAlign w:val="center"/>
          </w:tcPr>
          <w:p w14:paraId="583AD797" w14:textId="66326572" w:rsidR="00E50ED3" w:rsidRPr="00CF06E9" w:rsidRDefault="00E50ED3" w:rsidP="00386033">
            <w:pPr>
              <w:rPr>
                <w:rStyle w:val="Table-Body"/>
                <w:sz w:val="13"/>
                <w:szCs w:val="13"/>
              </w:rPr>
            </w:pPr>
            <w:r w:rsidRPr="00CF06E9">
              <w:rPr>
                <w:rStyle w:val="Table-Body"/>
                <w:sz w:val="13"/>
                <w:szCs w:val="13"/>
              </w:rPr>
              <w:t>35.0</w:t>
            </w:r>
          </w:p>
        </w:tc>
        <w:tc>
          <w:tcPr>
            <w:tcW w:w="411" w:type="dxa"/>
            <w:shd w:val="clear" w:color="000000" w:fill="FFFFFF"/>
            <w:noWrap/>
            <w:tcMar>
              <w:top w:w="15" w:type="dxa"/>
              <w:left w:w="15" w:type="dxa"/>
              <w:bottom w:w="0" w:type="dxa"/>
              <w:right w:w="15" w:type="dxa"/>
            </w:tcMar>
            <w:vAlign w:val="center"/>
            <w:hideMark/>
          </w:tcPr>
          <w:p w14:paraId="646D9ED5" w14:textId="360DF2B4" w:rsidR="00E50ED3" w:rsidRPr="00CF06E9" w:rsidRDefault="00E50ED3" w:rsidP="00386033">
            <w:pPr>
              <w:rPr>
                <w:rStyle w:val="Table-Body"/>
                <w:sz w:val="13"/>
                <w:szCs w:val="13"/>
              </w:rPr>
            </w:pPr>
            <w:r w:rsidRPr="00CF06E9">
              <w:rPr>
                <w:rStyle w:val="Table-Body"/>
                <w:sz w:val="13"/>
                <w:szCs w:val="13"/>
              </w:rPr>
              <w:t>52.0</w:t>
            </w:r>
          </w:p>
        </w:tc>
        <w:tc>
          <w:tcPr>
            <w:tcW w:w="440" w:type="dxa"/>
            <w:shd w:val="clear" w:color="000000" w:fill="FFFFFF"/>
            <w:noWrap/>
            <w:tcMar>
              <w:top w:w="15" w:type="dxa"/>
              <w:left w:w="15" w:type="dxa"/>
              <w:bottom w:w="0" w:type="dxa"/>
              <w:right w:w="15" w:type="dxa"/>
            </w:tcMar>
            <w:vAlign w:val="center"/>
            <w:hideMark/>
          </w:tcPr>
          <w:p w14:paraId="5C734F8F" w14:textId="2DE961AF" w:rsidR="00E50ED3" w:rsidRPr="00CF06E9" w:rsidRDefault="00E50ED3" w:rsidP="00386033">
            <w:pPr>
              <w:rPr>
                <w:rStyle w:val="Table-Body"/>
                <w:sz w:val="13"/>
                <w:szCs w:val="13"/>
              </w:rPr>
            </w:pPr>
            <w:r w:rsidRPr="00CF06E9">
              <w:rPr>
                <w:rStyle w:val="Table-Body"/>
                <w:sz w:val="13"/>
                <w:szCs w:val="13"/>
              </w:rPr>
              <w:t>57.8</w:t>
            </w:r>
          </w:p>
        </w:tc>
        <w:tc>
          <w:tcPr>
            <w:tcW w:w="425" w:type="dxa"/>
            <w:shd w:val="clear" w:color="000000" w:fill="FFFFFF"/>
            <w:noWrap/>
            <w:tcMar>
              <w:top w:w="15" w:type="dxa"/>
              <w:left w:w="15" w:type="dxa"/>
              <w:bottom w:w="0" w:type="dxa"/>
              <w:right w:w="15" w:type="dxa"/>
            </w:tcMar>
            <w:vAlign w:val="center"/>
            <w:hideMark/>
          </w:tcPr>
          <w:p w14:paraId="4EBFF64B" w14:textId="7937CF80" w:rsidR="00E50ED3" w:rsidRPr="00CF06E9" w:rsidRDefault="00E50ED3" w:rsidP="00386033">
            <w:pPr>
              <w:rPr>
                <w:rStyle w:val="Table-Body"/>
                <w:sz w:val="13"/>
                <w:szCs w:val="13"/>
              </w:rPr>
            </w:pPr>
            <w:r w:rsidRPr="00CF06E9">
              <w:rPr>
                <w:rStyle w:val="Table-Body"/>
                <w:sz w:val="13"/>
                <w:szCs w:val="13"/>
              </w:rPr>
              <w:t>39.8</w:t>
            </w:r>
          </w:p>
        </w:tc>
        <w:tc>
          <w:tcPr>
            <w:tcW w:w="411" w:type="dxa"/>
            <w:shd w:val="clear" w:color="000000" w:fill="FFFFFF"/>
            <w:noWrap/>
            <w:tcMar>
              <w:top w:w="15" w:type="dxa"/>
              <w:left w:w="15" w:type="dxa"/>
              <w:bottom w:w="0" w:type="dxa"/>
              <w:right w:w="15" w:type="dxa"/>
            </w:tcMar>
            <w:vAlign w:val="center"/>
            <w:hideMark/>
          </w:tcPr>
          <w:p w14:paraId="355870D1" w14:textId="0E2E89B1" w:rsidR="00E50ED3" w:rsidRPr="00CF06E9" w:rsidRDefault="00E50ED3" w:rsidP="00386033">
            <w:pPr>
              <w:rPr>
                <w:rStyle w:val="Table-Body"/>
                <w:sz w:val="13"/>
                <w:szCs w:val="13"/>
              </w:rPr>
            </w:pPr>
            <w:r w:rsidRPr="00CF06E9">
              <w:rPr>
                <w:rStyle w:val="Table-Body"/>
                <w:sz w:val="13"/>
                <w:szCs w:val="13"/>
              </w:rPr>
              <w:t>52.7</w:t>
            </w:r>
          </w:p>
        </w:tc>
        <w:tc>
          <w:tcPr>
            <w:tcW w:w="440" w:type="dxa"/>
            <w:shd w:val="clear" w:color="000000" w:fill="FFFFFF"/>
            <w:noWrap/>
            <w:tcMar>
              <w:top w:w="15" w:type="dxa"/>
              <w:left w:w="15" w:type="dxa"/>
              <w:bottom w:w="0" w:type="dxa"/>
              <w:right w:w="15" w:type="dxa"/>
            </w:tcMar>
            <w:vAlign w:val="center"/>
            <w:hideMark/>
          </w:tcPr>
          <w:p w14:paraId="1CECC60A" w14:textId="02354B73" w:rsidR="00E50ED3" w:rsidRPr="00CF06E9" w:rsidRDefault="00E50ED3" w:rsidP="00386033">
            <w:pPr>
              <w:rPr>
                <w:rStyle w:val="Table-Body"/>
                <w:sz w:val="13"/>
                <w:szCs w:val="13"/>
              </w:rPr>
            </w:pPr>
            <w:r w:rsidRPr="00CF06E9">
              <w:rPr>
                <w:rStyle w:val="Table-Body"/>
                <w:sz w:val="13"/>
                <w:szCs w:val="13"/>
              </w:rPr>
              <w:t>44.2</w:t>
            </w:r>
          </w:p>
        </w:tc>
        <w:tc>
          <w:tcPr>
            <w:tcW w:w="404" w:type="dxa"/>
            <w:shd w:val="clear" w:color="000000" w:fill="FFFFFF"/>
            <w:noWrap/>
            <w:tcMar>
              <w:top w:w="15" w:type="dxa"/>
              <w:left w:w="15" w:type="dxa"/>
              <w:bottom w:w="0" w:type="dxa"/>
              <w:right w:w="15" w:type="dxa"/>
            </w:tcMar>
            <w:vAlign w:val="center"/>
            <w:hideMark/>
          </w:tcPr>
          <w:p w14:paraId="42762561" w14:textId="6D909D57" w:rsidR="00E50ED3" w:rsidRPr="00CF06E9" w:rsidRDefault="00E50ED3" w:rsidP="00386033">
            <w:pPr>
              <w:rPr>
                <w:rStyle w:val="Table-Body"/>
                <w:sz w:val="13"/>
                <w:szCs w:val="13"/>
              </w:rPr>
            </w:pPr>
            <w:r w:rsidRPr="00CF06E9">
              <w:rPr>
                <w:rStyle w:val="Table-Body"/>
                <w:sz w:val="13"/>
                <w:szCs w:val="13"/>
              </w:rPr>
              <w:t>32.0</w:t>
            </w:r>
          </w:p>
        </w:tc>
        <w:tc>
          <w:tcPr>
            <w:tcW w:w="381" w:type="dxa"/>
            <w:shd w:val="clear" w:color="000000" w:fill="FFFFFF"/>
            <w:noWrap/>
            <w:tcMar>
              <w:top w:w="15" w:type="dxa"/>
              <w:left w:w="15" w:type="dxa"/>
              <w:bottom w:w="0" w:type="dxa"/>
              <w:right w:w="15" w:type="dxa"/>
            </w:tcMar>
            <w:vAlign w:val="center"/>
            <w:hideMark/>
          </w:tcPr>
          <w:p w14:paraId="4984D979" w14:textId="3BF01D9A" w:rsidR="00E50ED3" w:rsidRPr="00CF06E9" w:rsidRDefault="00E50ED3" w:rsidP="00386033">
            <w:pPr>
              <w:rPr>
                <w:rStyle w:val="Table-Body"/>
                <w:sz w:val="13"/>
                <w:szCs w:val="13"/>
              </w:rPr>
            </w:pPr>
            <w:r w:rsidRPr="00CF06E9">
              <w:rPr>
                <w:rStyle w:val="Table-Body"/>
                <w:sz w:val="13"/>
                <w:szCs w:val="13"/>
              </w:rPr>
              <w:t>58.5</w:t>
            </w:r>
          </w:p>
        </w:tc>
        <w:tc>
          <w:tcPr>
            <w:tcW w:w="349" w:type="dxa"/>
            <w:shd w:val="clear" w:color="000000" w:fill="FFFFFF"/>
            <w:noWrap/>
            <w:tcMar>
              <w:top w:w="15" w:type="dxa"/>
              <w:left w:w="15" w:type="dxa"/>
              <w:bottom w:w="0" w:type="dxa"/>
              <w:right w:w="15" w:type="dxa"/>
            </w:tcMar>
            <w:vAlign w:val="center"/>
            <w:hideMark/>
          </w:tcPr>
          <w:p w14:paraId="0897CBA1" w14:textId="44DCE89D" w:rsidR="00E50ED3" w:rsidRPr="00CF06E9" w:rsidRDefault="00E50ED3" w:rsidP="00386033">
            <w:pPr>
              <w:rPr>
                <w:rStyle w:val="Table-Body"/>
                <w:sz w:val="13"/>
                <w:szCs w:val="13"/>
              </w:rPr>
            </w:pPr>
            <w:r w:rsidRPr="00CF06E9">
              <w:rPr>
                <w:rStyle w:val="Table-Body"/>
                <w:sz w:val="13"/>
                <w:szCs w:val="13"/>
              </w:rPr>
              <w:t>55.6</w:t>
            </w:r>
          </w:p>
        </w:tc>
        <w:tc>
          <w:tcPr>
            <w:tcW w:w="418" w:type="dxa"/>
            <w:shd w:val="clear" w:color="000000" w:fill="FFFFFF"/>
            <w:noWrap/>
            <w:tcMar>
              <w:top w:w="15" w:type="dxa"/>
              <w:left w:w="15" w:type="dxa"/>
              <w:bottom w:w="0" w:type="dxa"/>
              <w:right w:w="15" w:type="dxa"/>
            </w:tcMar>
            <w:vAlign w:val="center"/>
            <w:hideMark/>
          </w:tcPr>
          <w:p w14:paraId="426B9CB4" w14:textId="1E064F0F" w:rsidR="00E50ED3" w:rsidRPr="00CF06E9" w:rsidRDefault="00E50ED3" w:rsidP="00386033">
            <w:pPr>
              <w:rPr>
                <w:rStyle w:val="Table-Body"/>
                <w:sz w:val="13"/>
                <w:szCs w:val="13"/>
              </w:rPr>
            </w:pPr>
            <w:r w:rsidRPr="00CF06E9">
              <w:rPr>
                <w:rStyle w:val="Table-Body"/>
                <w:sz w:val="13"/>
                <w:szCs w:val="13"/>
              </w:rPr>
              <w:t>54.0</w:t>
            </w:r>
          </w:p>
        </w:tc>
        <w:tc>
          <w:tcPr>
            <w:tcW w:w="379" w:type="dxa"/>
            <w:shd w:val="clear" w:color="000000" w:fill="FFFFFF"/>
            <w:noWrap/>
            <w:tcMar>
              <w:top w:w="15" w:type="dxa"/>
              <w:left w:w="15" w:type="dxa"/>
              <w:bottom w:w="0" w:type="dxa"/>
              <w:right w:w="15" w:type="dxa"/>
            </w:tcMar>
            <w:vAlign w:val="center"/>
            <w:hideMark/>
          </w:tcPr>
          <w:p w14:paraId="35678E97" w14:textId="55A5D1B0" w:rsidR="00E50ED3" w:rsidRPr="00CF06E9" w:rsidRDefault="00E50ED3" w:rsidP="00386033">
            <w:pPr>
              <w:rPr>
                <w:rStyle w:val="Table-Body"/>
                <w:sz w:val="13"/>
                <w:szCs w:val="13"/>
              </w:rPr>
            </w:pPr>
            <w:r w:rsidRPr="00CF06E9">
              <w:rPr>
                <w:rStyle w:val="Table-Body"/>
                <w:sz w:val="13"/>
                <w:szCs w:val="13"/>
              </w:rPr>
              <w:t>42.4</w:t>
            </w:r>
          </w:p>
        </w:tc>
        <w:tc>
          <w:tcPr>
            <w:tcW w:w="337" w:type="dxa"/>
            <w:shd w:val="clear" w:color="000000" w:fill="FFFFFF"/>
            <w:noWrap/>
            <w:tcMar>
              <w:top w:w="15" w:type="dxa"/>
              <w:left w:w="15" w:type="dxa"/>
              <w:bottom w:w="0" w:type="dxa"/>
              <w:right w:w="15" w:type="dxa"/>
            </w:tcMar>
            <w:vAlign w:val="center"/>
            <w:hideMark/>
          </w:tcPr>
          <w:p w14:paraId="60D61198" w14:textId="67219226" w:rsidR="00E50ED3" w:rsidRPr="00CF06E9" w:rsidRDefault="00E50ED3" w:rsidP="00386033">
            <w:pPr>
              <w:rPr>
                <w:rStyle w:val="Table-Body"/>
                <w:sz w:val="13"/>
                <w:szCs w:val="13"/>
              </w:rPr>
            </w:pPr>
            <w:r w:rsidRPr="00CF06E9">
              <w:rPr>
                <w:rStyle w:val="Table-Body"/>
                <w:sz w:val="13"/>
                <w:szCs w:val="13"/>
              </w:rPr>
              <w:t>30.1</w:t>
            </w:r>
          </w:p>
        </w:tc>
        <w:tc>
          <w:tcPr>
            <w:tcW w:w="411" w:type="dxa"/>
            <w:shd w:val="clear" w:color="000000" w:fill="FFFFFF"/>
            <w:noWrap/>
            <w:tcMar>
              <w:top w:w="15" w:type="dxa"/>
              <w:left w:w="15" w:type="dxa"/>
              <w:bottom w:w="0" w:type="dxa"/>
              <w:right w:w="15" w:type="dxa"/>
            </w:tcMar>
            <w:vAlign w:val="center"/>
            <w:hideMark/>
          </w:tcPr>
          <w:p w14:paraId="0F6DCCCA" w14:textId="64E5875E" w:rsidR="00E50ED3" w:rsidRPr="00CF06E9" w:rsidRDefault="00E50ED3" w:rsidP="00386033">
            <w:pPr>
              <w:rPr>
                <w:rStyle w:val="Table-Body"/>
                <w:sz w:val="13"/>
                <w:szCs w:val="13"/>
              </w:rPr>
            </w:pPr>
            <w:r w:rsidRPr="00CF06E9">
              <w:rPr>
                <w:rStyle w:val="Table-Body"/>
                <w:sz w:val="13"/>
                <w:szCs w:val="13"/>
              </w:rPr>
              <w:t>36.8</w:t>
            </w:r>
          </w:p>
        </w:tc>
        <w:tc>
          <w:tcPr>
            <w:tcW w:w="409" w:type="dxa"/>
            <w:shd w:val="clear" w:color="000000" w:fill="FFFFFF"/>
            <w:noWrap/>
            <w:tcMar>
              <w:top w:w="15" w:type="dxa"/>
              <w:left w:w="15" w:type="dxa"/>
              <w:bottom w:w="0" w:type="dxa"/>
              <w:right w:w="15" w:type="dxa"/>
            </w:tcMar>
            <w:vAlign w:val="center"/>
            <w:hideMark/>
          </w:tcPr>
          <w:p w14:paraId="02560953" w14:textId="59A24A38" w:rsidR="00E50ED3" w:rsidRPr="00CF06E9" w:rsidRDefault="00E50ED3" w:rsidP="00386033">
            <w:pPr>
              <w:rPr>
                <w:rStyle w:val="Table-Body"/>
                <w:sz w:val="13"/>
                <w:szCs w:val="13"/>
              </w:rPr>
            </w:pPr>
            <w:r w:rsidRPr="00CF06E9">
              <w:rPr>
                <w:rStyle w:val="Table-Body"/>
                <w:sz w:val="13"/>
                <w:szCs w:val="13"/>
              </w:rPr>
              <w:t>41.6</w:t>
            </w:r>
          </w:p>
        </w:tc>
        <w:tc>
          <w:tcPr>
            <w:tcW w:w="314" w:type="dxa"/>
            <w:shd w:val="clear" w:color="000000" w:fill="FFFFFF"/>
            <w:noWrap/>
            <w:tcMar>
              <w:top w:w="15" w:type="dxa"/>
              <w:left w:w="15" w:type="dxa"/>
              <w:bottom w:w="0" w:type="dxa"/>
              <w:right w:w="15" w:type="dxa"/>
            </w:tcMar>
            <w:vAlign w:val="center"/>
            <w:hideMark/>
          </w:tcPr>
          <w:p w14:paraId="39B06183" w14:textId="012CEFD1" w:rsidR="00E50ED3" w:rsidRPr="00CF06E9" w:rsidRDefault="00E50ED3" w:rsidP="00386033">
            <w:pPr>
              <w:rPr>
                <w:rStyle w:val="Table-Body"/>
                <w:sz w:val="13"/>
                <w:szCs w:val="13"/>
              </w:rPr>
            </w:pPr>
            <w:r w:rsidRPr="00CF06E9">
              <w:rPr>
                <w:rStyle w:val="Table-Body"/>
                <w:sz w:val="13"/>
                <w:szCs w:val="13"/>
              </w:rPr>
              <w:t>46.9</w:t>
            </w:r>
          </w:p>
        </w:tc>
      </w:tr>
      <w:tr w:rsidR="00E50ED3" w:rsidRPr="00CF06E9" w14:paraId="5B9C0489" w14:textId="77777777" w:rsidTr="00681CC2">
        <w:trPr>
          <w:trHeight w:hRule="exact" w:val="227"/>
        </w:trPr>
        <w:tc>
          <w:tcPr>
            <w:tcW w:w="1859" w:type="dxa"/>
            <w:shd w:val="clear" w:color="000000" w:fill="FFFFFF"/>
            <w:noWrap/>
            <w:tcMar>
              <w:top w:w="15" w:type="dxa"/>
              <w:left w:w="15" w:type="dxa"/>
              <w:bottom w:w="0" w:type="dxa"/>
              <w:right w:w="15" w:type="dxa"/>
            </w:tcMar>
            <w:vAlign w:val="center"/>
            <w:hideMark/>
          </w:tcPr>
          <w:p w14:paraId="27935BAD" w14:textId="77777777" w:rsidR="00E50ED3" w:rsidRPr="000860BF" w:rsidRDefault="00E50ED3" w:rsidP="00386033">
            <w:pPr>
              <w:rPr>
                <w:rStyle w:val="Table-Body"/>
              </w:rPr>
            </w:pPr>
            <w:r w:rsidRPr="000860BF">
              <w:rPr>
                <w:rStyle w:val="Table-Body"/>
              </w:rPr>
              <w:t>Basic Skills</w:t>
            </w:r>
          </w:p>
        </w:tc>
        <w:tc>
          <w:tcPr>
            <w:tcW w:w="403" w:type="dxa"/>
            <w:shd w:val="clear" w:color="000000" w:fill="FFFFFF"/>
            <w:noWrap/>
            <w:tcMar>
              <w:top w:w="15" w:type="dxa"/>
              <w:left w:w="15" w:type="dxa"/>
              <w:bottom w:w="0" w:type="dxa"/>
              <w:right w:w="15" w:type="dxa"/>
            </w:tcMar>
            <w:vAlign w:val="center"/>
            <w:hideMark/>
          </w:tcPr>
          <w:p w14:paraId="5B30C3C7" w14:textId="6DFCE8CB" w:rsidR="00E50ED3" w:rsidRPr="00CF06E9" w:rsidRDefault="00E50ED3" w:rsidP="00386033">
            <w:pPr>
              <w:rPr>
                <w:rStyle w:val="Table-Body"/>
                <w:sz w:val="13"/>
                <w:szCs w:val="13"/>
              </w:rPr>
            </w:pPr>
            <w:r w:rsidRPr="00CF06E9">
              <w:rPr>
                <w:rStyle w:val="Table-Body"/>
                <w:sz w:val="13"/>
                <w:szCs w:val="13"/>
              </w:rPr>
              <w:t>52.8</w:t>
            </w:r>
          </w:p>
        </w:tc>
        <w:tc>
          <w:tcPr>
            <w:tcW w:w="356" w:type="dxa"/>
            <w:shd w:val="clear" w:color="000000" w:fill="FFFFFF"/>
            <w:noWrap/>
            <w:tcMar>
              <w:top w:w="15" w:type="dxa"/>
              <w:left w:w="15" w:type="dxa"/>
              <w:bottom w:w="0" w:type="dxa"/>
              <w:right w:w="15" w:type="dxa"/>
            </w:tcMar>
            <w:vAlign w:val="center"/>
            <w:hideMark/>
          </w:tcPr>
          <w:p w14:paraId="78D39184" w14:textId="1547A36D" w:rsidR="00E50ED3" w:rsidRPr="00CF06E9" w:rsidRDefault="00E50ED3" w:rsidP="00386033">
            <w:pPr>
              <w:rPr>
                <w:rStyle w:val="Table-Body"/>
                <w:sz w:val="13"/>
                <w:szCs w:val="13"/>
              </w:rPr>
            </w:pPr>
            <w:r w:rsidRPr="00CF06E9">
              <w:rPr>
                <w:rStyle w:val="Table-Body"/>
                <w:sz w:val="13"/>
                <w:szCs w:val="13"/>
              </w:rPr>
              <w:t>70.6</w:t>
            </w:r>
          </w:p>
        </w:tc>
        <w:tc>
          <w:tcPr>
            <w:tcW w:w="339" w:type="dxa"/>
            <w:shd w:val="clear" w:color="000000" w:fill="FFFFFF"/>
            <w:noWrap/>
            <w:tcMar>
              <w:top w:w="15" w:type="dxa"/>
              <w:left w:w="15" w:type="dxa"/>
              <w:bottom w:w="0" w:type="dxa"/>
              <w:right w:w="15" w:type="dxa"/>
            </w:tcMar>
            <w:vAlign w:val="center"/>
            <w:hideMark/>
          </w:tcPr>
          <w:p w14:paraId="67826831" w14:textId="78AA9487" w:rsidR="00E50ED3" w:rsidRPr="00CF06E9" w:rsidRDefault="00E50ED3" w:rsidP="00386033">
            <w:pPr>
              <w:rPr>
                <w:rStyle w:val="Table-Body"/>
                <w:sz w:val="13"/>
                <w:szCs w:val="13"/>
              </w:rPr>
            </w:pPr>
            <w:r w:rsidRPr="00CF06E9">
              <w:rPr>
                <w:rStyle w:val="Table-Body"/>
                <w:sz w:val="13"/>
                <w:szCs w:val="13"/>
              </w:rPr>
              <w:t>64.1</w:t>
            </w:r>
          </w:p>
        </w:tc>
        <w:tc>
          <w:tcPr>
            <w:tcW w:w="303" w:type="dxa"/>
            <w:shd w:val="clear" w:color="000000" w:fill="FFFFFF"/>
            <w:noWrap/>
            <w:tcMar>
              <w:top w:w="15" w:type="dxa"/>
              <w:left w:w="15" w:type="dxa"/>
              <w:bottom w:w="0" w:type="dxa"/>
              <w:right w:w="15" w:type="dxa"/>
            </w:tcMar>
            <w:vAlign w:val="center"/>
            <w:hideMark/>
          </w:tcPr>
          <w:p w14:paraId="10E407BB" w14:textId="7F9E144D" w:rsidR="00E50ED3" w:rsidRPr="00CF06E9" w:rsidRDefault="00E50ED3" w:rsidP="00386033">
            <w:pPr>
              <w:rPr>
                <w:rStyle w:val="Table-Body"/>
                <w:sz w:val="13"/>
                <w:szCs w:val="13"/>
              </w:rPr>
            </w:pPr>
            <w:r w:rsidRPr="00CF06E9">
              <w:rPr>
                <w:rStyle w:val="Table-Body"/>
                <w:sz w:val="13"/>
                <w:szCs w:val="13"/>
              </w:rPr>
              <w:t>64.7</w:t>
            </w:r>
          </w:p>
        </w:tc>
        <w:tc>
          <w:tcPr>
            <w:tcW w:w="350" w:type="dxa"/>
            <w:shd w:val="clear" w:color="000000" w:fill="FFFFFF"/>
            <w:noWrap/>
            <w:tcMar>
              <w:top w:w="15" w:type="dxa"/>
              <w:left w:w="15" w:type="dxa"/>
              <w:bottom w:w="0" w:type="dxa"/>
              <w:right w:w="15" w:type="dxa"/>
            </w:tcMar>
            <w:vAlign w:val="center"/>
          </w:tcPr>
          <w:p w14:paraId="170941F1" w14:textId="6A10D4E4" w:rsidR="00E50ED3" w:rsidRPr="00CF06E9" w:rsidRDefault="00E50ED3" w:rsidP="00386033">
            <w:pPr>
              <w:rPr>
                <w:rStyle w:val="Table-Body"/>
                <w:sz w:val="13"/>
                <w:szCs w:val="13"/>
              </w:rPr>
            </w:pPr>
            <w:r w:rsidRPr="00CF06E9">
              <w:rPr>
                <w:rStyle w:val="Table-Body"/>
                <w:sz w:val="13"/>
                <w:szCs w:val="13"/>
              </w:rPr>
              <w:t>47.1</w:t>
            </w:r>
          </w:p>
        </w:tc>
        <w:tc>
          <w:tcPr>
            <w:tcW w:w="353" w:type="dxa"/>
            <w:shd w:val="clear" w:color="000000" w:fill="FFFFFF"/>
            <w:vAlign w:val="center"/>
          </w:tcPr>
          <w:p w14:paraId="59336615" w14:textId="57874308" w:rsidR="00E50ED3" w:rsidRPr="00CF06E9" w:rsidRDefault="00E50ED3" w:rsidP="00386033">
            <w:pPr>
              <w:rPr>
                <w:rStyle w:val="Table-Body"/>
                <w:sz w:val="13"/>
                <w:szCs w:val="13"/>
              </w:rPr>
            </w:pPr>
            <w:r w:rsidRPr="00CF06E9">
              <w:rPr>
                <w:rStyle w:val="Table-Body"/>
                <w:sz w:val="13"/>
                <w:szCs w:val="13"/>
              </w:rPr>
              <w:t>35.2</w:t>
            </w:r>
          </w:p>
        </w:tc>
        <w:tc>
          <w:tcPr>
            <w:tcW w:w="411" w:type="dxa"/>
            <w:shd w:val="clear" w:color="000000" w:fill="FFFFFF"/>
            <w:noWrap/>
            <w:tcMar>
              <w:top w:w="15" w:type="dxa"/>
              <w:left w:w="15" w:type="dxa"/>
              <w:bottom w:w="0" w:type="dxa"/>
              <w:right w:w="15" w:type="dxa"/>
            </w:tcMar>
            <w:vAlign w:val="center"/>
            <w:hideMark/>
          </w:tcPr>
          <w:p w14:paraId="23E021ED" w14:textId="182F22A1" w:rsidR="00E50ED3" w:rsidRPr="00CF06E9" w:rsidRDefault="00E50ED3" w:rsidP="00386033">
            <w:pPr>
              <w:rPr>
                <w:rStyle w:val="Table-Body"/>
                <w:sz w:val="13"/>
                <w:szCs w:val="13"/>
              </w:rPr>
            </w:pPr>
            <w:r w:rsidRPr="00CF06E9">
              <w:rPr>
                <w:rStyle w:val="Table-Body"/>
                <w:sz w:val="13"/>
                <w:szCs w:val="13"/>
              </w:rPr>
              <w:t>62.7</w:t>
            </w:r>
          </w:p>
        </w:tc>
        <w:tc>
          <w:tcPr>
            <w:tcW w:w="440" w:type="dxa"/>
            <w:shd w:val="clear" w:color="000000" w:fill="FFFFFF"/>
            <w:noWrap/>
            <w:tcMar>
              <w:top w:w="15" w:type="dxa"/>
              <w:left w:w="15" w:type="dxa"/>
              <w:bottom w:w="0" w:type="dxa"/>
              <w:right w:w="15" w:type="dxa"/>
            </w:tcMar>
            <w:vAlign w:val="center"/>
            <w:hideMark/>
          </w:tcPr>
          <w:p w14:paraId="688242F5" w14:textId="18BD8ED9" w:rsidR="00E50ED3" w:rsidRPr="00CF06E9" w:rsidRDefault="00E50ED3" w:rsidP="00386033">
            <w:pPr>
              <w:rPr>
                <w:rStyle w:val="Table-Body"/>
                <w:sz w:val="13"/>
                <w:szCs w:val="13"/>
              </w:rPr>
            </w:pPr>
            <w:r w:rsidRPr="00CF06E9">
              <w:rPr>
                <w:rStyle w:val="Table-Body"/>
                <w:sz w:val="13"/>
                <w:szCs w:val="13"/>
              </w:rPr>
              <w:t>56.4</w:t>
            </w:r>
          </w:p>
        </w:tc>
        <w:tc>
          <w:tcPr>
            <w:tcW w:w="425" w:type="dxa"/>
            <w:shd w:val="clear" w:color="000000" w:fill="FFFFFF"/>
            <w:noWrap/>
            <w:tcMar>
              <w:top w:w="15" w:type="dxa"/>
              <w:left w:w="15" w:type="dxa"/>
              <w:bottom w:w="0" w:type="dxa"/>
              <w:right w:w="15" w:type="dxa"/>
            </w:tcMar>
            <w:vAlign w:val="center"/>
            <w:hideMark/>
          </w:tcPr>
          <w:p w14:paraId="684FA43E" w14:textId="05F88AE7" w:rsidR="00E50ED3" w:rsidRPr="00CF06E9" w:rsidRDefault="00E50ED3" w:rsidP="00386033">
            <w:pPr>
              <w:rPr>
                <w:rStyle w:val="Table-Body"/>
                <w:sz w:val="13"/>
                <w:szCs w:val="13"/>
              </w:rPr>
            </w:pPr>
            <w:r w:rsidRPr="00CF06E9">
              <w:rPr>
                <w:rStyle w:val="Table-Body"/>
                <w:sz w:val="13"/>
                <w:szCs w:val="13"/>
              </w:rPr>
              <w:t>42.5</w:t>
            </w:r>
          </w:p>
        </w:tc>
        <w:tc>
          <w:tcPr>
            <w:tcW w:w="411" w:type="dxa"/>
            <w:shd w:val="clear" w:color="000000" w:fill="FFFFFF"/>
            <w:noWrap/>
            <w:tcMar>
              <w:top w:w="15" w:type="dxa"/>
              <w:left w:w="15" w:type="dxa"/>
              <w:bottom w:w="0" w:type="dxa"/>
              <w:right w:w="15" w:type="dxa"/>
            </w:tcMar>
            <w:vAlign w:val="center"/>
            <w:hideMark/>
          </w:tcPr>
          <w:p w14:paraId="525CC64C" w14:textId="26B1ABD9" w:rsidR="00E50ED3" w:rsidRPr="00CF06E9" w:rsidRDefault="00E50ED3" w:rsidP="00386033">
            <w:pPr>
              <w:rPr>
                <w:rStyle w:val="Table-Body"/>
                <w:sz w:val="13"/>
                <w:szCs w:val="13"/>
              </w:rPr>
            </w:pPr>
            <w:r w:rsidRPr="00CF06E9">
              <w:rPr>
                <w:rStyle w:val="Table-Body"/>
                <w:sz w:val="13"/>
                <w:szCs w:val="13"/>
              </w:rPr>
              <w:t>64.8</w:t>
            </w:r>
          </w:p>
        </w:tc>
        <w:tc>
          <w:tcPr>
            <w:tcW w:w="440" w:type="dxa"/>
            <w:shd w:val="clear" w:color="000000" w:fill="FFFFFF"/>
            <w:noWrap/>
            <w:tcMar>
              <w:top w:w="15" w:type="dxa"/>
              <w:left w:w="15" w:type="dxa"/>
              <w:bottom w:w="0" w:type="dxa"/>
              <w:right w:w="15" w:type="dxa"/>
            </w:tcMar>
            <w:vAlign w:val="center"/>
            <w:hideMark/>
          </w:tcPr>
          <w:p w14:paraId="4C304167" w14:textId="5323FCE7" w:rsidR="00E50ED3" w:rsidRPr="00CF06E9" w:rsidRDefault="00E50ED3" w:rsidP="00386033">
            <w:pPr>
              <w:rPr>
                <w:rStyle w:val="Table-Body"/>
                <w:sz w:val="13"/>
                <w:szCs w:val="13"/>
              </w:rPr>
            </w:pPr>
            <w:r w:rsidRPr="00CF06E9">
              <w:rPr>
                <w:rStyle w:val="Table-Body"/>
                <w:sz w:val="13"/>
                <w:szCs w:val="13"/>
              </w:rPr>
              <w:t>50.2</w:t>
            </w:r>
          </w:p>
        </w:tc>
        <w:tc>
          <w:tcPr>
            <w:tcW w:w="404" w:type="dxa"/>
            <w:shd w:val="clear" w:color="000000" w:fill="FFFFFF"/>
            <w:noWrap/>
            <w:tcMar>
              <w:top w:w="15" w:type="dxa"/>
              <w:left w:w="15" w:type="dxa"/>
              <w:bottom w:w="0" w:type="dxa"/>
              <w:right w:w="15" w:type="dxa"/>
            </w:tcMar>
            <w:vAlign w:val="center"/>
            <w:hideMark/>
          </w:tcPr>
          <w:p w14:paraId="7249E68E" w14:textId="66EB5248" w:rsidR="00E50ED3" w:rsidRPr="00CF06E9" w:rsidRDefault="00E50ED3" w:rsidP="00386033">
            <w:pPr>
              <w:rPr>
                <w:rStyle w:val="Table-Body"/>
                <w:sz w:val="13"/>
                <w:szCs w:val="13"/>
              </w:rPr>
            </w:pPr>
            <w:r w:rsidRPr="00CF06E9">
              <w:rPr>
                <w:rStyle w:val="Table-Body"/>
                <w:sz w:val="13"/>
                <w:szCs w:val="13"/>
              </w:rPr>
              <w:t>35.0</w:t>
            </w:r>
          </w:p>
        </w:tc>
        <w:tc>
          <w:tcPr>
            <w:tcW w:w="381" w:type="dxa"/>
            <w:shd w:val="clear" w:color="000000" w:fill="FFFFFF"/>
            <w:noWrap/>
            <w:tcMar>
              <w:top w:w="15" w:type="dxa"/>
              <w:left w:w="15" w:type="dxa"/>
              <w:bottom w:w="0" w:type="dxa"/>
              <w:right w:w="15" w:type="dxa"/>
            </w:tcMar>
            <w:vAlign w:val="center"/>
            <w:hideMark/>
          </w:tcPr>
          <w:p w14:paraId="181EC322" w14:textId="2D87DE77" w:rsidR="00E50ED3" w:rsidRPr="00CF06E9" w:rsidRDefault="00E50ED3" w:rsidP="00386033">
            <w:pPr>
              <w:rPr>
                <w:rStyle w:val="Table-Body"/>
                <w:sz w:val="13"/>
                <w:szCs w:val="13"/>
              </w:rPr>
            </w:pPr>
            <w:r w:rsidRPr="00CF06E9">
              <w:rPr>
                <w:rStyle w:val="Table-Body"/>
                <w:sz w:val="13"/>
                <w:szCs w:val="13"/>
              </w:rPr>
              <w:t>53.7</w:t>
            </w:r>
          </w:p>
        </w:tc>
        <w:tc>
          <w:tcPr>
            <w:tcW w:w="349" w:type="dxa"/>
            <w:shd w:val="clear" w:color="000000" w:fill="FFFFFF"/>
            <w:noWrap/>
            <w:tcMar>
              <w:top w:w="15" w:type="dxa"/>
              <w:left w:w="15" w:type="dxa"/>
              <w:bottom w:w="0" w:type="dxa"/>
              <w:right w:w="15" w:type="dxa"/>
            </w:tcMar>
            <w:vAlign w:val="center"/>
            <w:hideMark/>
          </w:tcPr>
          <w:p w14:paraId="6F30B867" w14:textId="319A7E0B" w:rsidR="00E50ED3" w:rsidRPr="00CF06E9" w:rsidRDefault="00E50ED3" w:rsidP="00386033">
            <w:pPr>
              <w:rPr>
                <w:rStyle w:val="Table-Body"/>
                <w:sz w:val="13"/>
                <w:szCs w:val="13"/>
              </w:rPr>
            </w:pPr>
            <w:r w:rsidRPr="00CF06E9">
              <w:rPr>
                <w:rStyle w:val="Table-Body"/>
                <w:sz w:val="13"/>
                <w:szCs w:val="13"/>
              </w:rPr>
              <w:t>59.1</w:t>
            </w:r>
          </w:p>
        </w:tc>
        <w:tc>
          <w:tcPr>
            <w:tcW w:w="418" w:type="dxa"/>
            <w:shd w:val="clear" w:color="000000" w:fill="FFFFFF"/>
            <w:noWrap/>
            <w:tcMar>
              <w:top w:w="15" w:type="dxa"/>
              <w:left w:w="15" w:type="dxa"/>
              <w:bottom w:w="0" w:type="dxa"/>
              <w:right w:w="15" w:type="dxa"/>
            </w:tcMar>
            <w:vAlign w:val="center"/>
            <w:hideMark/>
          </w:tcPr>
          <w:p w14:paraId="3B1F4B71" w14:textId="1764CE06" w:rsidR="00E50ED3" w:rsidRPr="00CF06E9" w:rsidRDefault="00E50ED3" w:rsidP="00386033">
            <w:pPr>
              <w:rPr>
                <w:rStyle w:val="Table-Body"/>
                <w:sz w:val="13"/>
                <w:szCs w:val="13"/>
              </w:rPr>
            </w:pPr>
            <w:r w:rsidRPr="00CF06E9">
              <w:rPr>
                <w:rStyle w:val="Table-Body"/>
                <w:sz w:val="13"/>
                <w:szCs w:val="13"/>
              </w:rPr>
              <w:t>69.5</w:t>
            </w:r>
          </w:p>
        </w:tc>
        <w:tc>
          <w:tcPr>
            <w:tcW w:w="379" w:type="dxa"/>
            <w:shd w:val="clear" w:color="000000" w:fill="FFFFFF"/>
            <w:noWrap/>
            <w:tcMar>
              <w:top w:w="15" w:type="dxa"/>
              <w:left w:w="15" w:type="dxa"/>
              <w:bottom w:w="0" w:type="dxa"/>
              <w:right w:w="15" w:type="dxa"/>
            </w:tcMar>
            <w:vAlign w:val="center"/>
            <w:hideMark/>
          </w:tcPr>
          <w:p w14:paraId="3A9E09FD" w14:textId="7183C0A1" w:rsidR="00E50ED3" w:rsidRPr="00CF06E9" w:rsidRDefault="00E50ED3" w:rsidP="00386033">
            <w:pPr>
              <w:rPr>
                <w:rStyle w:val="Table-Body"/>
                <w:sz w:val="13"/>
                <w:szCs w:val="13"/>
              </w:rPr>
            </w:pPr>
            <w:r w:rsidRPr="00CF06E9">
              <w:rPr>
                <w:rStyle w:val="Table-Body"/>
                <w:sz w:val="13"/>
                <w:szCs w:val="13"/>
              </w:rPr>
              <w:t>53.5</w:t>
            </w:r>
          </w:p>
        </w:tc>
        <w:tc>
          <w:tcPr>
            <w:tcW w:w="337" w:type="dxa"/>
            <w:shd w:val="clear" w:color="000000" w:fill="FFFFFF"/>
            <w:noWrap/>
            <w:tcMar>
              <w:top w:w="15" w:type="dxa"/>
              <w:left w:w="15" w:type="dxa"/>
              <w:bottom w:w="0" w:type="dxa"/>
              <w:right w:w="15" w:type="dxa"/>
            </w:tcMar>
            <w:vAlign w:val="center"/>
            <w:hideMark/>
          </w:tcPr>
          <w:p w14:paraId="5BF203E1" w14:textId="1E7C04B9" w:rsidR="00E50ED3" w:rsidRPr="00CF06E9" w:rsidRDefault="00E50ED3" w:rsidP="00386033">
            <w:pPr>
              <w:rPr>
                <w:rStyle w:val="Table-Body"/>
                <w:sz w:val="13"/>
                <w:szCs w:val="13"/>
              </w:rPr>
            </w:pPr>
            <w:r w:rsidRPr="00CF06E9">
              <w:rPr>
                <w:rStyle w:val="Table-Body"/>
                <w:sz w:val="13"/>
                <w:szCs w:val="13"/>
              </w:rPr>
              <w:t>32.4</w:t>
            </w:r>
          </w:p>
        </w:tc>
        <w:tc>
          <w:tcPr>
            <w:tcW w:w="411" w:type="dxa"/>
            <w:shd w:val="clear" w:color="000000" w:fill="FFFFFF"/>
            <w:noWrap/>
            <w:tcMar>
              <w:top w:w="15" w:type="dxa"/>
              <w:left w:w="15" w:type="dxa"/>
              <w:bottom w:w="0" w:type="dxa"/>
              <w:right w:w="15" w:type="dxa"/>
            </w:tcMar>
            <w:vAlign w:val="center"/>
            <w:hideMark/>
          </w:tcPr>
          <w:p w14:paraId="6E8BA7D3" w14:textId="77339D13" w:rsidR="00E50ED3" w:rsidRPr="00CF06E9" w:rsidRDefault="00E50ED3" w:rsidP="00386033">
            <w:pPr>
              <w:rPr>
                <w:rStyle w:val="Table-Body"/>
                <w:sz w:val="13"/>
                <w:szCs w:val="13"/>
              </w:rPr>
            </w:pPr>
            <w:r w:rsidRPr="00CF06E9">
              <w:rPr>
                <w:rStyle w:val="Table-Body"/>
                <w:sz w:val="13"/>
                <w:szCs w:val="13"/>
              </w:rPr>
              <w:t>44.3</w:t>
            </w:r>
          </w:p>
        </w:tc>
        <w:tc>
          <w:tcPr>
            <w:tcW w:w="409" w:type="dxa"/>
            <w:shd w:val="clear" w:color="000000" w:fill="FFFFFF"/>
            <w:noWrap/>
            <w:tcMar>
              <w:top w:w="15" w:type="dxa"/>
              <w:left w:w="15" w:type="dxa"/>
              <w:bottom w:w="0" w:type="dxa"/>
              <w:right w:w="15" w:type="dxa"/>
            </w:tcMar>
            <w:vAlign w:val="center"/>
            <w:hideMark/>
          </w:tcPr>
          <w:p w14:paraId="7EB248BA" w14:textId="1D642F8F" w:rsidR="00E50ED3" w:rsidRPr="00CF06E9" w:rsidRDefault="00E50ED3" w:rsidP="00386033">
            <w:pPr>
              <w:rPr>
                <w:rStyle w:val="Table-Body"/>
                <w:sz w:val="13"/>
                <w:szCs w:val="13"/>
              </w:rPr>
            </w:pPr>
            <w:r w:rsidRPr="00CF06E9">
              <w:rPr>
                <w:rStyle w:val="Table-Body"/>
                <w:sz w:val="13"/>
                <w:szCs w:val="13"/>
              </w:rPr>
              <w:t>38.4</w:t>
            </w:r>
          </w:p>
        </w:tc>
        <w:tc>
          <w:tcPr>
            <w:tcW w:w="314" w:type="dxa"/>
            <w:shd w:val="clear" w:color="000000" w:fill="FFFFFF"/>
            <w:noWrap/>
            <w:tcMar>
              <w:top w:w="15" w:type="dxa"/>
              <w:left w:w="15" w:type="dxa"/>
              <w:bottom w:w="0" w:type="dxa"/>
              <w:right w:w="15" w:type="dxa"/>
            </w:tcMar>
            <w:vAlign w:val="center"/>
            <w:hideMark/>
          </w:tcPr>
          <w:p w14:paraId="189D0A2C" w14:textId="240F9C66" w:rsidR="00E50ED3" w:rsidRPr="00CF06E9" w:rsidRDefault="00E50ED3" w:rsidP="00386033">
            <w:pPr>
              <w:rPr>
                <w:rStyle w:val="Table-Body"/>
                <w:sz w:val="13"/>
                <w:szCs w:val="13"/>
              </w:rPr>
            </w:pPr>
            <w:r w:rsidRPr="00CF06E9">
              <w:rPr>
                <w:rStyle w:val="Table-Body"/>
                <w:sz w:val="13"/>
                <w:szCs w:val="13"/>
              </w:rPr>
              <w:t>49.5</w:t>
            </w:r>
          </w:p>
        </w:tc>
      </w:tr>
      <w:tr w:rsidR="00E50ED3" w:rsidRPr="00CF06E9" w14:paraId="3D5ACAA6" w14:textId="77777777" w:rsidTr="00681CC2">
        <w:trPr>
          <w:trHeight w:hRule="exact" w:val="227"/>
        </w:trPr>
        <w:tc>
          <w:tcPr>
            <w:tcW w:w="1859" w:type="dxa"/>
            <w:shd w:val="clear" w:color="000000" w:fill="FFFFFF"/>
            <w:noWrap/>
            <w:tcMar>
              <w:top w:w="15" w:type="dxa"/>
              <w:left w:w="15" w:type="dxa"/>
              <w:bottom w:w="0" w:type="dxa"/>
              <w:right w:w="15" w:type="dxa"/>
            </w:tcMar>
            <w:vAlign w:val="center"/>
            <w:hideMark/>
          </w:tcPr>
          <w:p w14:paraId="0B66F1B6" w14:textId="77777777" w:rsidR="00E50ED3" w:rsidRPr="000860BF" w:rsidRDefault="00E50ED3" w:rsidP="00386033">
            <w:pPr>
              <w:rPr>
                <w:rStyle w:val="Table-Body"/>
              </w:rPr>
            </w:pPr>
            <w:r w:rsidRPr="000860BF">
              <w:rPr>
                <w:rStyle w:val="Table-Body"/>
              </w:rPr>
              <w:t>Activities</w:t>
            </w:r>
          </w:p>
        </w:tc>
        <w:tc>
          <w:tcPr>
            <w:tcW w:w="403" w:type="dxa"/>
            <w:shd w:val="clear" w:color="000000" w:fill="FFFFFF"/>
            <w:noWrap/>
            <w:tcMar>
              <w:top w:w="15" w:type="dxa"/>
              <w:left w:w="15" w:type="dxa"/>
              <w:bottom w:w="0" w:type="dxa"/>
              <w:right w:w="15" w:type="dxa"/>
            </w:tcMar>
            <w:vAlign w:val="center"/>
            <w:hideMark/>
          </w:tcPr>
          <w:p w14:paraId="075382DA" w14:textId="59C7710C" w:rsidR="00E50ED3" w:rsidRPr="00CF06E9" w:rsidRDefault="00E50ED3" w:rsidP="00386033">
            <w:pPr>
              <w:rPr>
                <w:rStyle w:val="Table-Body"/>
                <w:sz w:val="13"/>
                <w:szCs w:val="13"/>
              </w:rPr>
            </w:pPr>
            <w:r w:rsidRPr="00CF06E9">
              <w:rPr>
                <w:rStyle w:val="Table-Body"/>
                <w:sz w:val="13"/>
                <w:szCs w:val="13"/>
              </w:rPr>
              <w:t>39.6</w:t>
            </w:r>
          </w:p>
        </w:tc>
        <w:tc>
          <w:tcPr>
            <w:tcW w:w="356" w:type="dxa"/>
            <w:shd w:val="clear" w:color="000000" w:fill="FFFFFF"/>
            <w:noWrap/>
            <w:tcMar>
              <w:top w:w="15" w:type="dxa"/>
              <w:left w:w="15" w:type="dxa"/>
              <w:bottom w:w="0" w:type="dxa"/>
              <w:right w:w="15" w:type="dxa"/>
            </w:tcMar>
            <w:vAlign w:val="center"/>
            <w:hideMark/>
          </w:tcPr>
          <w:p w14:paraId="29CF8D5C" w14:textId="277F9828" w:rsidR="00E50ED3" w:rsidRPr="00CF06E9" w:rsidRDefault="00E50ED3" w:rsidP="00386033">
            <w:pPr>
              <w:rPr>
                <w:rStyle w:val="Table-Body"/>
                <w:sz w:val="13"/>
                <w:szCs w:val="13"/>
              </w:rPr>
            </w:pPr>
            <w:r w:rsidRPr="00CF06E9">
              <w:rPr>
                <w:rStyle w:val="Table-Body"/>
                <w:sz w:val="13"/>
                <w:szCs w:val="13"/>
              </w:rPr>
              <w:t>54.3</w:t>
            </w:r>
          </w:p>
        </w:tc>
        <w:tc>
          <w:tcPr>
            <w:tcW w:w="339" w:type="dxa"/>
            <w:shd w:val="clear" w:color="000000" w:fill="FFFFFF"/>
            <w:noWrap/>
            <w:tcMar>
              <w:top w:w="15" w:type="dxa"/>
              <w:left w:w="15" w:type="dxa"/>
              <w:bottom w:w="0" w:type="dxa"/>
              <w:right w:w="15" w:type="dxa"/>
            </w:tcMar>
            <w:vAlign w:val="center"/>
            <w:hideMark/>
          </w:tcPr>
          <w:p w14:paraId="1A6EC3B0" w14:textId="5A41CB81" w:rsidR="00E50ED3" w:rsidRPr="00CF06E9" w:rsidRDefault="00E50ED3" w:rsidP="00386033">
            <w:pPr>
              <w:rPr>
                <w:rStyle w:val="Table-Body"/>
                <w:sz w:val="13"/>
                <w:szCs w:val="13"/>
              </w:rPr>
            </w:pPr>
            <w:r w:rsidRPr="00CF06E9">
              <w:rPr>
                <w:rStyle w:val="Table-Body"/>
                <w:sz w:val="13"/>
                <w:szCs w:val="13"/>
              </w:rPr>
              <w:t>46.7</w:t>
            </w:r>
          </w:p>
        </w:tc>
        <w:tc>
          <w:tcPr>
            <w:tcW w:w="303" w:type="dxa"/>
            <w:shd w:val="clear" w:color="000000" w:fill="FFFFFF"/>
            <w:noWrap/>
            <w:tcMar>
              <w:top w:w="15" w:type="dxa"/>
              <w:left w:w="15" w:type="dxa"/>
              <w:bottom w:w="0" w:type="dxa"/>
              <w:right w:w="15" w:type="dxa"/>
            </w:tcMar>
            <w:vAlign w:val="center"/>
            <w:hideMark/>
          </w:tcPr>
          <w:p w14:paraId="2655F26F" w14:textId="22818093" w:rsidR="00E50ED3" w:rsidRPr="00CF06E9" w:rsidRDefault="00E50ED3" w:rsidP="00386033">
            <w:pPr>
              <w:rPr>
                <w:rStyle w:val="Table-Body"/>
                <w:sz w:val="13"/>
                <w:szCs w:val="13"/>
              </w:rPr>
            </w:pPr>
            <w:r w:rsidRPr="00CF06E9">
              <w:rPr>
                <w:rStyle w:val="Table-Body"/>
                <w:sz w:val="13"/>
                <w:szCs w:val="13"/>
              </w:rPr>
              <w:t>47.6</w:t>
            </w:r>
          </w:p>
        </w:tc>
        <w:tc>
          <w:tcPr>
            <w:tcW w:w="350" w:type="dxa"/>
            <w:shd w:val="clear" w:color="000000" w:fill="FFFFFF"/>
            <w:noWrap/>
            <w:tcMar>
              <w:top w:w="15" w:type="dxa"/>
              <w:left w:w="15" w:type="dxa"/>
              <w:bottom w:w="0" w:type="dxa"/>
              <w:right w:w="15" w:type="dxa"/>
            </w:tcMar>
            <w:vAlign w:val="center"/>
          </w:tcPr>
          <w:p w14:paraId="4A424857" w14:textId="5216F597" w:rsidR="00E50ED3" w:rsidRPr="00CF06E9" w:rsidRDefault="00E50ED3" w:rsidP="00386033">
            <w:pPr>
              <w:rPr>
                <w:rStyle w:val="Table-Body"/>
                <w:sz w:val="13"/>
                <w:szCs w:val="13"/>
              </w:rPr>
            </w:pPr>
            <w:r w:rsidRPr="00CF06E9">
              <w:rPr>
                <w:rStyle w:val="Table-Body"/>
                <w:sz w:val="13"/>
                <w:szCs w:val="13"/>
              </w:rPr>
              <w:t>36.4</w:t>
            </w:r>
          </w:p>
        </w:tc>
        <w:tc>
          <w:tcPr>
            <w:tcW w:w="353" w:type="dxa"/>
            <w:shd w:val="clear" w:color="000000" w:fill="FFFFFF"/>
            <w:vAlign w:val="center"/>
          </w:tcPr>
          <w:p w14:paraId="6BDE1E66" w14:textId="6DF1431E" w:rsidR="00E50ED3" w:rsidRPr="00CF06E9" w:rsidRDefault="00E50ED3" w:rsidP="00386033">
            <w:pPr>
              <w:rPr>
                <w:rStyle w:val="Table-Body"/>
                <w:sz w:val="13"/>
                <w:szCs w:val="13"/>
              </w:rPr>
            </w:pPr>
            <w:r w:rsidRPr="00CF06E9">
              <w:rPr>
                <w:rStyle w:val="Table-Body"/>
                <w:sz w:val="13"/>
                <w:szCs w:val="13"/>
              </w:rPr>
              <w:t>25.1</w:t>
            </w:r>
          </w:p>
        </w:tc>
        <w:tc>
          <w:tcPr>
            <w:tcW w:w="411" w:type="dxa"/>
            <w:shd w:val="clear" w:color="000000" w:fill="FFFFFF"/>
            <w:noWrap/>
            <w:tcMar>
              <w:top w:w="15" w:type="dxa"/>
              <w:left w:w="15" w:type="dxa"/>
              <w:bottom w:w="0" w:type="dxa"/>
              <w:right w:w="15" w:type="dxa"/>
            </w:tcMar>
            <w:vAlign w:val="center"/>
            <w:hideMark/>
          </w:tcPr>
          <w:p w14:paraId="4341255E" w14:textId="744D7618" w:rsidR="00E50ED3" w:rsidRPr="00CF06E9" w:rsidRDefault="00E50ED3" w:rsidP="00386033">
            <w:pPr>
              <w:rPr>
                <w:rStyle w:val="Table-Body"/>
                <w:sz w:val="13"/>
                <w:szCs w:val="13"/>
              </w:rPr>
            </w:pPr>
            <w:r w:rsidRPr="00CF06E9">
              <w:rPr>
                <w:rStyle w:val="Table-Body"/>
                <w:sz w:val="13"/>
                <w:szCs w:val="13"/>
              </w:rPr>
              <w:t>47.6</w:t>
            </w:r>
          </w:p>
        </w:tc>
        <w:tc>
          <w:tcPr>
            <w:tcW w:w="440" w:type="dxa"/>
            <w:shd w:val="clear" w:color="000000" w:fill="FFFFFF"/>
            <w:noWrap/>
            <w:tcMar>
              <w:top w:w="15" w:type="dxa"/>
              <w:left w:w="15" w:type="dxa"/>
              <w:bottom w:w="0" w:type="dxa"/>
              <w:right w:w="15" w:type="dxa"/>
            </w:tcMar>
            <w:vAlign w:val="center"/>
            <w:hideMark/>
          </w:tcPr>
          <w:p w14:paraId="354359CC" w14:textId="6E27D68D" w:rsidR="00E50ED3" w:rsidRPr="00CF06E9" w:rsidRDefault="00E50ED3" w:rsidP="00386033">
            <w:pPr>
              <w:rPr>
                <w:rStyle w:val="Table-Body"/>
                <w:sz w:val="13"/>
                <w:szCs w:val="13"/>
              </w:rPr>
            </w:pPr>
            <w:r w:rsidRPr="00CF06E9">
              <w:rPr>
                <w:rStyle w:val="Table-Body"/>
                <w:sz w:val="13"/>
                <w:szCs w:val="13"/>
              </w:rPr>
              <w:t>44.5</w:t>
            </w:r>
          </w:p>
        </w:tc>
        <w:tc>
          <w:tcPr>
            <w:tcW w:w="425" w:type="dxa"/>
            <w:shd w:val="clear" w:color="000000" w:fill="FFFFFF"/>
            <w:noWrap/>
            <w:tcMar>
              <w:top w:w="15" w:type="dxa"/>
              <w:left w:w="15" w:type="dxa"/>
              <w:bottom w:w="0" w:type="dxa"/>
              <w:right w:w="15" w:type="dxa"/>
            </w:tcMar>
            <w:vAlign w:val="center"/>
            <w:hideMark/>
          </w:tcPr>
          <w:p w14:paraId="73D8A7FF" w14:textId="144171DE" w:rsidR="00E50ED3" w:rsidRPr="00CF06E9" w:rsidRDefault="00E50ED3" w:rsidP="00386033">
            <w:pPr>
              <w:rPr>
                <w:rStyle w:val="Table-Body"/>
                <w:sz w:val="13"/>
                <w:szCs w:val="13"/>
              </w:rPr>
            </w:pPr>
            <w:r w:rsidRPr="00CF06E9">
              <w:rPr>
                <w:rStyle w:val="Table-Body"/>
                <w:sz w:val="13"/>
                <w:szCs w:val="13"/>
              </w:rPr>
              <w:t>31.1</w:t>
            </w:r>
          </w:p>
        </w:tc>
        <w:tc>
          <w:tcPr>
            <w:tcW w:w="411" w:type="dxa"/>
            <w:shd w:val="clear" w:color="000000" w:fill="FFFFFF"/>
            <w:noWrap/>
            <w:tcMar>
              <w:top w:w="15" w:type="dxa"/>
              <w:left w:w="15" w:type="dxa"/>
              <w:bottom w:w="0" w:type="dxa"/>
              <w:right w:w="15" w:type="dxa"/>
            </w:tcMar>
            <w:vAlign w:val="center"/>
            <w:hideMark/>
          </w:tcPr>
          <w:p w14:paraId="59B1C703" w14:textId="550D06AA" w:rsidR="00E50ED3" w:rsidRPr="00CF06E9" w:rsidRDefault="00E50ED3" w:rsidP="00386033">
            <w:pPr>
              <w:rPr>
                <w:rStyle w:val="Table-Body"/>
                <w:sz w:val="13"/>
                <w:szCs w:val="13"/>
              </w:rPr>
            </w:pPr>
            <w:r w:rsidRPr="00CF06E9">
              <w:rPr>
                <w:rStyle w:val="Table-Body"/>
                <w:sz w:val="13"/>
                <w:szCs w:val="13"/>
              </w:rPr>
              <w:t>47.8</w:t>
            </w:r>
          </w:p>
        </w:tc>
        <w:tc>
          <w:tcPr>
            <w:tcW w:w="440" w:type="dxa"/>
            <w:shd w:val="clear" w:color="000000" w:fill="FFFFFF"/>
            <w:noWrap/>
            <w:tcMar>
              <w:top w:w="15" w:type="dxa"/>
              <w:left w:w="15" w:type="dxa"/>
              <w:bottom w:w="0" w:type="dxa"/>
              <w:right w:w="15" w:type="dxa"/>
            </w:tcMar>
            <w:vAlign w:val="center"/>
            <w:hideMark/>
          </w:tcPr>
          <w:p w14:paraId="142CB527" w14:textId="0AC6D131" w:rsidR="00E50ED3" w:rsidRPr="00CF06E9" w:rsidRDefault="00E50ED3" w:rsidP="00386033">
            <w:pPr>
              <w:rPr>
                <w:rStyle w:val="Table-Body"/>
                <w:sz w:val="13"/>
                <w:szCs w:val="13"/>
              </w:rPr>
            </w:pPr>
            <w:r w:rsidRPr="00CF06E9">
              <w:rPr>
                <w:rStyle w:val="Table-Body"/>
                <w:sz w:val="13"/>
                <w:szCs w:val="13"/>
              </w:rPr>
              <w:t>39.9</w:t>
            </w:r>
          </w:p>
        </w:tc>
        <w:tc>
          <w:tcPr>
            <w:tcW w:w="404" w:type="dxa"/>
            <w:shd w:val="clear" w:color="000000" w:fill="FFFFFF"/>
            <w:noWrap/>
            <w:tcMar>
              <w:top w:w="15" w:type="dxa"/>
              <w:left w:w="15" w:type="dxa"/>
              <w:bottom w:w="0" w:type="dxa"/>
              <w:right w:w="15" w:type="dxa"/>
            </w:tcMar>
            <w:vAlign w:val="center"/>
            <w:hideMark/>
          </w:tcPr>
          <w:p w14:paraId="122E64B3" w14:textId="19AA7EFC" w:rsidR="00E50ED3" w:rsidRPr="00CF06E9" w:rsidRDefault="00E50ED3" w:rsidP="00386033">
            <w:pPr>
              <w:rPr>
                <w:rStyle w:val="Table-Body"/>
                <w:sz w:val="13"/>
                <w:szCs w:val="13"/>
              </w:rPr>
            </w:pPr>
            <w:r w:rsidRPr="00CF06E9">
              <w:rPr>
                <w:rStyle w:val="Table-Body"/>
                <w:sz w:val="13"/>
                <w:szCs w:val="13"/>
              </w:rPr>
              <w:t>23.4</w:t>
            </w:r>
          </w:p>
        </w:tc>
        <w:tc>
          <w:tcPr>
            <w:tcW w:w="381" w:type="dxa"/>
            <w:shd w:val="clear" w:color="000000" w:fill="FFFFFF"/>
            <w:noWrap/>
            <w:tcMar>
              <w:top w:w="15" w:type="dxa"/>
              <w:left w:w="15" w:type="dxa"/>
              <w:bottom w:w="0" w:type="dxa"/>
              <w:right w:w="15" w:type="dxa"/>
            </w:tcMar>
            <w:vAlign w:val="center"/>
            <w:hideMark/>
          </w:tcPr>
          <w:p w14:paraId="18D9DE1A" w14:textId="01B0A3B3" w:rsidR="00E50ED3" w:rsidRPr="00CF06E9" w:rsidRDefault="00E50ED3" w:rsidP="00386033">
            <w:pPr>
              <w:rPr>
                <w:rStyle w:val="Table-Body"/>
                <w:sz w:val="13"/>
                <w:szCs w:val="13"/>
              </w:rPr>
            </w:pPr>
            <w:r w:rsidRPr="00CF06E9">
              <w:rPr>
                <w:rStyle w:val="Table-Body"/>
                <w:sz w:val="13"/>
                <w:szCs w:val="13"/>
              </w:rPr>
              <w:t>43.1</w:t>
            </w:r>
          </w:p>
        </w:tc>
        <w:tc>
          <w:tcPr>
            <w:tcW w:w="349" w:type="dxa"/>
            <w:shd w:val="clear" w:color="000000" w:fill="FFFFFF"/>
            <w:noWrap/>
            <w:tcMar>
              <w:top w:w="15" w:type="dxa"/>
              <w:left w:w="15" w:type="dxa"/>
              <w:bottom w:w="0" w:type="dxa"/>
              <w:right w:w="15" w:type="dxa"/>
            </w:tcMar>
            <w:vAlign w:val="center"/>
            <w:hideMark/>
          </w:tcPr>
          <w:p w14:paraId="792A5253" w14:textId="316C3843" w:rsidR="00E50ED3" w:rsidRPr="00CF06E9" w:rsidRDefault="00E50ED3" w:rsidP="00386033">
            <w:pPr>
              <w:rPr>
                <w:rStyle w:val="Table-Body"/>
                <w:sz w:val="13"/>
                <w:szCs w:val="13"/>
              </w:rPr>
            </w:pPr>
            <w:r w:rsidRPr="00CF06E9">
              <w:rPr>
                <w:rStyle w:val="Table-Body"/>
                <w:sz w:val="13"/>
                <w:szCs w:val="13"/>
              </w:rPr>
              <w:t>49.7</w:t>
            </w:r>
          </w:p>
        </w:tc>
        <w:tc>
          <w:tcPr>
            <w:tcW w:w="418" w:type="dxa"/>
            <w:shd w:val="clear" w:color="000000" w:fill="FFFFFF"/>
            <w:noWrap/>
            <w:tcMar>
              <w:top w:w="15" w:type="dxa"/>
              <w:left w:w="15" w:type="dxa"/>
              <w:bottom w:w="0" w:type="dxa"/>
              <w:right w:w="15" w:type="dxa"/>
            </w:tcMar>
            <w:vAlign w:val="center"/>
            <w:hideMark/>
          </w:tcPr>
          <w:p w14:paraId="67A533E9" w14:textId="4F4273C9" w:rsidR="00E50ED3" w:rsidRPr="00CF06E9" w:rsidRDefault="00E50ED3" w:rsidP="00386033">
            <w:pPr>
              <w:rPr>
                <w:rStyle w:val="Table-Body"/>
                <w:sz w:val="13"/>
                <w:szCs w:val="13"/>
              </w:rPr>
            </w:pPr>
            <w:r w:rsidRPr="00CF06E9">
              <w:rPr>
                <w:rStyle w:val="Table-Body"/>
                <w:sz w:val="13"/>
                <w:szCs w:val="13"/>
              </w:rPr>
              <w:t>50.7</w:t>
            </w:r>
          </w:p>
        </w:tc>
        <w:tc>
          <w:tcPr>
            <w:tcW w:w="379" w:type="dxa"/>
            <w:shd w:val="clear" w:color="000000" w:fill="FFFFFF"/>
            <w:noWrap/>
            <w:tcMar>
              <w:top w:w="15" w:type="dxa"/>
              <w:left w:w="15" w:type="dxa"/>
              <w:bottom w:w="0" w:type="dxa"/>
              <w:right w:w="15" w:type="dxa"/>
            </w:tcMar>
            <w:vAlign w:val="center"/>
            <w:hideMark/>
          </w:tcPr>
          <w:p w14:paraId="47C551ED" w14:textId="71CFAB0A" w:rsidR="00E50ED3" w:rsidRPr="00CF06E9" w:rsidRDefault="00E50ED3" w:rsidP="00386033">
            <w:pPr>
              <w:rPr>
                <w:rStyle w:val="Table-Body"/>
                <w:sz w:val="13"/>
                <w:szCs w:val="13"/>
              </w:rPr>
            </w:pPr>
            <w:r w:rsidRPr="00CF06E9">
              <w:rPr>
                <w:rStyle w:val="Table-Body"/>
                <w:sz w:val="13"/>
                <w:szCs w:val="13"/>
              </w:rPr>
              <w:t>38.0</w:t>
            </w:r>
          </w:p>
        </w:tc>
        <w:tc>
          <w:tcPr>
            <w:tcW w:w="337" w:type="dxa"/>
            <w:shd w:val="clear" w:color="000000" w:fill="FFFFFF"/>
            <w:noWrap/>
            <w:tcMar>
              <w:top w:w="15" w:type="dxa"/>
              <w:left w:w="15" w:type="dxa"/>
              <w:bottom w:w="0" w:type="dxa"/>
              <w:right w:w="15" w:type="dxa"/>
            </w:tcMar>
            <w:vAlign w:val="center"/>
            <w:hideMark/>
          </w:tcPr>
          <w:p w14:paraId="77E4DA98" w14:textId="56DC9D67" w:rsidR="00E50ED3" w:rsidRPr="00CF06E9" w:rsidRDefault="00E50ED3" w:rsidP="00386033">
            <w:pPr>
              <w:rPr>
                <w:rStyle w:val="Table-Body"/>
                <w:sz w:val="13"/>
                <w:szCs w:val="13"/>
              </w:rPr>
            </w:pPr>
            <w:r w:rsidRPr="00CF06E9">
              <w:rPr>
                <w:rStyle w:val="Table-Body"/>
                <w:sz w:val="13"/>
                <w:szCs w:val="13"/>
              </w:rPr>
              <w:t>22.4</w:t>
            </w:r>
          </w:p>
        </w:tc>
        <w:tc>
          <w:tcPr>
            <w:tcW w:w="411" w:type="dxa"/>
            <w:shd w:val="clear" w:color="000000" w:fill="FFFFFF"/>
            <w:noWrap/>
            <w:tcMar>
              <w:top w:w="15" w:type="dxa"/>
              <w:left w:w="15" w:type="dxa"/>
              <w:bottom w:w="0" w:type="dxa"/>
              <w:right w:w="15" w:type="dxa"/>
            </w:tcMar>
            <w:vAlign w:val="center"/>
            <w:hideMark/>
          </w:tcPr>
          <w:p w14:paraId="21A2EFD5" w14:textId="616CB071" w:rsidR="00E50ED3" w:rsidRPr="00CF06E9" w:rsidRDefault="00E50ED3" w:rsidP="00386033">
            <w:pPr>
              <w:rPr>
                <w:rStyle w:val="Table-Body"/>
                <w:sz w:val="13"/>
                <w:szCs w:val="13"/>
              </w:rPr>
            </w:pPr>
            <w:r w:rsidRPr="00CF06E9">
              <w:rPr>
                <w:rStyle w:val="Table-Body"/>
                <w:sz w:val="13"/>
                <w:szCs w:val="13"/>
              </w:rPr>
              <w:t>31.3</w:t>
            </w:r>
          </w:p>
        </w:tc>
        <w:tc>
          <w:tcPr>
            <w:tcW w:w="409" w:type="dxa"/>
            <w:shd w:val="clear" w:color="000000" w:fill="FFFFFF"/>
            <w:noWrap/>
            <w:tcMar>
              <w:top w:w="15" w:type="dxa"/>
              <w:left w:w="15" w:type="dxa"/>
              <w:bottom w:w="0" w:type="dxa"/>
              <w:right w:w="15" w:type="dxa"/>
            </w:tcMar>
            <w:vAlign w:val="center"/>
            <w:hideMark/>
          </w:tcPr>
          <w:p w14:paraId="02D7868A" w14:textId="7171C0E5" w:rsidR="00E50ED3" w:rsidRPr="00CF06E9" w:rsidRDefault="00E50ED3" w:rsidP="00386033">
            <w:pPr>
              <w:rPr>
                <w:rStyle w:val="Table-Body"/>
                <w:sz w:val="13"/>
                <w:szCs w:val="13"/>
              </w:rPr>
            </w:pPr>
            <w:r w:rsidRPr="00CF06E9">
              <w:rPr>
                <w:rStyle w:val="Table-Body"/>
                <w:sz w:val="13"/>
                <w:szCs w:val="13"/>
              </w:rPr>
              <w:t>30.4</w:t>
            </w:r>
          </w:p>
        </w:tc>
        <w:tc>
          <w:tcPr>
            <w:tcW w:w="314" w:type="dxa"/>
            <w:shd w:val="clear" w:color="000000" w:fill="FFFFFF"/>
            <w:noWrap/>
            <w:tcMar>
              <w:top w:w="15" w:type="dxa"/>
              <w:left w:w="15" w:type="dxa"/>
              <w:bottom w:w="0" w:type="dxa"/>
              <w:right w:w="15" w:type="dxa"/>
            </w:tcMar>
            <w:vAlign w:val="center"/>
            <w:hideMark/>
          </w:tcPr>
          <w:p w14:paraId="21510C8A" w14:textId="4F1CF8F5" w:rsidR="00E50ED3" w:rsidRPr="00CF06E9" w:rsidRDefault="00E50ED3" w:rsidP="00386033">
            <w:pPr>
              <w:rPr>
                <w:rStyle w:val="Table-Body"/>
                <w:sz w:val="13"/>
                <w:szCs w:val="13"/>
              </w:rPr>
            </w:pPr>
            <w:r w:rsidRPr="00CF06E9">
              <w:rPr>
                <w:rStyle w:val="Table-Body"/>
                <w:sz w:val="13"/>
                <w:szCs w:val="13"/>
              </w:rPr>
              <w:t>38.2</w:t>
            </w:r>
          </w:p>
        </w:tc>
      </w:tr>
      <w:tr w:rsidR="00E50ED3" w:rsidRPr="00CF06E9" w14:paraId="6653E564" w14:textId="77777777" w:rsidTr="00681CC2">
        <w:trPr>
          <w:trHeight w:hRule="exact" w:val="227"/>
        </w:trPr>
        <w:tc>
          <w:tcPr>
            <w:tcW w:w="1859" w:type="dxa"/>
            <w:shd w:val="clear" w:color="000000" w:fill="FFFFFF"/>
            <w:noWrap/>
            <w:tcMar>
              <w:top w:w="15" w:type="dxa"/>
              <w:left w:w="15" w:type="dxa"/>
              <w:bottom w:w="0" w:type="dxa"/>
              <w:right w:w="15" w:type="dxa"/>
            </w:tcMar>
            <w:vAlign w:val="center"/>
            <w:hideMark/>
          </w:tcPr>
          <w:p w14:paraId="5F1D1BD8" w14:textId="77777777" w:rsidR="00E50ED3" w:rsidRPr="000860BF" w:rsidRDefault="00E50ED3" w:rsidP="00386033">
            <w:pPr>
              <w:rPr>
                <w:rStyle w:val="Table-Body"/>
              </w:rPr>
            </w:pPr>
            <w:r w:rsidRPr="000860BF">
              <w:rPr>
                <w:rStyle w:val="Table-Body"/>
              </w:rPr>
              <w:t> </w:t>
            </w:r>
          </w:p>
        </w:tc>
        <w:tc>
          <w:tcPr>
            <w:tcW w:w="403" w:type="dxa"/>
            <w:shd w:val="clear" w:color="000000" w:fill="FFFFFF"/>
            <w:noWrap/>
            <w:tcMar>
              <w:top w:w="15" w:type="dxa"/>
              <w:left w:w="15" w:type="dxa"/>
              <w:bottom w:w="0" w:type="dxa"/>
              <w:right w:w="15" w:type="dxa"/>
            </w:tcMar>
            <w:vAlign w:val="center"/>
            <w:hideMark/>
          </w:tcPr>
          <w:p w14:paraId="7AC209A1" w14:textId="606DD7C0" w:rsidR="00E50ED3" w:rsidRPr="00CF06E9" w:rsidRDefault="00E50ED3" w:rsidP="00386033">
            <w:pPr>
              <w:rPr>
                <w:rStyle w:val="Table-Body"/>
                <w:b/>
                <w:sz w:val="13"/>
                <w:szCs w:val="13"/>
              </w:rPr>
            </w:pPr>
            <w:r w:rsidRPr="00CF06E9">
              <w:rPr>
                <w:rStyle w:val="Table-Body"/>
                <w:b/>
                <w:sz w:val="13"/>
                <w:szCs w:val="13"/>
              </w:rPr>
              <w:t>46.3</w:t>
            </w:r>
          </w:p>
        </w:tc>
        <w:tc>
          <w:tcPr>
            <w:tcW w:w="356" w:type="dxa"/>
            <w:shd w:val="clear" w:color="000000" w:fill="FFFFFF"/>
            <w:noWrap/>
            <w:tcMar>
              <w:top w:w="15" w:type="dxa"/>
              <w:left w:w="15" w:type="dxa"/>
              <w:bottom w:w="0" w:type="dxa"/>
              <w:right w:w="15" w:type="dxa"/>
            </w:tcMar>
            <w:vAlign w:val="center"/>
            <w:hideMark/>
          </w:tcPr>
          <w:p w14:paraId="00F84F5E" w14:textId="61A9386D" w:rsidR="00E50ED3" w:rsidRPr="00CF06E9" w:rsidRDefault="00E50ED3" w:rsidP="00386033">
            <w:pPr>
              <w:rPr>
                <w:rStyle w:val="Table-Body"/>
                <w:b/>
                <w:sz w:val="13"/>
                <w:szCs w:val="13"/>
              </w:rPr>
            </w:pPr>
            <w:r w:rsidRPr="00CF06E9">
              <w:rPr>
                <w:rStyle w:val="Table-Body"/>
                <w:b/>
                <w:sz w:val="13"/>
                <w:szCs w:val="13"/>
              </w:rPr>
              <w:t>61.5</w:t>
            </w:r>
          </w:p>
        </w:tc>
        <w:tc>
          <w:tcPr>
            <w:tcW w:w="339" w:type="dxa"/>
            <w:shd w:val="clear" w:color="000000" w:fill="FFFFFF"/>
            <w:noWrap/>
            <w:tcMar>
              <w:top w:w="15" w:type="dxa"/>
              <w:left w:w="15" w:type="dxa"/>
              <w:bottom w:w="0" w:type="dxa"/>
              <w:right w:w="15" w:type="dxa"/>
            </w:tcMar>
            <w:vAlign w:val="center"/>
            <w:hideMark/>
          </w:tcPr>
          <w:p w14:paraId="51096F96" w14:textId="2FF78D91" w:rsidR="00E50ED3" w:rsidRPr="00CF06E9" w:rsidRDefault="00E50ED3" w:rsidP="00386033">
            <w:pPr>
              <w:rPr>
                <w:rStyle w:val="Table-Body"/>
                <w:b/>
                <w:sz w:val="13"/>
                <w:szCs w:val="13"/>
              </w:rPr>
            </w:pPr>
            <w:r w:rsidRPr="00CF06E9">
              <w:rPr>
                <w:rStyle w:val="Table-Body"/>
                <w:b/>
                <w:sz w:val="13"/>
                <w:szCs w:val="13"/>
              </w:rPr>
              <w:t>54.0</w:t>
            </w:r>
          </w:p>
        </w:tc>
        <w:tc>
          <w:tcPr>
            <w:tcW w:w="303" w:type="dxa"/>
            <w:shd w:val="clear" w:color="000000" w:fill="FFFFFF"/>
            <w:noWrap/>
            <w:tcMar>
              <w:top w:w="15" w:type="dxa"/>
              <w:left w:w="15" w:type="dxa"/>
              <w:bottom w:w="0" w:type="dxa"/>
              <w:right w:w="15" w:type="dxa"/>
            </w:tcMar>
            <w:vAlign w:val="center"/>
            <w:hideMark/>
          </w:tcPr>
          <w:p w14:paraId="720AAE4C" w14:textId="33A70619" w:rsidR="00E50ED3" w:rsidRPr="00CF06E9" w:rsidRDefault="00E50ED3" w:rsidP="00386033">
            <w:pPr>
              <w:rPr>
                <w:rStyle w:val="Table-Body"/>
                <w:b/>
                <w:sz w:val="13"/>
                <w:szCs w:val="13"/>
              </w:rPr>
            </w:pPr>
            <w:r w:rsidRPr="00CF06E9">
              <w:rPr>
                <w:rStyle w:val="Table-Body"/>
                <w:b/>
                <w:sz w:val="13"/>
                <w:szCs w:val="13"/>
              </w:rPr>
              <w:t>54.3</w:t>
            </w:r>
          </w:p>
        </w:tc>
        <w:tc>
          <w:tcPr>
            <w:tcW w:w="350" w:type="dxa"/>
            <w:shd w:val="clear" w:color="000000" w:fill="FFFFFF"/>
            <w:noWrap/>
            <w:tcMar>
              <w:top w:w="15" w:type="dxa"/>
              <w:left w:w="15" w:type="dxa"/>
              <w:bottom w:w="0" w:type="dxa"/>
              <w:right w:w="15" w:type="dxa"/>
            </w:tcMar>
            <w:vAlign w:val="center"/>
          </w:tcPr>
          <w:p w14:paraId="1ECD98FD" w14:textId="3CDDAE7A" w:rsidR="00E50ED3" w:rsidRPr="00CF06E9" w:rsidRDefault="00E50ED3" w:rsidP="00386033">
            <w:pPr>
              <w:rPr>
                <w:rStyle w:val="Table-Body"/>
                <w:b/>
                <w:sz w:val="13"/>
                <w:szCs w:val="13"/>
              </w:rPr>
            </w:pPr>
            <w:r w:rsidRPr="00CF06E9">
              <w:rPr>
                <w:rStyle w:val="Table-Body"/>
                <w:b/>
                <w:sz w:val="13"/>
                <w:szCs w:val="13"/>
              </w:rPr>
              <w:t>40.8</w:t>
            </w:r>
          </w:p>
        </w:tc>
        <w:tc>
          <w:tcPr>
            <w:tcW w:w="353" w:type="dxa"/>
            <w:shd w:val="clear" w:color="000000" w:fill="FFFFFF"/>
            <w:vAlign w:val="center"/>
          </w:tcPr>
          <w:p w14:paraId="5072F3A8" w14:textId="5AE92371" w:rsidR="00E50ED3" w:rsidRPr="00CF06E9" w:rsidRDefault="00E50ED3" w:rsidP="00386033">
            <w:pPr>
              <w:rPr>
                <w:rStyle w:val="Table-Body"/>
                <w:b/>
                <w:sz w:val="13"/>
                <w:szCs w:val="13"/>
              </w:rPr>
            </w:pPr>
            <w:r w:rsidRPr="00CF06E9">
              <w:rPr>
                <w:rStyle w:val="Table-Body"/>
                <w:b/>
                <w:sz w:val="13"/>
                <w:szCs w:val="13"/>
              </w:rPr>
              <w:t>31.8</w:t>
            </w:r>
          </w:p>
        </w:tc>
        <w:tc>
          <w:tcPr>
            <w:tcW w:w="411" w:type="dxa"/>
            <w:shd w:val="clear" w:color="000000" w:fill="FFFFFF"/>
            <w:noWrap/>
            <w:tcMar>
              <w:top w:w="15" w:type="dxa"/>
              <w:left w:w="15" w:type="dxa"/>
              <w:bottom w:w="0" w:type="dxa"/>
              <w:right w:w="15" w:type="dxa"/>
            </w:tcMar>
            <w:vAlign w:val="center"/>
            <w:hideMark/>
          </w:tcPr>
          <w:p w14:paraId="64FA5463" w14:textId="01E3EDD8" w:rsidR="00E50ED3" w:rsidRPr="00CF06E9" w:rsidRDefault="00E50ED3" w:rsidP="00386033">
            <w:pPr>
              <w:rPr>
                <w:rStyle w:val="Table-Body"/>
                <w:b/>
                <w:sz w:val="13"/>
                <w:szCs w:val="13"/>
              </w:rPr>
            </w:pPr>
            <w:r w:rsidRPr="00CF06E9">
              <w:rPr>
                <w:rStyle w:val="Table-Body"/>
                <w:b/>
                <w:sz w:val="13"/>
                <w:szCs w:val="13"/>
              </w:rPr>
              <w:t>54.1</w:t>
            </w:r>
          </w:p>
        </w:tc>
        <w:tc>
          <w:tcPr>
            <w:tcW w:w="440" w:type="dxa"/>
            <w:shd w:val="clear" w:color="000000" w:fill="FFFFFF"/>
            <w:noWrap/>
            <w:tcMar>
              <w:top w:w="15" w:type="dxa"/>
              <w:left w:w="15" w:type="dxa"/>
              <w:bottom w:w="0" w:type="dxa"/>
              <w:right w:w="15" w:type="dxa"/>
            </w:tcMar>
            <w:vAlign w:val="center"/>
            <w:hideMark/>
          </w:tcPr>
          <w:p w14:paraId="72844A6E" w14:textId="3E8328EB" w:rsidR="00E50ED3" w:rsidRPr="00CF06E9" w:rsidRDefault="00E50ED3" w:rsidP="00386033">
            <w:pPr>
              <w:rPr>
                <w:rStyle w:val="Table-Body"/>
                <w:b/>
                <w:sz w:val="13"/>
                <w:szCs w:val="13"/>
              </w:rPr>
            </w:pPr>
            <w:r w:rsidRPr="00CF06E9">
              <w:rPr>
                <w:rStyle w:val="Table-Body"/>
                <w:b/>
                <w:sz w:val="13"/>
                <w:szCs w:val="13"/>
              </w:rPr>
              <w:t>52.9</w:t>
            </w:r>
          </w:p>
        </w:tc>
        <w:tc>
          <w:tcPr>
            <w:tcW w:w="425" w:type="dxa"/>
            <w:shd w:val="clear" w:color="000000" w:fill="FFFFFF"/>
            <w:noWrap/>
            <w:tcMar>
              <w:top w:w="15" w:type="dxa"/>
              <w:left w:w="15" w:type="dxa"/>
              <w:bottom w:w="0" w:type="dxa"/>
              <w:right w:w="15" w:type="dxa"/>
            </w:tcMar>
            <w:vAlign w:val="center"/>
            <w:hideMark/>
          </w:tcPr>
          <w:p w14:paraId="58285073" w14:textId="5F799F74" w:rsidR="00E50ED3" w:rsidRPr="00CF06E9" w:rsidRDefault="00E50ED3" w:rsidP="00386033">
            <w:pPr>
              <w:rPr>
                <w:rStyle w:val="Table-Body"/>
                <w:b/>
                <w:sz w:val="13"/>
                <w:szCs w:val="13"/>
              </w:rPr>
            </w:pPr>
            <w:r w:rsidRPr="00CF06E9">
              <w:rPr>
                <w:rStyle w:val="Table-Body"/>
                <w:b/>
                <w:sz w:val="13"/>
                <w:szCs w:val="13"/>
              </w:rPr>
              <w:t>37.8</w:t>
            </w:r>
          </w:p>
        </w:tc>
        <w:tc>
          <w:tcPr>
            <w:tcW w:w="411" w:type="dxa"/>
            <w:shd w:val="clear" w:color="000000" w:fill="FFFFFF"/>
            <w:noWrap/>
            <w:tcMar>
              <w:top w:w="15" w:type="dxa"/>
              <w:left w:w="15" w:type="dxa"/>
              <w:bottom w:w="0" w:type="dxa"/>
              <w:right w:w="15" w:type="dxa"/>
            </w:tcMar>
            <w:vAlign w:val="center"/>
            <w:hideMark/>
          </w:tcPr>
          <w:p w14:paraId="1DA33A99" w14:textId="538E97D4" w:rsidR="00E50ED3" w:rsidRPr="00CF06E9" w:rsidRDefault="00E50ED3" w:rsidP="00386033">
            <w:pPr>
              <w:rPr>
                <w:rStyle w:val="Table-Body"/>
                <w:b/>
                <w:sz w:val="13"/>
                <w:szCs w:val="13"/>
              </w:rPr>
            </w:pPr>
            <w:r w:rsidRPr="00CF06E9">
              <w:rPr>
                <w:rStyle w:val="Table-Body"/>
                <w:b/>
                <w:sz w:val="13"/>
                <w:szCs w:val="13"/>
              </w:rPr>
              <w:t>55.1</w:t>
            </w:r>
          </w:p>
        </w:tc>
        <w:tc>
          <w:tcPr>
            <w:tcW w:w="440" w:type="dxa"/>
            <w:shd w:val="clear" w:color="000000" w:fill="FFFFFF"/>
            <w:noWrap/>
            <w:tcMar>
              <w:top w:w="15" w:type="dxa"/>
              <w:left w:w="15" w:type="dxa"/>
              <w:bottom w:w="0" w:type="dxa"/>
              <w:right w:w="15" w:type="dxa"/>
            </w:tcMar>
            <w:vAlign w:val="center"/>
            <w:hideMark/>
          </w:tcPr>
          <w:p w14:paraId="1A0BCBDD" w14:textId="25EA19D7" w:rsidR="00E50ED3" w:rsidRPr="00CF06E9" w:rsidRDefault="00E50ED3" w:rsidP="00386033">
            <w:pPr>
              <w:rPr>
                <w:rStyle w:val="Table-Body"/>
                <w:b/>
                <w:sz w:val="13"/>
                <w:szCs w:val="13"/>
              </w:rPr>
            </w:pPr>
            <w:r w:rsidRPr="00CF06E9">
              <w:rPr>
                <w:rStyle w:val="Table-Body"/>
                <w:b/>
                <w:sz w:val="13"/>
                <w:szCs w:val="13"/>
              </w:rPr>
              <w:t>44.8</w:t>
            </w:r>
          </w:p>
        </w:tc>
        <w:tc>
          <w:tcPr>
            <w:tcW w:w="404" w:type="dxa"/>
            <w:shd w:val="clear" w:color="000000" w:fill="FFFFFF"/>
            <w:noWrap/>
            <w:tcMar>
              <w:top w:w="15" w:type="dxa"/>
              <w:left w:w="15" w:type="dxa"/>
              <w:bottom w:w="0" w:type="dxa"/>
              <w:right w:w="15" w:type="dxa"/>
            </w:tcMar>
            <w:vAlign w:val="center"/>
            <w:hideMark/>
          </w:tcPr>
          <w:p w14:paraId="51988D50" w14:textId="69E05486" w:rsidR="00E50ED3" w:rsidRPr="00CF06E9" w:rsidRDefault="00E50ED3" w:rsidP="00386033">
            <w:pPr>
              <w:rPr>
                <w:rStyle w:val="Table-Body"/>
                <w:b/>
                <w:sz w:val="13"/>
                <w:szCs w:val="13"/>
              </w:rPr>
            </w:pPr>
            <w:r w:rsidRPr="00CF06E9">
              <w:rPr>
                <w:rStyle w:val="Table-Body"/>
                <w:b/>
                <w:sz w:val="13"/>
                <w:szCs w:val="13"/>
              </w:rPr>
              <w:t>30.1</w:t>
            </w:r>
          </w:p>
        </w:tc>
        <w:tc>
          <w:tcPr>
            <w:tcW w:w="381" w:type="dxa"/>
            <w:shd w:val="clear" w:color="000000" w:fill="FFFFFF"/>
            <w:noWrap/>
            <w:tcMar>
              <w:top w:w="15" w:type="dxa"/>
              <w:left w:w="15" w:type="dxa"/>
              <w:bottom w:w="0" w:type="dxa"/>
              <w:right w:w="15" w:type="dxa"/>
            </w:tcMar>
            <w:vAlign w:val="center"/>
            <w:hideMark/>
          </w:tcPr>
          <w:p w14:paraId="64722075" w14:textId="4AAA03C4" w:rsidR="00E50ED3" w:rsidRPr="00CF06E9" w:rsidRDefault="00E50ED3" w:rsidP="00386033">
            <w:pPr>
              <w:rPr>
                <w:rStyle w:val="Table-Body"/>
                <w:b/>
                <w:sz w:val="13"/>
                <w:szCs w:val="13"/>
              </w:rPr>
            </w:pPr>
            <w:r w:rsidRPr="00CF06E9">
              <w:rPr>
                <w:rStyle w:val="Table-Body"/>
                <w:b/>
                <w:sz w:val="13"/>
                <w:szCs w:val="13"/>
              </w:rPr>
              <w:t>51.8</w:t>
            </w:r>
          </w:p>
        </w:tc>
        <w:tc>
          <w:tcPr>
            <w:tcW w:w="349" w:type="dxa"/>
            <w:shd w:val="clear" w:color="000000" w:fill="FFFFFF"/>
            <w:noWrap/>
            <w:tcMar>
              <w:top w:w="15" w:type="dxa"/>
              <w:left w:w="15" w:type="dxa"/>
              <w:bottom w:w="0" w:type="dxa"/>
              <w:right w:w="15" w:type="dxa"/>
            </w:tcMar>
            <w:vAlign w:val="center"/>
            <w:hideMark/>
          </w:tcPr>
          <w:p w14:paraId="09542603" w14:textId="1C977E4D" w:rsidR="00E50ED3" w:rsidRPr="00CF06E9" w:rsidRDefault="00E50ED3" w:rsidP="00386033">
            <w:pPr>
              <w:rPr>
                <w:rStyle w:val="Table-Body"/>
                <w:b/>
                <w:sz w:val="13"/>
                <w:szCs w:val="13"/>
              </w:rPr>
            </w:pPr>
            <w:r w:rsidRPr="00CF06E9">
              <w:rPr>
                <w:rStyle w:val="Table-Body"/>
                <w:b/>
                <w:sz w:val="13"/>
                <w:szCs w:val="13"/>
              </w:rPr>
              <w:t>54.8</w:t>
            </w:r>
          </w:p>
        </w:tc>
        <w:tc>
          <w:tcPr>
            <w:tcW w:w="418" w:type="dxa"/>
            <w:shd w:val="clear" w:color="000000" w:fill="FFFFFF"/>
            <w:noWrap/>
            <w:tcMar>
              <w:top w:w="15" w:type="dxa"/>
              <w:left w:w="15" w:type="dxa"/>
              <w:bottom w:w="0" w:type="dxa"/>
              <w:right w:w="15" w:type="dxa"/>
            </w:tcMar>
            <w:vAlign w:val="center"/>
            <w:hideMark/>
          </w:tcPr>
          <w:p w14:paraId="7C42FE14" w14:textId="5D7B7033" w:rsidR="00E50ED3" w:rsidRPr="00CF06E9" w:rsidRDefault="00E50ED3" w:rsidP="00386033">
            <w:pPr>
              <w:rPr>
                <w:rStyle w:val="Table-Body"/>
                <w:b/>
                <w:sz w:val="13"/>
                <w:szCs w:val="13"/>
              </w:rPr>
            </w:pPr>
            <w:r w:rsidRPr="00CF06E9">
              <w:rPr>
                <w:rStyle w:val="Table-Body"/>
                <w:b/>
                <w:sz w:val="13"/>
                <w:szCs w:val="13"/>
              </w:rPr>
              <w:t>58.1</w:t>
            </w:r>
          </w:p>
        </w:tc>
        <w:tc>
          <w:tcPr>
            <w:tcW w:w="379" w:type="dxa"/>
            <w:shd w:val="clear" w:color="000000" w:fill="FFFFFF"/>
            <w:noWrap/>
            <w:tcMar>
              <w:top w:w="15" w:type="dxa"/>
              <w:left w:w="15" w:type="dxa"/>
              <w:bottom w:w="0" w:type="dxa"/>
              <w:right w:w="15" w:type="dxa"/>
            </w:tcMar>
            <w:vAlign w:val="center"/>
            <w:hideMark/>
          </w:tcPr>
          <w:p w14:paraId="311A3FED" w14:textId="17457682" w:rsidR="00E50ED3" w:rsidRPr="00CF06E9" w:rsidRDefault="00E50ED3" w:rsidP="00386033">
            <w:pPr>
              <w:rPr>
                <w:rStyle w:val="Table-Body"/>
                <w:b/>
                <w:sz w:val="13"/>
                <w:szCs w:val="13"/>
              </w:rPr>
            </w:pPr>
            <w:r w:rsidRPr="00CF06E9">
              <w:rPr>
                <w:rStyle w:val="Table-Body"/>
                <w:b/>
                <w:sz w:val="13"/>
                <w:szCs w:val="13"/>
              </w:rPr>
              <w:t>44.6</w:t>
            </w:r>
          </w:p>
        </w:tc>
        <w:tc>
          <w:tcPr>
            <w:tcW w:w="337" w:type="dxa"/>
            <w:shd w:val="clear" w:color="000000" w:fill="FFFFFF"/>
            <w:noWrap/>
            <w:tcMar>
              <w:top w:w="15" w:type="dxa"/>
              <w:left w:w="15" w:type="dxa"/>
              <w:bottom w:w="0" w:type="dxa"/>
              <w:right w:w="15" w:type="dxa"/>
            </w:tcMar>
            <w:vAlign w:val="center"/>
            <w:hideMark/>
          </w:tcPr>
          <w:p w14:paraId="571327E9" w14:textId="563CD113" w:rsidR="00E50ED3" w:rsidRPr="00CF06E9" w:rsidRDefault="00E50ED3" w:rsidP="00386033">
            <w:pPr>
              <w:rPr>
                <w:rStyle w:val="Table-Body"/>
                <w:b/>
                <w:sz w:val="13"/>
                <w:szCs w:val="13"/>
              </w:rPr>
            </w:pPr>
            <w:r w:rsidRPr="00CF06E9">
              <w:rPr>
                <w:rStyle w:val="Table-Body"/>
                <w:b/>
                <w:sz w:val="13"/>
                <w:szCs w:val="13"/>
              </w:rPr>
              <w:t>28.3</w:t>
            </w:r>
          </w:p>
        </w:tc>
        <w:tc>
          <w:tcPr>
            <w:tcW w:w="411" w:type="dxa"/>
            <w:shd w:val="clear" w:color="000000" w:fill="FFFFFF"/>
            <w:noWrap/>
            <w:tcMar>
              <w:top w:w="15" w:type="dxa"/>
              <w:left w:w="15" w:type="dxa"/>
              <w:bottom w:w="0" w:type="dxa"/>
              <w:right w:w="15" w:type="dxa"/>
            </w:tcMar>
            <w:vAlign w:val="center"/>
            <w:hideMark/>
          </w:tcPr>
          <w:p w14:paraId="14EEF40F" w14:textId="53835D96" w:rsidR="00E50ED3" w:rsidRPr="00CF06E9" w:rsidRDefault="00E50ED3" w:rsidP="00386033">
            <w:pPr>
              <w:rPr>
                <w:rStyle w:val="Table-Body"/>
                <w:b/>
                <w:sz w:val="13"/>
                <w:szCs w:val="13"/>
              </w:rPr>
            </w:pPr>
            <w:r w:rsidRPr="00CF06E9">
              <w:rPr>
                <w:rStyle w:val="Table-Body"/>
                <w:b/>
                <w:sz w:val="13"/>
                <w:szCs w:val="13"/>
              </w:rPr>
              <w:t>37.5</w:t>
            </w:r>
          </w:p>
        </w:tc>
        <w:tc>
          <w:tcPr>
            <w:tcW w:w="409" w:type="dxa"/>
            <w:shd w:val="clear" w:color="000000" w:fill="FFFFFF"/>
            <w:noWrap/>
            <w:tcMar>
              <w:top w:w="15" w:type="dxa"/>
              <w:left w:w="15" w:type="dxa"/>
              <w:bottom w:w="0" w:type="dxa"/>
              <w:right w:w="15" w:type="dxa"/>
            </w:tcMar>
            <w:vAlign w:val="center"/>
            <w:hideMark/>
          </w:tcPr>
          <w:p w14:paraId="2E1591D5" w14:textId="2662157C" w:rsidR="00E50ED3" w:rsidRPr="00CF06E9" w:rsidRDefault="00E50ED3" w:rsidP="00386033">
            <w:pPr>
              <w:rPr>
                <w:rStyle w:val="Table-Body"/>
                <w:b/>
                <w:sz w:val="13"/>
                <w:szCs w:val="13"/>
              </w:rPr>
            </w:pPr>
            <w:r w:rsidRPr="00CF06E9">
              <w:rPr>
                <w:rStyle w:val="Table-Body"/>
                <w:b/>
                <w:sz w:val="13"/>
                <w:szCs w:val="13"/>
              </w:rPr>
              <w:t>36.8</w:t>
            </w:r>
          </w:p>
        </w:tc>
        <w:tc>
          <w:tcPr>
            <w:tcW w:w="314" w:type="dxa"/>
            <w:shd w:val="clear" w:color="000000" w:fill="FFFFFF"/>
            <w:noWrap/>
            <w:tcMar>
              <w:top w:w="15" w:type="dxa"/>
              <w:left w:w="15" w:type="dxa"/>
              <w:bottom w:w="0" w:type="dxa"/>
              <w:right w:w="15" w:type="dxa"/>
            </w:tcMar>
            <w:vAlign w:val="center"/>
            <w:hideMark/>
          </w:tcPr>
          <w:p w14:paraId="0C885C91" w14:textId="5343F93F" w:rsidR="00E50ED3" w:rsidRPr="00CF06E9" w:rsidRDefault="00E50ED3" w:rsidP="00386033">
            <w:pPr>
              <w:rPr>
                <w:rStyle w:val="Table-Body"/>
                <w:b/>
                <w:sz w:val="13"/>
                <w:szCs w:val="13"/>
              </w:rPr>
            </w:pPr>
            <w:r w:rsidRPr="00CF06E9">
              <w:rPr>
                <w:rStyle w:val="Table-Body"/>
                <w:b/>
                <w:sz w:val="13"/>
                <w:szCs w:val="13"/>
              </w:rPr>
              <w:t>44.8</w:t>
            </w:r>
          </w:p>
        </w:tc>
      </w:tr>
      <w:tr w:rsidR="00E50ED3" w:rsidRPr="00CF06E9" w14:paraId="41401C04" w14:textId="77777777" w:rsidTr="00DE01D9">
        <w:trPr>
          <w:trHeight w:hRule="exact" w:val="349"/>
        </w:trPr>
        <w:tc>
          <w:tcPr>
            <w:tcW w:w="1859" w:type="dxa"/>
            <w:shd w:val="clear" w:color="000000" w:fill="000000"/>
            <w:noWrap/>
            <w:tcMar>
              <w:top w:w="15" w:type="dxa"/>
              <w:left w:w="15" w:type="dxa"/>
              <w:bottom w:w="0" w:type="dxa"/>
              <w:right w:w="15" w:type="dxa"/>
            </w:tcMar>
            <w:vAlign w:val="center"/>
            <w:hideMark/>
          </w:tcPr>
          <w:p w14:paraId="3B940871" w14:textId="77777777" w:rsidR="00E50ED3" w:rsidRPr="000860BF" w:rsidRDefault="00E50ED3" w:rsidP="00386033">
            <w:pPr>
              <w:rPr>
                <w:rStyle w:val="Table-Body"/>
              </w:rPr>
            </w:pPr>
            <w:r w:rsidRPr="000860BF">
              <w:rPr>
                <w:rStyle w:val="Table-Body"/>
              </w:rPr>
              <w:t>DIGITAL INCLUSION INDEX</w:t>
            </w:r>
          </w:p>
        </w:tc>
        <w:tc>
          <w:tcPr>
            <w:tcW w:w="403" w:type="dxa"/>
            <w:shd w:val="clear" w:color="auto" w:fill="FDD0AF"/>
            <w:noWrap/>
            <w:tcMar>
              <w:top w:w="15" w:type="dxa"/>
              <w:left w:w="15" w:type="dxa"/>
              <w:bottom w:w="0" w:type="dxa"/>
              <w:right w:w="15" w:type="dxa"/>
            </w:tcMar>
            <w:vAlign w:val="center"/>
            <w:hideMark/>
          </w:tcPr>
          <w:p w14:paraId="3914AC18" w14:textId="1726579C" w:rsidR="00E50ED3" w:rsidRPr="00CF06E9" w:rsidRDefault="00E50ED3" w:rsidP="00386033">
            <w:pPr>
              <w:rPr>
                <w:rStyle w:val="Table-Body"/>
                <w:b/>
                <w:sz w:val="13"/>
                <w:szCs w:val="13"/>
              </w:rPr>
            </w:pPr>
            <w:r w:rsidRPr="00CF06E9">
              <w:rPr>
                <w:rStyle w:val="Table-Body"/>
                <w:b/>
                <w:sz w:val="13"/>
                <w:szCs w:val="13"/>
              </w:rPr>
              <w:t>58.1</w:t>
            </w:r>
          </w:p>
        </w:tc>
        <w:tc>
          <w:tcPr>
            <w:tcW w:w="356" w:type="dxa"/>
            <w:shd w:val="clear" w:color="auto" w:fill="FDD0AF"/>
            <w:noWrap/>
            <w:tcMar>
              <w:top w:w="15" w:type="dxa"/>
              <w:left w:w="15" w:type="dxa"/>
              <w:bottom w:w="0" w:type="dxa"/>
              <w:right w:w="15" w:type="dxa"/>
            </w:tcMar>
            <w:vAlign w:val="center"/>
            <w:hideMark/>
          </w:tcPr>
          <w:p w14:paraId="691AF4C6" w14:textId="353924F6" w:rsidR="00E50ED3" w:rsidRPr="00CF06E9" w:rsidRDefault="00E50ED3" w:rsidP="00386033">
            <w:pPr>
              <w:rPr>
                <w:rStyle w:val="Table-Body"/>
                <w:b/>
                <w:sz w:val="13"/>
                <w:szCs w:val="13"/>
              </w:rPr>
            </w:pPr>
            <w:r w:rsidRPr="00CF06E9">
              <w:rPr>
                <w:rStyle w:val="Table-Body"/>
                <w:b/>
                <w:sz w:val="13"/>
                <w:szCs w:val="13"/>
              </w:rPr>
              <w:t>73.9</w:t>
            </w:r>
          </w:p>
        </w:tc>
        <w:tc>
          <w:tcPr>
            <w:tcW w:w="339" w:type="dxa"/>
            <w:shd w:val="clear" w:color="auto" w:fill="FDD0AF"/>
            <w:noWrap/>
            <w:tcMar>
              <w:top w:w="15" w:type="dxa"/>
              <w:left w:w="15" w:type="dxa"/>
              <w:bottom w:w="0" w:type="dxa"/>
              <w:right w:w="15" w:type="dxa"/>
            </w:tcMar>
            <w:vAlign w:val="center"/>
            <w:hideMark/>
          </w:tcPr>
          <w:p w14:paraId="4A2D4AE3" w14:textId="32DC40A2" w:rsidR="00E50ED3" w:rsidRPr="00CF06E9" w:rsidRDefault="00E50ED3" w:rsidP="00386033">
            <w:pPr>
              <w:rPr>
                <w:rStyle w:val="Table-Body"/>
                <w:b/>
                <w:sz w:val="13"/>
                <w:szCs w:val="13"/>
              </w:rPr>
            </w:pPr>
            <w:r w:rsidRPr="00CF06E9">
              <w:rPr>
                <w:rStyle w:val="Table-Body"/>
                <w:b/>
                <w:sz w:val="13"/>
                <w:szCs w:val="13"/>
              </w:rPr>
              <w:t>68.2</w:t>
            </w:r>
          </w:p>
        </w:tc>
        <w:tc>
          <w:tcPr>
            <w:tcW w:w="303" w:type="dxa"/>
            <w:shd w:val="clear" w:color="auto" w:fill="FDD0AF"/>
            <w:noWrap/>
            <w:tcMar>
              <w:top w:w="15" w:type="dxa"/>
              <w:left w:w="15" w:type="dxa"/>
              <w:bottom w:w="0" w:type="dxa"/>
              <w:right w:w="15" w:type="dxa"/>
            </w:tcMar>
            <w:vAlign w:val="center"/>
            <w:hideMark/>
          </w:tcPr>
          <w:p w14:paraId="469EC313" w14:textId="4413BDAA" w:rsidR="00E50ED3" w:rsidRPr="00CF06E9" w:rsidRDefault="00E50ED3" w:rsidP="00386033">
            <w:pPr>
              <w:rPr>
                <w:rStyle w:val="Table-Body"/>
                <w:b/>
                <w:sz w:val="13"/>
                <w:szCs w:val="13"/>
              </w:rPr>
            </w:pPr>
            <w:r w:rsidRPr="00CF06E9">
              <w:rPr>
                <w:rStyle w:val="Table-Body"/>
                <w:b/>
                <w:sz w:val="13"/>
                <w:szCs w:val="13"/>
              </w:rPr>
              <w:t>62.9</w:t>
            </w:r>
          </w:p>
        </w:tc>
        <w:tc>
          <w:tcPr>
            <w:tcW w:w="350" w:type="dxa"/>
            <w:shd w:val="clear" w:color="auto" w:fill="FDD0AF"/>
            <w:noWrap/>
            <w:tcMar>
              <w:top w:w="15" w:type="dxa"/>
              <w:left w:w="15" w:type="dxa"/>
              <w:bottom w:w="0" w:type="dxa"/>
              <w:right w:w="15" w:type="dxa"/>
            </w:tcMar>
            <w:vAlign w:val="center"/>
          </w:tcPr>
          <w:p w14:paraId="53AE9D39" w14:textId="2FC69E23" w:rsidR="00E50ED3" w:rsidRPr="00CF06E9" w:rsidRDefault="00E50ED3" w:rsidP="00386033">
            <w:pPr>
              <w:rPr>
                <w:rStyle w:val="Table-Body"/>
                <w:b/>
                <w:sz w:val="13"/>
                <w:szCs w:val="13"/>
              </w:rPr>
            </w:pPr>
            <w:r w:rsidRPr="00CF06E9">
              <w:rPr>
                <w:rStyle w:val="Table-Body"/>
                <w:b/>
                <w:sz w:val="13"/>
                <w:szCs w:val="13"/>
              </w:rPr>
              <w:t>51.7</w:t>
            </w:r>
          </w:p>
        </w:tc>
        <w:tc>
          <w:tcPr>
            <w:tcW w:w="353" w:type="dxa"/>
            <w:shd w:val="clear" w:color="auto" w:fill="FDD0AF"/>
            <w:vAlign w:val="center"/>
          </w:tcPr>
          <w:p w14:paraId="6CD26E11" w14:textId="25F9F4FD" w:rsidR="00E50ED3" w:rsidRPr="00CF06E9" w:rsidRDefault="00E50ED3" w:rsidP="00386033">
            <w:pPr>
              <w:rPr>
                <w:rStyle w:val="Table-Body"/>
                <w:b/>
                <w:sz w:val="13"/>
                <w:szCs w:val="13"/>
              </w:rPr>
            </w:pPr>
            <w:r w:rsidRPr="00CF06E9">
              <w:rPr>
                <w:rStyle w:val="Table-Body"/>
                <w:b/>
                <w:sz w:val="13"/>
                <w:szCs w:val="13"/>
              </w:rPr>
              <w:t>41.4</w:t>
            </w:r>
          </w:p>
        </w:tc>
        <w:tc>
          <w:tcPr>
            <w:tcW w:w="411" w:type="dxa"/>
            <w:shd w:val="clear" w:color="auto" w:fill="FDD0AF"/>
            <w:noWrap/>
            <w:tcMar>
              <w:top w:w="15" w:type="dxa"/>
              <w:left w:w="15" w:type="dxa"/>
              <w:bottom w:w="0" w:type="dxa"/>
              <w:right w:w="15" w:type="dxa"/>
            </w:tcMar>
            <w:vAlign w:val="center"/>
            <w:hideMark/>
          </w:tcPr>
          <w:p w14:paraId="5FD584A0" w14:textId="666AC20C" w:rsidR="00E50ED3" w:rsidRPr="00CF06E9" w:rsidRDefault="00E50ED3" w:rsidP="00386033">
            <w:pPr>
              <w:rPr>
                <w:rStyle w:val="Table-Body"/>
                <w:b/>
                <w:sz w:val="13"/>
                <w:szCs w:val="13"/>
              </w:rPr>
            </w:pPr>
            <w:r w:rsidRPr="00CF06E9">
              <w:rPr>
                <w:rStyle w:val="Table-Body"/>
                <w:b/>
                <w:sz w:val="13"/>
                <w:szCs w:val="13"/>
              </w:rPr>
              <w:t>64.2</w:t>
            </w:r>
          </w:p>
        </w:tc>
        <w:tc>
          <w:tcPr>
            <w:tcW w:w="440" w:type="dxa"/>
            <w:shd w:val="clear" w:color="auto" w:fill="FDD0AF"/>
            <w:noWrap/>
            <w:tcMar>
              <w:top w:w="15" w:type="dxa"/>
              <w:left w:w="15" w:type="dxa"/>
              <w:bottom w:w="0" w:type="dxa"/>
              <w:right w:w="15" w:type="dxa"/>
            </w:tcMar>
            <w:vAlign w:val="center"/>
            <w:hideMark/>
          </w:tcPr>
          <w:p w14:paraId="1D4DD11C" w14:textId="19EB2A0E" w:rsidR="00E50ED3" w:rsidRPr="00CF06E9" w:rsidRDefault="00E50ED3" w:rsidP="00386033">
            <w:pPr>
              <w:rPr>
                <w:rStyle w:val="Table-Body"/>
                <w:b/>
                <w:sz w:val="13"/>
                <w:szCs w:val="13"/>
              </w:rPr>
            </w:pPr>
            <w:r w:rsidRPr="00CF06E9">
              <w:rPr>
                <w:rStyle w:val="Table-Body"/>
                <w:b/>
                <w:sz w:val="13"/>
                <w:szCs w:val="13"/>
              </w:rPr>
              <w:t>57.0</w:t>
            </w:r>
          </w:p>
        </w:tc>
        <w:tc>
          <w:tcPr>
            <w:tcW w:w="425" w:type="dxa"/>
            <w:shd w:val="clear" w:color="auto" w:fill="FDD0AF"/>
            <w:noWrap/>
            <w:tcMar>
              <w:top w:w="15" w:type="dxa"/>
              <w:left w:w="15" w:type="dxa"/>
              <w:bottom w:w="0" w:type="dxa"/>
              <w:right w:w="15" w:type="dxa"/>
            </w:tcMar>
            <w:vAlign w:val="center"/>
            <w:hideMark/>
          </w:tcPr>
          <w:p w14:paraId="4D5BD0A0" w14:textId="72D1B50E" w:rsidR="00E50ED3" w:rsidRPr="00CF06E9" w:rsidRDefault="00E50ED3" w:rsidP="00386033">
            <w:pPr>
              <w:rPr>
                <w:rStyle w:val="Table-Body"/>
                <w:b/>
                <w:sz w:val="13"/>
                <w:szCs w:val="13"/>
              </w:rPr>
            </w:pPr>
            <w:r w:rsidRPr="00CF06E9">
              <w:rPr>
                <w:rStyle w:val="Table-Body"/>
                <w:b/>
                <w:sz w:val="13"/>
                <w:szCs w:val="13"/>
              </w:rPr>
              <w:t>52.1</w:t>
            </w:r>
          </w:p>
        </w:tc>
        <w:tc>
          <w:tcPr>
            <w:tcW w:w="411" w:type="dxa"/>
            <w:shd w:val="clear" w:color="auto" w:fill="FDD0AF"/>
            <w:noWrap/>
            <w:tcMar>
              <w:top w:w="15" w:type="dxa"/>
              <w:left w:w="15" w:type="dxa"/>
              <w:bottom w:w="0" w:type="dxa"/>
              <w:right w:w="15" w:type="dxa"/>
            </w:tcMar>
            <w:vAlign w:val="center"/>
            <w:hideMark/>
          </w:tcPr>
          <w:p w14:paraId="565F5F78" w14:textId="2F983164" w:rsidR="00E50ED3" w:rsidRPr="00CF06E9" w:rsidRDefault="00E50ED3" w:rsidP="00386033">
            <w:pPr>
              <w:rPr>
                <w:rStyle w:val="Table-Body"/>
                <w:b/>
                <w:sz w:val="13"/>
                <w:szCs w:val="13"/>
              </w:rPr>
            </w:pPr>
            <w:r w:rsidRPr="00CF06E9">
              <w:rPr>
                <w:rStyle w:val="Table-Body"/>
                <w:b/>
                <w:sz w:val="13"/>
                <w:szCs w:val="13"/>
              </w:rPr>
              <w:t>64.4</w:t>
            </w:r>
          </w:p>
        </w:tc>
        <w:tc>
          <w:tcPr>
            <w:tcW w:w="440" w:type="dxa"/>
            <w:shd w:val="clear" w:color="auto" w:fill="FDD0AF"/>
            <w:noWrap/>
            <w:tcMar>
              <w:top w:w="15" w:type="dxa"/>
              <w:left w:w="15" w:type="dxa"/>
              <w:bottom w:w="0" w:type="dxa"/>
              <w:right w:w="15" w:type="dxa"/>
            </w:tcMar>
            <w:vAlign w:val="center"/>
            <w:hideMark/>
          </w:tcPr>
          <w:p w14:paraId="23DE542A" w14:textId="6012751E" w:rsidR="00E50ED3" w:rsidRPr="00CF06E9" w:rsidRDefault="00E50ED3" w:rsidP="00386033">
            <w:pPr>
              <w:rPr>
                <w:rStyle w:val="Table-Body"/>
                <w:b/>
                <w:sz w:val="13"/>
                <w:szCs w:val="13"/>
              </w:rPr>
            </w:pPr>
            <w:r w:rsidRPr="00CF06E9">
              <w:rPr>
                <w:rStyle w:val="Table-Body"/>
                <w:b/>
                <w:sz w:val="13"/>
                <w:szCs w:val="13"/>
              </w:rPr>
              <w:t>57.3</w:t>
            </w:r>
          </w:p>
        </w:tc>
        <w:tc>
          <w:tcPr>
            <w:tcW w:w="404" w:type="dxa"/>
            <w:shd w:val="clear" w:color="auto" w:fill="FDD0AF"/>
            <w:noWrap/>
            <w:tcMar>
              <w:top w:w="15" w:type="dxa"/>
              <w:left w:w="15" w:type="dxa"/>
              <w:bottom w:w="0" w:type="dxa"/>
              <w:right w:w="15" w:type="dxa"/>
            </w:tcMar>
            <w:vAlign w:val="center"/>
            <w:hideMark/>
          </w:tcPr>
          <w:p w14:paraId="234F935F" w14:textId="61644B4A" w:rsidR="00E50ED3" w:rsidRPr="00CF06E9" w:rsidRDefault="00E50ED3" w:rsidP="00386033">
            <w:pPr>
              <w:rPr>
                <w:rStyle w:val="Table-Body"/>
                <w:b/>
                <w:sz w:val="13"/>
                <w:szCs w:val="13"/>
              </w:rPr>
            </w:pPr>
            <w:r w:rsidRPr="00CF06E9">
              <w:rPr>
                <w:rStyle w:val="Table-Body"/>
                <w:b/>
                <w:sz w:val="13"/>
                <w:szCs w:val="13"/>
              </w:rPr>
              <w:t>45.4</w:t>
            </w:r>
          </w:p>
        </w:tc>
        <w:tc>
          <w:tcPr>
            <w:tcW w:w="381" w:type="dxa"/>
            <w:shd w:val="clear" w:color="auto" w:fill="FDD0AF"/>
            <w:noWrap/>
            <w:tcMar>
              <w:top w:w="15" w:type="dxa"/>
              <w:left w:w="15" w:type="dxa"/>
              <w:bottom w:w="0" w:type="dxa"/>
              <w:right w:w="15" w:type="dxa"/>
            </w:tcMar>
            <w:vAlign w:val="center"/>
            <w:hideMark/>
          </w:tcPr>
          <w:p w14:paraId="3ED55B42" w14:textId="7CE2AC79" w:rsidR="00E50ED3" w:rsidRPr="00CF06E9" w:rsidRDefault="00E50ED3" w:rsidP="00386033">
            <w:pPr>
              <w:rPr>
                <w:rStyle w:val="Table-Body"/>
                <w:b/>
                <w:sz w:val="13"/>
                <w:szCs w:val="13"/>
              </w:rPr>
            </w:pPr>
            <w:r w:rsidRPr="00CF06E9">
              <w:rPr>
                <w:rStyle w:val="Table-Body"/>
                <w:b/>
                <w:sz w:val="13"/>
                <w:szCs w:val="13"/>
              </w:rPr>
              <w:t>64.0</w:t>
            </w:r>
          </w:p>
        </w:tc>
        <w:tc>
          <w:tcPr>
            <w:tcW w:w="349" w:type="dxa"/>
            <w:shd w:val="clear" w:color="auto" w:fill="FDD0AF"/>
            <w:noWrap/>
            <w:tcMar>
              <w:top w:w="15" w:type="dxa"/>
              <w:left w:w="15" w:type="dxa"/>
              <w:bottom w:w="0" w:type="dxa"/>
              <w:right w:w="15" w:type="dxa"/>
            </w:tcMar>
            <w:vAlign w:val="center"/>
            <w:hideMark/>
          </w:tcPr>
          <w:p w14:paraId="1A1AD237" w14:textId="4F1E5FBF" w:rsidR="00E50ED3" w:rsidRPr="00CF06E9" w:rsidRDefault="00E50ED3" w:rsidP="00386033">
            <w:pPr>
              <w:rPr>
                <w:rStyle w:val="Table-Body"/>
                <w:b/>
                <w:sz w:val="13"/>
                <w:szCs w:val="13"/>
              </w:rPr>
            </w:pPr>
            <w:r w:rsidRPr="00CF06E9">
              <w:rPr>
                <w:rStyle w:val="Table-Body"/>
                <w:b/>
                <w:sz w:val="13"/>
                <w:szCs w:val="13"/>
              </w:rPr>
              <w:t>61.2</w:t>
            </w:r>
          </w:p>
        </w:tc>
        <w:tc>
          <w:tcPr>
            <w:tcW w:w="418" w:type="dxa"/>
            <w:shd w:val="clear" w:color="auto" w:fill="FDD0AF"/>
            <w:noWrap/>
            <w:tcMar>
              <w:top w:w="15" w:type="dxa"/>
              <w:left w:w="15" w:type="dxa"/>
              <w:bottom w:w="0" w:type="dxa"/>
              <w:right w:w="15" w:type="dxa"/>
            </w:tcMar>
            <w:vAlign w:val="center"/>
            <w:hideMark/>
          </w:tcPr>
          <w:p w14:paraId="11FF364A" w14:textId="0BA53F6E" w:rsidR="00E50ED3" w:rsidRPr="00CF06E9" w:rsidRDefault="00E50ED3" w:rsidP="00386033">
            <w:pPr>
              <w:rPr>
                <w:rStyle w:val="Table-Body"/>
                <w:b/>
                <w:sz w:val="13"/>
                <w:szCs w:val="13"/>
              </w:rPr>
            </w:pPr>
            <w:r w:rsidRPr="00CF06E9">
              <w:rPr>
                <w:rStyle w:val="Table-Body"/>
                <w:b/>
                <w:sz w:val="13"/>
                <w:szCs w:val="13"/>
              </w:rPr>
              <w:t>66.8</w:t>
            </w:r>
          </w:p>
        </w:tc>
        <w:tc>
          <w:tcPr>
            <w:tcW w:w="379" w:type="dxa"/>
            <w:shd w:val="clear" w:color="auto" w:fill="FDD0AF"/>
            <w:noWrap/>
            <w:tcMar>
              <w:top w:w="15" w:type="dxa"/>
              <w:left w:w="15" w:type="dxa"/>
              <w:bottom w:w="0" w:type="dxa"/>
              <w:right w:w="15" w:type="dxa"/>
            </w:tcMar>
            <w:vAlign w:val="center"/>
            <w:hideMark/>
          </w:tcPr>
          <w:p w14:paraId="06D2721A" w14:textId="6E100E93" w:rsidR="00E50ED3" w:rsidRPr="00CF06E9" w:rsidRDefault="00E50ED3" w:rsidP="00386033">
            <w:pPr>
              <w:rPr>
                <w:rStyle w:val="Table-Body"/>
                <w:b/>
                <w:sz w:val="13"/>
                <w:szCs w:val="13"/>
              </w:rPr>
            </w:pPr>
            <w:r w:rsidRPr="00CF06E9">
              <w:rPr>
                <w:rStyle w:val="Table-Body"/>
                <w:b/>
                <w:sz w:val="13"/>
                <w:szCs w:val="13"/>
              </w:rPr>
              <w:t>57.2</w:t>
            </w:r>
          </w:p>
        </w:tc>
        <w:tc>
          <w:tcPr>
            <w:tcW w:w="337" w:type="dxa"/>
            <w:shd w:val="clear" w:color="auto" w:fill="FDD0AF"/>
            <w:noWrap/>
            <w:tcMar>
              <w:top w:w="15" w:type="dxa"/>
              <w:left w:w="15" w:type="dxa"/>
              <w:bottom w:w="0" w:type="dxa"/>
              <w:right w:w="15" w:type="dxa"/>
            </w:tcMar>
            <w:vAlign w:val="center"/>
            <w:hideMark/>
          </w:tcPr>
          <w:p w14:paraId="52701248" w14:textId="5DD357EB" w:rsidR="00E50ED3" w:rsidRPr="00CF06E9" w:rsidRDefault="00E50ED3" w:rsidP="00386033">
            <w:pPr>
              <w:rPr>
                <w:rStyle w:val="Table-Body"/>
                <w:b/>
                <w:sz w:val="13"/>
                <w:szCs w:val="13"/>
              </w:rPr>
            </w:pPr>
            <w:r w:rsidRPr="00CF06E9">
              <w:rPr>
                <w:rStyle w:val="Table-Body"/>
                <w:b/>
                <w:sz w:val="13"/>
                <w:szCs w:val="13"/>
              </w:rPr>
              <w:t>45.1</w:t>
            </w:r>
          </w:p>
        </w:tc>
        <w:tc>
          <w:tcPr>
            <w:tcW w:w="411" w:type="dxa"/>
            <w:shd w:val="clear" w:color="auto" w:fill="FDD0AF"/>
            <w:noWrap/>
            <w:tcMar>
              <w:top w:w="15" w:type="dxa"/>
              <w:left w:w="15" w:type="dxa"/>
              <w:bottom w:w="0" w:type="dxa"/>
              <w:right w:w="15" w:type="dxa"/>
            </w:tcMar>
            <w:vAlign w:val="center"/>
            <w:hideMark/>
          </w:tcPr>
          <w:p w14:paraId="307A2EE5" w14:textId="3AAB54BC" w:rsidR="00E50ED3" w:rsidRPr="00CF06E9" w:rsidRDefault="00E50ED3" w:rsidP="00386033">
            <w:pPr>
              <w:rPr>
                <w:rStyle w:val="Table-Body"/>
                <w:b/>
                <w:sz w:val="13"/>
                <w:szCs w:val="13"/>
              </w:rPr>
            </w:pPr>
            <w:r w:rsidRPr="00CF06E9">
              <w:rPr>
                <w:rStyle w:val="Table-Body"/>
                <w:b/>
                <w:sz w:val="13"/>
                <w:szCs w:val="13"/>
              </w:rPr>
              <w:t>50.5</w:t>
            </w:r>
          </w:p>
        </w:tc>
        <w:tc>
          <w:tcPr>
            <w:tcW w:w="409" w:type="dxa"/>
            <w:shd w:val="clear" w:color="auto" w:fill="FDD0AF"/>
            <w:noWrap/>
            <w:tcMar>
              <w:top w:w="15" w:type="dxa"/>
              <w:left w:w="15" w:type="dxa"/>
              <w:bottom w:w="0" w:type="dxa"/>
              <w:right w:w="15" w:type="dxa"/>
            </w:tcMar>
            <w:vAlign w:val="center"/>
            <w:hideMark/>
          </w:tcPr>
          <w:p w14:paraId="5A65DFC1" w14:textId="4AC4E29C" w:rsidR="00E50ED3" w:rsidRPr="00CF06E9" w:rsidRDefault="00E50ED3" w:rsidP="00386033">
            <w:pPr>
              <w:rPr>
                <w:rStyle w:val="Table-Body"/>
                <w:b/>
                <w:sz w:val="13"/>
                <w:szCs w:val="13"/>
              </w:rPr>
            </w:pPr>
            <w:r w:rsidRPr="00CF06E9">
              <w:rPr>
                <w:rStyle w:val="Table-Body"/>
                <w:b/>
                <w:sz w:val="13"/>
                <w:szCs w:val="13"/>
              </w:rPr>
              <w:t>48.3</w:t>
            </w:r>
          </w:p>
        </w:tc>
        <w:tc>
          <w:tcPr>
            <w:tcW w:w="314" w:type="dxa"/>
            <w:shd w:val="clear" w:color="auto" w:fill="FDD0AF"/>
            <w:noWrap/>
            <w:tcMar>
              <w:top w:w="15" w:type="dxa"/>
              <w:left w:w="15" w:type="dxa"/>
              <w:bottom w:w="0" w:type="dxa"/>
              <w:right w:w="15" w:type="dxa"/>
            </w:tcMar>
            <w:vAlign w:val="center"/>
            <w:hideMark/>
          </w:tcPr>
          <w:p w14:paraId="1145E3C8" w14:textId="04A87F06" w:rsidR="00E50ED3" w:rsidRPr="00CF06E9" w:rsidRDefault="00E50ED3" w:rsidP="00386033">
            <w:pPr>
              <w:rPr>
                <w:rStyle w:val="Table-Body"/>
                <w:b/>
                <w:sz w:val="13"/>
                <w:szCs w:val="13"/>
              </w:rPr>
            </w:pPr>
            <w:r w:rsidRPr="00CF06E9">
              <w:rPr>
                <w:rStyle w:val="Table-Body"/>
                <w:b/>
                <w:sz w:val="13"/>
                <w:szCs w:val="13"/>
              </w:rPr>
              <w:t>58.2</w:t>
            </w:r>
          </w:p>
        </w:tc>
      </w:tr>
    </w:tbl>
    <w:p w14:paraId="2E198794" w14:textId="00D599DA" w:rsidR="00E50ED3" w:rsidRPr="00E50ED3" w:rsidRDefault="00E50ED3" w:rsidP="00E50ED3">
      <w:pPr>
        <w:pStyle w:val="Subtitle"/>
      </w:pPr>
      <w:r w:rsidRPr="00E50ED3">
        <w:t xml:space="preserve">*Sample size &lt;150, exercise caution in interpretation. **Sample size &lt;75, exercise extreme caution in interpretation. </w:t>
      </w:r>
      <w:r w:rsidRPr="00E50ED3">
        <w:br/>
      </w:r>
      <w:r w:rsidR="00CF06E9" w:rsidRPr="002C47AF">
        <w:rPr>
          <w:b/>
        </w:rPr>
        <w:t>Source:</w:t>
      </w:r>
      <w:r w:rsidR="00CF06E9" w:rsidRPr="009E589D">
        <w:t xml:space="preserve"> </w:t>
      </w:r>
      <w:r w:rsidRPr="00E50ED3">
        <w:t>Roy Morgan Single Source, March 2019.</w:t>
      </w:r>
    </w:p>
    <w:p w14:paraId="162AE527" w14:textId="023AD657" w:rsidR="00693704" w:rsidRPr="00DC38AD" w:rsidRDefault="00693704" w:rsidP="00386033">
      <w:pPr>
        <w:rPr>
          <w:rFonts w:eastAsiaTheme="minorEastAsia"/>
          <w:spacing w:val="5"/>
          <w:sz w:val="22"/>
        </w:rPr>
      </w:pPr>
      <w:r w:rsidRPr="00DC38AD">
        <w:br w:type="page"/>
      </w:r>
    </w:p>
    <w:p w14:paraId="59A3F4D5" w14:textId="17A6371F" w:rsidR="00650F9D" w:rsidRPr="00DC38AD" w:rsidRDefault="00650F9D" w:rsidP="00386033">
      <w:pPr>
        <w:pStyle w:val="Heading1"/>
        <w:rPr>
          <w:lang w:val="en-US"/>
        </w:rPr>
      </w:pPr>
      <w:bookmarkStart w:id="92" w:name="_Toc429313276"/>
      <w:r w:rsidRPr="00DC38AD">
        <w:rPr>
          <w:lang w:val="en-US"/>
        </w:rPr>
        <w:lastRenderedPageBreak/>
        <w:t>Australian Capital Territory</w:t>
      </w:r>
      <w:bookmarkEnd w:id="92"/>
    </w:p>
    <w:p w14:paraId="01F46ACC" w14:textId="77777777" w:rsidR="00650F9D" w:rsidRPr="00DC38AD" w:rsidRDefault="00650F9D" w:rsidP="00386033">
      <w:pPr>
        <w:pStyle w:val="Heading2"/>
        <w:rPr>
          <w:lang w:val="en-US"/>
        </w:rPr>
      </w:pPr>
      <w:bookmarkStart w:id="93" w:name="_Toc522549337"/>
      <w:bookmarkStart w:id="94" w:name="_Toc525560768"/>
      <w:bookmarkStart w:id="95" w:name="_Toc429313277"/>
      <w:r w:rsidRPr="00DC38AD">
        <w:rPr>
          <w:lang w:val="en-US"/>
        </w:rPr>
        <w:t>Findings</w:t>
      </w:r>
      <w:bookmarkEnd w:id="93"/>
      <w:bookmarkEnd w:id="94"/>
      <w:bookmarkEnd w:id="95"/>
    </w:p>
    <w:p w14:paraId="069D3CCC" w14:textId="77777777" w:rsidR="00E50ED3" w:rsidRPr="00E50ED3" w:rsidRDefault="00E50ED3" w:rsidP="00E50ED3">
      <w:pPr>
        <w:rPr>
          <w:lang w:val="en-GB"/>
        </w:rPr>
      </w:pPr>
      <w:r w:rsidRPr="00E50ED3">
        <w:rPr>
          <w:lang w:val="en-GB"/>
        </w:rPr>
        <w:t xml:space="preserve">The Australian Capital Territory’s (ACT) ADII score in 2019 is 67.6. The ACT is 5.7 points higher than the national average (61.9). The ACT is the most digitally included of the eight states and territories, a position it has held in each year of the ADII data collection period (2014-2018). </w:t>
      </w:r>
    </w:p>
    <w:p w14:paraId="59321D46" w14:textId="7299E4FD" w:rsidR="00E50ED3" w:rsidRPr="00E50ED3" w:rsidRDefault="00E50ED3" w:rsidP="00E50ED3">
      <w:pPr>
        <w:rPr>
          <w:lang w:val="en-GB"/>
        </w:rPr>
      </w:pPr>
      <w:r w:rsidRPr="00E50ED3">
        <w:rPr>
          <w:lang w:val="en-GB"/>
        </w:rPr>
        <w:t>While the level of digital inclusion in the ACT rose only marginally between 2014 and 2017 (up 1.3 points), the territory recorded a substantial increase between 2017 and 2018 (up 4.7 points). Although more modest, further improvement in 2019 (up 1.3 points) has yielded an overall improvement of 7.3 points since 2014.</w:t>
      </w:r>
    </w:p>
    <w:p w14:paraId="39862DDD" w14:textId="5617B045" w:rsidR="0000186B" w:rsidRPr="00DC38AD" w:rsidRDefault="0000186B" w:rsidP="00386033">
      <w:pPr>
        <w:pStyle w:val="Heading3"/>
        <w:rPr>
          <w:lang w:val="en-US"/>
        </w:rPr>
      </w:pPr>
      <w:r w:rsidRPr="00DC38AD">
        <w:rPr>
          <w:lang w:val="en-US"/>
        </w:rPr>
        <w:t>Dimensions of digital inclusion: Access, Affordability, Digital Ability</w:t>
      </w:r>
    </w:p>
    <w:p w14:paraId="33A72016" w14:textId="02D1EAB8" w:rsidR="00E50ED3" w:rsidRPr="00E50ED3" w:rsidRDefault="00E50ED3" w:rsidP="00E50ED3">
      <w:pPr>
        <w:rPr>
          <w:lang w:val="en-GB"/>
        </w:rPr>
      </w:pPr>
      <w:r w:rsidRPr="00E50ED3">
        <w:rPr>
          <w:lang w:val="en-GB"/>
        </w:rPr>
        <w:t>The ACT’s strong overall ADII results since 2014 have been underpinned by high scores across all three sub-indices. The territory has almost continuously led all other states and territories on each of the three sub-indices in the past five years (only VIC recorded a slightly higher Access score in 2017).</w:t>
      </w:r>
    </w:p>
    <w:p w14:paraId="2D86AF21" w14:textId="38ABAF3C" w:rsidR="00E50ED3" w:rsidRPr="00E50ED3" w:rsidRDefault="00E50ED3" w:rsidP="000860BF">
      <w:pPr>
        <w:rPr>
          <w:lang w:val="en-GB"/>
        </w:rPr>
      </w:pPr>
      <w:r w:rsidRPr="00E50ED3">
        <w:rPr>
          <w:lang w:val="en-GB"/>
        </w:rPr>
        <w:t xml:space="preserve">The ACT’s 2019 Access score of 78.9 is 3.2 points above the national average (75.7). Since 2014, the ACT’s score on this sub-index has increased 11.4 points, with 7.8 points of that increase occurring since 2017. The Internet Data Allowance and Internet Technology components that have contributed most to the ACT’s Access improvement since 2014. </w:t>
      </w:r>
    </w:p>
    <w:p w14:paraId="22F9553D" w14:textId="7C54AB0B" w:rsidR="00E50ED3" w:rsidRPr="00E50ED3" w:rsidRDefault="00E50ED3" w:rsidP="00E50ED3">
      <w:pPr>
        <w:rPr>
          <w:lang w:val="en-GB"/>
        </w:rPr>
      </w:pPr>
      <w:r w:rsidRPr="00E50ED3">
        <w:rPr>
          <w:lang w:val="en-GB"/>
        </w:rPr>
        <w:t xml:space="preserve">A substantial </w:t>
      </w:r>
      <w:proofErr w:type="gramStart"/>
      <w:r w:rsidRPr="00E50ED3">
        <w:rPr>
          <w:lang w:val="en-GB"/>
        </w:rPr>
        <w:t>12.5 point</w:t>
      </w:r>
      <w:proofErr w:type="gramEnd"/>
      <w:r w:rsidRPr="00E50ED3">
        <w:rPr>
          <w:lang w:val="en-GB"/>
        </w:rPr>
        <w:t xml:space="preserve"> increase in Internet Data Allowance since 2017 has contributed to the jump in the ACT’s Access score. The average volume of fixed broadband data allowance purchased by those in the ACT rose substantially between 2017 and 2018 and again in 2019 – although more modestly. A substantial and sustained increase in the volume of mobile broadband data purchased since 2017 is also evident. There has been a rise in the number of NBN connections in the ACT since 2017, with a sharp increase in the past 12 months, leading to an improvement in the Internet Technology component of the Access sub-index which rose 7.3 points since 2017. </w:t>
      </w:r>
    </w:p>
    <w:p w14:paraId="5247CD3E" w14:textId="51CF86C2" w:rsidR="00E50ED3" w:rsidRPr="00E50ED3" w:rsidRDefault="00E50ED3" w:rsidP="00E50ED3">
      <w:pPr>
        <w:rPr>
          <w:lang w:val="en-GB"/>
        </w:rPr>
      </w:pPr>
      <w:r w:rsidRPr="00E50ED3">
        <w:rPr>
          <w:lang w:val="en-GB"/>
        </w:rPr>
        <w:t>In 2019 the ACT recorded an Affordability score of 66.8. This is 7.6 points above the national average (59.2). Although Affordability had essentially been trending down prior to 2018 – with gains in the Value of Expenditure component offset by a decline in Relative Expenditure – a substantial improvement in Affordability was registered over between 2017 and 2018 (up 6.8 points). This improvement was the result of a very large Value of Expenditure gain generated by a sharp rise in fixed and mobile broadband data allowances. In the past year some of these Value of Expenditure gains were eroded as expenditure on internet connectivity grew faster than data allowances, resulting in decrease in the Value of Expenditure component score of 2.1 points (from 68.6 in 2018 to 66.5 in 2019). Although Relative Expenditure improved between 2018 and 2019 (up 1.2 points) this did not offset the Value of Expenditure decline resulting in an overall fall in the ACT’s Affordability in the past year of 0.4 points (from 67.2 in 2018 to 66.8 in 2019).</w:t>
      </w:r>
    </w:p>
    <w:p w14:paraId="27999353" w14:textId="77777777" w:rsidR="00E50ED3" w:rsidRPr="00E50ED3" w:rsidRDefault="00E50ED3" w:rsidP="00E50ED3">
      <w:pPr>
        <w:rPr>
          <w:lang w:val="en-GB"/>
        </w:rPr>
      </w:pPr>
      <w:r w:rsidRPr="00E50ED3">
        <w:rPr>
          <w:lang w:val="en-GB"/>
        </w:rPr>
        <w:t>Since 2014 the ACT has recorded significantly higher Digital Ability scores than other states and territories. In 2019, the ACT’s Digital Ability score of 57.2 is 6.4 points above the national average (50.8) and 4.5 points above the next highest state, VIC (52.7). Although registering some fluctuations, the ACT’s 2019 Digital Ability score (57.2) is 5.9 points higher than that of 2014 (51.3). The gap between the ACT and other states on this sub-index is closing, with all other states and territories registering an improvement of between 6.8 and 10.8 points since 2014.</w:t>
      </w:r>
    </w:p>
    <w:p w14:paraId="2171905A" w14:textId="77777777" w:rsidR="00E50ED3" w:rsidRDefault="00E50ED3" w:rsidP="00E50ED3">
      <w:pPr>
        <w:rPr>
          <w:lang w:val="en-GB"/>
        </w:rPr>
      </w:pPr>
      <w:r w:rsidRPr="00E50ED3">
        <w:rPr>
          <w:lang w:val="en-GB"/>
        </w:rPr>
        <w:t>The available data for ACT was not broken down into demographic or sub-regional categories, given the restricted sample size for the territory. This means our aggregated figures may not reflect the considerable variations that exist between different communities within the ACT population.</w:t>
      </w:r>
    </w:p>
    <w:p w14:paraId="3BAC254D" w14:textId="1CBB984D" w:rsidR="00EB3A18" w:rsidRDefault="00EB3A18" w:rsidP="00E50ED3">
      <w:pPr>
        <w:rPr>
          <w:rFonts w:eastAsiaTheme="minorEastAsia"/>
          <w:spacing w:val="5"/>
          <w:sz w:val="22"/>
          <w:lang w:val="en-GB"/>
        </w:rPr>
      </w:pPr>
      <w:r>
        <w:br w:type="page"/>
      </w:r>
    </w:p>
    <w:p w14:paraId="1C62D504" w14:textId="49303229" w:rsidR="00422D32" w:rsidRPr="00F06D11" w:rsidRDefault="00422D32" w:rsidP="00073B0A">
      <w:pPr>
        <w:pStyle w:val="Heading5"/>
      </w:pPr>
      <w:r>
        <w:lastRenderedPageBreak/>
        <w:t xml:space="preserve">Table 26: </w:t>
      </w:r>
      <w:r w:rsidRPr="00214F86">
        <w:t xml:space="preserve">ACT: </w:t>
      </w:r>
      <w:r w:rsidR="00EB3A18">
        <w:t>Digital inclusion</w:t>
      </w:r>
      <w:r w:rsidRPr="00214F86">
        <w:t xml:space="preserve"> (ADII 201</w:t>
      </w:r>
      <w:r w:rsidR="00433652">
        <w:t>9</w:t>
      </w:r>
      <w:r w:rsidRPr="00214F86">
        <w:t>)</w:t>
      </w:r>
      <w:r w:rsidRPr="00F06D11">
        <w:t xml:space="preserve"> </w:t>
      </w:r>
    </w:p>
    <w:tbl>
      <w:tblPr>
        <w:tblW w:w="5058"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3557"/>
        <w:gridCol w:w="750"/>
        <w:gridCol w:w="751"/>
      </w:tblGrid>
      <w:tr w:rsidR="00422D32" w:rsidRPr="00433652" w14:paraId="4CB5CEE4" w14:textId="77777777" w:rsidTr="00907B36">
        <w:trPr>
          <w:trHeight w:val="464"/>
        </w:trPr>
        <w:tc>
          <w:tcPr>
            <w:tcW w:w="3557" w:type="dxa"/>
            <w:vMerge w:val="restart"/>
            <w:tcBorders>
              <w:right w:val="single" w:sz="4" w:space="0" w:color="FFFFFF" w:themeColor="background1"/>
            </w:tcBorders>
            <w:shd w:val="clear" w:color="auto" w:fill="BFBFBF" w:themeFill="background1" w:themeFillShade="BF"/>
            <w:noWrap/>
            <w:vAlign w:val="center"/>
            <w:hideMark/>
          </w:tcPr>
          <w:p w14:paraId="1692C4B6" w14:textId="1B9030F7" w:rsidR="00422D32" w:rsidRPr="00433652" w:rsidRDefault="00422D32" w:rsidP="00386033">
            <w:pPr>
              <w:rPr>
                <w:sz w:val="16"/>
                <w:szCs w:val="16"/>
              </w:rPr>
            </w:pPr>
            <w:r w:rsidRPr="00433652">
              <w:rPr>
                <w:sz w:val="16"/>
                <w:szCs w:val="16"/>
              </w:rPr>
              <w:t>201</w:t>
            </w:r>
            <w:r w:rsidR="00433652">
              <w:rPr>
                <w:sz w:val="16"/>
                <w:szCs w:val="16"/>
              </w:rPr>
              <w:t>9</w:t>
            </w:r>
          </w:p>
        </w:tc>
        <w:tc>
          <w:tcPr>
            <w:tcW w:w="750"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17912DD2" w14:textId="77777777" w:rsidR="00422D32" w:rsidRPr="00433652" w:rsidRDefault="00422D32" w:rsidP="00386033">
            <w:pPr>
              <w:rPr>
                <w:sz w:val="16"/>
                <w:szCs w:val="16"/>
              </w:rPr>
            </w:pPr>
            <w:r w:rsidRPr="00433652">
              <w:rPr>
                <w:sz w:val="16"/>
                <w:szCs w:val="16"/>
              </w:rPr>
              <w:t>Australia</w:t>
            </w:r>
          </w:p>
        </w:tc>
        <w:tc>
          <w:tcPr>
            <w:tcW w:w="751"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37979181" w14:textId="638922A0" w:rsidR="00422D32" w:rsidRPr="00433652" w:rsidRDefault="00422D32" w:rsidP="00386033">
            <w:pPr>
              <w:rPr>
                <w:sz w:val="16"/>
                <w:szCs w:val="16"/>
              </w:rPr>
            </w:pPr>
            <w:r w:rsidRPr="00433652">
              <w:rPr>
                <w:sz w:val="16"/>
                <w:szCs w:val="16"/>
              </w:rPr>
              <w:t>ACT</w:t>
            </w:r>
          </w:p>
        </w:tc>
      </w:tr>
      <w:tr w:rsidR="00422D32" w:rsidRPr="00433652" w14:paraId="2F47FC4C" w14:textId="77777777" w:rsidTr="00907B36">
        <w:trPr>
          <w:cantSplit/>
          <w:trHeight w:val="550"/>
        </w:trPr>
        <w:tc>
          <w:tcPr>
            <w:tcW w:w="3557" w:type="dxa"/>
            <w:vMerge/>
            <w:tcBorders>
              <w:top w:val="nil"/>
              <w:right w:val="single" w:sz="4" w:space="0" w:color="FFFFFF" w:themeColor="background1"/>
            </w:tcBorders>
            <w:shd w:val="clear" w:color="auto" w:fill="BFBFBF" w:themeFill="background1" w:themeFillShade="BF"/>
            <w:noWrap/>
            <w:vAlign w:val="center"/>
            <w:hideMark/>
          </w:tcPr>
          <w:p w14:paraId="75CED02D" w14:textId="77777777" w:rsidR="00422D32" w:rsidRPr="00433652" w:rsidRDefault="00422D32" w:rsidP="00386033">
            <w:pPr>
              <w:rPr>
                <w:sz w:val="16"/>
                <w:szCs w:val="16"/>
              </w:rPr>
            </w:pPr>
          </w:p>
        </w:tc>
        <w:tc>
          <w:tcPr>
            <w:tcW w:w="750"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1A1535E7" w14:textId="77777777" w:rsidR="00422D32" w:rsidRPr="00433652" w:rsidRDefault="00422D32" w:rsidP="00386033">
            <w:pPr>
              <w:rPr>
                <w:sz w:val="16"/>
                <w:szCs w:val="16"/>
              </w:rPr>
            </w:pPr>
          </w:p>
        </w:tc>
        <w:tc>
          <w:tcPr>
            <w:tcW w:w="751"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3AC19398" w14:textId="77777777" w:rsidR="00422D32" w:rsidRPr="00433652" w:rsidRDefault="00422D32" w:rsidP="00386033">
            <w:pPr>
              <w:rPr>
                <w:sz w:val="16"/>
                <w:szCs w:val="16"/>
              </w:rPr>
            </w:pPr>
          </w:p>
        </w:tc>
      </w:tr>
      <w:tr w:rsidR="00422D32" w:rsidRPr="00433652" w14:paraId="161CD704" w14:textId="77777777" w:rsidTr="00433652">
        <w:trPr>
          <w:trHeight w:hRule="exact" w:val="227"/>
        </w:trPr>
        <w:tc>
          <w:tcPr>
            <w:tcW w:w="3557" w:type="dxa"/>
            <w:shd w:val="clear" w:color="000000" w:fill="FFFFFF"/>
            <w:noWrap/>
            <w:vAlign w:val="center"/>
            <w:hideMark/>
          </w:tcPr>
          <w:p w14:paraId="77A6AD6C" w14:textId="77777777" w:rsidR="00422D32" w:rsidRPr="000860BF" w:rsidRDefault="00422D32" w:rsidP="00386033">
            <w:pPr>
              <w:rPr>
                <w:rStyle w:val="Table-Body"/>
              </w:rPr>
            </w:pPr>
            <w:r w:rsidRPr="000860BF">
              <w:rPr>
                <w:rStyle w:val="Table-Body"/>
              </w:rPr>
              <w:t>ACCESS</w:t>
            </w:r>
          </w:p>
        </w:tc>
        <w:tc>
          <w:tcPr>
            <w:tcW w:w="750" w:type="dxa"/>
            <w:shd w:val="clear" w:color="000000" w:fill="FFFFFF"/>
            <w:noWrap/>
            <w:vAlign w:val="center"/>
            <w:hideMark/>
          </w:tcPr>
          <w:p w14:paraId="505802D1" w14:textId="4359EF3E" w:rsidR="00422D32" w:rsidRPr="00433652" w:rsidRDefault="00422D32" w:rsidP="00433652">
            <w:pPr>
              <w:jc w:val="center"/>
              <w:rPr>
                <w:rStyle w:val="Table-Body"/>
              </w:rPr>
            </w:pPr>
          </w:p>
        </w:tc>
        <w:tc>
          <w:tcPr>
            <w:tcW w:w="751" w:type="dxa"/>
            <w:shd w:val="clear" w:color="000000" w:fill="FFFFFF"/>
            <w:noWrap/>
            <w:vAlign w:val="center"/>
            <w:hideMark/>
          </w:tcPr>
          <w:p w14:paraId="5B70EC0F" w14:textId="6C3BFC88" w:rsidR="00422D32" w:rsidRPr="00433652" w:rsidRDefault="00422D32" w:rsidP="00433652">
            <w:pPr>
              <w:jc w:val="center"/>
              <w:rPr>
                <w:rStyle w:val="Table-Body"/>
              </w:rPr>
            </w:pPr>
          </w:p>
        </w:tc>
      </w:tr>
      <w:tr w:rsidR="00E50ED3" w:rsidRPr="00433652" w14:paraId="1E628FAD" w14:textId="77777777" w:rsidTr="00433652">
        <w:trPr>
          <w:trHeight w:hRule="exact" w:val="227"/>
        </w:trPr>
        <w:tc>
          <w:tcPr>
            <w:tcW w:w="3557" w:type="dxa"/>
            <w:shd w:val="clear" w:color="000000" w:fill="FFFFFF"/>
            <w:noWrap/>
            <w:vAlign w:val="center"/>
            <w:hideMark/>
          </w:tcPr>
          <w:p w14:paraId="6B716694" w14:textId="77777777" w:rsidR="00E50ED3" w:rsidRPr="000860BF" w:rsidRDefault="00E50ED3" w:rsidP="00386033">
            <w:pPr>
              <w:rPr>
                <w:rStyle w:val="Table-Body"/>
              </w:rPr>
            </w:pPr>
            <w:r w:rsidRPr="000860BF">
              <w:rPr>
                <w:rStyle w:val="Table-Body"/>
              </w:rPr>
              <w:t>Internet Access</w:t>
            </w:r>
          </w:p>
        </w:tc>
        <w:tc>
          <w:tcPr>
            <w:tcW w:w="750" w:type="dxa"/>
            <w:shd w:val="clear" w:color="000000" w:fill="FFFFFF"/>
            <w:noWrap/>
            <w:vAlign w:val="center"/>
            <w:hideMark/>
          </w:tcPr>
          <w:p w14:paraId="78792975" w14:textId="580C9BDE" w:rsidR="00E50ED3" w:rsidRPr="00433652" w:rsidRDefault="00E50ED3" w:rsidP="00433652">
            <w:pPr>
              <w:jc w:val="center"/>
              <w:rPr>
                <w:rStyle w:val="Table-Body"/>
              </w:rPr>
            </w:pPr>
            <w:r w:rsidRPr="00433652">
              <w:rPr>
                <w:rStyle w:val="Table-Body"/>
              </w:rPr>
              <w:t>87.9</w:t>
            </w:r>
          </w:p>
        </w:tc>
        <w:tc>
          <w:tcPr>
            <w:tcW w:w="751" w:type="dxa"/>
            <w:shd w:val="clear" w:color="000000" w:fill="FFFFFF"/>
            <w:noWrap/>
            <w:vAlign w:val="center"/>
            <w:hideMark/>
          </w:tcPr>
          <w:p w14:paraId="5B386AB5" w14:textId="6C551BCA" w:rsidR="00E50ED3" w:rsidRPr="00433652" w:rsidRDefault="00E50ED3" w:rsidP="00433652">
            <w:pPr>
              <w:jc w:val="center"/>
              <w:rPr>
                <w:rStyle w:val="Table-Body"/>
              </w:rPr>
            </w:pPr>
            <w:r w:rsidRPr="00433652">
              <w:rPr>
                <w:rStyle w:val="Table-Body"/>
              </w:rPr>
              <w:t>91.8</w:t>
            </w:r>
          </w:p>
        </w:tc>
      </w:tr>
      <w:tr w:rsidR="00E50ED3" w:rsidRPr="00433652" w14:paraId="7DD6D4AE" w14:textId="77777777" w:rsidTr="00433652">
        <w:trPr>
          <w:trHeight w:hRule="exact" w:val="227"/>
        </w:trPr>
        <w:tc>
          <w:tcPr>
            <w:tcW w:w="3557" w:type="dxa"/>
            <w:shd w:val="clear" w:color="000000" w:fill="FFFFFF"/>
            <w:noWrap/>
            <w:vAlign w:val="center"/>
            <w:hideMark/>
          </w:tcPr>
          <w:p w14:paraId="462EA53B" w14:textId="77777777" w:rsidR="00E50ED3" w:rsidRPr="000860BF" w:rsidRDefault="00E50ED3" w:rsidP="00386033">
            <w:pPr>
              <w:rPr>
                <w:rStyle w:val="Table-Body"/>
              </w:rPr>
            </w:pPr>
            <w:r w:rsidRPr="000860BF">
              <w:rPr>
                <w:rStyle w:val="Table-Body"/>
              </w:rPr>
              <w:t>Internet Technology</w:t>
            </w:r>
          </w:p>
        </w:tc>
        <w:tc>
          <w:tcPr>
            <w:tcW w:w="750" w:type="dxa"/>
            <w:shd w:val="clear" w:color="000000" w:fill="FFFFFF"/>
            <w:noWrap/>
            <w:vAlign w:val="center"/>
            <w:hideMark/>
          </w:tcPr>
          <w:p w14:paraId="0685A9EB" w14:textId="6E11594A" w:rsidR="00E50ED3" w:rsidRPr="00433652" w:rsidRDefault="00E50ED3" w:rsidP="00433652">
            <w:pPr>
              <w:jc w:val="center"/>
              <w:rPr>
                <w:rStyle w:val="Table-Body"/>
              </w:rPr>
            </w:pPr>
            <w:r w:rsidRPr="00433652">
              <w:rPr>
                <w:rStyle w:val="Table-Body"/>
              </w:rPr>
              <w:t>80.4</w:t>
            </w:r>
          </w:p>
        </w:tc>
        <w:tc>
          <w:tcPr>
            <w:tcW w:w="751" w:type="dxa"/>
            <w:shd w:val="clear" w:color="000000" w:fill="FFFFFF"/>
            <w:noWrap/>
            <w:vAlign w:val="center"/>
            <w:hideMark/>
          </w:tcPr>
          <w:p w14:paraId="50D45BE9" w14:textId="25C54E3B" w:rsidR="00E50ED3" w:rsidRPr="00433652" w:rsidRDefault="00E50ED3" w:rsidP="00433652">
            <w:pPr>
              <w:jc w:val="center"/>
              <w:rPr>
                <w:rStyle w:val="Table-Body"/>
              </w:rPr>
            </w:pPr>
            <w:r w:rsidRPr="00433652">
              <w:rPr>
                <w:rStyle w:val="Table-Body"/>
              </w:rPr>
              <w:t>82.5</w:t>
            </w:r>
          </w:p>
        </w:tc>
      </w:tr>
      <w:tr w:rsidR="00E50ED3" w:rsidRPr="00433652" w14:paraId="5FE8249E" w14:textId="77777777" w:rsidTr="00433652">
        <w:trPr>
          <w:trHeight w:hRule="exact" w:val="227"/>
        </w:trPr>
        <w:tc>
          <w:tcPr>
            <w:tcW w:w="3557" w:type="dxa"/>
            <w:shd w:val="clear" w:color="000000" w:fill="FFFFFF"/>
            <w:noWrap/>
            <w:vAlign w:val="center"/>
            <w:hideMark/>
          </w:tcPr>
          <w:p w14:paraId="35AA0BA7" w14:textId="77777777" w:rsidR="00E50ED3" w:rsidRPr="000860BF" w:rsidRDefault="00E50ED3" w:rsidP="00386033">
            <w:pPr>
              <w:rPr>
                <w:rStyle w:val="Table-Body"/>
              </w:rPr>
            </w:pPr>
            <w:r w:rsidRPr="000860BF">
              <w:rPr>
                <w:rStyle w:val="Table-Body"/>
              </w:rPr>
              <w:t>Internet Data Allowance</w:t>
            </w:r>
          </w:p>
        </w:tc>
        <w:tc>
          <w:tcPr>
            <w:tcW w:w="750" w:type="dxa"/>
            <w:shd w:val="clear" w:color="000000" w:fill="FFFFFF"/>
            <w:noWrap/>
            <w:vAlign w:val="center"/>
            <w:hideMark/>
          </w:tcPr>
          <w:p w14:paraId="578DC3A2" w14:textId="2963B7CB" w:rsidR="00E50ED3" w:rsidRPr="00433652" w:rsidRDefault="00E50ED3" w:rsidP="00433652">
            <w:pPr>
              <w:jc w:val="center"/>
              <w:rPr>
                <w:rStyle w:val="Table-Body"/>
              </w:rPr>
            </w:pPr>
            <w:r w:rsidRPr="00433652">
              <w:rPr>
                <w:rStyle w:val="Table-Body"/>
              </w:rPr>
              <w:t>58.7</w:t>
            </w:r>
          </w:p>
        </w:tc>
        <w:tc>
          <w:tcPr>
            <w:tcW w:w="751" w:type="dxa"/>
            <w:shd w:val="clear" w:color="000000" w:fill="FFFFFF"/>
            <w:noWrap/>
            <w:vAlign w:val="center"/>
            <w:hideMark/>
          </w:tcPr>
          <w:p w14:paraId="74970001" w14:textId="080F9F40" w:rsidR="00E50ED3" w:rsidRPr="00433652" w:rsidRDefault="00E50ED3" w:rsidP="00433652">
            <w:pPr>
              <w:jc w:val="center"/>
              <w:rPr>
                <w:rStyle w:val="Table-Body"/>
              </w:rPr>
            </w:pPr>
            <w:r w:rsidRPr="00433652">
              <w:rPr>
                <w:rStyle w:val="Table-Body"/>
              </w:rPr>
              <w:t>62.4</w:t>
            </w:r>
          </w:p>
        </w:tc>
      </w:tr>
      <w:tr w:rsidR="00E50ED3" w:rsidRPr="00433652" w14:paraId="5DF692C2" w14:textId="77777777" w:rsidTr="00433652">
        <w:trPr>
          <w:trHeight w:hRule="exact" w:val="227"/>
        </w:trPr>
        <w:tc>
          <w:tcPr>
            <w:tcW w:w="3557" w:type="dxa"/>
            <w:shd w:val="clear" w:color="000000" w:fill="FFFFFF"/>
            <w:noWrap/>
            <w:vAlign w:val="center"/>
            <w:hideMark/>
          </w:tcPr>
          <w:p w14:paraId="67D19DC8" w14:textId="77777777" w:rsidR="00E50ED3" w:rsidRPr="000860BF" w:rsidRDefault="00E50ED3" w:rsidP="00386033">
            <w:pPr>
              <w:rPr>
                <w:rStyle w:val="Table-Body"/>
              </w:rPr>
            </w:pPr>
            <w:r w:rsidRPr="000860BF">
              <w:rPr>
                <w:rStyle w:val="Table-Body"/>
              </w:rPr>
              <w:t> </w:t>
            </w:r>
          </w:p>
        </w:tc>
        <w:tc>
          <w:tcPr>
            <w:tcW w:w="750" w:type="dxa"/>
            <w:shd w:val="clear" w:color="000000" w:fill="FFFFFF"/>
            <w:noWrap/>
            <w:vAlign w:val="center"/>
            <w:hideMark/>
          </w:tcPr>
          <w:p w14:paraId="6F9F006F" w14:textId="41514E4F" w:rsidR="00E50ED3" w:rsidRPr="00433652" w:rsidRDefault="00E50ED3" w:rsidP="00433652">
            <w:pPr>
              <w:jc w:val="center"/>
              <w:rPr>
                <w:rStyle w:val="Table-Body"/>
                <w:b/>
              </w:rPr>
            </w:pPr>
            <w:r w:rsidRPr="00433652">
              <w:rPr>
                <w:rStyle w:val="Table-Body"/>
                <w:b/>
              </w:rPr>
              <w:t>75.7</w:t>
            </w:r>
          </w:p>
        </w:tc>
        <w:tc>
          <w:tcPr>
            <w:tcW w:w="751" w:type="dxa"/>
            <w:shd w:val="clear" w:color="000000" w:fill="FFFFFF"/>
            <w:noWrap/>
            <w:vAlign w:val="center"/>
            <w:hideMark/>
          </w:tcPr>
          <w:p w14:paraId="41E0890D" w14:textId="1D697C08" w:rsidR="00E50ED3" w:rsidRPr="00433652" w:rsidRDefault="00E50ED3" w:rsidP="00433652">
            <w:pPr>
              <w:jc w:val="center"/>
              <w:rPr>
                <w:rStyle w:val="Table-Body"/>
                <w:b/>
              </w:rPr>
            </w:pPr>
            <w:r w:rsidRPr="00433652">
              <w:rPr>
                <w:rStyle w:val="Table-Body"/>
                <w:b/>
              </w:rPr>
              <w:t>78.9</w:t>
            </w:r>
          </w:p>
        </w:tc>
      </w:tr>
      <w:tr w:rsidR="00E50ED3" w:rsidRPr="00433652" w14:paraId="6F3F8B29" w14:textId="77777777" w:rsidTr="00433652">
        <w:trPr>
          <w:trHeight w:hRule="exact" w:val="227"/>
        </w:trPr>
        <w:tc>
          <w:tcPr>
            <w:tcW w:w="3557" w:type="dxa"/>
            <w:shd w:val="clear" w:color="000000" w:fill="FFFFFF"/>
            <w:noWrap/>
            <w:vAlign w:val="center"/>
            <w:hideMark/>
          </w:tcPr>
          <w:p w14:paraId="576910EA" w14:textId="77777777" w:rsidR="00E50ED3" w:rsidRPr="000860BF" w:rsidRDefault="00E50ED3" w:rsidP="00386033">
            <w:pPr>
              <w:rPr>
                <w:rStyle w:val="Table-Body"/>
              </w:rPr>
            </w:pPr>
            <w:r w:rsidRPr="000860BF">
              <w:rPr>
                <w:rStyle w:val="Table-Body"/>
              </w:rPr>
              <w:t>AFFORDABILITY</w:t>
            </w:r>
          </w:p>
        </w:tc>
        <w:tc>
          <w:tcPr>
            <w:tcW w:w="750" w:type="dxa"/>
            <w:shd w:val="clear" w:color="000000" w:fill="FFFFFF"/>
            <w:noWrap/>
            <w:vAlign w:val="center"/>
            <w:hideMark/>
          </w:tcPr>
          <w:p w14:paraId="74BAC52F" w14:textId="77777777" w:rsidR="00E50ED3" w:rsidRPr="00433652" w:rsidRDefault="00E50ED3" w:rsidP="00433652">
            <w:pPr>
              <w:jc w:val="center"/>
              <w:rPr>
                <w:rStyle w:val="Table-Body"/>
              </w:rPr>
            </w:pPr>
          </w:p>
        </w:tc>
        <w:tc>
          <w:tcPr>
            <w:tcW w:w="751" w:type="dxa"/>
            <w:shd w:val="clear" w:color="000000" w:fill="FFFFFF"/>
            <w:noWrap/>
            <w:vAlign w:val="center"/>
            <w:hideMark/>
          </w:tcPr>
          <w:p w14:paraId="3C2B96A8" w14:textId="77777777" w:rsidR="00E50ED3" w:rsidRPr="00433652" w:rsidRDefault="00E50ED3" w:rsidP="00433652">
            <w:pPr>
              <w:jc w:val="center"/>
              <w:rPr>
                <w:rStyle w:val="Table-Body"/>
              </w:rPr>
            </w:pPr>
          </w:p>
        </w:tc>
      </w:tr>
      <w:tr w:rsidR="00E50ED3" w:rsidRPr="00433652" w14:paraId="7E5BE067" w14:textId="77777777" w:rsidTr="00433652">
        <w:trPr>
          <w:trHeight w:hRule="exact" w:val="227"/>
        </w:trPr>
        <w:tc>
          <w:tcPr>
            <w:tcW w:w="3557" w:type="dxa"/>
            <w:shd w:val="clear" w:color="000000" w:fill="FFFFFF"/>
            <w:noWrap/>
            <w:vAlign w:val="center"/>
            <w:hideMark/>
          </w:tcPr>
          <w:p w14:paraId="73CAA5D1" w14:textId="77777777" w:rsidR="00E50ED3" w:rsidRPr="000860BF" w:rsidRDefault="00E50ED3" w:rsidP="00386033">
            <w:pPr>
              <w:rPr>
                <w:rStyle w:val="Table-Body"/>
              </w:rPr>
            </w:pPr>
            <w:r w:rsidRPr="000860BF">
              <w:rPr>
                <w:rStyle w:val="Table-Body"/>
              </w:rPr>
              <w:t>Relative Expenditure</w:t>
            </w:r>
          </w:p>
        </w:tc>
        <w:tc>
          <w:tcPr>
            <w:tcW w:w="750" w:type="dxa"/>
            <w:shd w:val="clear" w:color="000000" w:fill="FFFFFF"/>
            <w:noWrap/>
            <w:vAlign w:val="center"/>
            <w:hideMark/>
          </w:tcPr>
          <w:p w14:paraId="404841EE" w14:textId="004AB5FF" w:rsidR="00E50ED3" w:rsidRPr="00433652" w:rsidRDefault="00E50ED3" w:rsidP="00433652">
            <w:pPr>
              <w:jc w:val="center"/>
              <w:rPr>
                <w:rStyle w:val="Table-Body"/>
              </w:rPr>
            </w:pPr>
            <w:r w:rsidRPr="00433652">
              <w:rPr>
                <w:rStyle w:val="Table-Body"/>
              </w:rPr>
              <w:t>54.6</w:t>
            </w:r>
          </w:p>
        </w:tc>
        <w:tc>
          <w:tcPr>
            <w:tcW w:w="751" w:type="dxa"/>
            <w:shd w:val="clear" w:color="000000" w:fill="FFFFFF"/>
            <w:noWrap/>
            <w:vAlign w:val="center"/>
            <w:hideMark/>
          </w:tcPr>
          <w:p w14:paraId="2F161CCE" w14:textId="770E5ACB" w:rsidR="00E50ED3" w:rsidRPr="00433652" w:rsidRDefault="00E50ED3" w:rsidP="00433652">
            <w:pPr>
              <w:jc w:val="center"/>
              <w:rPr>
                <w:rStyle w:val="Table-Body"/>
              </w:rPr>
            </w:pPr>
            <w:r w:rsidRPr="00433652">
              <w:rPr>
                <w:rStyle w:val="Table-Body"/>
              </w:rPr>
              <w:t>67.1</w:t>
            </w:r>
          </w:p>
        </w:tc>
      </w:tr>
      <w:tr w:rsidR="00E50ED3" w:rsidRPr="00433652" w14:paraId="5AF210CB" w14:textId="77777777" w:rsidTr="00433652">
        <w:trPr>
          <w:trHeight w:hRule="exact" w:val="227"/>
        </w:trPr>
        <w:tc>
          <w:tcPr>
            <w:tcW w:w="3557" w:type="dxa"/>
            <w:shd w:val="clear" w:color="000000" w:fill="FFFFFF"/>
            <w:noWrap/>
            <w:vAlign w:val="center"/>
            <w:hideMark/>
          </w:tcPr>
          <w:p w14:paraId="25BCB9E5" w14:textId="77777777" w:rsidR="00E50ED3" w:rsidRPr="000860BF" w:rsidRDefault="00E50ED3" w:rsidP="00386033">
            <w:pPr>
              <w:rPr>
                <w:rStyle w:val="Table-Body"/>
              </w:rPr>
            </w:pPr>
            <w:r w:rsidRPr="000860BF">
              <w:rPr>
                <w:rStyle w:val="Table-Body"/>
              </w:rPr>
              <w:t>Value of Expenditure</w:t>
            </w:r>
          </w:p>
        </w:tc>
        <w:tc>
          <w:tcPr>
            <w:tcW w:w="750" w:type="dxa"/>
            <w:shd w:val="clear" w:color="000000" w:fill="FFFFFF"/>
            <w:noWrap/>
            <w:vAlign w:val="center"/>
            <w:hideMark/>
          </w:tcPr>
          <w:p w14:paraId="54343E03" w14:textId="246786D6" w:rsidR="00E50ED3" w:rsidRPr="00433652" w:rsidRDefault="00E50ED3" w:rsidP="00433652">
            <w:pPr>
              <w:jc w:val="center"/>
              <w:rPr>
                <w:rStyle w:val="Table-Body"/>
              </w:rPr>
            </w:pPr>
            <w:r w:rsidRPr="00433652">
              <w:rPr>
                <w:rStyle w:val="Table-Body"/>
              </w:rPr>
              <w:t>63.9</w:t>
            </w:r>
          </w:p>
        </w:tc>
        <w:tc>
          <w:tcPr>
            <w:tcW w:w="751" w:type="dxa"/>
            <w:shd w:val="clear" w:color="000000" w:fill="FFFFFF"/>
            <w:noWrap/>
            <w:vAlign w:val="center"/>
            <w:hideMark/>
          </w:tcPr>
          <w:p w14:paraId="733BDF4A" w14:textId="20AF9045" w:rsidR="00E50ED3" w:rsidRPr="00433652" w:rsidRDefault="00E50ED3" w:rsidP="00433652">
            <w:pPr>
              <w:jc w:val="center"/>
              <w:rPr>
                <w:rStyle w:val="Table-Body"/>
              </w:rPr>
            </w:pPr>
            <w:r w:rsidRPr="00433652">
              <w:rPr>
                <w:rStyle w:val="Table-Body"/>
              </w:rPr>
              <w:t>66.5</w:t>
            </w:r>
          </w:p>
        </w:tc>
      </w:tr>
      <w:tr w:rsidR="00E50ED3" w:rsidRPr="00433652" w14:paraId="739E732E" w14:textId="77777777" w:rsidTr="00433652">
        <w:trPr>
          <w:trHeight w:hRule="exact" w:val="227"/>
        </w:trPr>
        <w:tc>
          <w:tcPr>
            <w:tcW w:w="3557" w:type="dxa"/>
            <w:shd w:val="clear" w:color="000000" w:fill="FFFFFF"/>
            <w:noWrap/>
            <w:vAlign w:val="center"/>
            <w:hideMark/>
          </w:tcPr>
          <w:p w14:paraId="137B1FC7" w14:textId="77777777" w:rsidR="00E50ED3" w:rsidRPr="000860BF" w:rsidRDefault="00E50ED3" w:rsidP="00386033">
            <w:pPr>
              <w:rPr>
                <w:rStyle w:val="Table-Body"/>
              </w:rPr>
            </w:pPr>
            <w:r w:rsidRPr="000860BF">
              <w:rPr>
                <w:rStyle w:val="Table-Body"/>
              </w:rPr>
              <w:t> </w:t>
            </w:r>
          </w:p>
        </w:tc>
        <w:tc>
          <w:tcPr>
            <w:tcW w:w="750" w:type="dxa"/>
            <w:shd w:val="clear" w:color="000000" w:fill="FFFFFF"/>
            <w:noWrap/>
            <w:vAlign w:val="center"/>
            <w:hideMark/>
          </w:tcPr>
          <w:p w14:paraId="757EDB93" w14:textId="19DBA1DB" w:rsidR="00E50ED3" w:rsidRPr="00433652" w:rsidRDefault="00E50ED3" w:rsidP="00433652">
            <w:pPr>
              <w:jc w:val="center"/>
              <w:rPr>
                <w:rStyle w:val="Table-Body"/>
                <w:b/>
              </w:rPr>
            </w:pPr>
            <w:r w:rsidRPr="00433652">
              <w:rPr>
                <w:rStyle w:val="Table-Body"/>
                <w:b/>
              </w:rPr>
              <w:t>59.2</w:t>
            </w:r>
          </w:p>
        </w:tc>
        <w:tc>
          <w:tcPr>
            <w:tcW w:w="751" w:type="dxa"/>
            <w:shd w:val="clear" w:color="000000" w:fill="FFFFFF"/>
            <w:noWrap/>
            <w:vAlign w:val="center"/>
            <w:hideMark/>
          </w:tcPr>
          <w:p w14:paraId="1EBA7EC8" w14:textId="4DE62D7A" w:rsidR="00E50ED3" w:rsidRPr="00433652" w:rsidRDefault="00E50ED3" w:rsidP="00433652">
            <w:pPr>
              <w:jc w:val="center"/>
              <w:rPr>
                <w:rStyle w:val="Table-Body"/>
                <w:b/>
              </w:rPr>
            </w:pPr>
            <w:r w:rsidRPr="00433652">
              <w:rPr>
                <w:rStyle w:val="Table-Body"/>
                <w:b/>
              </w:rPr>
              <w:t>66.8</w:t>
            </w:r>
          </w:p>
        </w:tc>
      </w:tr>
      <w:tr w:rsidR="00E50ED3" w:rsidRPr="00433652" w14:paraId="26A6F1C6" w14:textId="77777777" w:rsidTr="00433652">
        <w:trPr>
          <w:trHeight w:hRule="exact" w:val="227"/>
        </w:trPr>
        <w:tc>
          <w:tcPr>
            <w:tcW w:w="3557" w:type="dxa"/>
            <w:shd w:val="clear" w:color="000000" w:fill="FFFFFF"/>
            <w:noWrap/>
            <w:vAlign w:val="center"/>
            <w:hideMark/>
          </w:tcPr>
          <w:p w14:paraId="20B59237" w14:textId="77777777" w:rsidR="00E50ED3" w:rsidRPr="000860BF" w:rsidRDefault="00E50ED3" w:rsidP="00386033">
            <w:pPr>
              <w:rPr>
                <w:rStyle w:val="Table-Body"/>
              </w:rPr>
            </w:pPr>
            <w:r w:rsidRPr="000860BF">
              <w:rPr>
                <w:rStyle w:val="Table-Body"/>
              </w:rPr>
              <w:t>DIGITAL ABILITY</w:t>
            </w:r>
          </w:p>
        </w:tc>
        <w:tc>
          <w:tcPr>
            <w:tcW w:w="750" w:type="dxa"/>
            <w:shd w:val="clear" w:color="000000" w:fill="FFFFFF"/>
            <w:noWrap/>
            <w:vAlign w:val="center"/>
            <w:hideMark/>
          </w:tcPr>
          <w:p w14:paraId="70B70E09" w14:textId="77777777" w:rsidR="00E50ED3" w:rsidRPr="00433652" w:rsidRDefault="00E50ED3" w:rsidP="00433652">
            <w:pPr>
              <w:jc w:val="center"/>
              <w:rPr>
                <w:rStyle w:val="Table-Body"/>
              </w:rPr>
            </w:pPr>
          </w:p>
        </w:tc>
        <w:tc>
          <w:tcPr>
            <w:tcW w:w="751" w:type="dxa"/>
            <w:shd w:val="clear" w:color="000000" w:fill="FFFFFF"/>
            <w:noWrap/>
            <w:vAlign w:val="center"/>
            <w:hideMark/>
          </w:tcPr>
          <w:p w14:paraId="39A2691B" w14:textId="77777777" w:rsidR="00E50ED3" w:rsidRPr="00433652" w:rsidRDefault="00E50ED3" w:rsidP="00433652">
            <w:pPr>
              <w:jc w:val="center"/>
              <w:rPr>
                <w:rStyle w:val="Table-Body"/>
              </w:rPr>
            </w:pPr>
          </w:p>
        </w:tc>
      </w:tr>
      <w:tr w:rsidR="00E50ED3" w:rsidRPr="00433652" w14:paraId="03285B97" w14:textId="77777777" w:rsidTr="00433652">
        <w:trPr>
          <w:trHeight w:hRule="exact" w:val="227"/>
        </w:trPr>
        <w:tc>
          <w:tcPr>
            <w:tcW w:w="3557" w:type="dxa"/>
            <w:shd w:val="clear" w:color="000000" w:fill="FFFFFF"/>
            <w:noWrap/>
            <w:vAlign w:val="center"/>
            <w:hideMark/>
          </w:tcPr>
          <w:p w14:paraId="6D95FEE9" w14:textId="77777777" w:rsidR="00E50ED3" w:rsidRPr="000860BF" w:rsidRDefault="00E50ED3" w:rsidP="00386033">
            <w:pPr>
              <w:rPr>
                <w:rStyle w:val="Table-Body"/>
              </w:rPr>
            </w:pPr>
            <w:r w:rsidRPr="000860BF">
              <w:rPr>
                <w:rStyle w:val="Table-Body"/>
              </w:rPr>
              <w:t>Attitudes</w:t>
            </w:r>
          </w:p>
        </w:tc>
        <w:tc>
          <w:tcPr>
            <w:tcW w:w="750" w:type="dxa"/>
            <w:shd w:val="clear" w:color="000000" w:fill="FFFFFF"/>
            <w:noWrap/>
            <w:vAlign w:val="center"/>
            <w:hideMark/>
          </w:tcPr>
          <w:p w14:paraId="2E612383" w14:textId="40D3A065" w:rsidR="00E50ED3" w:rsidRPr="00433652" w:rsidRDefault="00E50ED3" w:rsidP="00433652">
            <w:pPr>
              <w:jc w:val="center"/>
              <w:rPr>
                <w:rStyle w:val="Table-Body"/>
              </w:rPr>
            </w:pPr>
            <w:r w:rsidRPr="00433652">
              <w:rPr>
                <w:rStyle w:val="Table-Body"/>
              </w:rPr>
              <w:t>51.2</w:t>
            </w:r>
          </w:p>
        </w:tc>
        <w:tc>
          <w:tcPr>
            <w:tcW w:w="751" w:type="dxa"/>
            <w:shd w:val="clear" w:color="000000" w:fill="FFFFFF"/>
            <w:noWrap/>
            <w:vAlign w:val="center"/>
            <w:hideMark/>
          </w:tcPr>
          <w:p w14:paraId="5F9C1D99" w14:textId="1D363384" w:rsidR="00E50ED3" w:rsidRPr="00433652" w:rsidRDefault="00E50ED3" w:rsidP="00433652">
            <w:pPr>
              <w:jc w:val="center"/>
              <w:rPr>
                <w:rStyle w:val="Table-Body"/>
              </w:rPr>
            </w:pPr>
            <w:r w:rsidRPr="00433652">
              <w:rPr>
                <w:rStyle w:val="Table-Body"/>
              </w:rPr>
              <w:t>59.3</w:t>
            </w:r>
          </w:p>
        </w:tc>
      </w:tr>
      <w:tr w:rsidR="00E50ED3" w:rsidRPr="00433652" w14:paraId="2F293D26" w14:textId="77777777" w:rsidTr="00433652">
        <w:trPr>
          <w:trHeight w:hRule="exact" w:val="227"/>
        </w:trPr>
        <w:tc>
          <w:tcPr>
            <w:tcW w:w="3557" w:type="dxa"/>
            <w:shd w:val="clear" w:color="000000" w:fill="FFFFFF"/>
            <w:noWrap/>
            <w:vAlign w:val="center"/>
            <w:hideMark/>
          </w:tcPr>
          <w:p w14:paraId="3E4E5DA3" w14:textId="77777777" w:rsidR="00E50ED3" w:rsidRPr="000860BF" w:rsidRDefault="00E50ED3" w:rsidP="00386033">
            <w:pPr>
              <w:rPr>
                <w:rStyle w:val="Table-Body"/>
              </w:rPr>
            </w:pPr>
            <w:r w:rsidRPr="000860BF">
              <w:rPr>
                <w:rStyle w:val="Table-Body"/>
              </w:rPr>
              <w:t>Basic Skills</w:t>
            </w:r>
          </w:p>
        </w:tc>
        <w:tc>
          <w:tcPr>
            <w:tcW w:w="750" w:type="dxa"/>
            <w:shd w:val="clear" w:color="000000" w:fill="FFFFFF"/>
            <w:noWrap/>
            <w:vAlign w:val="center"/>
            <w:hideMark/>
          </w:tcPr>
          <w:p w14:paraId="5F6B0F61" w14:textId="48278A38" w:rsidR="00E50ED3" w:rsidRPr="00433652" w:rsidRDefault="00E50ED3" w:rsidP="00433652">
            <w:pPr>
              <w:jc w:val="center"/>
              <w:rPr>
                <w:rStyle w:val="Table-Body"/>
              </w:rPr>
            </w:pPr>
            <w:r w:rsidRPr="00433652">
              <w:rPr>
                <w:rStyle w:val="Table-Body"/>
              </w:rPr>
              <w:t>58.1</w:t>
            </w:r>
          </w:p>
        </w:tc>
        <w:tc>
          <w:tcPr>
            <w:tcW w:w="751" w:type="dxa"/>
            <w:shd w:val="clear" w:color="000000" w:fill="FFFFFF"/>
            <w:noWrap/>
            <w:vAlign w:val="center"/>
            <w:hideMark/>
          </w:tcPr>
          <w:p w14:paraId="2939F2ED" w14:textId="67B5F3B1" w:rsidR="00E50ED3" w:rsidRPr="00433652" w:rsidRDefault="00E50ED3" w:rsidP="00433652">
            <w:pPr>
              <w:jc w:val="center"/>
              <w:rPr>
                <w:rStyle w:val="Table-Body"/>
              </w:rPr>
            </w:pPr>
            <w:r w:rsidRPr="00433652">
              <w:rPr>
                <w:rStyle w:val="Table-Body"/>
              </w:rPr>
              <w:t>62.6</w:t>
            </w:r>
          </w:p>
        </w:tc>
      </w:tr>
      <w:tr w:rsidR="00E50ED3" w:rsidRPr="00433652" w14:paraId="7880747F" w14:textId="77777777" w:rsidTr="00433652">
        <w:trPr>
          <w:trHeight w:hRule="exact" w:val="227"/>
        </w:trPr>
        <w:tc>
          <w:tcPr>
            <w:tcW w:w="3557" w:type="dxa"/>
            <w:shd w:val="clear" w:color="000000" w:fill="FFFFFF"/>
            <w:noWrap/>
            <w:vAlign w:val="center"/>
            <w:hideMark/>
          </w:tcPr>
          <w:p w14:paraId="5C1BA67B" w14:textId="77777777" w:rsidR="00E50ED3" w:rsidRPr="000860BF" w:rsidRDefault="00E50ED3" w:rsidP="00386033">
            <w:pPr>
              <w:rPr>
                <w:rStyle w:val="Table-Body"/>
              </w:rPr>
            </w:pPr>
            <w:r w:rsidRPr="000860BF">
              <w:rPr>
                <w:rStyle w:val="Table-Body"/>
              </w:rPr>
              <w:t>Activities</w:t>
            </w:r>
          </w:p>
        </w:tc>
        <w:tc>
          <w:tcPr>
            <w:tcW w:w="750" w:type="dxa"/>
            <w:shd w:val="clear" w:color="000000" w:fill="FFFFFF"/>
            <w:noWrap/>
            <w:vAlign w:val="center"/>
            <w:hideMark/>
          </w:tcPr>
          <w:p w14:paraId="2BCEA80F" w14:textId="6294C2B6" w:rsidR="00E50ED3" w:rsidRPr="00433652" w:rsidRDefault="00E50ED3" w:rsidP="00433652">
            <w:pPr>
              <w:jc w:val="center"/>
              <w:rPr>
                <w:rStyle w:val="Table-Body"/>
              </w:rPr>
            </w:pPr>
            <w:r w:rsidRPr="00433652">
              <w:rPr>
                <w:rStyle w:val="Table-Body"/>
              </w:rPr>
              <w:t>43.1</w:t>
            </w:r>
          </w:p>
        </w:tc>
        <w:tc>
          <w:tcPr>
            <w:tcW w:w="751" w:type="dxa"/>
            <w:shd w:val="clear" w:color="000000" w:fill="FFFFFF"/>
            <w:noWrap/>
            <w:vAlign w:val="center"/>
            <w:hideMark/>
          </w:tcPr>
          <w:p w14:paraId="32120617" w14:textId="6695CFF7" w:rsidR="00E50ED3" w:rsidRPr="00433652" w:rsidRDefault="00E50ED3" w:rsidP="00433652">
            <w:pPr>
              <w:jc w:val="center"/>
              <w:rPr>
                <w:rStyle w:val="Table-Body"/>
              </w:rPr>
            </w:pPr>
            <w:r w:rsidRPr="00433652">
              <w:rPr>
                <w:rStyle w:val="Table-Body"/>
              </w:rPr>
              <w:t>49.8</w:t>
            </w:r>
          </w:p>
        </w:tc>
      </w:tr>
      <w:tr w:rsidR="00E50ED3" w:rsidRPr="00433652" w14:paraId="2671F321" w14:textId="77777777" w:rsidTr="00433652">
        <w:trPr>
          <w:trHeight w:hRule="exact" w:val="227"/>
        </w:trPr>
        <w:tc>
          <w:tcPr>
            <w:tcW w:w="3557" w:type="dxa"/>
            <w:shd w:val="clear" w:color="000000" w:fill="FFFFFF"/>
            <w:noWrap/>
            <w:vAlign w:val="center"/>
            <w:hideMark/>
          </w:tcPr>
          <w:p w14:paraId="73022BA9" w14:textId="77777777" w:rsidR="00E50ED3" w:rsidRPr="000860BF" w:rsidRDefault="00E50ED3" w:rsidP="00386033">
            <w:pPr>
              <w:rPr>
                <w:rStyle w:val="Table-Body"/>
              </w:rPr>
            </w:pPr>
            <w:r w:rsidRPr="000860BF">
              <w:rPr>
                <w:rStyle w:val="Table-Body"/>
              </w:rPr>
              <w:t> </w:t>
            </w:r>
          </w:p>
        </w:tc>
        <w:tc>
          <w:tcPr>
            <w:tcW w:w="750" w:type="dxa"/>
            <w:shd w:val="clear" w:color="000000" w:fill="FFFFFF"/>
            <w:noWrap/>
            <w:vAlign w:val="center"/>
            <w:hideMark/>
          </w:tcPr>
          <w:p w14:paraId="3551F898" w14:textId="7CF5DAE0" w:rsidR="00E50ED3" w:rsidRPr="00433652" w:rsidRDefault="00E50ED3" w:rsidP="00433652">
            <w:pPr>
              <w:jc w:val="center"/>
              <w:rPr>
                <w:rStyle w:val="Table-Body"/>
                <w:b/>
              </w:rPr>
            </w:pPr>
            <w:r w:rsidRPr="00433652">
              <w:rPr>
                <w:rStyle w:val="Table-Body"/>
                <w:b/>
              </w:rPr>
              <w:t>50.8</w:t>
            </w:r>
          </w:p>
        </w:tc>
        <w:tc>
          <w:tcPr>
            <w:tcW w:w="751" w:type="dxa"/>
            <w:shd w:val="clear" w:color="000000" w:fill="FFFFFF"/>
            <w:noWrap/>
            <w:vAlign w:val="center"/>
            <w:hideMark/>
          </w:tcPr>
          <w:p w14:paraId="24BA9EFC" w14:textId="28FE1CFB" w:rsidR="00E50ED3" w:rsidRPr="00433652" w:rsidRDefault="00E50ED3" w:rsidP="00433652">
            <w:pPr>
              <w:jc w:val="center"/>
              <w:rPr>
                <w:rStyle w:val="Table-Body"/>
                <w:b/>
              </w:rPr>
            </w:pPr>
            <w:r w:rsidRPr="00433652">
              <w:rPr>
                <w:rStyle w:val="Table-Body"/>
                <w:b/>
              </w:rPr>
              <w:t>57.2</w:t>
            </w:r>
          </w:p>
        </w:tc>
      </w:tr>
      <w:tr w:rsidR="00E50ED3" w:rsidRPr="00433652" w14:paraId="2A4F5874" w14:textId="77777777" w:rsidTr="00433652">
        <w:trPr>
          <w:trHeight w:hRule="exact" w:val="227"/>
        </w:trPr>
        <w:tc>
          <w:tcPr>
            <w:tcW w:w="3557" w:type="dxa"/>
            <w:shd w:val="clear" w:color="000000" w:fill="000000"/>
            <w:noWrap/>
            <w:vAlign w:val="center"/>
            <w:hideMark/>
          </w:tcPr>
          <w:p w14:paraId="7C88FAB2" w14:textId="77777777" w:rsidR="00E50ED3" w:rsidRPr="000860BF" w:rsidRDefault="00E50ED3" w:rsidP="00386033">
            <w:pPr>
              <w:rPr>
                <w:rStyle w:val="Table-Body"/>
              </w:rPr>
            </w:pPr>
            <w:r w:rsidRPr="000860BF">
              <w:rPr>
                <w:rStyle w:val="Table-Body"/>
              </w:rPr>
              <w:t>DIGITAL INCLUSION INDEX</w:t>
            </w:r>
          </w:p>
        </w:tc>
        <w:tc>
          <w:tcPr>
            <w:tcW w:w="750" w:type="dxa"/>
            <w:shd w:val="clear" w:color="auto" w:fill="FDD0AF"/>
            <w:noWrap/>
            <w:vAlign w:val="center"/>
            <w:hideMark/>
          </w:tcPr>
          <w:p w14:paraId="2E068A55" w14:textId="259C4D1E" w:rsidR="00E50ED3" w:rsidRPr="00433652" w:rsidRDefault="00E50ED3" w:rsidP="00433652">
            <w:pPr>
              <w:jc w:val="center"/>
              <w:rPr>
                <w:rStyle w:val="Table-Body"/>
                <w:b/>
              </w:rPr>
            </w:pPr>
            <w:r w:rsidRPr="00433652">
              <w:rPr>
                <w:rStyle w:val="Table-Body"/>
                <w:b/>
              </w:rPr>
              <w:t>61.9</w:t>
            </w:r>
          </w:p>
        </w:tc>
        <w:tc>
          <w:tcPr>
            <w:tcW w:w="751" w:type="dxa"/>
            <w:shd w:val="clear" w:color="auto" w:fill="FDD0AF"/>
            <w:noWrap/>
            <w:vAlign w:val="center"/>
            <w:hideMark/>
          </w:tcPr>
          <w:p w14:paraId="4BF5A888" w14:textId="5E0FCB45" w:rsidR="00E50ED3" w:rsidRPr="00433652" w:rsidRDefault="00E50ED3" w:rsidP="00433652">
            <w:pPr>
              <w:jc w:val="center"/>
              <w:rPr>
                <w:rStyle w:val="Table-Body"/>
                <w:b/>
              </w:rPr>
            </w:pPr>
            <w:r w:rsidRPr="00433652">
              <w:rPr>
                <w:rStyle w:val="Table-Body"/>
                <w:b/>
              </w:rPr>
              <w:t>67.6</w:t>
            </w:r>
          </w:p>
        </w:tc>
      </w:tr>
    </w:tbl>
    <w:p w14:paraId="5CADE131" w14:textId="77777777" w:rsidR="00E50ED3" w:rsidRPr="000860BF" w:rsidRDefault="00E50ED3" w:rsidP="000860BF">
      <w:pPr>
        <w:pStyle w:val="Subtitle"/>
      </w:pPr>
      <w:r w:rsidRPr="002C47AF">
        <w:rPr>
          <w:b/>
        </w:rPr>
        <w:t>Source:</w:t>
      </w:r>
      <w:r w:rsidRPr="000860BF">
        <w:t xml:space="preserve"> Roy Morgan Single Source, March 2019.</w:t>
      </w:r>
    </w:p>
    <w:p w14:paraId="77BEB6A3" w14:textId="77777777" w:rsidR="00422D32" w:rsidRDefault="00422D32" w:rsidP="00386033">
      <w:pPr>
        <w:rPr>
          <w:lang w:val="en-US"/>
        </w:rPr>
      </w:pPr>
    </w:p>
    <w:p w14:paraId="727D0901" w14:textId="7682F74B" w:rsidR="00EC794B" w:rsidRPr="00422D32" w:rsidRDefault="00422D32" w:rsidP="00073B0A">
      <w:pPr>
        <w:pStyle w:val="Heading5"/>
      </w:pPr>
      <w:r w:rsidRPr="00422D32">
        <w:t xml:space="preserve">ACT ADII score: </w:t>
      </w:r>
      <w:r w:rsidR="00E50ED3">
        <w:t>67.6</w:t>
      </w:r>
    </w:p>
    <w:p w14:paraId="1525A2A1" w14:textId="1955FD3F" w:rsidR="00EC794B" w:rsidRPr="00DC38AD" w:rsidRDefault="00264318" w:rsidP="00386033">
      <w:pPr>
        <w:rPr>
          <w:rFonts w:eastAsiaTheme="majorEastAsia"/>
          <w:sz w:val="40"/>
          <w:szCs w:val="28"/>
          <w:lang w:val="en-US"/>
        </w:rPr>
      </w:pPr>
      <w:r>
        <w:rPr>
          <w:noProof/>
          <w:lang w:val="en-US"/>
        </w:rPr>
        <w:drawing>
          <wp:inline distT="0" distB="0" distL="0" distR="0" wp14:anchorId="6ECD41D6" wp14:editId="545AC97E">
            <wp:extent cx="3431856" cy="3418156"/>
            <wp:effectExtent l="0" t="0" r="0" b="11430"/>
            <wp:docPr id="6" name="Picture 6" descr="Map of ACT showing ADII score: 67.6" title="ACT ADII sco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8-22%20at%205"/>
                    <pic:cNvPicPr>
                      <a:picLocks noChangeAspect="1" noChangeArrowheads="1"/>
                    </pic:cNvPicPr>
                  </pic:nvPicPr>
                  <pic:blipFill rotWithShape="1">
                    <a:blip r:embed="rId27">
                      <a:extLst>
                        <a:ext uri="{28A0092B-C50C-407E-A947-70E740481C1C}">
                          <a14:useLocalDpi xmlns:a14="http://schemas.microsoft.com/office/drawing/2010/main" val="0"/>
                        </a:ext>
                      </a:extLst>
                    </a:blip>
                    <a:srcRect t="7605"/>
                    <a:stretch/>
                  </pic:blipFill>
                  <pic:spPr bwMode="auto">
                    <a:xfrm>
                      <a:off x="0" y="0"/>
                      <a:ext cx="3443736" cy="342998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EC794B" w:rsidRPr="00DC38AD">
        <w:rPr>
          <w:lang w:val="en-US"/>
        </w:rPr>
        <w:br w:type="page"/>
      </w:r>
    </w:p>
    <w:p w14:paraId="0EB754E8" w14:textId="52FB7E35" w:rsidR="007378C7" w:rsidRPr="00DC38AD" w:rsidRDefault="007378C7" w:rsidP="00386033">
      <w:pPr>
        <w:pStyle w:val="Heading1"/>
        <w:rPr>
          <w:lang w:val="en-US"/>
        </w:rPr>
      </w:pPr>
      <w:bookmarkStart w:id="96" w:name="_Toc429313278"/>
      <w:r w:rsidRPr="00DC38AD">
        <w:rPr>
          <w:lang w:val="en-US"/>
        </w:rPr>
        <w:lastRenderedPageBreak/>
        <w:t>Northern Territory</w:t>
      </w:r>
      <w:bookmarkEnd w:id="96"/>
    </w:p>
    <w:p w14:paraId="2A40F5C4" w14:textId="77777777" w:rsidR="007378C7" w:rsidRPr="00DC38AD" w:rsidRDefault="007378C7" w:rsidP="00386033">
      <w:pPr>
        <w:pStyle w:val="Heading2"/>
        <w:rPr>
          <w:lang w:val="en-US"/>
        </w:rPr>
      </w:pPr>
      <w:bookmarkStart w:id="97" w:name="_Toc522549339"/>
      <w:bookmarkStart w:id="98" w:name="_Toc525560770"/>
      <w:bookmarkStart w:id="99" w:name="_Toc429313279"/>
      <w:r w:rsidRPr="00DC38AD">
        <w:rPr>
          <w:lang w:val="en-US"/>
        </w:rPr>
        <w:t>Findings</w:t>
      </w:r>
      <w:bookmarkEnd w:id="97"/>
      <w:bookmarkEnd w:id="98"/>
      <w:bookmarkEnd w:id="99"/>
    </w:p>
    <w:p w14:paraId="612BDF0A" w14:textId="446B0845" w:rsidR="00E50ED3" w:rsidRPr="00E50ED3" w:rsidRDefault="00E50ED3" w:rsidP="00E50ED3">
      <w:pPr>
        <w:rPr>
          <w:lang w:val="en-GB"/>
        </w:rPr>
      </w:pPr>
      <w:r w:rsidRPr="00E50ED3">
        <w:rPr>
          <w:lang w:val="en-GB"/>
        </w:rPr>
        <w:t>The ADII score for the Northern Territory (NT) in 2019 is 64.3. It should be noted that the annual sample size of the dataset from which NT’s ADII scores have been derived throughout the ADII collection period have generally been small, and very small in the year 2017 in particular. Small samples can generate volatility in the results. Substantial fluctuations in some variables underlying the Affordability and Digital Ability results for 2019 indicate that the index scores for this year should be treated with some caution. As such the focus of the following analysis is to draw out general trends experienced by the territory since 2014.</w:t>
      </w:r>
    </w:p>
    <w:p w14:paraId="21DC9168" w14:textId="53B3B7A8" w:rsidR="00E50ED3" w:rsidRDefault="00E50ED3" w:rsidP="00E50ED3">
      <w:pPr>
        <w:rPr>
          <w:lang w:val="en-GB"/>
        </w:rPr>
      </w:pPr>
      <w:r w:rsidRPr="00E50ED3">
        <w:rPr>
          <w:lang w:val="en-GB"/>
        </w:rPr>
        <w:t>NT’s 2019 ADII score (64.3) is higher than the national average (61.9) as it has been for most of the years since 2014. Although the annual ADII score for the NT has fluctuated greatly since 2014, the general trend indicates an overall degree of improvement over the last five years.</w:t>
      </w:r>
    </w:p>
    <w:p w14:paraId="20D369E6" w14:textId="77777777" w:rsidR="00670D70" w:rsidRDefault="00172AEF" w:rsidP="00670D70">
      <w:pPr>
        <w:pStyle w:val="Heading3"/>
        <w:rPr>
          <w:lang w:val="en-US"/>
        </w:rPr>
      </w:pPr>
      <w:r w:rsidRPr="000860BF">
        <w:rPr>
          <w:lang w:val="en-US"/>
        </w:rPr>
        <w:t>Dimensions of digital inclusion: Access, Affordability, Digital Ability</w:t>
      </w:r>
    </w:p>
    <w:p w14:paraId="7B061ECA" w14:textId="69925BDE" w:rsidR="001D05B5" w:rsidRPr="000860BF" w:rsidRDefault="001D05B5" w:rsidP="00670D70">
      <w:pPr>
        <w:rPr>
          <w:lang w:val="en-US"/>
        </w:rPr>
      </w:pPr>
      <w:r w:rsidRPr="001D05B5">
        <w:rPr>
          <w:lang w:val="en-GB"/>
        </w:rPr>
        <w:t>Since 2014, the improvement to the NT’s ADII score has been driven by gains in Access, rising steadily (up 10.3 points from 64.0 in 2014 to 74.3 in 2019). The rollout of the NBN to parts of the NT has at least partly underpinned this improvement. This influencing factor is reflected in an upward trend in the scores received on the Internet Technology and Internet Data Allowance components.</w:t>
      </w:r>
    </w:p>
    <w:p w14:paraId="34D81F13" w14:textId="77777777" w:rsidR="001D05B5" w:rsidRPr="001D05B5" w:rsidRDefault="001D05B5" w:rsidP="001D05B5">
      <w:pPr>
        <w:rPr>
          <w:lang w:val="en-GB"/>
        </w:rPr>
      </w:pPr>
      <w:r w:rsidRPr="001D05B5">
        <w:rPr>
          <w:lang w:val="en-GB"/>
        </w:rPr>
        <w:t>Between 2014 and 2018, the NT’s Affordability score was on an almost continuous downward trend. Underlying this pattern was a decline in Relative Expenditure as the growth in expenditure on internet connectivity outpaced household income growth – a pattern mirroring that occurring at the national level. Data for 2019 suggest this pattern may have halted. In accordance with the national picture, the Value of Expenditure component for NT has also trended upwards as each dollar of expenditure on internet access has yielded substantially greater data allowances.</w:t>
      </w:r>
    </w:p>
    <w:p w14:paraId="622CE0C2" w14:textId="04BFB15F" w:rsidR="001D05B5" w:rsidRPr="001D05B5" w:rsidRDefault="001D05B5" w:rsidP="001D05B5">
      <w:pPr>
        <w:rPr>
          <w:lang w:val="en-GB"/>
        </w:rPr>
      </w:pPr>
      <w:r w:rsidRPr="001D05B5">
        <w:rPr>
          <w:lang w:val="en-GB"/>
        </w:rPr>
        <w:t>There have been significant annual fluctuations in the NT’s Digital Ability results since 2014. The general trend has been one of improvement across all three components of Digital Ability. Interestingly, trend data for the variables underlying the Attitudes component indicate people in the NT have an increasing level of interest, confidence and empowerment in relation to digital technologies</w:t>
      </w:r>
      <w:r w:rsidRPr="001D05B5">
        <w:rPr>
          <w:color w:val="191919"/>
          <w:vertAlign w:val="superscript"/>
          <w:lang w:val="en-GB"/>
        </w:rPr>
        <w:t>48</w:t>
      </w:r>
      <w:r w:rsidRPr="001D05B5">
        <w:rPr>
          <w:lang w:val="en-GB"/>
        </w:rPr>
        <w:t>.</w:t>
      </w:r>
    </w:p>
    <w:p w14:paraId="6EB76FE7" w14:textId="236A8CE5" w:rsidR="001D05B5" w:rsidRPr="001D05B5" w:rsidRDefault="001D05B5" w:rsidP="001D05B5">
      <w:pPr>
        <w:rPr>
          <w:lang w:val="en-GB"/>
        </w:rPr>
      </w:pPr>
      <w:r w:rsidRPr="001D05B5">
        <w:rPr>
          <w:lang w:val="en-GB"/>
        </w:rPr>
        <w:t xml:space="preserve">Given the restricted sample size for the NT, the available data for this territory was not broken down into demographic or sub-regional categories. This means our aggregated figures may not reflect the considerable variations that exist between different communities within the broader NT population. In particular, general ADII data collection did not extend to remote Indigenous communities, where high levels of geographic isolation and socioeconomic disadvantage pose real challenges for digital inclusion. In a bid to know more about digital inclusion in these communities, the ADII team conducted a supplementary digital inclusion survey in the remote NT Indigenous community Ali </w:t>
      </w:r>
      <w:proofErr w:type="spellStart"/>
      <w:r w:rsidRPr="001D05B5">
        <w:rPr>
          <w:lang w:val="en-GB"/>
        </w:rPr>
        <w:t>Curung</w:t>
      </w:r>
      <w:proofErr w:type="spellEnd"/>
      <w:r w:rsidRPr="001D05B5">
        <w:rPr>
          <w:lang w:val="en-GB"/>
        </w:rPr>
        <w:t xml:space="preserve"> in 2018. The results of this study are presented in the 2018 ADII Report; some data from this study is included in the case study on the </w:t>
      </w:r>
      <w:proofErr w:type="spellStart"/>
      <w:r w:rsidRPr="001D05B5">
        <w:rPr>
          <w:lang w:val="en-GB"/>
        </w:rPr>
        <w:t>Pormpuraaw</w:t>
      </w:r>
      <w:proofErr w:type="spellEnd"/>
      <w:r w:rsidRPr="001D05B5">
        <w:rPr>
          <w:lang w:val="en-GB"/>
        </w:rPr>
        <w:t xml:space="preserve"> remote Indigenous community included in this </w:t>
      </w:r>
      <w:r w:rsidRPr="00ED3FED">
        <w:t xml:space="preserve">report </w:t>
      </w:r>
      <w:r w:rsidR="00ED3FED" w:rsidRPr="00ED3FED">
        <w:t>(see pp.29-30</w:t>
      </w:r>
      <w:r w:rsidRPr="00ED3FED">
        <w:t>).</w:t>
      </w:r>
    </w:p>
    <w:p w14:paraId="416EA2D3" w14:textId="49090B5F" w:rsidR="007F08B2" w:rsidRDefault="007F08B2" w:rsidP="001D05B5">
      <w:pPr>
        <w:rPr>
          <w:rFonts w:eastAsiaTheme="minorEastAsia"/>
          <w:spacing w:val="5"/>
          <w:sz w:val="22"/>
          <w:lang w:val="en-GB"/>
        </w:rPr>
      </w:pPr>
      <w:r>
        <w:br w:type="page"/>
      </w:r>
    </w:p>
    <w:p w14:paraId="15B02573" w14:textId="2F828C6F" w:rsidR="00EB3A18" w:rsidRPr="00F06D11" w:rsidRDefault="00EB3A18" w:rsidP="00073B0A">
      <w:pPr>
        <w:pStyle w:val="Heading5"/>
      </w:pPr>
      <w:r>
        <w:lastRenderedPageBreak/>
        <w:t>Table 27: NT</w:t>
      </w:r>
      <w:r w:rsidRPr="00214F86">
        <w:t xml:space="preserve">: </w:t>
      </w:r>
      <w:r>
        <w:t xml:space="preserve">Digital inclusion </w:t>
      </w:r>
      <w:r w:rsidRPr="00214F86">
        <w:t>(ADII 201</w:t>
      </w:r>
      <w:r w:rsidR="001D05B5">
        <w:t>9</w:t>
      </w:r>
      <w:r w:rsidRPr="00214F86">
        <w:t>)</w:t>
      </w:r>
      <w:r w:rsidRPr="00F06D11">
        <w:t xml:space="preserve"> </w:t>
      </w:r>
    </w:p>
    <w:tbl>
      <w:tblPr>
        <w:tblW w:w="5058"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3557"/>
        <w:gridCol w:w="750"/>
        <w:gridCol w:w="751"/>
      </w:tblGrid>
      <w:tr w:rsidR="00EB3A18" w:rsidRPr="00DB5D95" w14:paraId="5642ADDD" w14:textId="77777777" w:rsidTr="00BD78DA">
        <w:trPr>
          <w:trHeight w:val="464"/>
        </w:trPr>
        <w:tc>
          <w:tcPr>
            <w:tcW w:w="3557" w:type="dxa"/>
            <w:vMerge w:val="restart"/>
            <w:tcBorders>
              <w:right w:val="single" w:sz="4" w:space="0" w:color="FFFFFF" w:themeColor="background1"/>
            </w:tcBorders>
            <w:shd w:val="clear" w:color="auto" w:fill="BFBFBF" w:themeFill="background1" w:themeFillShade="BF"/>
            <w:noWrap/>
            <w:vAlign w:val="center"/>
            <w:hideMark/>
          </w:tcPr>
          <w:p w14:paraId="21997B3B" w14:textId="740DD9F8" w:rsidR="00EB3A18" w:rsidRPr="00DB5D95" w:rsidRDefault="00EB3A18" w:rsidP="001D05B5">
            <w:pPr>
              <w:rPr>
                <w:sz w:val="16"/>
                <w:szCs w:val="16"/>
              </w:rPr>
            </w:pPr>
            <w:r w:rsidRPr="00DB5D95">
              <w:rPr>
                <w:sz w:val="16"/>
                <w:szCs w:val="16"/>
              </w:rPr>
              <w:t>201</w:t>
            </w:r>
            <w:r w:rsidR="001D05B5" w:rsidRPr="00DB5D95">
              <w:rPr>
                <w:sz w:val="16"/>
                <w:szCs w:val="16"/>
              </w:rPr>
              <w:t>9</w:t>
            </w:r>
          </w:p>
        </w:tc>
        <w:tc>
          <w:tcPr>
            <w:tcW w:w="750"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181940BB" w14:textId="77777777" w:rsidR="00EB3A18" w:rsidRPr="00DB5D95" w:rsidRDefault="00EB3A18" w:rsidP="00BD78DA">
            <w:pPr>
              <w:rPr>
                <w:sz w:val="16"/>
                <w:szCs w:val="16"/>
              </w:rPr>
            </w:pPr>
            <w:r w:rsidRPr="00DB5D95">
              <w:rPr>
                <w:sz w:val="16"/>
                <w:szCs w:val="16"/>
              </w:rPr>
              <w:t>Australia</w:t>
            </w:r>
          </w:p>
        </w:tc>
        <w:tc>
          <w:tcPr>
            <w:tcW w:w="751"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1BD5058D" w14:textId="7F8B9D92" w:rsidR="00EB3A18" w:rsidRPr="00DB5D95" w:rsidRDefault="007F08B2" w:rsidP="00BD78DA">
            <w:pPr>
              <w:rPr>
                <w:sz w:val="16"/>
                <w:szCs w:val="16"/>
              </w:rPr>
            </w:pPr>
            <w:r w:rsidRPr="00DB5D95">
              <w:rPr>
                <w:sz w:val="16"/>
                <w:szCs w:val="16"/>
              </w:rPr>
              <w:t>NT</w:t>
            </w:r>
          </w:p>
        </w:tc>
      </w:tr>
      <w:tr w:rsidR="00EB3A18" w:rsidRPr="00DB5D95" w14:paraId="07C44E0F" w14:textId="77777777" w:rsidTr="00907B36">
        <w:trPr>
          <w:cantSplit/>
          <w:trHeight w:val="550"/>
        </w:trPr>
        <w:tc>
          <w:tcPr>
            <w:tcW w:w="3557" w:type="dxa"/>
            <w:vMerge/>
            <w:tcBorders>
              <w:top w:val="nil"/>
              <w:right w:val="single" w:sz="4" w:space="0" w:color="FFFFFF" w:themeColor="background1"/>
            </w:tcBorders>
            <w:shd w:val="clear" w:color="auto" w:fill="BFBFBF" w:themeFill="background1" w:themeFillShade="BF"/>
            <w:noWrap/>
            <w:vAlign w:val="center"/>
            <w:hideMark/>
          </w:tcPr>
          <w:p w14:paraId="5714E79A" w14:textId="77777777" w:rsidR="00EB3A18" w:rsidRPr="00DB5D95" w:rsidRDefault="00EB3A18" w:rsidP="00386033">
            <w:pPr>
              <w:rPr>
                <w:sz w:val="16"/>
                <w:szCs w:val="16"/>
              </w:rPr>
            </w:pPr>
          </w:p>
        </w:tc>
        <w:tc>
          <w:tcPr>
            <w:tcW w:w="750"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5805E37F" w14:textId="77777777" w:rsidR="00EB3A18" w:rsidRPr="00DB5D95" w:rsidRDefault="00EB3A18" w:rsidP="00386033">
            <w:pPr>
              <w:rPr>
                <w:sz w:val="16"/>
                <w:szCs w:val="16"/>
              </w:rPr>
            </w:pPr>
          </w:p>
        </w:tc>
        <w:tc>
          <w:tcPr>
            <w:tcW w:w="751"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74F57632" w14:textId="77777777" w:rsidR="00EB3A18" w:rsidRPr="00DB5D95" w:rsidRDefault="00EB3A18" w:rsidP="00386033">
            <w:pPr>
              <w:rPr>
                <w:sz w:val="16"/>
                <w:szCs w:val="16"/>
              </w:rPr>
            </w:pPr>
          </w:p>
        </w:tc>
      </w:tr>
      <w:tr w:rsidR="00EB3A18" w:rsidRPr="00DB5D95" w14:paraId="118CD9F7" w14:textId="77777777" w:rsidTr="00DB5D95">
        <w:trPr>
          <w:trHeight w:hRule="exact" w:val="227"/>
        </w:trPr>
        <w:tc>
          <w:tcPr>
            <w:tcW w:w="3557" w:type="dxa"/>
            <w:shd w:val="clear" w:color="000000" w:fill="FFFFFF"/>
            <w:noWrap/>
            <w:vAlign w:val="center"/>
            <w:hideMark/>
          </w:tcPr>
          <w:p w14:paraId="10F34C86" w14:textId="77777777" w:rsidR="00EB3A18" w:rsidRPr="00670D70" w:rsidRDefault="00EB3A18" w:rsidP="00386033">
            <w:pPr>
              <w:rPr>
                <w:rStyle w:val="Table-Body"/>
              </w:rPr>
            </w:pPr>
            <w:r w:rsidRPr="00670D70">
              <w:rPr>
                <w:rStyle w:val="Table-Body"/>
              </w:rPr>
              <w:t>ACCESS</w:t>
            </w:r>
          </w:p>
        </w:tc>
        <w:tc>
          <w:tcPr>
            <w:tcW w:w="750" w:type="dxa"/>
            <w:shd w:val="clear" w:color="000000" w:fill="FFFFFF"/>
            <w:noWrap/>
            <w:vAlign w:val="center"/>
            <w:hideMark/>
          </w:tcPr>
          <w:p w14:paraId="60CB778F" w14:textId="77777777" w:rsidR="00EB3A18" w:rsidRPr="00DB5D95" w:rsidRDefault="00EB3A18" w:rsidP="00DB5D95">
            <w:pPr>
              <w:jc w:val="center"/>
              <w:rPr>
                <w:sz w:val="16"/>
                <w:szCs w:val="16"/>
              </w:rPr>
            </w:pPr>
          </w:p>
        </w:tc>
        <w:tc>
          <w:tcPr>
            <w:tcW w:w="751" w:type="dxa"/>
            <w:shd w:val="clear" w:color="000000" w:fill="FFFFFF"/>
            <w:noWrap/>
            <w:vAlign w:val="center"/>
            <w:hideMark/>
          </w:tcPr>
          <w:p w14:paraId="78B6A2B4" w14:textId="77777777" w:rsidR="00EB3A18" w:rsidRPr="00DB5D95" w:rsidRDefault="00EB3A18" w:rsidP="00DB5D95">
            <w:pPr>
              <w:jc w:val="center"/>
              <w:rPr>
                <w:sz w:val="16"/>
                <w:szCs w:val="16"/>
              </w:rPr>
            </w:pPr>
          </w:p>
        </w:tc>
      </w:tr>
      <w:tr w:rsidR="001D05B5" w:rsidRPr="00DB5D95" w14:paraId="4FD6B828" w14:textId="77777777" w:rsidTr="00DB5D95">
        <w:trPr>
          <w:trHeight w:hRule="exact" w:val="227"/>
        </w:trPr>
        <w:tc>
          <w:tcPr>
            <w:tcW w:w="3557" w:type="dxa"/>
            <w:shd w:val="clear" w:color="000000" w:fill="FFFFFF"/>
            <w:noWrap/>
            <w:vAlign w:val="center"/>
            <w:hideMark/>
          </w:tcPr>
          <w:p w14:paraId="639294E5" w14:textId="77777777" w:rsidR="001D05B5" w:rsidRPr="00670D70" w:rsidRDefault="001D05B5" w:rsidP="00386033">
            <w:pPr>
              <w:rPr>
                <w:rStyle w:val="Table-Body"/>
              </w:rPr>
            </w:pPr>
            <w:r w:rsidRPr="00670D70">
              <w:rPr>
                <w:rStyle w:val="Table-Body"/>
              </w:rPr>
              <w:t>Internet Access</w:t>
            </w:r>
          </w:p>
        </w:tc>
        <w:tc>
          <w:tcPr>
            <w:tcW w:w="750" w:type="dxa"/>
            <w:shd w:val="clear" w:color="000000" w:fill="FFFFFF"/>
            <w:noWrap/>
            <w:vAlign w:val="center"/>
            <w:hideMark/>
          </w:tcPr>
          <w:p w14:paraId="09670FED" w14:textId="63B04A16" w:rsidR="001D05B5" w:rsidRPr="00DB5D95" w:rsidRDefault="001D05B5" w:rsidP="00DB5D95">
            <w:pPr>
              <w:jc w:val="center"/>
              <w:rPr>
                <w:rStyle w:val="Table-Body"/>
              </w:rPr>
            </w:pPr>
            <w:r w:rsidRPr="00DB5D95">
              <w:rPr>
                <w:rStyle w:val="Table-Body"/>
              </w:rPr>
              <w:t>87.9</w:t>
            </w:r>
          </w:p>
        </w:tc>
        <w:tc>
          <w:tcPr>
            <w:tcW w:w="751" w:type="dxa"/>
            <w:shd w:val="clear" w:color="000000" w:fill="FFFFFF"/>
            <w:noWrap/>
            <w:vAlign w:val="center"/>
            <w:hideMark/>
          </w:tcPr>
          <w:p w14:paraId="51DABECE" w14:textId="79F2CCC3" w:rsidR="001D05B5" w:rsidRPr="00DB5D95" w:rsidRDefault="001D05B5" w:rsidP="00DB5D95">
            <w:pPr>
              <w:jc w:val="center"/>
              <w:rPr>
                <w:rStyle w:val="Table-Body"/>
              </w:rPr>
            </w:pPr>
            <w:r w:rsidRPr="00DB5D95">
              <w:rPr>
                <w:rStyle w:val="Table-Body"/>
              </w:rPr>
              <w:t>85.6</w:t>
            </w:r>
          </w:p>
        </w:tc>
      </w:tr>
      <w:tr w:rsidR="001D05B5" w:rsidRPr="00DB5D95" w14:paraId="58DA2393" w14:textId="77777777" w:rsidTr="00DB5D95">
        <w:trPr>
          <w:trHeight w:hRule="exact" w:val="227"/>
        </w:trPr>
        <w:tc>
          <w:tcPr>
            <w:tcW w:w="3557" w:type="dxa"/>
            <w:shd w:val="clear" w:color="000000" w:fill="FFFFFF"/>
            <w:noWrap/>
            <w:vAlign w:val="center"/>
            <w:hideMark/>
          </w:tcPr>
          <w:p w14:paraId="7B63AFC4" w14:textId="77777777" w:rsidR="001D05B5" w:rsidRPr="00670D70" w:rsidRDefault="001D05B5" w:rsidP="00386033">
            <w:pPr>
              <w:rPr>
                <w:rStyle w:val="Table-Body"/>
              </w:rPr>
            </w:pPr>
            <w:r w:rsidRPr="00670D70">
              <w:rPr>
                <w:rStyle w:val="Table-Body"/>
              </w:rPr>
              <w:t>Internet Technology</w:t>
            </w:r>
          </w:p>
        </w:tc>
        <w:tc>
          <w:tcPr>
            <w:tcW w:w="750" w:type="dxa"/>
            <w:shd w:val="clear" w:color="000000" w:fill="FFFFFF"/>
            <w:noWrap/>
            <w:vAlign w:val="center"/>
            <w:hideMark/>
          </w:tcPr>
          <w:p w14:paraId="3A5AFF38" w14:textId="6E36C57D" w:rsidR="001D05B5" w:rsidRPr="00DB5D95" w:rsidRDefault="001D05B5" w:rsidP="00DB5D95">
            <w:pPr>
              <w:jc w:val="center"/>
              <w:rPr>
                <w:rStyle w:val="Table-Body"/>
              </w:rPr>
            </w:pPr>
            <w:r w:rsidRPr="00DB5D95">
              <w:rPr>
                <w:rStyle w:val="Table-Body"/>
              </w:rPr>
              <w:t>80.4</w:t>
            </w:r>
          </w:p>
        </w:tc>
        <w:tc>
          <w:tcPr>
            <w:tcW w:w="751" w:type="dxa"/>
            <w:shd w:val="clear" w:color="000000" w:fill="FFFFFF"/>
            <w:noWrap/>
            <w:vAlign w:val="center"/>
            <w:hideMark/>
          </w:tcPr>
          <w:p w14:paraId="4FFDDB7D" w14:textId="1B13607F" w:rsidR="001D05B5" w:rsidRPr="00DB5D95" w:rsidRDefault="001D05B5" w:rsidP="00DB5D95">
            <w:pPr>
              <w:jc w:val="center"/>
              <w:rPr>
                <w:rStyle w:val="Table-Body"/>
              </w:rPr>
            </w:pPr>
            <w:r w:rsidRPr="00DB5D95">
              <w:rPr>
                <w:rStyle w:val="Table-Body"/>
              </w:rPr>
              <w:t>80.6</w:t>
            </w:r>
          </w:p>
        </w:tc>
      </w:tr>
      <w:tr w:rsidR="001D05B5" w:rsidRPr="00DB5D95" w14:paraId="5B5A14A0" w14:textId="77777777" w:rsidTr="00DB5D95">
        <w:trPr>
          <w:trHeight w:hRule="exact" w:val="227"/>
        </w:trPr>
        <w:tc>
          <w:tcPr>
            <w:tcW w:w="3557" w:type="dxa"/>
            <w:shd w:val="clear" w:color="000000" w:fill="FFFFFF"/>
            <w:noWrap/>
            <w:vAlign w:val="center"/>
            <w:hideMark/>
          </w:tcPr>
          <w:p w14:paraId="43939E16" w14:textId="77777777" w:rsidR="001D05B5" w:rsidRPr="00670D70" w:rsidRDefault="001D05B5" w:rsidP="00386033">
            <w:pPr>
              <w:rPr>
                <w:rStyle w:val="Table-Body"/>
              </w:rPr>
            </w:pPr>
            <w:r w:rsidRPr="00670D70">
              <w:rPr>
                <w:rStyle w:val="Table-Body"/>
              </w:rPr>
              <w:t>Internet Data Allowance</w:t>
            </w:r>
          </w:p>
        </w:tc>
        <w:tc>
          <w:tcPr>
            <w:tcW w:w="750" w:type="dxa"/>
            <w:shd w:val="clear" w:color="000000" w:fill="FFFFFF"/>
            <w:noWrap/>
            <w:vAlign w:val="center"/>
            <w:hideMark/>
          </w:tcPr>
          <w:p w14:paraId="11248A1C" w14:textId="5E43E805" w:rsidR="001D05B5" w:rsidRPr="00DB5D95" w:rsidRDefault="001D05B5" w:rsidP="00DB5D95">
            <w:pPr>
              <w:jc w:val="center"/>
              <w:rPr>
                <w:rStyle w:val="Table-Body"/>
              </w:rPr>
            </w:pPr>
            <w:r w:rsidRPr="00DB5D95">
              <w:rPr>
                <w:rStyle w:val="Table-Body"/>
              </w:rPr>
              <w:t>58.7</w:t>
            </w:r>
          </w:p>
        </w:tc>
        <w:tc>
          <w:tcPr>
            <w:tcW w:w="751" w:type="dxa"/>
            <w:shd w:val="clear" w:color="000000" w:fill="FFFFFF"/>
            <w:noWrap/>
            <w:vAlign w:val="center"/>
            <w:hideMark/>
          </w:tcPr>
          <w:p w14:paraId="41D31F07" w14:textId="353FAF58" w:rsidR="001D05B5" w:rsidRPr="00DB5D95" w:rsidRDefault="001D05B5" w:rsidP="00DB5D95">
            <w:pPr>
              <w:jc w:val="center"/>
              <w:rPr>
                <w:rStyle w:val="Table-Body"/>
              </w:rPr>
            </w:pPr>
            <w:r w:rsidRPr="00DB5D95">
              <w:rPr>
                <w:rStyle w:val="Table-Body"/>
              </w:rPr>
              <w:t>56.5</w:t>
            </w:r>
          </w:p>
        </w:tc>
      </w:tr>
      <w:tr w:rsidR="001D05B5" w:rsidRPr="00DB5D95" w14:paraId="5CCD7C7E" w14:textId="77777777" w:rsidTr="00DB5D95">
        <w:trPr>
          <w:trHeight w:hRule="exact" w:val="227"/>
        </w:trPr>
        <w:tc>
          <w:tcPr>
            <w:tcW w:w="3557" w:type="dxa"/>
            <w:shd w:val="clear" w:color="000000" w:fill="FFFFFF"/>
            <w:noWrap/>
            <w:vAlign w:val="center"/>
            <w:hideMark/>
          </w:tcPr>
          <w:p w14:paraId="29D62A19" w14:textId="77777777" w:rsidR="001D05B5" w:rsidRPr="00670D70" w:rsidRDefault="001D05B5" w:rsidP="00386033">
            <w:pPr>
              <w:rPr>
                <w:rStyle w:val="Table-Body"/>
              </w:rPr>
            </w:pPr>
            <w:r w:rsidRPr="00670D70">
              <w:rPr>
                <w:rStyle w:val="Table-Body"/>
              </w:rPr>
              <w:t> </w:t>
            </w:r>
          </w:p>
        </w:tc>
        <w:tc>
          <w:tcPr>
            <w:tcW w:w="750" w:type="dxa"/>
            <w:shd w:val="clear" w:color="000000" w:fill="FFFFFF"/>
            <w:noWrap/>
            <w:vAlign w:val="center"/>
            <w:hideMark/>
          </w:tcPr>
          <w:p w14:paraId="1819D11C" w14:textId="35FF394D" w:rsidR="001D05B5" w:rsidRPr="00DB5D95" w:rsidRDefault="001D05B5" w:rsidP="00DB5D95">
            <w:pPr>
              <w:jc w:val="center"/>
              <w:rPr>
                <w:rStyle w:val="Table-Body"/>
                <w:b/>
              </w:rPr>
            </w:pPr>
            <w:r w:rsidRPr="00DB5D95">
              <w:rPr>
                <w:rStyle w:val="Table-Body"/>
                <w:b/>
              </w:rPr>
              <w:t>75.7</w:t>
            </w:r>
          </w:p>
        </w:tc>
        <w:tc>
          <w:tcPr>
            <w:tcW w:w="751" w:type="dxa"/>
            <w:shd w:val="clear" w:color="000000" w:fill="FFFFFF"/>
            <w:noWrap/>
            <w:vAlign w:val="center"/>
            <w:hideMark/>
          </w:tcPr>
          <w:p w14:paraId="3177D259" w14:textId="6B6C32A5" w:rsidR="001D05B5" w:rsidRPr="00DB5D95" w:rsidRDefault="001D05B5" w:rsidP="00DB5D95">
            <w:pPr>
              <w:jc w:val="center"/>
              <w:rPr>
                <w:rStyle w:val="Table-Body"/>
                <w:b/>
              </w:rPr>
            </w:pPr>
            <w:r w:rsidRPr="00DB5D95">
              <w:rPr>
                <w:rStyle w:val="Table-Body"/>
                <w:b/>
              </w:rPr>
              <w:t>74.3</w:t>
            </w:r>
          </w:p>
        </w:tc>
      </w:tr>
      <w:tr w:rsidR="001D05B5" w:rsidRPr="00DB5D95" w14:paraId="5936D50F" w14:textId="77777777" w:rsidTr="00DB5D95">
        <w:trPr>
          <w:trHeight w:hRule="exact" w:val="227"/>
        </w:trPr>
        <w:tc>
          <w:tcPr>
            <w:tcW w:w="3557" w:type="dxa"/>
            <w:shd w:val="clear" w:color="000000" w:fill="FFFFFF"/>
            <w:noWrap/>
            <w:vAlign w:val="center"/>
            <w:hideMark/>
          </w:tcPr>
          <w:p w14:paraId="522DD7A5" w14:textId="77777777" w:rsidR="001D05B5" w:rsidRPr="00670D70" w:rsidRDefault="001D05B5" w:rsidP="00386033">
            <w:pPr>
              <w:rPr>
                <w:rStyle w:val="Table-Body"/>
              </w:rPr>
            </w:pPr>
            <w:r w:rsidRPr="00670D70">
              <w:rPr>
                <w:rStyle w:val="Table-Body"/>
              </w:rPr>
              <w:t>AFFORDABILITY</w:t>
            </w:r>
          </w:p>
        </w:tc>
        <w:tc>
          <w:tcPr>
            <w:tcW w:w="750" w:type="dxa"/>
            <w:shd w:val="clear" w:color="000000" w:fill="FFFFFF"/>
            <w:noWrap/>
            <w:vAlign w:val="center"/>
            <w:hideMark/>
          </w:tcPr>
          <w:p w14:paraId="43B6C808" w14:textId="77777777" w:rsidR="001D05B5" w:rsidRPr="00DB5D95" w:rsidRDefault="001D05B5" w:rsidP="00DB5D95">
            <w:pPr>
              <w:jc w:val="center"/>
              <w:rPr>
                <w:rStyle w:val="Table-Body"/>
              </w:rPr>
            </w:pPr>
          </w:p>
        </w:tc>
        <w:tc>
          <w:tcPr>
            <w:tcW w:w="751" w:type="dxa"/>
            <w:shd w:val="clear" w:color="000000" w:fill="FFFFFF"/>
            <w:noWrap/>
            <w:vAlign w:val="center"/>
            <w:hideMark/>
          </w:tcPr>
          <w:p w14:paraId="5624B4BF" w14:textId="77777777" w:rsidR="001D05B5" w:rsidRPr="00DB5D95" w:rsidRDefault="001D05B5" w:rsidP="00DB5D95">
            <w:pPr>
              <w:jc w:val="center"/>
              <w:rPr>
                <w:rStyle w:val="Table-Body"/>
              </w:rPr>
            </w:pPr>
          </w:p>
        </w:tc>
      </w:tr>
      <w:tr w:rsidR="001D05B5" w:rsidRPr="00DB5D95" w14:paraId="6AE58DD4" w14:textId="77777777" w:rsidTr="00DB5D95">
        <w:trPr>
          <w:trHeight w:hRule="exact" w:val="227"/>
        </w:trPr>
        <w:tc>
          <w:tcPr>
            <w:tcW w:w="3557" w:type="dxa"/>
            <w:shd w:val="clear" w:color="000000" w:fill="FFFFFF"/>
            <w:noWrap/>
            <w:vAlign w:val="center"/>
            <w:hideMark/>
          </w:tcPr>
          <w:p w14:paraId="279879D7" w14:textId="77777777" w:rsidR="001D05B5" w:rsidRPr="00670D70" w:rsidRDefault="001D05B5" w:rsidP="00386033">
            <w:pPr>
              <w:rPr>
                <w:rStyle w:val="Table-Body"/>
              </w:rPr>
            </w:pPr>
            <w:r w:rsidRPr="00670D70">
              <w:rPr>
                <w:rStyle w:val="Table-Body"/>
              </w:rPr>
              <w:t>Relative Expenditure</w:t>
            </w:r>
          </w:p>
        </w:tc>
        <w:tc>
          <w:tcPr>
            <w:tcW w:w="750" w:type="dxa"/>
            <w:shd w:val="clear" w:color="000000" w:fill="FFFFFF"/>
            <w:noWrap/>
            <w:vAlign w:val="center"/>
            <w:hideMark/>
          </w:tcPr>
          <w:p w14:paraId="1F86FB55" w14:textId="17547BCC" w:rsidR="001D05B5" w:rsidRPr="00DB5D95" w:rsidRDefault="001D05B5" w:rsidP="00DB5D95">
            <w:pPr>
              <w:jc w:val="center"/>
              <w:rPr>
                <w:rStyle w:val="Table-Body"/>
              </w:rPr>
            </w:pPr>
            <w:r w:rsidRPr="00DB5D95">
              <w:rPr>
                <w:rStyle w:val="Table-Body"/>
              </w:rPr>
              <w:t>54.6</w:t>
            </w:r>
          </w:p>
        </w:tc>
        <w:tc>
          <w:tcPr>
            <w:tcW w:w="751" w:type="dxa"/>
            <w:shd w:val="clear" w:color="000000" w:fill="FFFFFF"/>
            <w:noWrap/>
            <w:vAlign w:val="center"/>
            <w:hideMark/>
          </w:tcPr>
          <w:p w14:paraId="1864B7A2" w14:textId="5B1D5196" w:rsidR="001D05B5" w:rsidRPr="00DB5D95" w:rsidRDefault="001D05B5" w:rsidP="00DB5D95">
            <w:pPr>
              <w:jc w:val="center"/>
              <w:rPr>
                <w:rStyle w:val="Table-Body"/>
              </w:rPr>
            </w:pPr>
            <w:r w:rsidRPr="00DB5D95">
              <w:rPr>
                <w:rStyle w:val="Table-Body"/>
              </w:rPr>
              <w:t>62.0</w:t>
            </w:r>
          </w:p>
        </w:tc>
      </w:tr>
      <w:tr w:rsidR="001D05B5" w:rsidRPr="00DB5D95" w14:paraId="521767D4" w14:textId="77777777" w:rsidTr="00DB5D95">
        <w:trPr>
          <w:trHeight w:hRule="exact" w:val="227"/>
        </w:trPr>
        <w:tc>
          <w:tcPr>
            <w:tcW w:w="3557" w:type="dxa"/>
            <w:shd w:val="clear" w:color="000000" w:fill="FFFFFF"/>
            <w:noWrap/>
            <w:vAlign w:val="center"/>
            <w:hideMark/>
          </w:tcPr>
          <w:p w14:paraId="037EDEE7" w14:textId="77777777" w:rsidR="001D05B5" w:rsidRPr="00670D70" w:rsidRDefault="001D05B5" w:rsidP="00386033">
            <w:pPr>
              <w:rPr>
                <w:rStyle w:val="Table-Body"/>
              </w:rPr>
            </w:pPr>
            <w:r w:rsidRPr="00670D70">
              <w:rPr>
                <w:rStyle w:val="Table-Body"/>
              </w:rPr>
              <w:t>Value of Expenditure</w:t>
            </w:r>
          </w:p>
        </w:tc>
        <w:tc>
          <w:tcPr>
            <w:tcW w:w="750" w:type="dxa"/>
            <w:shd w:val="clear" w:color="000000" w:fill="FFFFFF"/>
            <w:noWrap/>
            <w:vAlign w:val="center"/>
            <w:hideMark/>
          </w:tcPr>
          <w:p w14:paraId="3539F226" w14:textId="5432C04C" w:rsidR="001D05B5" w:rsidRPr="00DB5D95" w:rsidRDefault="001D05B5" w:rsidP="00DB5D95">
            <w:pPr>
              <w:jc w:val="center"/>
              <w:rPr>
                <w:rStyle w:val="Table-Body"/>
              </w:rPr>
            </w:pPr>
            <w:r w:rsidRPr="00DB5D95">
              <w:rPr>
                <w:rStyle w:val="Table-Body"/>
              </w:rPr>
              <w:t>63.9</w:t>
            </w:r>
          </w:p>
        </w:tc>
        <w:tc>
          <w:tcPr>
            <w:tcW w:w="751" w:type="dxa"/>
            <w:shd w:val="clear" w:color="000000" w:fill="FFFFFF"/>
            <w:noWrap/>
            <w:vAlign w:val="center"/>
            <w:hideMark/>
          </w:tcPr>
          <w:p w14:paraId="0B0B786B" w14:textId="6344ABE6" w:rsidR="001D05B5" w:rsidRPr="00DB5D95" w:rsidRDefault="001D05B5" w:rsidP="00DB5D95">
            <w:pPr>
              <w:jc w:val="center"/>
              <w:rPr>
                <w:rStyle w:val="Table-Body"/>
              </w:rPr>
            </w:pPr>
            <w:r w:rsidRPr="00DB5D95">
              <w:rPr>
                <w:rStyle w:val="Table-Body"/>
              </w:rPr>
              <w:t>63.9</w:t>
            </w:r>
          </w:p>
        </w:tc>
      </w:tr>
      <w:tr w:rsidR="001D05B5" w:rsidRPr="00DB5D95" w14:paraId="534AB64C" w14:textId="77777777" w:rsidTr="00DB5D95">
        <w:trPr>
          <w:trHeight w:hRule="exact" w:val="227"/>
        </w:trPr>
        <w:tc>
          <w:tcPr>
            <w:tcW w:w="3557" w:type="dxa"/>
            <w:shd w:val="clear" w:color="000000" w:fill="FFFFFF"/>
            <w:noWrap/>
            <w:vAlign w:val="center"/>
            <w:hideMark/>
          </w:tcPr>
          <w:p w14:paraId="66F70A61" w14:textId="77777777" w:rsidR="001D05B5" w:rsidRPr="00670D70" w:rsidRDefault="001D05B5" w:rsidP="00386033">
            <w:pPr>
              <w:rPr>
                <w:rStyle w:val="Table-Body"/>
              </w:rPr>
            </w:pPr>
            <w:r w:rsidRPr="00670D70">
              <w:rPr>
                <w:rStyle w:val="Table-Body"/>
              </w:rPr>
              <w:t> </w:t>
            </w:r>
          </w:p>
        </w:tc>
        <w:tc>
          <w:tcPr>
            <w:tcW w:w="750" w:type="dxa"/>
            <w:shd w:val="clear" w:color="000000" w:fill="FFFFFF"/>
            <w:noWrap/>
            <w:vAlign w:val="center"/>
            <w:hideMark/>
          </w:tcPr>
          <w:p w14:paraId="2E560754" w14:textId="3D33198F" w:rsidR="001D05B5" w:rsidRPr="00DB5D95" w:rsidRDefault="001D05B5" w:rsidP="00DB5D95">
            <w:pPr>
              <w:jc w:val="center"/>
              <w:rPr>
                <w:rStyle w:val="Table-Body"/>
                <w:b/>
              </w:rPr>
            </w:pPr>
            <w:r w:rsidRPr="00DB5D95">
              <w:rPr>
                <w:rStyle w:val="Table-Body"/>
                <w:b/>
              </w:rPr>
              <w:t>59.2</w:t>
            </w:r>
          </w:p>
        </w:tc>
        <w:tc>
          <w:tcPr>
            <w:tcW w:w="751" w:type="dxa"/>
            <w:shd w:val="clear" w:color="000000" w:fill="FFFFFF"/>
            <w:noWrap/>
            <w:vAlign w:val="center"/>
            <w:hideMark/>
          </w:tcPr>
          <w:p w14:paraId="3563DE0F" w14:textId="777808AF" w:rsidR="001D05B5" w:rsidRPr="00DB5D95" w:rsidRDefault="001D05B5" w:rsidP="00DB5D95">
            <w:pPr>
              <w:jc w:val="center"/>
              <w:rPr>
                <w:rStyle w:val="Table-Body"/>
                <w:b/>
              </w:rPr>
            </w:pPr>
            <w:r w:rsidRPr="00DB5D95">
              <w:rPr>
                <w:rStyle w:val="Table-Body"/>
                <w:b/>
              </w:rPr>
              <w:t>62.9</w:t>
            </w:r>
          </w:p>
        </w:tc>
      </w:tr>
      <w:tr w:rsidR="001D05B5" w:rsidRPr="00DB5D95" w14:paraId="162F2BB5" w14:textId="77777777" w:rsidTr="00DB5D95">
        <w:trPr>
          <w:trHeight w:hRule="exact" w:val="227"/>
        </w:trPr>
        <w:tc>
          <w:tcPr>
            <w:tcW w:w="3557" w:type="dxa"/>
            <w:shd w:val="clear" w:color="000000" w:fill="FFFFFF"/>
            <w:noWrap/>
            <w:vAlign w:val="center"/>
            <w:hideMark/>
          </w:tcPr>
          <w:p w14:paraId="74405B12" w14:textId="77777777" w:rsidR="001D05B5" w:rsidRPr="00670D70" w:rsidRDefault="001D05B5" w:rsidP="00386033">
            <w:pPr>
              <w:rPr>
                <w:rStyle w:val="Table-Body"/>
              </w:rPr>
            </w:pPr>
            <w:r w:rsidRPr="00670D70">
              <w:rPr>
                <w:rStyle w:val="Table-Body"/>
              </w:rPr>
              <w:t>DIGITAL ABILITY</w:t>
            </w:r>
          </w:p>
        </w:tc>
        <w:tc>
          <w:tcPr>
            <w:tcW w:w="750" w:type="dxa"/>
            <w:shd w:val="clear" w:color="000000" w:fill="FFFFFF"/>
            <w:noWrap/>
            <w:vAlign w:val="center"/>
            <w:hideMark/>
          </w:tcPr>
          <w:p w14:paraId="63F2BD18" w14:textId="77777777" w:rsidR="001D05B5" w:rsidRPr="00DB5D95" w:rsidRDefault="001D05B5" w:rsidP="00DB5D95">
            <w:pPr>
              <w:jc w:val="center"/>
              <w:rPr>
                <w:rStyle w:val="Table-Body"/>
              </w:rPr>
            </w:pPr>
          </w:p>
        </w:tc>
        <w:tc>
          <w:tcPr>
            <w:tcW w:w="751" w:type="dxa"/>
            <w:shd w:val="clear" w:color="000000" w:fill="FFFFFF"/>
            <w:noWrap/>
            <w:vAlign w:val="center"/>
            <w:hideMark/>
          </w:tcPr>
          <w:p w14:paraId="724D2FC9" w14:textId="77777777" w:rsidR="001D05B5" w:rsidRPr="00DB5D95" w:rsidRDefault="001D05B5" w:rsidP="00DB5D95">
            <w:pPr>
              <w:jc w:val="center"/>
              <w:rPr>
                <w:rStyle w:val="Table-Body"/>
              </w:rPr>
            </w:pPr>
          </w:p>
        </w:tc>
      </w:tr>
      <w:tr w:rsidR="001D05B5" w:rsidRPr="00DB5D95" w14:paraId="35080D22" w14:textId="77777777" w:rsidTr="00DB5D95">
        <w:trPr>
          <w:trHeight w:hRule="exact" w:val="227"/>
        </w:trPr>
        <w:tc>
          <w:tcPr>
            <w:tcW w:w="3557" w:type="dxa"/>
            <w:shd w:val="clear" w:color="000000" w:fill="FFFFFF"/>
            <w:noWrap/>
            <w:vAlign w:val="center"/>
            <w:hideMark/>
          </w:tcPr>
          <w:p w14:paraId="2AAC71A2" w14:textId="77777777" w:rsidR="001D05B5" w:rsidRPr="00670D70" w:rsidRDefault="001D05B5" w:rsidP="00386033">
            <w:pPr>
              <w:rPr>
                <w:rStyle w:val="Table-Body"/>
              </w:rPr>
            </w:pPr>
            <w:r w:rsidRPr="00670D70">
              <w:rPr>
                <w:rStyle w:val="Table-Body"/>
              </w:rPr>
              <w:t>Attitudes</w:t>
            </w:r>
          </w:p>
        </w:tc>
        <w:tc>
          <w:tcPr>
            <w:tcW w:w="750" w:type="dxa"/>
            <w:shd w:val="clear" w:color="000000" w:fill="FFFFFF"/>
            <w:noWrap/>
            <w:vAlign w:val="center"/>
            <w:hideMark/>
          </w:tcPr>
          <w:p w14:paraId="34901424" w14:textId="2F76907D" w:rsidR="001D05B5" w:rsidRPr="00DB5D95" w:rsidRDefault="001D05B5" w:rsidP="00DB5D95">
            <w:pPr>
              <w:jc w:val="center"/>
              <w:rPr>
                <w:rStyle w:val="Table-Body"/>
              </w:rPr>
            </w:pPr>
            <w:r w:rsidRPr="00DB5D95">
              <w:rPr>
                <w:rStyle w:val="Table-Body"/>
              </w:rPr>
              <w:t>51.2</w:t>
            </w:r>
          </w:p>
        </w:tc>
        <w:tc>
          <w:tcPr>
            <w:tcW w:w="751" w:type="dxa"/>
            <w:shd w:val="clear" w:color="000000" w:fill="FFFFFF"/>
            <w:noWrap/>
            <w:vAlign w:val="center"/>
            <w:hideMark/>
          </w:tcPr>
          <w:p w14:paraId="16617D13" w14:textId="5EBEE055" w:rsidR="001D05B5" w:rsidRPr="00DB5D95" w:rsidRDefault="001D05B5" w:rsidP="00DB5D95">
            <w:pPr>
              <w:jc w:val="center"/>
              <w:rPr>
                <w:rStyle w:val="Table-Body"/>
              </w:rPr>
            </w:pPr>
            <w:r w:rsidRPr="00DB5D95">
              <w:rPr>
                <w:rStyle w:val="Table-Body"/>
              </w:rPr>
              <w:t>55.0</w:t>
            </w:r>
          </w:p>
        </w:tc>
      </w:tr>
      <w:tr w:rsidR="001D05B5" w:rsidRPr="00DB5D95" w14:paraId="495859DC" w14:textId="77777777" w:rsidTr="00DB5D95">
        <w:trPr>
          <w:trHeight w:hRule="exact" w:val="227"/>
        </w:trPr>
        <w:tc>
          <w:tcPr>
            <w:tcW w:w="3557" w:type="dxa"/>
            <w:shd w:val="clear" w:color="000000" w:fill="FFFFFF"/>
            <w:noWrap/>
            <w:vAlign w:val="center"/>
            <w:hideMark/>
          </w:tcPr>
          <w:p w14:paraId="10EC92EB" w14:textId="77777777" w:rsidR="001D05B5" w:rsidRPr="00670D70" w:rsidRDefault="001D05B5" w:rsidP="00386033">
            <w:pPr>
              <w:rPr>
                <w:rStyle w:val="Table-Body"/>
              </w:rPr>
            </w:pPr>
            <w:r w:rsidRPr="00670D70">
              <w:rPr>
                <w:rStyle w:val="Table-Body"/>
              </w:rPr>
              <w:t>Basic Skills</w:t>
            </w:r>
          </w:p>
        </w:tc>
        <w:tc>
          <w:tcPr>
            <w:tcW w:w="750" w:type="dxa"/>
            <w:shd w:val="clear" w:color="000000" w:fill="FFFFFF"/>
            <w:noWrap/>
            <w:vAlign w:val="center"/>
            <w:hideMark/>
          </w:tcPr>
          <w:p w14:paraId="5ECCF25F" w14:textId="2E5A8980" w:rsidR="001D05B5" w:rsidRPr="00DB5D95" w:rsidRDefault="001D05B5" w:rsidP="00DB5D95">
            <w:pPr>
              <w:jc w:val="center"/>
              <w:rPr>
                <w:rStyle w:val="Table-Body"/>
              </w:rPr>
            </w:pPr>
            <w:r w:rsidRPr="00DB5D95">
              <w:rPr>
                <w:rStyle w:val="Table-Body"/>
              </w:rPr>
              <w:t>58.1</w:t>
            </w:r>
          </w:p>
        </w:tc>
        <w:tc>
          <w:tcPr>
            <w:tcW w:w="751" w:type="dxa"/>
            <w:shd w:val="clear" w:color="000000" w:fill="FFFFFF"/>
            <w:noWrap/>
            <w:vAlign w:val="center"/>
            <w:hideMark/>
          </w:tcPr>
          <w:p w14:paraId="777B1EC5" w14:textId="28F0E23F" w:rsidR="001D05B5" w:rsidRPr="00DB5D95" w:rsidRDefault="001D05B5" w:rsidP="00DB5D95">
            <w:pPr>
              <w:jc w:val="center"/>
              <w:rPr>
                <w:rStyle w:val="Table-Body"/>
              </w:rPr>
            </w:pPr>
            <w:r w:rsidRPr="00DB5D95">
              <w:rPr>
                <w:rStyle w:val="Table-Body"/>
              </w:rPr>
              <w:t>60.8</w:t>
            </w:r>
          </w:p>
        </w:tc>
      </w:tr>
      <w:tr w:rsidR="001D05B5" w:rsidRPr="00DB5D95" w14:paraId="37D77C58" w14:textId="77777777" w:rsidTr="00DB5D95">
        <w:trPr>
          <w:trHeight w:hRule="exact" w:val="227"/>
        </w:trPr>
        <w:tc>
          <w:tcPr>
            <w:tcW w:w="3557" w:type="dxa"/>
            <w:shd w:val="clear" w:color="000000" w:fill="FFFFFF"/>
            <w:noWrap/>
            <w:vAlign w:val="center"/>
            <w:hideMark/>
          </w:tcPr>
          <w:p w14:paraId="5D7C3525" w14:textId="77777777" w:rsidR="001D05B5" w:rsidRPr="00670D70" w:rsidRDefault="001D05B5" w:rsidP="00386033">
            <w:pPr>
              <w:rPr>
                <w:rStyle w:val="Table-Body"/>
              </w:rPr>
            </w:pPr>
            <w:r w:rsidRPr="00670D70">
              <w:rPr>
                <w:rStyle w:val="Table-Body"/>
              </w:rPr>
              <w:t>Activities</w:t>
            </w:r>
          </w:p>
        </w:tc>
        <w:tc>
          <w:tcPr>
            <w:tcW w:w="750" w:type="dxa"/>
            <w:shd w:val="clear" w:color="000000" w:fill="FFFFFF"/>
            <w:noWrap/>
            <w:vAlign w:val="center"/>
            <w:hideMark/>
          </w:tcPr>
          <w:p w14:paraId="010FBFAF" w14:textId="58DD6066" w:rsidR="001D05B5" w:rsidRPr="00DB5D95" w:rsidRDefault="001D05B5" w:rsidP="00DB5D95">
            <w:pPr>
              <w:jc w:val="center"/>
              <w:rPr>
                <w:rStyle w:val="Table-Body"/>
              </w:rPr>
            </w:pPr>
            <w:r w:rsidRPr="00DB5D95">
              <w:rPr>
                <w:rStyle w:val="Table-Body"/>
              </w:rPr>
              <w:t>43.1</w:t>
            </w:r>
          </w:p>
        </w:tc>
        <w:tc>
          <w:tcPr>
            <w:tcW w:w="751" w:type="dxa"/>
            <w:shd w:val="clear" w:color="000000" w:fill="FFFFFF"/>
            <w:noWrap/>
            <w:vAlign w:val="center"/>
            <w:hideMark/>
          </w:tcPr>
          <w:p w14:paraId="54395DFC" w14:textId="7A48B8A6" w:rsidR="001D05B5" w:rsidRPr="00DB5D95" w:rsidRDefault="001D05B5" w:rsidP="00DB5D95">
            <w:pPr>
              <w:jc w:val="center"/>
              <w:rPr>
                <w:rStyle w:val="Table-Body"/>
              </w:rPr>
            </w:pPr>
            <w:r w:rsidRPr="00DB5D95">
              <w:rPr>
                <w:rStyle w:val="Table-Body"/>
              </w:rPr>
              <w:t>51.1</w:t>
            </w:r>
          </w:p>
        </w:tc>
      </w:tr>
      <w:tr w:rsidR="001D05B5" w:rsidRPr="00DB5D95" w14:paraId="35F328A9" w14:textId="77777777" w:rsidTr="00DB5D95">
        <w:trPr>
          <w:trHeight w:hRule="exact" w:val="227"/>
        </w:trPr>
        <w:tc>
          <w:tcPr>
            <w:tcW w:w="3557" w:type="dxa"/>
            <w:shd w:val="clear" w:color="000000" w:fill="FFFFFF"/>
            <w:noWrap/>
            <w:vAlign w:val="center"/>
            <w:hideMark/>
          </w:tcPr>
          <w:p w14:paraId="60C9FB35" w14:textId="77777777" w:rsidR="001D05B5" w:rsidRPr="00670D70" w:rsidRDefault="001D05B5" w:rsidP="00386033">
            <w:pPr>
              <w:rPr>
                <w:rStyle w:val="Table-Body"/>
              </w:rPr>
            </w:pPr>
            <w:r w:rsidRPr="00670D70">
              <w:rPr>
                <w:rStyle w:val="Table-Body"/>
              </w:rPr>
              <w:t> </w:t>
            </w:r>
          </w:p>
        </w:tc>
        <w:tc>
          <w:tcPr>
            <w:tcW w:w="750" w:type="dxa"/>
            <w:shd w:val="clear" w:color="000000" w:fill="FFFFFF"/>
            <w:noWrap/>
            <w:vAlign w:val="center"/>
            <w:hideMark/>
          </w:tcPr>
          <w:p w14:paraId="3FB705C8" w14:textId="118EEAED" w:rsidR="001D05B5" w:rsidRPr="00DB5D95" w:rsidRDefault="001D05B5" w:rsidP="00DB5D95">
            <w:pPr>
              <w:jc w:val="center"/>
              <w:rPr>
                <w:rStyle w:val="Table-Body"/>
                <w:b/>
              </w:rPr>
            </w:pPr>
            <w:r w:rsidRPr="00DB5D95">
              <w:rPr>
                <w:rStyle w:val="Table-Body"/>
                <w:b/>
              </w:rPr>
              <w:t>50.8</w:t>
            </w:r>
          </w:p>
        </w:tc>
        <w:tc>
          <w:tcPr>
            <w:tcW w:w="751" w:type="dxa"/>
            <w:shd w:val="clear" w:color="000000" w:fill="FFFFFF"/>
            <w:noWrap/>
            <w:vAlign w:val="center"/>
            <w:hideMark/>
          </w:tcPr>
          <w:p w14:paraId="6B65A837" w14:textId="066C66B5" w:rsidR="001D05B5" w:rsidRPr="00DB5D95" w:rsidRDefault="001D05B5" w:rsidP="00DB5D95">
            <w:pPr>
              <w:jc w:val="center"/>
              <w:rPr>
                <w:rStyle w:val="Table-Body"/>
                <w:b/>
              </w:rPr>
            </w:pPr>
            <w:r w:rsidRPr="00DB5D95">
              <w:rPr>
                <w:rStyle w:val="Table-Body"/>
                <w:b/>
              </w:rPr>
              <w:t>55.6</w:t>
            </w:r>
          </w:p>
        </w:tc>
      </w:tr>
      <w:tr w:rsidR="001D05B5" w:rsidRPr="00DB5D95" w14:paraId="224E5CE4" w14:textId="77777777" w:rsidTr="00DB5D95">
        <w:trPr>
          <w:trHeight w:hRule="exact" w:val="227"/>
        </w:trPr>
        <w:tc>
          <w:tcPr>
            <w:tcW w:w="3557" w:type="dxa"/>
            <w:shd w:val="clear" w:color="000000" w:fill="000000"/>
            <w:noWrap/>
            <w:vAlign w:val="center"/>
            <w:hideMark/>
          </w:tcPr>
          <w:p w14:paraId="4C6BBDC6" w14:textId="77777777" w:rsidR="001D05B5" w:rsidRPr="00670D70" w:rsidRDefault="001D05B5" w:rsidP="00386033">
            <w:pPr>
              <w:rPr>
                <w:rStyle w:val="Table-Body"/>
              </w:rPr>
            </w:pPr>
            <w:r w:rsidRPr="00670D70">
              <w:rPr>
                <w:rStyle w:val="Table-Body"/>
              </w:rPr>
              <w:t>DIGITAL INCLUSION INDEX</w:t>
            </w:r>
          </w:p>
        </w:tc>
        <w:tc>
          <w:tcPr>
            <w:tcW w:w="750" w:type="dxa"/>
            <w:shd w:val="clear" w:color="auto" w:fill="FDD0AF"/>
            <w:noWrap/>
            <w:vAlign w:val="center"/>
            <w:hideMark/>
          </w:tcPr>
          <w:p w14:paraId="5C5C41B9" w14:textId="0D830F08" w:rsidR="001D05B5" w:rsidRPr="00DB5D95" w:rsidRDefault="001D05B5" w:rsidP="00DB5D95">
            <w:pPr>
              <w:jc w:val="center"/>
              <w:rPr>
                <w:rStyle w:val="Table-Body"/>
                <w:b/>
              </w:rPr>
            </w:pPr>
            <w:r w:rsidRPr="00DB5D95">
              <w:rPr>
                <w:rStyle w:val="Table-Body"/>
                <w:b/>
              </w:rPr>
              <w:t>61.9</w:t>
            </w:r>
          </w:p>
        </w:tc>
        <w:tc>
          <w:tcPr>
            <w:tcW w:w="751" w:type="dxa"/>
            <w:shd w:val="clear" w:color="auto" w:fill="FDD0AF"/>
            <w:noWrap/>
            <w:vAlign w:val="center"/>
            <w:hideMark/>
          </w:tcPr>
          <w:p w14:paraId="5A524C84" w14:textId="10931BC4" w:rsidR="001D05B5" w:rsidRPr="00DB5D95" w:rsidRDefault="001D05B5" w:rsidP="00DB5D95">
            <w:pPr>
              <w:jc w:val="center"/>
              <w:rPr>
                <w:rStyle w:val="Table-Body"/>
                <w:b/>
              </w:rPr>
            </w:pPr>
            <w:r w:rsidRPr="00DB5D95">
              <w:rPr>
                <w:rStyle w:val="Table-Body"/>
                <w:b/>
              </w:rPr>
              <w:t>64.3</w:t>
            </w:r>
          </w:p>
        </w:tc>
      </w:tr>
    </w:tbl>
    <w:p w14:paraId="7B5CA3F3" w14:textId="033BAE4D" w:rsidR="001D05B5" w:rsidRPr="001D05B5" w:rsidRDefault="001D05B5" w:rsidP="001D05B5">
      <w:pPr>
        <w:pStyle w:val="Subtitle"/>
      </w:pPr>
      <w:r w:rsidRPr="001D05B5">
        <w:t xml:space="preserve">*Sample size &lt;150, exercise caution in interpretation. </w:t>
      </w:r>
      <w:r w:rsidR="00DB5D95" w:rsidRPr="009E589D">
        <w:rPr>
          <w:b/>
        </w:rPr>
        <w:t>Source:</w:t>
      </w:r>
      <w:r w:rsidR="00DB5D95" w:rsidRPr="009E589D">
        <w:t xml:space="preserve"> </w:t>
      </w:r>
      <w:r w:rsidRPr="001D05B5">
        <w:t>Roy Morgan Single Source, March 2019.</w:t>
      </w:r>
    </w:p>
    <w:p w14:paraId="24D25206" w14:textId="6477CD80" w:rsidR="007F08B2" w:rsidRPr="007F08B2" w:rsidRDefault="007F08B2" w:rsidP="00073B0A">
      <w:pPr>
        <w:pStyle w:val="Heading5"/>
      </w:pPr>
      <w:r w:rsidRPr="007F08B2">
        <w:t xml:space="preserve">NT ADII score: </w:t>
      </w:r>
      <w:r w:rsidR="001D05B5">
        <w:t>64.3</w:t>
      </w:r>
    </w:p>
    <w:p w14:paraId="7F3BF7DB" w14:textId="30997C7A" w:rsidR="007F08B2" w:rsidRDefault="003716C2" w:rsidP="00386033">
      <w:pPr>
        <w:rPr>
          <w:rFonts w:eastAsiaTheme="majorEastAsia" w:cs="Arial"/>
          <w:color w:val="000000" w:themeColor="text1"/>
          <w:sz w:val="40"/>
          <w:szCs w:val="28"/>
          <w:lang w:val="en-US"/>
        </w:rPr>
      </w:pPr>
      <w:r w:rsidRPr="00DC38AD">
        <w:rPr>
          <w:noProof/>
          <w:lang w:val="en-US"/>
        </w:rPr>
        <w:drawing>
          <wp:inline distT="0" distB="0" distL="0" distR="0" wp14:anchorId="7577C1F9" wp14:editId="6DF637F5">
            <wp:extent cx="2482772" cy="3318754"/>
            <wp:effectExtent l="0" t="0" r="6985" b="8890"/>
            <wp:docPr id="39" name="Picture 39" descr="Map of the Northern Territory showing ADII score: 64.3" title="NT ADII sco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7212"/>
                    <a:stretch/>
                  </pic:blipFill>
                  <pic:spPr bwMode="auto">
                    <a:xfrm>
                      <a:off x="0" y="0"/>
                      <a:ext cx="2489490" cy="332773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7F08B2">
        <w:rPr>
          <w:lang w:val="en-US"/>
        </w:rPr>
        <w:br w:type="page"/>
      </w:r>
    </w:p>
    <w:p w14:paraId="60F3DFFA" w14:textId="2A28EDEA" w:rsidR="00172AFB" w:rsidRPr="00DC38AD" w:rsidRDefault="00102DBB" w:rsidP="00386033">
      <w:pPr>
        <w:pStyle w:val="Heading1"/>
        <w:rPr>
          <w:rFonts w:eastAsiaTheme="minorHAnsi"/>
          <w:sz w:val="16"/>
          <w:szCs w:val="16"/>
          <w:lang w:val="en-GB"/>
        </w:rPr>
      </w:pPr>
      <w:bookmarkStart w:id="100" w:name="_Toc429313280"/>
      <w:r w:rsidRPr="00DC38AD">
        <w:rPr>
          <w:lang w:val="en-US"/>
        </w:rPr>
        <w:lastRenderedPageBreak/>
        <w:t>Conclusion</w:t>
      </w:r>
      <w:bookmarkEnd w:id="100"/>
    </w:p>
    <w:p w14:paraId="1AED7F7E" w14:textId="3DDA685A" w:rsidR="007D7FB6" w:rsidRPr="007D7FB6" w:rsidRDefault="007D7FB6" w:rsidP="007D7FB6">
      <w:pPr>
        <w:pStyle w:val="Quote"/>
      </w:pPr>
      <w:r w:rsidRPr="00DC38AD">
        <w:t xml:space="preserve">[Breakout text: </w:t>
      </w:r>
      <w:r w:rsidRPr="007D7FB6">
        <w:t>If the benefits of digital technology are to be shared by all Australians, digital inclusion must be considered an integral part of state and national policy-making and strategic planning</w:t>
      </w:r>
      <w:r w:rsidRPr="00DC38AD">
        <w:t>]</w:t>
      </w:r>
    </w:p>
    <w:p w14:paraId="23AFADBB" w14:textId="25A89D20" w:rsidR="007D7FB6" w:rsidRPr="007D7FB6" w:rsidRDefault="007D7FB6" w:rsidP="007D7FB6">
      <w:pPr>
        <w:rPr>
          <w:lang w:val="en-US"/>
        </w:rPr>
      </w:pPr>
      <w:r w:rsidRPr="007D7FB6">
        <w:rPr>
          <w:lang w:val="en-US"/>
        </w:rPr>
        <w:t xml:space="preserve">The ADII shows digital inclusion in Australia continues to improve at a national level. Since 2014, the national ADII score has risen from 54.0 to 61.9, and every state and territory has recorded improved scores in this period. Nevertheless, many Australians are missing out. Digital inclusion remains linked to geography and sociodemographic factors such as income, age and education. </w:t>
      </w:r>
    </w:p>
    <w:p w14:paraId="6DAAFAAD" w14:textId="7BE1558E" w:rsidR="00B54781" w:rsidRPr="00DC38AD" w:rsidRDefault="00B54781" w:rsidP="00D300CB">
      <w:pPr>
        <w:pStyle w:val="Heading3"/>
      </w:pPr>
      <w:r w:rsidRPr="00DC38AD">
        <w:t>Digital inclusion across the three dimensions</w:t>
      </w:r>
    </w:p>
    <w:p w14:paraId="4D62FA96" w14:textId="77777777" w:rsidR="007D7FB6" w:rsidRPr="007D7FB6" w:rsidRDefault="007D7FB6" w:rsidP="007D7FB6">
      <w:pPr>
        <w:rPr>
          <w:lang w:val="en-US"/>
        </w:rPr>
      </w:pPr>
      <w:r w:rsidRPr="007D7FB6">
        <w:rPr>
          <w:lang w:val="en-US"/>
        </w:rPr>
        <w:t>The ADII measures three key dimensions of digital inclusion: Access, Affordability, and Digital Ability. It reveals how each dimension changes over time and according to social and economic as well as geographic circumstances.</w:t>
      </w:r>
    </w:p>
    <w:p w14:paraId="69342F05" w14:textId="77777777" w:rsidR="007D7FB6" w:rsidRPr="007D7FB6" w:rsidRDefault="007D7FB6" w:rsidP="007D7FB6">
      <w:pPr>
        <w:rPr>
          <w:lang w:val="en-US"/>
        </w:rPr>
      </w:pPr>
      <w:r w:rsidRPr="007D7FB6">
        <w:rPr>
          <w:b/>
        </w:rPr>
        <w:t xml:space="preserve">Access </w:t>
      </w:r>
      <w:r w:rsidRPr="007D7FB6">
        <w:rPr>
          <w:lang w:val="en-US"/>
        </w:rPr>
        <w:t>has improved steadily over the past five years, from 63.9 in 2014, to 75.7 in 2019 (up 11.8 points). Australians are accessing the internet more often, connecting an increasingly diverse range of devices, and are purchasing access to more data than ever before. In part, this reflects improvements to both mobile and fixed network infrastructure.</w:t>
      </w:r>
    </w:p>
    <w:p w14:paraId="11FCCD8D" w14:textId="3C9FE89D" w:rsidR="007D7FB6" w:rsidRPr="007D7FB6" w:rsidRDefault="007D7FB6" w:rsidP="007D7FB6">
      <w:pPr>
        <w:rPr>
          <w:lang w:val="en-US"/>
        </w:rPr>
      </w:pPr>
      <w:r w:rsidRPr="007D7FB6">
        <w:rPr>
          <w:lang w:val="en-US"/>
        </w:rPr>
        <w:t xml:space="preserve">There is now clear evidence that the NBN rollout is having a positive effect on our indicators of Access. That evidence comes from the states where the NBN rollout is either complete or well progressed: TAS, SA, WA, and the ACT, and in rural Australia where the NBN rollout schedule has been </w:t>
      </w:r>
      <w:proofErr w:type="spellStart"/>
      <w:r w:rsidRPr="007D7FB6">
        <w:rPr>
          <w:lang w:val="en-US"/>
        </w:rPr>
        <w:t>prioritised</w:t>
      </w:r>
      <w:proofErr w:type="spellEnd"/>
      <w:r w:rsidRPr="007D7FB6">
        <w:rPr>
          <w:lang w:val="en-US"/>
        </w:rPr>
        <w:t>. In these geographic areas the extensive NBN rollout has translated into higher levels of NBN fixed broadband uptake. The impact of the NBN rollout on digital inclusion is multidimensional: representing a higher quality of fixed connection, and spurs new household telecommunication decisions that can lead to the initiation of new fixed broadband connections or migration of existing fixed broadband customers from legacy plans onto NBN plans with greater data allowances. While the ADII data does not directly tie the NBN rollout to other digital inclusion dimensions such as increasing internet use, regularity of use, and changes to the nature and sophistication of online activity, this offers an opportunity for further exploration.</w:t>
      </w:r>
    </w:p>
    <w:p w14:paraId="2A6661EE" w14:textId="1D636C15" w:rsidR="007D7FB6" w:rsidRPr="007D7FB6" w:rsidRDefault="007D7FB6" w:rsidP="007D7FB6">
      <w:pPr>
        <w:rPr>
          <w:lang w:val="en-US"/>
        </w:rPr>
      </w:pPr>
      <w:r w:rsidRPr="007D7FB6">
        <w:rPr>
          <w:b/>
        </w:rPr>
        <w:t>Affordability,</w:t>
      </w:r>
      <w:r w:rsidRPr="007D7FB6">
        <w:rPr>
          <w:lang w:val="en-US"/>
        </w:rPr>
        <w:t xml:space="preserve"> on the other hand, declined from 2014 to 2016 while making a modest recovery in the three years since. In 2019, it is 59.2, just 3.2 points above the 2014 level (56.0). While the value of internet services has improved overall, households are spending a growing proportion of their income on them (up from 1.0% in 2014, to 1.18% in 2019). We need to address the challenges of Affordability and its effects, especially in relation to digitally excluded Australians on low or fixed incomes. </w:t>
      </w:r>
    </w:p>
    <w:p w14:paraId="34C7BAC8" w14:textId="422F0711" w:rsidR="007D7FB6" w:rsidRPr="007D7FB6" w:rsidRDefault="007D7FB6" w:rsidP="007D7FB6">
      <w:pPr>
        <w:rPr>
          <w:lang w:val="en-US"/>
        </w:rPr>
      </w:pPr>
      <w:r w:rsidRPr="007D7FB6">
        <w:rPr>
          <w:b/>
        </w:rPr>
        <w:t>Digital Ability</w:t>
      </w:r>
      <w:r w:rsidRPr="007D7FB6">
        <w:rPr>
          <w:lang w:val="en-US"/>
        </w:rPr>
        <w:t xml:space="preserve"> has improved considerably since 2014, although from a low base. The score for the Basic Skills component has risen 11.5 points, and the Activities component 8.9 points. Attitudes improved by 5.3 points. Digital Ability remains a critical area for attention with policy makers, business, education, and community groups. This will require collaboration and cooperation across all three levels of government for program funding, development and implementation. Attention needs to be given to improving the digital skills of the most excluded socio-demographic groups, and in light of the lower levels of digital ability for Australians aged 50+, a focus on supporting workforce digital skills is also needed. The websites of essential service providers and government agencies need to be made accessible and easy to navigate and use for all Australians, at all ability levels, and across all the devices that they use. Although an increasing proportion of Australians are engaging in a range of basic and more advanced internet activities and are keen to have continuous internet access, there remain significant attitudinal barriers to effective and rewarding internet participation. Addressing Digital Ability should not simply target skill building but also seek to support the informed use of digital technologies.</w:t>
      </w:r>
    </w:p>
    <w:p w14:paraId="7BEA4CE9" w14:textId="77777777" w:rsidR="00B54781" w:rsidRPr="00DC38AD" w:rsidRDefault="00B54781" w:rsidP="007D7FB6">
      <w:pPr>
        <w:pStyle w:val="Heading3"/>
        <w:rPr>
          <w:lang w:val="en-US"/>
        </w:rPr>
      </w:pPr>
      <w:r w:rsidRPr="00DC38AD">
        <w:rPr>
          <w:lang w:val="en-US"/>
        </w:rPr>
        <w:t>Regional variations</w:t>
      </w:r>
    </w:p>
    <w:p w14:paraId="50D407DC" w14:textId="6F57441C" w:rsidR="007D7FB6" w:rsidRPr="007D7FB6" w:rsidRDefault="007D7FB6" w:rsidP="007D7FB6">
      <w:pPr>
        <w:rPr>
          <w:lang w:val="en-US"/>
        </w:rPr>
      </w:pPr>
      <w:r w:rsidRPr="007D7FB6">
        <w:rPr>
          <w:lang w:val="en-US"/>
        </w:rPr>
        <w:t xml:space="preserve">The ADII illuminates the link between geography and digital inclusion. In 2019, the highest-scoring state or territory is the ACT (67.6, or 5.7 points above the national average), followed by VIC (63.3). In the past year SA has experienced a considerable improvement in digital inclusion (rising 2.7 points). Australia’s big cities record high levels of digital inclusion, however some rural and regions are well behind, including Southern TAS** (45), North West QLD* (48.8), South East SA* (53.1), Murray &amp; </w:t>
      </w:r>
      <w:proofErr w:type="spellStart"/>
      <w:r w:rsidRPr="007D7FB6">
        <w:rPr>
          <w:lang w:val="en-US"/>
        </w:rPr>
        <w:t>Murrumbidgee</w:t>
      </w:r>
      <w:proofErr w:type="spellEnd"/>
      <w:r w:rsidRPr="007D7FB6">
        <w:rPr>
          <w:lang w:val="en-US"/>
        </w:rPr>
        <w:t xml:space="preserve"> (53.2), North East NSW (53.9) and Northern VIC (53.9).</w:t>
      </w:r>
    </w:p>
    <w:p w14:paraId="713E62FA" w14:textId="092F7982" w:rsidR="007D7FB6" w:rsidRPr="007D7FB6" w:rsidRDefault="007D7FB6" w:rsidP="007D7FB6">
      <w:pPr>
        <w:rPr>
          <w:lang w:val="en-US"/>
        </w:rPr>
      </w:pPr>
      <w:r w:rsidRPr="007D7FB6">
        <w:rPr>
          <w:lang w:val="en-US"/>
        </w:rPr>
        <w:t>Australia’s regional cities have higher digital inclusion than country areas, but generally do not score as well as the capital cities. A substantial improvement in 2019 has pushed the Gold Coast’s ADII score (63.3) above both Perth (62.4) and Adelaide (61.7).</w:t>
      </w:r>
    </w:p>
    <w:p w14:paraId="01680BC8" w14:textId="445BF82D" w:rsidR="007D7FB6" w:rsidRPr="007D7FB6" w:rsidRDefault="007D7FB6" w:rsidP="007D7FB6">
      <w:pPr>
        <w:rPr>
          <w:lang w:val="en-US"/>
        </w:rPr>
      </w:pPr>
      <w:r w:rsidRPr="007D7FB6">
        <w:rPr>
          <w:lang w:val="en-US"/>
        </w:rPr>
        <w:lastRenderedPageBreak/>
        <w:t xml:space="preserve">The overall Capital–Country Gap has narrowed slightly from 8.6 points in 2014 to 8.1 points in 2019. This trend is not consistent across the three sub-indices. The gaps in Affordability and Digital Ability have fluctuated since 2014. It is only Access that has continuously narrowed. The rollout schedule of the NBN, which </w:t>
      </w:r>
      <w:proofErr w:type="spellStart"/>
      <w:r w:rsidRPr="007D7FB6">
        <w:rPr>
          <w:lang w:val="en-US"/>
        </w:rPr>
        <w:t>prioritised</w:t>
      </w:r>
      <w:proofErr w:type="spellEnd"/>
      <w:r w:rsidRPr="007D7FB6">
        <w:rPr>
          <w:lang w:val="en-US"/>
        </w:rPr>
        <w:t xml:space="preserve"> rural Australia, has had a discernible impact on reducing the Access gap. NBN fixed broadband uptake is currently higher in rural Australia than in the capital cities. The uptake of the NBN by rural households seems to have driven up fixed broadband connectivity in general, reducing the gap in fixed-broadband penetration rates between rural and capital city households since 2014.</w:t>
      </w:r>
    </w:p>
    <w:p w14:paraId="0F98ADFC" w14:textId="7620DB4F" w:rsidR="007D7FB6" w:rsidRPr="007D7FB6" w:rsidRDefault="007D7FB6" w:rsidP="007D7FB6">
      <w:pPr>
        <w:rPr>
          <w:lang w:val="en-US"/>
        </w:rPr>
      </w:pPr>
      <w:r w:rsidRPr="007D7FB6">
        <w:rPr>
          <w:lang w:val="en-US"/>
        </w:rPr>
        <w:t>While national momentum and coordination is required, state-based, regional and local initiatives with strong engagement strategies may prove to be central to tackling the geographic and social challenges of digital inclusion.</w:t>
      </w:r>
    </w:p>
    <w:p w14:paraId="294470DF" w14:textId="400D7534" w:rsidR="00B54781" w:rsidRPr="00DC38AD" w:rsidRDefault="00B54781" w:rsidP="007D7FB6">
      <w:pPr>
        <w:pStyle w:val="Heading3"/>
        <w:rPr>
          <w:lang w:val="en-US"/>
        </w:rPr>
      </w:pPr>
      <w:r w:rsidRPr="00DC38AD">
        <w:rPr>
          <w:lang w:val="en-US"/>
        </w:rPr>
        <w:t>Addressing the needs of particular communities</w:t>
      </w:r>
    </w:p>
    <w:p w14:paraId="3E4C93BE" w14:textId="7B5B1768" w:rsidR="007D7FB6" w:rsidRPr="007D7FB6" w:rsidRDefault="007D7FB6" w:rsidP="007D7FB6">
      <w:pPr>
        <w:rPr>
          <w:spacing w:val="-2"/>
          <w:lang w:val="en-US"/>
        </w:rPr>
      </w:pPr>
      <w:r w:rsidRPr="007D7FB6">
        <w:rPr>
          <w:lang w:val="en-US"/>
        </w:rPr>
        <w:t xml:space="preserve">The ADII helps us gauge the digital inclusion of particular sociodemographic groups in Australia. A number of groups have very low levels of digital inclusion with scores substantially below the 2019 national average (61.9). In ascending order, these groups are: those in Q5 low-income households (43.3), Australians aged 65+ (48.0), people who did not complete secondary school (49.4), people with a disability (52.0), those in the Q4 low to moderate household income bracket (53.1), and people not in the </w:t>
      </w:r>
      <w:proofErr w:type="spellStart"/>
      <w:r w:rsidRPr="007D7FB6">
        <w:rPr>
          <w:lang w:val="en-US"/>
        </w:rPr>
        <w:t>labour</w:t>
      </w:r>
      <w:proofErr w:type="spellEnd"/>
      <w:r w:rsidRPr="007D7FB6">
        <w:rPr>
          <w:lang w:val="en-US"/>
        </w:rPr>
        <w:t xml:space="preserve"> force (53.8).</w:t>
      </w:r>
    </w:p>
    <w:p w14:paraId="1ACCC494" w14:textId="77777777" w:rsidR="007D7FB6" w:rsidRPr="007D7FB6" w:rsidRDefault="007D7FB6" w:rsidP="00670D70">
      <w:pPr>
        <w:rPr>
          <w:lang w:val="en-US"/>
        </w:rPr>
      </w:pPr>
      <w:r w:rsidRPr="007D7FB6">
        <w:rPr>
          <w:lang w:val="en-US"/>
        </w:rPr>
        <w:t xml:space="preserve">Indigenous Australians living in urban and regional areas also have a low level of digital inclusion (55.1). While the gap between Indigenous Australians and the national average (6.8 points) is narrower than it was in 2014 (8.8 points) it has widened in the past year (up from 6.1 points in 2018). </w:t>
      </w:r>
    </w:p>
    <w:p w14:paraId="3C9E3277" w14:textId="709DE764" w:rsidR="007D7FB6" w:rsidRPr="007D7FB6" w:rsidRDefault="007D7FB6" w:rsidP="00670D70">
      <w:pPr>
        <w:rPr>
          <w:lang w:val="en-US"/>
        </w:rPr>
      </w:pPr>
      <w:r w:rsidRPr="007D7FB6">
        <w:rPr>
          <w:lang w:val="en-US"/>
        </w:rPr>
        <w:t xml:space="preserve">ADII general data collection does not extend to remote Indigenous communities. In 2018 and 2019 the ADII research team conducted a supplementary face-to-face digital inclusion survey in the remote indigenous communities of Ali </w:t>
      </w:r>
      <w:proofErr w:type="spellStart"/>
      <w:r w:rsidRPr="007D7FB6">
        <w:rPr>
          <w:lang w:val="en-US"/>
        </w:rPr>
        <w:t>Curung</w:t>
      </w:r>
      <w:proofErr w:type="spellEnd"/>
      <w:r w:rsidRPr="007D7FB6">
        <w:rPr>
          <w:lang w:val="en-US"/>
        </w:rPr>
        <w:t xml:space="preserve"> (2018) and </w:t>
      </w:r>
      <w:proofErr w:type="spellStart"/>
      <w:r w:rsidRPr="007D7FB6">
        <w:rPr>
          <w:lang w:val="en-US"/>
        </w:rPr>
        <w:t>Pormpuraaw</w:t>
      </w:r>
      <w:proofErr w:type="spellEnd"/>
      <w:r w:rsidRPr="007D7FB6">
        <w:rPr>
          <w:lang w:val="en-US"/>
        </w:rPr>
        <w:t xml:space="preserve"> (2019). Although we would caution against </w:t>
      </w:r>
      <w:proofErr w:type="spellStart"/>
      <w:r w:rsidRPr="007D7FB6">
        <w:rPr>
          <w:lang w:val="en-US"/>
        </w:rPr>
        <w:t>generalising</w:t>
      </w:r>
      <w:proofErr w:type="spellEnd"/>
      <w:r w:rsidRPr="007D7FB6">
        <w:rPr>
          <w:lang w:val="en-US"/>
        </w:rPr>
        <w:t xml:space="preserve"> the results of these surveys to all remote communities, the Ali </w:t>
      </w:r>
      <w:proofErr w:type="spellStart"/>
      <w:r w:rsidRPr="007D7FB6">
        <w:rPr>
          <w:lang w:val="en-US"/>
        </w:rPr>
        <w:t>Curung</w:t>
      </w:r>
      <w:proofErr w:type="spellEnd"/>
      <w:r w:rsidRPr="007D7FB6">
        <w:rPr>
          <w:lang w:val="en-US"/>
        </w:rPr>
        <w:t xml:space="preserve"> and </w:t>
      </w:r>
      <w:proofErr w:type="spellStart"/>
      <w:r w:rsidRPr="007D7FB6">
        <w:rPr>
          <w:lang w:val="en-US"/>
        </w:rPr>
        <w:t>Pormpuraaw</w:t>
      </w:r>
      <w:proofErr w:type="spellEnd"/>
      <w:r w:rsidRPr="007D7FB6">
        <w:rPr>
          <w:lang w:val="en-US"/>
        </w:rPr>
        <w:t xml:space="preserve"> data suggests digital inclusion for Indigenous Australians further diminishes with remoteness, particularly with regards to Access and Affordability. Overall, both communities have a very low level of digital inclusion. The digital inclusion score for </w:t>
      </w:r>
      <w:proofErr w:type="spellStart"/>
      <w:r w:rsidRPr="007D7FB6">
        <w:rPr>
          <w:lang w:val="en-US"/>
        </w:rPr>
        <w:t>Pormpuraaw</w:t>
      </w:r>
      <w:proofErr w:type="spellEnd"/>
      <w:r w:rsidRPr="007D7FB6">
        <w:rPr>
          <w:lang w:val="en-US"/>
        </w:rPr>
        <w:t xml:space="preserve"> (36.7) is 25.2 points lower than the Australian average (61.9) and 18.4 points lower than that recorded by Indigenous Australians in urban and regional areas. The Ali </w:t>
      </w:r>
      <w:proofErr w:type="spellStart"/>
      <w:r w:rsidRPr="007D7FB6">
        <w:rPr>
          <w:lang w:val="en-US"/>
        </w:rPr>
        <w:t>Curung</w:t>
      </w:r>
      <w:proofErr w:type="spellEnd"/>
      <w:r w:rsidRPr="007D7FB6">
        <w:rPr>
          <w:lang w:val="en-US"/>
        </w:rPr>
        <w:t xml:space="preserve"> community ADII score (42.9) is 19.0 points lower than the Australian average (61.9) and 12.2 points lower than that recorded by urban and regional areas Indigenous Australians.</w:t>
      </w:r>
    </w:p>
    <w:p w14:paraId="1C02CAC3" w14:textId="7192BCAC" w:rsidR="007D7FB6" w:rsidRPr="007D7FB6" w:rsidRDefault="007D7FB6" w:rsidP="00670D70">
      <w:pPr>
        <w:rPr>
          <w:lang w:val="en-US"/>
        </w:rPr>
      </w:pPr>
      <w:r w:rsidRPr="007D7FB6">
        <w:rPr>
          <w:lang w:val="en-US"/>
        </w:rPr>
        <w:t>Consideration should be given to digital inclusion as a key commitment and measurable outcome in the refreshed Closing the Gap agenda with a program of research to measure and monitor digital inclusion specifically in remote Indigenous communities.</w:t>
      </w:r>
    </w:p>
    <w:p w14:paraId="322951EA" w14:textId="77777777" w:rsidR="007D7FB6" w:rsidRPr="007D7FB6" w:rsidRDefault="007D7FB6" w:rsidP="00670D70">
      <w:pPr>
        <w:rPr>
          <w:lang w:val="en-US"/>
        </w:rPr>
      </w:pPr>
      <w:r w:rsidRPr="007D7FB6">
        <w:rPr>
          <w:lang w:val="en-US"/>
        </w:rPr>
        <w:t>More than four million Australians access the internet solely through a mobile connection – this means they have a mobile phone or mobile broadband device with a data allowance, but no fixed connection. Mobile-only users experience a relatively high degree of digital exclusion. In 2019, they have an overall ADII score of 43.7, some 18.2 points below the national average (61.9). Mobile-only use is linked with socio-economic factors, with people in the lowest household income quintile (30.7%), those with low levels of education (28.0%), and the unemployed (25.3%) more likely to be mobile-only.</w:t>
      </w:r>
    </w:p>
    <w:p w14:paraId="763844E3" w14:textId="255D0068" w:rsidR="007D7FB6" w:rsidRPr="007D7FB6" w:rsidRDefault="007D7FB6" w:rsidP="00670D70">
      <w:pPr>
        <w:rPr>
          <w:lang w:val="en-US"/>
        </w:rPr>
      </w:pPr>
      <w:r w:rsidRPr="007D7FB6">
        <w:rPr>
          <w:lang w:val="en-US"/>
        </w:rPr>
        <w:t xml:space="preserve">If the benefits of digital technology are to be shared by all Australians, digital inclusion must be considered an integral part of state and national policy-making and strategic planning. Digital inclusion is a necessary condition for the development of the digital economy, including next-generation industries and services, and for </w:t>
      </w:r>
      <w:proofErr w:type="spellStart"/>
      <w:r w:rsidRPr="007D7FB6">
        <w:rPr>
          <w:lang w:val="en-US"/>
        </w:rPr>
        <w:t>realising</w:t>
      </w:r>
      <w:proofErr w:type="spellEnd"/>
      <w:r w:rsidRPr="007D7FB6">
        <w:rPr>
          <w:lang w:val="en-US"/>
        </w:rPr>
        <w:t xml:space="preserve"> sustainable social and environmental goals.</w:t>
      </w:r>
    </w:p>
    <w:p w14:paraId="739DD8B6" w14:textId="25C98052" w:rsidR="00B5575C" w:rsidRPr="00DC38AD" w:rsidRDefault="00B5575C" w:rsidP="00386033">
      <w:pPr>
        <w:rPr>
          <w:rFonts w:eastAsia="Times New Roman"/>
          <w:b/>
          <w:lang w:eastAsia="en-AU"/>
        </w:rPr>
      </w:pPr>
      <w:r w:rsidRPr="00DC38AD">
        <w:rPr>
          <w:b/>
        </w:rPr>
        <w:br w:type="page"/>
      </w:r>
    </w:p>
    <w:p w14:paraId="098FA9DE" w14:textId="257B8A8B" w:rsidR="00A05016" w:rsidRPr="00DC38AD" w:rsidRDefault="00403D3D" w:rsidP="00386033">
      <w:pPr>
        <w:pStyle w:val="Heading1"/>
      </w:pPr>
      <w:bookmarkStart w:id="101" w:name="_Toc429313281"/>
      <w:r w:rsidRPr="00DC38AD">
        <w:lastRenderedPageBreak/>
        <w:t>Appendix</w:t>
      </w:r>
      <w:r w:rsidR="0065086D" w:rsidRPr="00DC38AD">
        <w:t xml:space="preserve"> 1</w:t>
      </w:r>
      <w:bookmarkEnd w:id="101"/>
    </w:p>
    <w:p w14:paraId="677464EA" w14:textId="55359AF0" w:rsidR="00A05016" w:rsidRPr="00DC38AD" w:rsidRDefault="00403D3D" w:rsidP="00386033">
      <w:pPr>
        <w:pStyle w:val="Heading2"/>
      </w:pPr>
      <w:bookmarkStart w:id="102" w:name="_Toc525560773"/>
      <w:bookmarkStart w:id="103" w:name="_Toc429313282"/>
      <w:r w:rsidRPr="00DC38AD">
        <w:t>Methodology</w:t>
      </w:r>
      <w:bookmarkEnd w:id="102"/>
      <w:bookmarkEnd w:id="103"/>
    </w:p>
    <w:p w14:paraId="775058D8" w14:textId="0485CA73" w:rsidR="00A05016" w:rsidRPr="00DC38AD" w:rsidRDefault="00A05016" w:rsidP="00386033">
      <w:pPr>
        <w:pStyle w:val="Heading3"/>
      </w:pPr>
      <w:r w:rsidRPr="00DC38AD">
        <w:t>Data collection</w:t>
      </w:r>
    </w:p>
    <w:p w14:paraId="561F9B11" w14:textId="38AB7CE2" w:rsidR="003173D9" w:rsidRPr="003173D9" w:rsidRDefault="003173D9" w:rsidP="003173D9">
      <w:pPr>
        <w:rPr>
          <w:spacing w:val="-2"/>
          <w:lang w:val="en-US"/>
        </w:rPr>
      </w:pPr>
      <w:r w:rsidRPr="003173D9">
        <w:rPr>
          <w:lang w:val="en-US"/>
        </w:rPr>
        <w:t>The data used to compile the ADII originates from Roy Morgan’s ongoing Single Source face-to-face survey of 50,000 Australians annually</w:t>
      </w:r>
      <w:r w:rsidRPr="003173D9">
        <w:rPr>
          <w:color w:val="191919"/>
          <w:vertAlign w:val="superscript"/>
          <w:lang w:val="en-US"/>
        </w:rPr>
        <w:t>49</w:t>
      </w:r>
      <w:r w:rsidRPr="003173D9">
        <w:rPr>
          <w:lang w:val="en-US"/>
        </w:rPr>
        <w:t>. For each 12-month period, ADII calculations are based on a sub-sample of approximately 15,000 respondents who have also completed a product poll booklet. In the extensive face-to-face interviews and product poll, Roy Morgan collects data on internet and technology products owned, internet services used, attitudes relating to technology and the internet, and demographics.</w:t>
      </w:r>
    </w:p>
    <w:p w14:paraId="158CC6ED" w14:textId="77777777" w:rsidR="003173D9" w:rsidRPr="003173D9" w:rsidRDefault="003173D9" w:rsidP="00670D70">
      <w:pPr>
        <w:rPr>
          <w:lang w:val="en-US"/>
        </w:rPr>
      </w:pPr>
      <w:r w:rsidRPr="003173D9">
        <w:rPr>
          <w:lang w:val="en-US"/>
        </w:rPr>
        <w:t>To conduct the Single Source survey, an Australia-wide sample is selected from 514 sampling areas of approximately equal population size. Using strict sampling protocol, each weekend Roy Morgan’s trained researchers interview people in their homes, and directly enter the resulting data into tablets, using computer assisted personal interviewing (CAPI)</w:t>
      </w:r>
      <w:r w:rsidRPr="003173D9">
        <w:rPr>
          <w:color w:val="191919"/>
          <w:vertAlign w:val="superscript"/>
          <w:lang w:val="en-US"/>
        </w:rPr>
        <w:t>50</w:t>
      </w:r>
      <w:r w:rsidRPr="003173D9">
        <w:rPr>
          <w:lang w:val="en-US"/>
        </w:rPr>
        <w:t>.</w:t>
      </w:r>
    </w:p>
    <w:p w14:paraId="54B82D37" w14:textId="32F80D43" w:rsidR="003173D9" w:rsidRPr="003173D9" w:rsidRDefault="003173D9" w:rsidP="00670D70">
      <w:pPr>
        <w:rPr>
          <w:rFonts w:ascii="TelstraAkkurat-Bold" w:hAnsi="TelstraAkkurat-Bold" w:cs="TelstraAkkurat-Bold"/>
          <w:b/>
          <w:bCs/>
          <w:lang w:val="en-GB"/>
        </w:rPr>
      </w:pPr>
      <w:r w:rsidRPr="003173D9">
        <w:rPr>
          <w:lang w:val="en-US"/>
        </w:rPr>
        <w:t>All ADII scores are subject to ‘margins of error’, depending mainly on the sample sizes on which they are based</w:t>
      </w:r>
      <w:r w:rsidRPr="003173D9">
        <w:rPr>
          <w:color w:val="191919"/>
          <w:vertAlign w:val="superscript"/>
          <w:lang w:val="en-US"/>
        </w:rPr>
        <w:t>51</w:t>
      </w:r>
      <w:r w:rsidRPr="003173D9">
        <w:rPr>
          <w:lang w:val="en-US"/>
        </w:rPr>
        <w:t xml:space="preserve">. A full set of data tables for the ADII can be viewed at </w:t>
      </w:r>
      <w:hyperlink r:id="rId29" w:history="1">
        <w:r w:rsidRPr="003173D9">
          <w:rPr>
            <w:rStyle w:val="Hyperlink"/>
            <w:spacing w:val="-2"/>
            <w:lang w:val="en-US"/>
          </w:rPr>
          <w:t>http://www.digitalinclusionindex.org.au</w:t>
        </w:r>
      </w:hyperlink>
    </w:p>
    <w:p w14:paraId="648EAAA8" w14:textId="5E9B65D9" w:rsidR="00403D3D" w:rsidRPr="00DC38AD" w:rsidRDefault="00403D3D" w:rsidP="00386033">
      <w:pPr>
        <w:pStyle w:val="Heading3"/>
        <w:rPr>
          <w:lang w:val="en-US"/>
        </w:rPr>
      </w:pPr>
      <w:r w:rsidRPr="00DC38AD">
        <w:rPr>
          <w:lang w:val="en-US"/>
        </w:rPr>
        <w:t>Structure of the Index and sub-indices</w:t>
      </w:r>
    </w:p>
    <w:p w14:paraId="4BAAAB10" w14:textId="34A477AC" w:rsidR="003173D9" w:rsidRDefault="003173D9" w:rsidP="00670D70">
      <w:pPr>
        <w:rPr>
          <w:rStyle w:val="Body"/>
        </w:rPr>
      </w:pPr>
      <w:r w:rsidRPr="003173D9">
        <w:t>To determine the degree of overall digital inclusion in Australia, we measured the level of access to the internet and related products, services, and activities. To help clarify the many factors in play, the ADII is made up of three sub-indices, or dimensions:</w:t>
      </w:r>
    </w:p>
    <w:p w14:paraId="3C77FB40" w14:textId="2EDB4025" w:rsidR="00403D3D" w:rsidRPr="00DC38AD" w:rsidRDefault="00403D3D" w:rsidP="003173D9">
      <w:pPr>
        <w:pStyle w:val="ListParagraph"/>
        <w:numPr>
          <w:ilvl w:val="0"/>
          <w:numId w:val="6"/>
        </w:numPr>
        <w:rPr>
          <w:lang w:val="en-US"/>
        </w:rPr>
      </w:pPr>
      <w:r w:rsidRPr="00DC38AD">
        <w:rPr>
          <w:lang w:val="en-US"/>
        </w:rPr>
        <w:t>Access</w:t>
      </w:r>
    </w:p>
    <w:p w14:paraId="1A91A341" w14:textId="77777777" w:rsidR="00403D3D" w:rsidRPr="00DC38AD" w:rsidRDefault="00403D3D" w:rsidP="00386033">
      <w:pPr>
        <w:pStyle w:val="ListParagraph"/>
        <w:numPr>
          <w:ilvl w:val="0"/>
          <w:numId w:val="1"/>
        </w:numPr>
        <w:rPr>
          <w:lang w:val="en-US"/>
        </w:rPr>
      </w:pPr>
      <w:r w:rsidRPr="00DC38AD">
        <w:rPr>
          <w:lang w:val="en-US"/>
        </w:rPr>
        <w:t>Affordability</w:t>
      </w:r>
    </w:p>
    <w:p w14:paraId="3AC3E08C" w14:textId="47A73544" w:rsidR="00403D3D" w:rsidRPr="00DC38AD" w:rsidRDefault="00403D3D" w:rsidP="00386033">
      <w:pPr>
        <w:pStyle w:val="ListParagraph"/>
        <w:numPr>
          <w:ilvl w:val="0"/>
          <w:numId w:val="1"/>
        </w:numPr>
        <w:rPr>
          <w:lang w:val="en-US"/>
        </w:rPr>
      </w:pPr>
      <w:r w:rsidRPr="00DC38AD">
        <w:rPr>
          <w:lang w:val="en-US"/>
        </w:rPr>
        <w:t>Digital Ability</w:t>
      </w:r>
    </w:p>
    <w:p w14:paraId="56A7B505" w14:textId="77777777" w:rsidR="003173D9" w:rsidRDefault="003173D9" w:rsidP="003173D9">
      <w:pPr>
        <w:rPr>
          <w:rStyle w:val="Body"/>
        </w:rPr>
      </w:pPr>
      <w:r w:rsidRPr="003173D9">
        <w:t xml:space="preserve">Each of these three sub-indices is made up of a number of components, which have themselves been calculated from numerous variables. These variables are either sourced directly from the Roy Morgan Single Source </w:t>
      </w:r>
      <w:proofErr w:type="gramStart"/>
      <w:r w:rsidRPr="003173D9">
        <w:t>database, or</w:t>
      </w:r>
      <w:proofErr w:type="gramEnd"/>
      <w:r w:rsidRPr="003173D9">
        <w:t xml:space="preserve"> derived from the data according to the formulas outlined below.</w:t>
      </w:r>
    </w:p>
    <w:p w14:paraId="7AD85928" w14:textId="77777777" w:rsidR="003173D9" w:rsidRDefault="003173D9" w:rsidP="003173D9">
      <w:pPr>
        <w:rPr>
          <w:rStyle w:val="Body"/>
        </w:rPr>
      </w:pPr>
      <w:r w:rsidRPr="003173D9">
        <w:t>Variables come in two levels: ‘headline variables’ are thematic composites of ‘underlying variables’ (individual survey questions</w:t>
      </w:r>
      <w:proofErr w:type="gramStart"/>
      <w:r w:rsidRPr="003173D9">
        <w:t>), and</w:t>
      </w:r>
      <w:proofErr w:type="gramEnd"/>
      <w:r w:rsidRPr="003173D9">
        <w:t xml:space="preserve"> are generally calculated as simple averages.</w:t>
      </w:r>
    </w:p>
    <w:p w14:paraId="58E13EC1" w14:textId="4B83B8EE" w:rsidR="003173D9" w:rsidRDefault="003173D9" w:rsidP="003173D9">
      <w:pPr>
        <w:rPr>
          <w:rStyle w:val="Body"/>
        </w:rPr>
      </w:pPr>
      <w:r w:rsidRPr="003173D9">
        <w:t>For example, the underlying variable ‘Have ever accessed internet’ (see Figure A1) feeds into the headline variable ‘Frequency of internet access’, which then feeds into the ‘Internet access’ component, and so on. Conversely, the ‘Frequency of internet access’ headline variable is the average of its three underlying variables (see Figure A1).</w:t>
      </w:r>
    </w:p>
    <w:p w14:paraId="54314941" w14:textId="77777777" w:rsidR="003173D9" w:rsidRDefault="003173D9" w:rsidP="003173D9">
      <w:pPr>
        <w:rPr>
          <w:rStyle w:val="Body"/>
        </w:rPr>
      </w:pPr>
      <w:r w:rsidRPr="003173D9">
        <w:t>Similarly, components are simple averages of headline variables. For example, the ‘Internet access’ component is the average of the ‘Frequency of internet access’, ‘Places of internet access’, and ‘Number of internet products’ headline variables. Moving upwards through the hierarchy of the ADII’s structure, the sub-indices and the overall ADII itself are also calculated as simple averages.</w:t>
      </w:r>
      <w:r>
        <w:rPr>
          <w:rStyle w:val="Body"/>
        </w:rPr>
        <w:t xml:space="preserve"> </w:t>
      </w:r>
    </w:p>
    <w:p w14:paraId="01D425F9" w14:textId="175A4D3E" w:rsidR="003173D9" w:rsidRDefault="003173D9" w:rsidP="003173D9">
      <w:pPr>
        <w:rPr>
          <w:rStyle w:val="Body"/>
        </w:rPr>
      </w:pPr>
      <w:r w:rsidRPr="003173D9">
        <w:t>The structure of the ADII, with a full list of variables, is detailed in Tables A1, A2, and A3. The following diagram is an example of how the sub-indices are structured, with the various elements labelled.</w:t>
      </w:r>
    </w:p>
    <w:p w14:paraId="535AA552" w14:textId="42C16F63" w:rsidR="00E61C9C" w:rsidRPr="003173D9" w:rsidRDefault="003173D9" w:rsidP="009F4BE8">
      <w:pPr>
        <w:rPr>
          <w:lang w:val="en-US"/>
        </w:rPr>
      </w:pPr>
      <w:r w:rsidRPr="003173D9">
        <w:rPr>
          <w:noProof/>
          <w:lang w:val="en-US"/>
        </w:rPr>
        <w:t xml:space="preserve"> </w:t>
      </w:r>
      <w:r w:rsidR="00E61C9C" w:rsidRPr="00DC38AD">
        <w:rPr>
          <w:noProof/>
          <w:lang w:val="en-US"/>
        </w:rPr>
        <w:drawing>
          <wp:inline distT="0" distB="0" distL="0" distR="0" wp14:anchorId="027486A9" wp14:editId="1BB63976">
            <wp:extent cx="3796853" cy="1667933"/>
            <wp:effectExtent l="0" t="0" r="0" b="8890"/>
            <wp:docPr id="40" name="Picture 40" descr="Figure A1: Example of sub-index structure, ADII" title="Figure A1: Example of sub-index structure, AD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00061" cy="1669342"/>
                    </a:xfrm>
                    <a:prstGeom prst="rect">
                      <a:avLst/>
                    </a:prstGeom>
                  </pic:spPr>
                </pic:pic>
              </a:graphicData>
            </a:graphic>
          </wp:inline>
        </w:drawing>
      </w:r>
    </w:p>
    <w:p w14:paraId="3D855AEF" w14:textId="77777777" w:rsidR="00E3446F" w:rsidRDefault="00E3446F" w:rsidP="00073B0A">
      <w:pPr>
        <w:pStyle w:val="Heading5"/>
        <w:sectPr w:rsidR="00E3446F" w:rsidSect="00E856EE">
          <w:pgSz w:w="11906" w:h="16838"/>
          <w:pgMar w:top="851" w:right="1134" w:bottom="683" w:left="1134" w:header="709" w:footer="431" w:gutter="0"/>
          <w:cols w:space="708"/>
          <w:docGrid w:linePitch="360"/>
        </w:sectPr>
      </w:pPr>
    </w:p>
    <w:p w14:paraId="07193713" w14:textId="0E85C939" w:rsidR="00A05016" w:rsidRPr="00DC38AD" w:rsidRDefault="00A05016" w:rsidP="00073B0A">
      <w:pPr>
        <w:pStyle w:val="Heading5"/>
      </w:pPr>
      <w:r w:rsidRPr="00DC38AD">
        <w:lastRenderedPageBreak/>
        <w:t>First sub-index: Access</w:t>
      </w:r>
    </w:p>
    <w:p w14:paraId="6202850C" w14:textId="77777777" w:rsidR="003322BD" w:rsidRPr="00DC38AD" w:rsidRDefault="003322BD" w:rsidP="00386033">
      <w:pPr>
        <w:rPr>
          <w:lang w:val="en-US"/>
        </w:rPr>
      </w:pPr>
      <w:r w:rsidRPr="00DC38AD">
        <w:rPr>
          <w:lang w:val="en-US"/>
        </w:rPr>
        <w:t>The Access sub-index consists of three components:</w:t>
      </w:r>
    </w:p>
    <w:p w14:paraId="4B2E91BA" w14:textId="77777777" w:rsidR="00252812" w:rsidRPr="00DC38AD" w:rsidRDefault="00252812" w:rsidP="00386033">
      <w:pPr>
        <w:rPr>
          <w:lang w:val="en-US"/>
        </w:rPr>
      </w:pPr>
      <w:r w:rsidRPr="00DC38AD">
        <w:rPr>
          <w:b/>
          <w:lang w:val="en-US"/>
        </w:rPr>
        <w:t>Internet Access</w:t>
      </w:r>
      <w:r w:rsidRPr="00DC38AD">
        <w:rPr>
          <w:lang w:val="en-US"/>
        </w:rPr>
        <w:t>, measured by frequency of access, places of access, and the number of access points.</w:t>
      </w:r>
    </w:p>
    <w:p w14:paraId="54995A45" w14:textId="77777777" w:rsidR="00252812" w:rsidRPr="00DC38AD" w:rsidRDefault="00252812" w:rsidP="00386033">
      <w:pPr>
        <w:rPr>
          <w:lang w:val="en-US"/>
        </w:rPr>
      </w:pPr>
      <w:r w:rsidRPr="00DC38AD">
        <w:rPr>
          <w:b/>
          <w:lang w:val="en-US"/>
        </w:rPr>
        <w:t>Internet Technology</w:t>
      </w:r>
      <w:r w:rsidRPr="00DC38AD">
        <w:rPr>
          <w:lang w:val="en-US"/>
        </w:rPr>
        <w:t>, including variables related to computers, mobile phones, mobile broadband, and fixed broadband.</w:t>
      </w:r>
    </w:p>
    <w:p w14:paraId="6AAB8AAC" w14:textId="3C3E217C" w:rsidR="00252812" w:rsidRDefault="00252812" w:rsidP="00386033">
      <w:pPr>
        <w:rPr>
          <w:lang w:val="en-US"/>
        </w:rPr>
      </w:pPr>
      <w:r w:rsidRPr="00DC38AD">
        <w:rPr>
          <w:b/>
          <w:lang w:val="en-US"/>
        </w:rPr>
        <w:t>Internet Data Allowance</w:t>
      </w:r>
      <w:r w:rsidRPr="00DC38AD">
        <w:rPr>
          <w:lang w:val="en-US"/>
        </w:rPr>
        <w:t xml:space="preserve">, </w:t>
      </w:r>
      <w:r w:rsidR="00E61C9C" w:rsidRPr="00DC38AD">
        <w:rPr>
          <w:lang w:val="en-US"/>
        </w:rPr>
        <w:t>which measures mobile and fixed internet data in terms of whether there is any access at all, relative to a minimum threshold of useful data allowance</w:t>
      </w:r>
      <w:r w:rsidR="00C65206">
        <w:rPr>
          <w:vertAlign w:val="superscript"/>
          <w:lang w:val="en-US"/>
        </w:rPr>
        <w:t>52</w:t>
      </w:r>
      <w:r w:rsidR="00E61C9C" w:rsidRPr="00DC38AD">
        <w:rPr>
          <w:lang w:val="en-US"/>
        </w:rPr>
        <w:t>, and benchmarks set proportional</w:t>
      </w:r>
      <w:r w:rsidR="00C65206">
        <w:rPr>
          <w:lang w:val="en-US"/>
        </w:rPr>
        <w:t xml:space="preserve"> to national averages</w:t>
      </w:r>
      <w:r w:rsidR="00C65206" w:rsidRPr="00C65206">
        <w:rPr>
          <w:vertAlign w:val="superscript"/>
          <w:lang w:val="en-US"/>
        </w:rPr>
        <w:t>53</w:t>
      </w:r>
      <w:r w:rsidR="00E61C9C" w:rsidRPr="00DC38AD">
        <w:rPr>
          <w:lang w:val="en-US"/>
        </w:rPr>
        <w:t xml:space="preserve"> </w:t>
      </w:r>
    </w:p>
    <w:p w14:paraId="7ED8C7CA" w14:textId="168D7CAC" w:rsidR="00D916D8" w:rsidRPr="00252812" w:rsidRDefault="00D916D8" w:rsidP="00073B0A">
      <w:pPr>
        <w:pStyle w:val="Heading5"/>
      </w:pPr>
      <w:r>
        <w:t xml:space="preserve">Table A1: </w:t>
      </w:r>
      <w:r w:rsidRPr="00252812">
        <w:t>Access sub-index: structure and variables</w:t>
      </w:r>
    </w:p>
    <w:p w14:paraId="5D757E14" w14:textId="77777777" w:rsidR="00D916D8" w:rsidRDefault="00D916D8" w:rsidP="00073B0A">
      <w:pPr>
        <w:pStyle w:val="Heading5"/>
      </w:pPr>
    </w:p>
    <w:tbl>
      <w:tblPr>
        <w:tblW w:w="10380" w:type="dxa"/>
        <w:tblInd w:w="116" w:type="dxa"/>
        <w:tblLayout w:type="fixed"/>
        <w:tblCellMar>
          <w:left w:w="0" w:type="dxa"/>
          <w:right w:w="0" w:type="dxa"/>
        </w:tblCellMar>
        <w:tblLook w:val="01E0" w:firstRow="1" w:lastRow="1" w:firstColumn="1" w:lastColumn="1" w:noHBand="0" w:noVBand="0"/>
      </w:tblPr>
      <w:tblGrid>
        <w:gridCol w:w="3460"/>
        <w:gridCol w:w="3460"/>
        <w:gridCol w:w="3460"/>
      </w:tblGrid>
      <w:tr w:rsidR="00D916D8" w14:paraId="432457D5" w14:textId="77777777" w:rsidTr="00680EF6">
        <w:trPr>
          <w:trHeight w:hRule="exact" w:val="2695"/>
        </w:trPr>
        <w:tc>
          <w:tcPr>
            <w:tcW w:w="3460" w:type="dxa"/>
            <w:tcBorders>
              <w:top w:val="single" w:sz="4" w:space="0" w:color="414042"/>
              <w:left w:val="single" w:sz="4" w:space="0" w:color="414042"/>
              <w:bottom w:val="single" w:sz="4" w:space="0" w:color="414042"/>
              <w:right w:val="single" w:sz="4" w:space="0" w:color="414042"/>
            </w:tcBorders>
          </w:tcPr>
          <w:p w14:paraId="7F729C1B" w14:textId="77777777" w:rsidR="00D916D8" w:rsidRPr="00D916D8" w:rsidRDefault="00D916D8" w:rsidP="00386033">
            <w:pPr>
              <w:pStyle w:val="TableParagraph"/>
              <w:rPr>
                <w:rStyle w:val="Table-Body"/>
                <w:b/>
              </w:rPr>
            </w:pPr>
            <w:r w:rsidRPr="00D916D8">
              <w:rPr>
                <w:rStyle w:val="Table-Body"/>
                <w:b/>
              </w:rPr>
              <w:t>Internet Access</w:t>
            </w:r>
          </w:p>
          <w:p w14:paraId="6ADBA5A7" w14:textId="77777777" w:rsidR="00D916D8" w:rsidRPr="00D916D8" w:rsidRDefault="00D916D8" w:rsidP="00386033">
            <w:pPr>
              <w:pStyle w:val="TableParagraph"/>
              <w:rPr>
                <w:rStyle w:val="Table-Body"/>
              </w:rPr>
            </w:pPr>
            <w:r w:rsidRPr="00D916D8">
              <w:rPr>
                <w:rStyle w:val="Table-Body"/>
              </w:rPr>
              <w:t>Frequency of internet access:</w:t>
            </w:r>
          </w:p>
          <w:p w14:paraId="076EDC9A" w14:textId="77777777" w:rsidR="00D916D8" w:rsidRPr="00D916D8" w:rsidRDefault="00D916D8" w:rsidP="00386033">
            <w:pPr>
              <w:pStyle w:val="TableParagraph"/>
              <w:numPr>
                <w:ilvl w:val="0"/>
                <w:numId w:val="8"/>
              </w:numPr>
              <w:rPr>
                <w:rStyle w:val="Table-Body"/>
              </w:rPr>
            </w:pPr>
            <w:r w:rsidRPr="00D916D8">
              <w:rPr>
                <w:rStyle w:val="Table-Body"/>
              </w:rPr>
              <w:t>Have ever accessed internet</w:t>
            </w:r>
          </w:p>
          <w:p w14:paraId="4311A6D5" w14:textId="0966BA3E" w:rsidR="00D916D8" w:rsidRPr="00D916D8" w:rsidRDefault="00D916D8" w:rsidP="00386033">
            <w:pPr>
              <w:pStyle w:val="TableParagraph"/>
              <w:numPr>
                <w:ilvl w:val="0"/>
                <w:numId w:val="8"/>
              </w:numPr>
              <w:rPr>
                <w:rStyle w:val="Table-Body"/>
              </w:rPr>
            </w:pPr>
            <w:r w:rsidRPr="00D916D8">
              <w:rPr>
                <w:rStyle w:val="Table-Body"/>
              </w:rPr>
              <w:t>Have accessed internet in last three months</w:t>
            </w:r>
          </w:p>
          <w:p w14:paraId="173A1DA3" w14:textId="77777777" w:rsidR="00D916D8" w:rsidRPr="00D916D8" w:rsidRDefault="00D916D8" w:rsidP="00386033">
            <w:pPr>
              <w:pStyle w:val="TableParagraph"/>
              <w:numPr>
                <w:ilvl w:val="0"/>
                <w:numId w:val="8"/>
              </w:numPr>
              <w:rPr>
                <w:rStyle w:val="Table-Body"/>
              </w:rPr>
            </w:pPr>
            <w:r w:rsidRPr="00D916D8">
              <w:rPr>
                <w:rStyle w:val="Table-Body"/>
              </w:rPr>
              <w:t>Access internet daily</w:t>
            </w:r>
          </w:p>
          <w:p w14:paraId="2B8FAB0A" w14:textId="77777777" w:rsidR="00D916D8" w:rsidRPr="00D916D8" w:rsidRDefault="00D916D8" w:rsidP="00386033">
            <w:pPr>
              <w:pStyle w:val="TableParagraph"/>
              <w:rPr>
                <w:rStyle w:val="Table-Body"/>
              </w:rPr>
            </w:pPr>
            <w:r w:rsidRPr="00D916D8">
              <w:rPr>
                <w:rStyle w:val="Table-Body"/>
              </w:rPr>
              <w:t>Places of internet access:</w:t>
            </w:r>
          </w:p>
          <w:p w14:paraId="41A17AA5" w14:textId="77777777" w:rsidR="00D916D8" w:rsidRPr="00D916D8" w:rsidRDefault="00D916D8" w:rsidP="00386033">
            <w:pPr>
              <w:pStyle w:val="TableParagraph"/>
              <w:numPr>
                <w:ilvl w:val="0"/>
                <w:numId w:val="10"/>
              </w:numPr>
              <w:rPr>
                <w:rStyle w:val="Table-Body"/>
              </w:rPr>
            </w:pPr>
            <w:r w:rsidRPr="00D916D8">
              <w:rPr>
                <w:rStyle w:val="Table-Body"/>
              </w:rPr>
              <w:t>Have accessed internet from home</w:t>
            </w:r>
          </w:p>
          <w:p w14:paraId="6AEAE7E0" w14:textId="77777777" w:rsidR="00D916D8" w:rsidRPr="00D916D8" w:rsidRDefault="00D916D8" w:rsidP="00386033">
            <w:pPr>
              <w:pStyle w:val="TableParagraph"/>
              <w:numPr>
                <w:ilvl w:val="0"/>
                <w:numId w:val="10"/>
              </w:numPr>
              <w:rPr>
                <w:rStyle w:val="Table-Body"/>
              </w:rPr>
            </w:pPr>
            <w:r w:rsidRPr="00D916D8">
              <w:rPr>
                <w:rStyle w:val="Table-Body"/>
              </w:rPr>
              <w:t>Have accessed internet away from home</w:t>
            </w:r>
          </w:p>
          <w:p w14:paraId="50CE77B5" w14:textId="77777777" w:rsidR="00D916D8" w:rsidRPr="00D916D8" w:rsidRDefault="00D916D8" w:rsidP="00386033">
            <w:pPr>
              <w:pStyle w:val="TableParagraph"/>
              <w:rPr>
                <w:rStyle w:val="Table-Body"/>
              </w:rPr>
            </w:pPr>
            <w:r w:rsidRPr="00D916D8">
              <w:rPr>
                <w:rStyle w:val="Table-Body"/>
              </w:rPr>
              <w:t>Number of internet products:</w:t>
            </w:r>
          </w:p>
          <w:p w14:paraId="1BD333FF" w14:textId="77777777" w:rsidR="00D916D8" w:rsidRPr="00D916D8" w:rsidRDefault="00D916D8" w:rsidP="00386033">
            <w:pPr>
              <w:pStyle w:val="TableParagraph"/>
              <w:numPr>
                <w:ilvl w:val="0"/>
                <w:numId w:val="9"/>
              </w:numPr>
              <w:rPr>
                <w:rStyle w:val="Table-Body"/>
              </w:rPr>
            </w:pPr>
            <w:r w:rsidRPr="00D916D8">
              <w:rPr>
                <w:rStyle w:val="Table-Body"/>
              </w:rPr>
              <w:t>One or more internet products</w:t>
            </w:r>
          </w:p>
          <w:p w14:paraId="107E7DEE" w14:textId="77777777" w:rsidR="00D916D8" w:rsidRPr="00D916D8" w:rsidRDefault="00D916D8" w:rsidP="00386033">
            <w:pPr>
              <w:pStyle w:val="TableParagraph"/>
              <w:numPr>
                <w:ilvl w:val="0"/>
                <w:numId w:val="9"/>
              </w:numPr>
              <w:rPr>
                <w:rStyle w:val="Table-Body"/>
              </w:rPr>
            </w:pPr>
            <w:r w:rsidRPr="00D916D8">
              <w:rPr>
                <w:rStyle w:val="Table-Body"/>
              </w:rPr>
              <w:t>Two or more internet products</w:t>
            </w:r>
          </w:p>
        </w:tc>
        <w:tc>
          <w:tcPr>
            <w:tcW w:w="3460" w:type="dxa"/>
            <w:tcBorders>
              <w:top w:val="single" w:sz="4" w:space="0" w:color="414042"/>
              <w:left w:val="single" w:sz="4" w:space="0" w:color="414042"/>
              <w:bottom w:val="single" w:sz="4" w:space="0" w:color="414042"/>
              <w:right w:val="single" w:sz="4" w:space="0" w:color="414042"/>
            </w:tcBorders>
          </w:tcPr>
          <w:p w14:paraId="5FB1C117" w14:textId="77777777" w:rsidR="00D916D8" w:rsidRPr="00680EF6" w:rsidRDefault="00D916D8" w:rsidP="00386033">
            <w:pPr>
              <w:pStyle w:val="TableParagraph"/>
              <w:rPr>
                <w:rStyle w:val="Table-Body"/>
                <w:b/>
              </w:rPr>
            </w:pPr>
            <w:r w:rsidRPr="00680EF6">
              <w:rPr>
                <w:rStyle w:val="Table-Body"/>
                <w:b/>
              </w:rPr>
              <w:t>Internet Technology</w:t>
            </w:r>
          </w:p>
          <w:p w14:paraId="5A73EF27" w14:textId="77777777" w:rsidR="00680EF6" w:rsidRPr="00680EF6" w:rsidRDefault="00680EF6" w:rsidP="00386033">
            <w:pPr>
              <w:pStyle w:val="TableParagraph"/>
              <w:rPr>
                <w:rStyle w:val="Table-Body"/>
              </w:rPr>
            </w:pPr>
            <w:r w:rsidRPr="00680EF6">
              <w:rPr>
                <w:rStyle w:val="Table-Body"/>
              </w:rPr>
              <w:t>Computer technology:</w:t>
            </w:r>
          </w:p>
          <w:p w14:paraId="54874059" w14:textId="77777777" w:rsidR="00680EF6" w:rsidRDefault="00680EF6" w:rsidP="00386033">
            <w:pPr>
              <w:pStyle w:val="TableParagraph"/>
              <w:numPr>
                <w:ilvl w:val="0"/>
                <w:numId w:val="11"/>
              </w:numPr>
              <w:rPr>
                <w:rStyle w:val="Table-Body"/>
              </w:rPr>
            </w:pPr>
            <w:r w:rsidRPr="00680EF6">
              <w:rPr>
                <w:rStyle w:val="Table-Body"/>
              </w:rPr>
              <w:t xml:space="preserve">Have personal computer </w:t>
            </w:r>
            <w:r>
              <w:rPr>
                <w:rStyle w:val="Table-Body"/>
              </w:rPr>
              <w:t>or tablet computer in household</w:t>
            </w:r>
          </w:p>
          <w:p w14:paraId="2CAA8250" w14:textId="695A9EB4" w:rsidR="00680EF6" w:rsidRPr="00680EF6" w:rsidRDefault="00680EF6" w:rsidP="00386033">
            <w:pPr>
              <w:pStyle w:val="TableParagraph"/>
              <w:rPr>
                <w:rStyle w:val="Table-Body"/>
              </w:rPr>
            </w:pPr>
            <w:r w:rsidRPr="00680EF6">
              <w:rPr>
                <w:rStyle w:val="Table-Body"/>
              </w:rPr>
              <w:t>Mobile internet technology:</w:t>
            </w:r>
          </w:p>
          <w:p w14:paraId="2455F40E" w14:textId="6F0BF4D9" w:rsidR="00680EF6" w:rsidRPr="00680EF6" w:rsidRDefault="00680EF6" w:rsidP="00386033">
            <w:pPr>
              <w:pStyle w:val="TableParagraph"/>
              <w:numPr>
                <w:ilvl w:val="0"/>
                <w:numId w:val="11"/>
              </w:numPr>
              <w:rPr>
                <w:rStyle w:val="Table-Body"/>
              </w:rPr>
            </w:pPr>
            <w:r w:rsidRPr="00680EF6">
              <w:rPr>
                <w:rStyle w:val="Table-Body"/>
              </w:rPr>
              <w:t>Own or use mobile phone</w:t>
            </w:r>
          </w:p>
          <w:p w14:paraId="00F035CA" w14:textId="77777777" w:rsidR="00680EF6" w:rsidRDefault="00680EF6" w:rsidP="00386033">
            <w:pPr>
              <w:pStyle w:val="TableParagraph"/>
              <w:numPr>
                <w:ilvl w:val="0"/>
                <w:numId w:val="11"/>
              </w:numPr>
              <w:rPr>
                <w:rStyle w:val="Table-Body"/>
              </w:rPr>
            </w:pPr>
            <w:r>
              <w:rPr>
                <w:rStyle w:val="Table-Body"/>
              </w:rPr>
              <w:t>Have mobile internet</w:t>
            </w:r>
          </w:p>
          <w:p w14:paraId="10809162" w14:textId="12B9E76F" w:rsidR="00680EF6" w:rsidRPr="00680EF6" w:rsidRDefault="00680EF6" w:rsidP="00386033">
            <w:pPr>
              <w:pStyle w:val="TableParagraph"/>
              <w:rPr>
                <w:rStyle w:val="Table-Body"/>
              </w:rPr>
            </w:pPr>
            <w:r w:rsidRPr="00680EF6">
              <w:rPr>
                <w:rStyle w:val="Table-Body"/>
              </w:rPr>
              <w:t>Fixed internet technology:</w:t>
            </w:r>
          </w:p>
          <w:p w14:paraId="2F561D57" w14:textId="79D2F8E7" w:rsidR="00680EF6" w:rsidRPr="00680EF6" w:rsidRDefault="00680EF6" w:rsidP="00386033">
            <w:pPr>
              <w:pStyle w:val="TableParagraph"/>
              <w:numPr>
                <w:ilvl w:val="0"/>
                <w:numId w:val="12"/>
              </w:numPr>
              <w:rPr>
                <w:rStyle w:val="Table-Body"/>
              </w:rPr>
            </w:pPr>
            <w:r w:rsidRPr="00680EF6">
              <w:rPr>
                <w:rStyle w:val="Table-Body"/>
              </w:rPr>
              <w:t>Have fixed broadband</w:t>
            </w:r>
          </w:p>
          <w:p w14:paraId="3962AAC8" w14:textId="2DA3A54D" w:rsidR="00D916D8" w:rsidRPr="00D916D8" w:rsidRDefault="00680EF6" w:rsidP="00386033">
            <w:pPr>
              <w:pStyle w:val="TableParagraph"/>
              <w:numPr>
                <w:ilvl w:val="0"/>
                <w:numId w:val="12"/>
              </w:numPr>
              <w:rPr>
                <w:rStyle w:val="Table-Body"/>
              </w:rPr>
            </w:pPr>
            <w:r w:rsidRPr="00680EF6">
              <w:rPr>
                <w:rStyle w:val="Table-Body"/>
              </w:rPr>
              <w:t xml:space="preserve">Have cable or </w:t>
            </w:r>
            <w:proofErr w:type="spellStart"/>
            <w:r w:rsidRPr="00680EF6">
              <w:rPr>
                <w:rStyle w:val="Table-Body"/>
              </w:rPr>
              <w:t>nbn</w:t>
            </w:r>
            <w:proofErr w:type="spellEnd"/>
            <w:r w:rsidRPr="00680EF6">
              <w:rPr>
                <w:rStyle w:val="Table-Body"/>
              </w:rPr>
              <w:t xml:space="preserve"> fixed broadband</w:t>
            </w:r>
          </w:p>
        </w:tc>
        <w:tc>
          <w:tcPr>
            <w:tcW w:w="3460" w:type="dxa"/>
            <w:tcBorders>
              <w:top w:val="single" w:sz="4" w:space="0" w:color="414042"/>
              <w:left w:val="single" w:sz="4" w:space="0" w:color="414042"/>
              <w:bottom w:val="single" w:sz="4" w:space="0" w:color="414042"/>
              <w:right w:val="single" w:sz="4" w:space="0" w:color="414042"/>
            </w:tcBorders>
          </w:tcPr>
          <w:p w14:paraId="193E94CC" w14:textId="77777777" w:rsidR="00D916D8" w:rsidRPr="00680EF6" w:rsidRDefault="00D916D8" w:rsidP="00386033">
            <w:pPr>
              <w:pStyle w:val="TableParagraph"/>
              <w:rPr>
                <w:rStyle w:val="Table-Body"/>
                <w:b/>
              </w:rPr>
            </w:pPr>
            <w:r w:rsidRPr="00680EF6">
              <w:rPr>
                <w:rStyle w:val="Table-Body"/>
                <w:b/>
              </w:rPr>
              <w:t>Internet Data Allowance</w:t>
            </w:r>
          </w:p>
          <w:p w14:paraId="7572172E" w14:textId="77777777" w:rsidR="00680EF6" w:rsidRPr="00680EF6" w:rsidRDefault="00680EF6" w:rsidP="00386033">
            <w:pPr>
              <w:pStyle w:val="TableParagraph"/>
              <w:rPr>
                <w:rStyle w:val="Table-Body"/>
              </w:rPr>
            </w:pPr>
            <w:r w:rsidRPr="00680EF6">
              <w:rPr>
                <w:rStyle w:val="Table-Body"/>
              </w:rPr>
              <w:t>Mobile internet data:</w:t>
            </w:r>
          </w:p>
          <w:p w14:paraId="34F03952" w14:textId="52037F68" w:rsidR="00680EF6" w:rsidRPr="00680EF6" w:rsidRDefault="00680EF6" w:rsidP="00386033">
            <w:pPr>
              <w:pStyle w:val="TableParagraph"/>
              <w:numPr>
                <w:ilvl w:val="0"/>
                <w:numId w:val="13"/>
              </w:numPr>
              <w:rPr>
                <w:rStyle w:val="Table-Body"/>
              </w:rPr>
            </w:pPr>
            <w:r w:rsidRPr="00680EF6">
              <w:rPr>
                <w:rStyle w:val="Table-Body"/>
              </w:rPr>
              <w:t>Have mobile internet</w:t>
            </w:r>
          </w:p>
          <w:p w14:paraId="7ED3D122" w14:textId="6B3B9FCE" w:rsidR="00680EF6" w:rsidRPr="00680EF6" w:rsidRDefault="00680EF6" w:rsidP="00386033">
            <w:pPr>
              <w:pStyle w:val="TableParagraph"/>
              <w:numPr>
                <w:ilvl w:val="0"/>
                <w:numId w:val="13"/>
              </w:numPr>
              <w:rPr>
                <w:rStyle w:val="Table-Body"/>
              </w:rPr>
            </w:pPr>
            <w:r w:rsidRPr="00680EF6">
              <w:rPr>
                <w:rStyle w:val="Table-Body"/>
              </w:rPr>
              <w:t xml:space="preserve">Have mobile internet data allowance </w:t>
            </w:r>
          </w:p>
          <w:p w14:paraId="1F0AF718" w14:textId="17E653B3" w:rsidR="00680EF6" w:rsidRPr="00680EF6" w:rsidRDefault="00680EF6" w:rsidP="00386033">
            <w:pPr>
              <w:pStyle w:val="TableParagraph"/>
              <w:rPr>
                <w:rStyle w:val="Table-Body"/>
              </w:rPr>
            </w:pPr>
            <w:r w:rsidRPr="00680EF6">
              <w:rPr>
                <w:rStyle w:val="Table-Body"/>
              </w:rPr>
              <w:t>over 1GB</w:t>
            </w:r>
          </w:p>
          <w:p w14:paraId="02B6235F" w14:textId="696E98AC" w:rsidR="00680EF6" w:rsidRPr="00680EF6" w:rsidRDefault="00680EF6" w:rsidP="00386033">
            <w:pPr>
              <w:pStyle w:val="TableParagraph"/>
              <w:numPr>
                <w:ilvl w:val="0"/>
                <w:numId w:val="13"/>
              </w:numPr>
              <w:rPr>
                <w:rStyle w:val="Table-Body"/>
              </w:rPr>
            </w:pPr>
            <w:r w:rsidRPr="00680EF6">
              <w:rPr>
                <w:rStyle w:val="Table-Body"/>
              </w:rPr>
              <w:t xml:space="preserve">Mobile internet data allowance </w:t>
            </w:r>
          </w:p>
          <w:p w14:paraId="2077AA36" w14:textId="7347BAD8" w:rsidR="00680EF6" w:rsidRPr="00680EF6" w:rsidRDefault="00680EF6" w:rsidP="00386033">
            <w:pPr>
              <w:pStyle w:val="TableParagraph"/>
              <w:rPr>
                <w:rStyle w:val="Table-Body"/>
              </w:rPr>
            </w:pPr>
            <w:r w:rsidRPr="00680EF6">
              <w:rPr>
                <w:rStyle w:val="Table-Body"/>
              </w:rPr>
              <w:t>relative to benchmark</w:t>
            </w:r>
            <w:r w:rsidRPr="00680EF6">
              <w:rPr>
                <w:rStyle w:val="Table-Body"/>
              </w:rPr>
              <w:cr/>
              <w:t>Fixed internet data:</w:t>
            </w:r>
          </w:p>
          <w:p w14:paraId="29C9A406" w14:textId="04B951E4" w:rsidR="00680EF6" w:rsidRPr="00680EF6" w:rsidRDefault="00680EF6" w:rsidP="00386033">
            <w:pPr>
              <w:pStyle w:val="TableParagraph"/>
              <w:numPr>
                <w:ilvl w:val="0"/>
                <w:numId w:val="13"/>
              </w:numPr>
              <w:rPr>
                <w:rStyle w:val="Table-Body"/>
              </w:rPr>
            </w:pPr>
            <w:r w:rsidRPr="00680EF6">
              <w:rPr>
                <w:rStyle w:val="Table-Body"/>
              </w:rPr>
              <w:t>Have fixed broadband</w:t>
            </w:r>
          </w:p>
          <w:p w14:paraId="02C41790" w14:textId="57B985DB" w:rsidR="00680EF6" w:rsidRPr="00680EF6" w:rsidRDefault="00680EF6" w:rsidP="00386033">
            <w:pPr>
              <w:pStyle w:val="TableParagraph"/>
              <w:numPr>
                <w:ilvl w:val="0"/>
                <w:numId w:val="13"/>
              </w:numPr>
              <w:rPr>
                <w:rStyle w:val="Table-Body"/>
              </w:rPr>
            </w:pPr>
            <w:r w:rsidRPr="00680EF6">
              <w:rPr>
                <w:rStyle w:val="Table-Body"/>
              </w:rPr>
              <w:t>Have Fixed Broadband data allowance over 10GB</w:t>
            </w:r>
          </w:p>
          <w:p w14:paraId="37C8978D" w14:textId="4408F9FC" w:rsidR="00680EF6" w:rsidRPr="00680EF6" w:rsidRDefault="00680EF6" w:rsidP="00386033">
            <w:pPr>
              <w:pStyle w:val="TableParagraph"/>
              <w:numPr>
                <w:ilvl w:val="0"/>
                <w:numId w:val="13"/>
              </w:numPr>
              <w:rPr>
                <w:rStyle w:val="Table-Body"/>
              </w:rPr>
            </w:pPr>
            <w:r w:rsidRPr="00680EF6">
              <w:rPr>
                <w:rStyle w:val="Table-Body"/>
              </w:rPr>
              <w:t xml:space="preserve">Fixed Broadband data allowance </w:t>
            </w:r>
          </w:p>
          <w:p w14:paraId="7E4BF5DF" w14:textId="0536A6A7" w:rsidR="00D916D8" w:rsidRPr="00D916D8" w:rsidRDefault="00680EF6" w:rsidP="00386033">
            <w:pPr>
              <w:pStyle w:val="TableParagraph"/>
              <w:rPr>
                <w:rStyle w:val="Table-Body"/>
              </w:rPr>
            </w:pPr>
            <w:r w:rsidRPr="00680EF6">
              <w:rPr>
                <w:rStyle w:val="Table-Body"/>
              </w:rPr>
              <w:t>relative to benchmark</w:t>
            </w:r>
          </w:p>
        </w:tc>
      </w:tr>
    </w:tbl>
    <w:p w14:paraId="596E7DB1" w14:textId="77777777" w:rsidR="00D916D8" w:rsidRPr="00DC38AD" w:rsidRDefault="00D916D8" w:rsidP="00386033">
      <w:pPr>
        <w:rPr>
          <w:lang w:val="en-US"/>
        </w:rPr>
      </w:pPr>
    </w:p>
    <w:p w14:paraId="7674345B" w14:textId="099F42BF" w:rsidR="00A05016" w:rsidRPr="00DC38AD" w:rsidRDefault="00A05016" w:rsidP="00073B0A">
      <w:pPr>
        <w:pStyle w:val="Heading5"/>
      </w:pPr>
      <w:r w:rsidRPr="00DC38AD">
        <w:t>Second sub-index: Affordability</w:t>
      </w:r>
    </w:p>
    <w:p w14:paraId="3DF1AD43" w14:textId="77777777" w:rsidR="00252812" w:rsidRPr="00DC38AD" w:rsidRDefault="00252812" w:rsidP="00386033">
      <w:pPr>
        <w:rPr>
          <w:lang w:val="en-US"/>
        </w:rPr>
      </w:pPr>
      <w:r w:rsidRPr="00DC38AD">
        <w:rPr>
          <w:lang w:val="en-US"/>
        </w:rPr>
        <w:t>Affordability is a key aspect of digital inclusion, and is made up of two components:</w:t>
      </w:r>
    </w:p>
    <w:p w14:paraId="58C4427C" w14:textId="6BFB5F26" w:rsidR="00E61C9C" w:rsidRPr="00DC38AD" w:rsidRDefault="00252812" w:rsidP="00386033">
      <w:pPr>
        <w:rPr>
          <w:lang w:val="en-US"/>
        </w:rPr>
      </w:pPr>
      <w:r w:rsidRPr="00DC38AD">
        <w:rPr>
          <w:b/>
          <w:lang w:val="en-US"/>
        </w:rPr>
        <w:t>Relative Expenditure</w:t>
      </w:r>
      <w:r w:rsidRPr="00DC38AD">
        <w:rPr>
          <w:lang w:val="en-US"/>
        </w:rPr>
        <w:t xml:space="preserve">, </w:t>
      </w:r>
      <w:r w:rsidR="00E61C9C" w:rsidRPr="00DC38AD">
        <w:rPr>
          <w:lang w:val="en-US"/>
        </w:rPr>
        <w:t>measured as the share of household income spent on internet access (mobile phone, mobile broadband, and fixed broadband), and then related to benchmarks set to national Relative Expenditure quintiles</w:t>
      </w:r>
      <w:r w:rsidR="00C65206">
        <w:rPr>
          <w:vertAlign w:val="superscript"/>
          <w:lang w:val="en-US"/>
        </w:rPr>
        <w:t>54</w:t>
      </w:r>
      <w:r w:rsidR="00E61C9C" w:rsidRPr="00DC38AD">
        <w:rPr>
          <w:lang w:val="en-US"/>
        </w:rPr>
        <w:t>. Those without internet connections are excluded from this measure. Affordability improves as this share decreases. Note that affordability improves as the share of household income spent on access decreases.</w:t>
      </w:r>
    </w:p>
    <w:p w14:paraId="3A000663" w14:textId="3B0D9C9F" w:rsidR="00A05016" w:rsidRDefault="00252812" w:rsidP="00386033">
      <w:pPr>
        <w:rPr>
          <w:lang w:val="en-US"/>
        </w:rPr>
      </w:pPr>
      <w:r w:rsidRPr="00DC38AD">
        <w:rPr>
          <w:b/>
          <w:lang w:val="en-US"/>
        </w:rPr>
        <w:t>Value of Expenditure</w:t>
      </w:r>
      <w:r w:rsidRPr="00DC38AD">
        <w:rPr>
          <w:lang w:val="en-US"/>
        </w:rPr>
        <w:t xml:space="preserve">, </w:t>
      </w:r>
      <w:r w:rsidR="00E61C9C" w:rsidRPr="00DC38AD">
        <w:rPr>
          <w:lang w:val="en-US"/>
        </w:rPr>
        <w:t>calculated as total internet data allowance (mobile phone, mobile broadband, and fixed broadband) per dollar of expenditure on internet access, and then related to benchmarks set to national Value of Expenditure quintiles</w:t>
      </w:r>
      <w:r w:rsidR="00C65206">
        <w:rPr>
          <w:vertAlign w:val="superscript"/>
          <w:lang w:val="en-US"/>
        </w:rPr>
        <w:t>55</w:t>
      </w:r>
      <w:r w:rsidR="00E61C9C" w:rsidRPr="00DC38AD">
        <w:rPr>
          <w:lang w:val="en-US"/>
        </w:rPr>
        <w:t>. Those without internet connections are excluded from this measure. Note that affordability improves as the amount of data allowance received per dollar increases.</w:t>
      </w:r>
    </w:p>
    <w:p w14:paraId="26F92C8E" w14:textId="1CC4C7E2" w:rsidR="00EB69F7" w:rsidRPr="00252812" w:rsidRDefault="00EB69F7" w:rsidP="00073B0A">
      <w:pPr>
        <w:pStyle w:val="Heading5"/>
      </w:pPr>
      <w:r w:rsidRPr="00252812">
        <w:t xml:space="preserve">Table </w:t>
      </w:r>
      <w:r w:rsidR="00D4566B">
        <w:t>A2</w:t>
      </w:r>
      <w:r w:rsidRPr="00252812">
        <w:t>: Affordability sub</w:t>
      </w:r>
      <w:r>
        <w:t>-index: structure and variables</w:t>
      </w:r>
    </w:p>
    <w:tbl>
      <w:tblPr>
        <w:tblW w:w="8392"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392"/>
      </w:tblGrid>
      <w:tr w:rsidR="00EB69F7" w:rsidRPr="00126065" w14:paraId="652D8DF5" w14:textId="77777777" w:rsidTr="00907B36">
        <w:trPr>
          <w:trHeight w:val="300"/>
          <w:jc w:val="center"/>
        </w:trPr>
        <w:tc>
          <w:tcPr>
            <w:tcW w:w="8392" w:type="dxa"/>
            <w:tcBorders>
              <w:top w:val="single" w:sz="4" w:space="0" w:color="auto"/>
              <w:bottom w:val="nil"/>
            </w:tcBorders>
            <w:shd w:val="clear" w:color="000000" w:fill="FFFFFF"/>
            <w:noWrap/>
            <w:vAlign w:val="center"/>
            <w:hideMark/>
          </w:tcPr>
          <w:p w14:paraId="402EF9AF" w14:textId="77777777" w:rsidR="00EB69F7" w:rsidRPr="00D4566B" w:rsidRDefault="00EB69F7" w:rsidP="00386033">
            <w:pPr>
              <w:pStyle w:val="TableParagraph"/>
              <w:rPr>
                <w:rStyle w:val="Table-Body"/>
                <w:b/>
              </w:rPr>
            </w:pPr>
            <w:r w:rsidRPr="00D4566B">
              <w:rPr>
                <w:rStyle w:val="Table-Body"/>
                <w:b/>
              </w:rPr>
              <w:t>Relative Expenditure</w:t>
            </w:r>
          </w:p>
        </w:tc>
      </w:tr>
      <w:tr w:rsidR="00EB69F7" w:rsidRPr="00126065" w14:paraId="1DBB8603" w14:textId="77777777" w:rsidTr="00907B36">
        <w:trPr>
          <w:trHeight w:val="300"/>
          <w:jc w:val="center"/>
        </w:trPr>
        <w:tc>
          <w:tcPr>
            <w:tcW w:w="8392" w:type="dxa"/>
            <w:tcBorders>
              <w:top w:val="nil"/>
              <w:bottom w:val="single" w:sz="4" w:space="0" w:color="auto"/>
            </w:tcBorders>
            <w:shd w:val="clear" w:color="000000" w:fill="FFFFFF"/>
            <w:noWrap/>
            <w:vAlign w:val="center"/>
            <w:hideMark/>
          </w:tcPr>
          <w:p w14:paraId="1FABD29D" w14:textId="77777777" w:rsidR="00EB69F7" w:rsidRPr="00D4566B" w:rsidRDefault="00EB69F7" w:rsidP="00386033">
            <w:pPr>
              <w:pStyle w:val="TableParagraph"/>
              <w:numPr>
                <w:ilvl w:val="0"/>
                <w:numId w:val="14"/>
              </w:numPr>
              <w:rPr>
                <w:rStyle w:val="Table-Body"/>
              </w:rPr>
            </w:pPr>
            <w:r w:rsidRPr="00D4566B">
              <w:rPr>
                <w:rStyle w:val="Table-Body"/>
              </w:rPr>
              <w:t>Share of household income spent on internet products relative to benchmark</w:t>
            </w:r>
          </w:p>
        </w:tc>
      </w:tr>
      <w:tr w:rsidR="00EB69F7" w:rsidRPr="00126065" w14:paraId="2921948B" w14:textId="77777777" w:rsidTr="00907B36">
        <w:trPr>
          <w:trHeight w:val="300"/>
          <w:jc w:val="center"/>
        </w:trPr>
        <w:tc>
          <w:tcPr>
            <w:tcW w:w="8392" w:type="dxa"/>
            <w:tcBorders>
              <w:top w:val="single" w:sz="4" w:space="0" w:color="auto"/>
            </w:tcBorders>
            <w:shd w:val="clear" w:color="000000" w:fill="FFFFFF"/>
            <w:noWrap/>
            <w:vAlign w:val="center"/>
            <w:hideMark/>
          </w:tcPr>
          <w:p w14:paraId="3E10E4AD" w14:textId="77777777" w:rsidR="00EB69F7" w:rsidRPr="00D4566B" w:rsidRDefault="00EB69F7" w:rsidP="00386033">
            <w:pPr>
              <w:pStyle w:val="TableParagraph"/>
              <w:rPr>
                <w:rStyle w:val="Table-Body"/>
                <w:b/>
              </w:rPr>
            </w:pPr>
            <w:r w:rsidRPr="00D4566B">
              <w:rPr>
                <w:rStyle w:val="Table-Body"/>
                <w:b/>
              </w:rPr>
              <w:t>Value of Expenditure</w:t>
            </w:r>
          </w:p>
        </w:tc>
      </w:tr>
      <w:tr w:rsidR="00EB69F7" w:rsidRPr="00126065" w14:paraId="772D0606" w14:textId="77777777" w:rsidTr="00907B36">
        <w:trPr>
          <w:trHeight w:val="300"/>
          <w:jc w:val="center"/>
        </w:trPr>
        <w:tc>
          <w:tcPr>
            <w:tcW w:w="8392" w:type="dxa"/>
            <w:shd w:val="clear" w:color="000000" w:fill="FFFFFF"/>
            <w:noWrap/>
            <w:vAlign w:val="center"/>
            <w:hideMark/>
          </w:tcPr>
          <w:p w14:paraId="084C6E38" w14:textId="77777777" w:rsidR="00EB69F7" w:rsidRPr="00D4566B" w:rsidRDefault="00EB69F7" w:rsidP="00386033">
            <w:pPr>
              <w:pStyle w:val="TableParagraph"/>
              <w:numPr>
                <w:ilvl w:val="0"/>
                <w:numId w:val="14"/>
              </w:numPr>
              <w:rPr>
                <w:rStyle w:val="Table-Body"/>
              </w:rPr>
            </w:pPr>
            <w:r w:rsidRPr="00D4566B">
              <w:rPr>
                <w:rStyle w:val="Table-Body"/>
              </w:rPr>
              <w:t>Internet data allowance per dollar of expenditure relative to benchmark</w:t>
            </w:r>
          </w:p>
        </w:tc>
      </w:tr>
    </w:tbl>
    <w:p w14:paraId="681FCC9A" w14:textId="77777777" w:rsidR="00EB69F7" w:rsidRPr="00DC38AD" w:rsidRDefault="00EB69F7" w:rsidP="00386033">
      <w:pPr>
        <w:rPr>
          <w:lang w:val="en-US"/>
        </w:rPr>
      </w:pPr>
    </w:p>
    <w:p w14:paraId="609B3F39" w14:textId="63DFAE71" w:rsidR="00A05016" w:rsidRPr="00DC38AD" w:rsidRDefault="00A05016" w:rsidP="00073B0A">
      <w:pPr>
        <w:pStyle w:val="Heading5"/>
      </w:pPr>
      <w:r w:rsidRPr="00DC38AD">
        <w:t>Third sub-index: Digital Ability</w:t>
      </w:r>
    </w:p>
    <w:p w14:paraId="7ED6A441" w14:textId="77777777" w:rsidR="00252812" w:rsidRPr="00DC38AD" w:rsidRDefault="00252812" w:rsidP="00386033">
      <w:pPr>
        <w:rPr>
          <w:lang w:val="en-US"/>
        </w:rPr>
      </w:pPr>
      <w:r w:rsidRPr="00DC38AD">
        <w:rPr>
          <w:lang w:val="en-US"/>
        </w:rPr>
        <w:t>Digital Ability captures both the confidence with which we use the internet and associated technologies, and the extent to which they are integrated into our lives. As such, the Digital Ability sub-index consists of three components:</w:t>
      </w:r>
    </w:p>
    <w:p w14:paraId="0B6851BF" w14:textId="5CED1A95" w:rsidR="00252812" w:rsidRPr="00DC38AD" w:rsidRDefault="00252812" w:rsidP="00386033">
      <w:pPr>
        <w:rPr>
          <w:lang w:val="en-US"/>
        </w:rPr>
      </w:pPr>
      <w:r w:rsidRPr="00DC38AD">
        <w:rPr>
          <w:b/>
          <w:lang w:val="en-US"/>
        </w:rPr>
        <w:t>Attitudes</w:t>
      </w:r>
      <w:r w:rsidRPr="00DC38AD">
        <w:rPr>
          <w:lang w:val="en-US"/>
        </w:rPr>
        <w:t xml:space="preserve">, </w:t>
      </w:r>
      <w:r w:rsidR="00E61C9C" w:rsidRPr="00DC38AD">
        <w:rPr>
          <w:lang w:val="en-US"/>
        </w:rPr>
        <w:t>measured by responses to five survey questions related to notions of control, enthusiasm, learning, and confidence</w:t>
      </w:r>
      <w:r w:rsidR="00C65206">
        <w:rPr>
          <w:vertAlign w:val="superscript"/>
          <w:lang w:val="en-US"/>
        </w:rPr>
        <w:t>56</w:t>
      </w:r>
      <w:r w:rsidR="00E61C9C" w:rsidRPr="00DC38AD">
        <w:rPr>
          <w:lang w:val="en-US"/>
        </w:rPr>
        <w:t>.</w:t>
      </w:r>
    </w:p>
    <w:p w14:paraId="3C14B0E1" w14:textId="0A2D682A" w:rsidR="00252812" w:rsidRPr="00DC38AD" w:rsidRDefault="00252812" w:rsidP="00386033">
      <w:pPr>
        <w:rPr>
          <w:lang w:val="en-US"/>
        </w:rPr>
      </w:pPr>
      <w:r w:rsidRPr="00DC38AD">
        <w:rPr>
          <w:b/>
          <w:lang w:val="en-US"/>
        </w:rPr>
        <w:t>Basic Skills</w:t>
      </w:r>
      <w:r w:rsidRPr="00DC38AD">
        <w:rPr>
          <w:lang w:val="en-US"/>
        </w:rPr>
        <w:t xml:space="preserve">, </w:t>
      </w:r>
      <w:r w:rsidR="00E61C9C" w:rsidRPr="00DC38AD">
        <w:rPr>
          <w:lang w:val="en-US"/>
        </w:rPr>
        <w:t xml:space="preserve">consisting of six categories: </w:t>
      </w:r>
      <w:r w:rsidR="00C65206">
        <w:rPr>
          <w:lang w:val="en-US"/>
        </w:rPr>
        <w:t>general</w:t>
      </w:r>
      <w:r w:rsidR="00C65206">
        <w:rPr>
          <w:vertAlign w:val="superscript"/>
          <w:lang w:val="en-US"/>
        </w:rPr>
        <w:t>57</w:t>
      </w:r>
      <w:r w:rsidR="00E61C9C" w:rsidRPr="00DC38AD">
        <w:rPr>
          <w:lang w:val="en-US"/>
        </w:rPr>
        <w:t>, mobile phone</w:t>
      </w:r>
      <w:r w:rsidR="00C65206">
        <w:rPr>
          <w:vertAlign w:val="superscript"/>
          <w:lang w:val="en-US"/>
        </w:rPr>
        <w:t>58</w:t>
      </w:r>
      <w:r w:rsidR="00E61C9C" w:rsidRPr="00DC38AD">
        <w:rPr>
          <w:lang w:val="en-US"/>
        </w:rPr>
        <w:t>, banking</w:t>
      </w:r>
      <w:r w:rsidR="00E61C9C" w:rsidRPr="009C7933">
        <w:rPr>
          <w:vertAlign w:val="superscript"/>
          <w:lang w:val="en-US"/>
        </w:rPr>
        <w:t>5</w:t>
      </w:r>
      <w:r w:rsidR="00C65206">
        <w:rPr>
          <w:vertAlign w:val="superscript"/>
          <w:lang w:val="en-US"/>
        </w:rPr>
        <w:t>9</w:t>
      </w:r>
      <w:r w:rsidR="00E61C9C" w:rsidRPr="00DC38AD">
        <w:rPr>
          <w:lang w:val="en-US"/>
        </w:rPr>
        <w:t>, shopping</w:t>
      </w:r>
      <w:r w:rsidR="00C65206">
        <w:rPr>
          <w:vertAlign w:val="superscript"/>
          <w:lang w:val="en-US"/>
        </w:rPr>
        <w:t>60</w:t>
      </w:r>
      <w:r w:rsidR="00E61C9C" w:rsidRPr="00DC38AD">
        <w:rPr>
          <w:lang w:val="en-US"/>
        </w:rPr>
        <w:t>, community</w:t>
      </w:r>
      <w:r w:rsidR="00C65206">
        <w:rPr>
          <w:vertAlign w:val="superscript"/>
          <w:lang w:val="en-US"/>
        </w:rPr>
        <w:t>61</w:t>
      </w:r>
      <w:r w:rsidR="00E61C9C" w:rsidRPr="00DC38AD">
        <w:rPr>
          <w:lang w:val="en-US"/>
        </w:rPr>
        <w:t>, and information skills</w:t>
      </w:r>
      <w:r w:rsidR="00C65206">
        <w:rPr>
          <w:vertAlign w:val="superscript"/>
          <w:lang w:val="en-US"/>
        </w:rPr>
        <w:t>62</w:t>
      </w:r>
      <w:r w:rsidR="00E61C9C" w:rsidRPr="00DC38AD">
        <w:rPr>
          <w:lang w:val="en-US"/>
        </w:rPr>
        <w:t>.</w:t>
      </w:r>
    </w:p>
    <w:p w14:paraId="3C16D8B5" w14:textId="3347F65C" w:rsidR="00A05016" w:rsidRDefault="00252812" w:rsidP="00386033">
      <w:pPr>
        <w:rPr>
          <w:lang w:val="en-US"/>
        </w:rPr>
      </w:pPr>
      <w:r w:rsidRPr="00DC38AD">
        <w:rPr>
          <w:b/>
          <w:lang w:val="en-US"/>
        </w:rPr>
        <w:t>Activities</w:t>
      </w:r>
      <w:r w:rsidRPr="00DC38AD">
        <w:rPr>
          <w:lang w:val="en-US"/>
        </w:rPr>
        <w:t xml:space="preserve">, </w:t>
      </w:r>
      <w:r w:rsidR="00E61C9C" w:rsidRPr="00DC38AD">
        <w:rPr>
          <w:lang w:val="en-US"/>
        </w:rPr>
        <w:t>which mirror the six categories of Basic Skills, but are more advanced: accessing content</w:t>
      </w:r>
      <w:r w:rsidR="00C65206">
        <w:rPr>
          <w:vertAlign w:val="superscript"/>
          <w:lang w:val="en-US"/>
        </w:rPr>
        <w:t>63</w:t>
      </w:r>
      <w:r w:rsidR="00E61C9C" w:rsidRPr="00DC38AD">
        <w:rPr>
          <w:lang w:val="en-US"/>
        </w:rPr>
        <w:t>, communication</w:t>
      </w:r>
      <w:r w:rsidR="00C65206">
        <w:rPr>
          <w:vertAlign w:val="superscript"/>
          <w:lang w:val="en-US"/>
        </w:rPr>
        <w:t>64</w:t>
      </w:r>
      <w:r w:rsidR="00E61C9C" w:rsidRPr="00DC38AD">
        <w:rPr>
          <w:lang w:val="en-US"/>
        </w:rPr>
        <w:t>, transactions</w:t>
      </w:r>
      <w:r w:rsidR="00C65206">
        <w:rPr>
          <w:vertAlign w:val="superscript"/>
          <w:lang w:val="en-US"/>
        </w:rPr>
        <w:t>65</w:t>
      </w:r>
      <w:r w:rsidR="00E61C9C" w:rsidRPr="00DC38AD">
        <w:rPr>
          <w:lang w:val="en-US"/>
        </w:rPr>
        <w:t>, commerce</w:t>
      </w:r>
      <w:r w:rsidR="00C65206">
        <w:rPr>
          <w:vertAlign w:val="superscript"/>
          <w:lang w:val="en-US"/>
        </w:rPr>
        <w:t>66</w:t>
      </w:r>
      <w:r w:rsidR="00E61C9C" w:rsidRPr="00DC38AD">
        <w:rPr>
          <w:lang w:val="en-US"/>
        </w:rPr>
        <w:t>, media</w:t>
      </w:r>
      <w:r w:rsidR="00C65206">
        <w:rPr>
          <w:vertAlign w:val="superscript"/>
          <w:lang w:val="en-US"/>
        </w:rPr>
        <w:t>67</w:t>
      </w:r>
      <w:r w:rsidR="00E61C9C" w:rsidRPr="00DC38AD">
        <w:rPr>
          <w:lang w:val="en-US"/>
        </w:rPr>
        <w:t>, and information</w:t>
      </w:r>
      <w:r w:rsidR="00C65206">
        <w:rPr>
          <w:vertAlign w:val="superscript"/>
          <w:lang w:val="en-US"/>
        </w:rPr>
        <w:t>68</w:t>
      </w:r>
      <w:r w:rsidR="00E61C9C" w:rsidRPr="00DC38AD">
        <w:rPr>
          <w:lang w:val="en-US"/>
        </w:rPr>
        <w:t>.</w:t>
      </w:r>
    </w:p>
    <w:p w14:paraId="7DD1B462" w14:textId="77777777" w:rsidR="00D4566B" w:rsidRDefault="00D4566B" w:rsidP="00073B0A">
      <w:pPr>
        <w:pStyle w:val="Heading5"/>
      </w:pPr>
    </w:p>
    <w:p w14:paraId="64D99FE2" w14:textId="31BAC7C8" w:rsidR="00D4566B" w:rsidRPr="00252812" w:rsidRDefault="00D4566B" w:rsidP="00073B0A">
      <w:pPr>
        <w:pStyle w:val="Heading5"/>
      </w:pPr>
      <w:r w:rsidRPr="00252812">
        <w:t xml:space="preserve">Table </w:t>
      </w:r>
      <w:r>
        <w:t>A3</w:t>
      </w:r>
      <w:r w:rsidRPr="00252812">
        <w:t>: Digital Ability sub-index: structure and variables</w:t>
      </w:r>
    </w:p>
    <w:tbl>
      <w:tblPr>
        <w:tblW w:w="10233" w:type="dxa"/>
        <w:tblInd w:w="112" w:type="dxa"/>
        <w:tblLayout w:type="fixed"/>
        <w:tblCellMar>
          <w:left w:w="0" w:type="dxa"/>
          <w:right w:w="0" w:type="dxa"/>
        </w:tblCellMar>
        <w:tblLook w:val="01E0" w:firstRow="1" w:lastRow="1" w:firstColumn="1" w:lastColumn="1" w:noHBand="0" w:noVBand="0"/>
      </w:tblPr>
      <w:tblGrid>
        <w:gridCol w:w="3411"/>
        <w:gridCol w:w="3411"/>
        <w:gridCol w:w="3411"/>
      </w:tblGrid>
      <w:tr w:rsidR="00D4566B" w14:paraId="4D1739C8" w14:textId="77777777" w:rsidTr="00D4566B">
        <w:trPr>
          <w:trHeight w:hRule="exact" w:val="2275"/>
        </w:trPr>
        <w:tc>
          <w:tcPr>
            <w:tcW w:w="3411" w:type="dxa"/>
            <w:tcBorders>
              <w:top w:val="single" w:sz="4" w:space="0" w:color="414042"/>
              <w:left w:val="single" w:sz="4" w:space="0" w:color="414042"/>
              <w:bottom w:val="single" w:sz="4" w:space="0" w:color="414042"/>
              <w:right w:val="single" w:sz="4" w:space="0" w:color="414042"/>
            </w:tcBorders>
          </w:tcPr>
          <w:p w14:paraId="0BD78536" w14:textId="43A776F0" w:rsidR="00D4566B" w:rsidRPr="00D4566B" w:rsidRDefault="00D4566B" w:rsidP="00386033">
            <w:pPr>
              <w:pStyle w:val="TableParagraph"/>
              <w:rPr>
                <w:rStyle w:val="Table-Body"/>
                <w:b/>
              </w:rPr>
            </w:pPr>
            <w:r w:rsidRPr="00D4566B">
              <w:rPr>
                <w:rStyle w:val="Table-Body"/>
                <w:b/>
              </w:rPr>
              <w:t>Attitudes</w:t>
            </w:r>
          </w:p>
          <w:p w14:paraId="71C0292C" w14:textId="77777777" w:rsidR="00D4566B" w:rsidRDefault="00D4566B" w:rsidP="00386033">
            <w:pPr>
              <w:pStyle w:val="TableParagraph"/>
              <w:numPr>
                <w:ilvl w:val="0"/>
                <w:numId w:val="14"/>
              </w:numPr>
              <w:rPr>
                <w:rStyle w:val="Table-Body"/>
              </w:rPr>
            </w:pPr>
            <w:r w:rsidRPr="00D4566B">
              <w:rPr>
                <w:rStyle w:val="Table-Body"/>
              </w:rPr>
              <w:t xml:space="preserve">Computers and technology give </w:t>
            </w:r>
            <w:r>
              <w:rPr>
                <w:rStyle w:val="Table-Body"/>
              </w:rPr>
              <w:t>me more control over my life</w:t>
            </w:r>
          </w:p>
          <w:p w14:paraId="6F358694" w14:textId="55066792" w:rsidR="00D4566B" w:rsidRPr="00D4566B" w:rsidRDefault="00D4566B" w:rsidP="00386033">
            <w:pPr>
              <w:pStyle w:val="TableParagraph"/>
              <w:numPr>
                <w:ilvl w:val="0"/>
                <w:numId w:val="14"/>
              </w:numPr>
              <w:rPr>
                <w:rStyle w:val="Table-Body"/>
              </w:rPr>
            </w:pPr>
            <w:r w:rsidRPr="00D4566B">
              <w:rPr>
                <w:rStyle w:val="Table-Body"/>
              </w:rPr>
              <w:t xml:space="preserve">I am interested in being able to </w:t>
            </w:r>
          </w:p>
          <w:p w14:paraId="0637B410" w14:textId="77777777" w:rsidR="00D4566B" w:rsidRDefault="00D4566B" w:rsidP="00386033">
            <w:pPr>
              <w:pStyle w:val="TableParagraph"/>
              <w:rPr>
                <w:rStyle w:val="Table-Body"/>
              </w:rPr>
            </w:pPr>
            <w:r w:rsidRPr="00D4566B">
              <w:rPr>
                <w:rStyle w:val="Table-Body"/>
              </w:rPr>
              <w:t>access t</w:t>
            </w:r>
            <w:r>
              <w:rPr>
                <w:rStyle w:val="Table-Body"/>
              </w:rPr>
              <w:t>he internet wherever I am</w:t>
            </w:r>
          </w:p>
          <w:p w14:paraId="7378D00D" w14:textId="22037B58" w:rsidR="00D4566B" w:rsidRPr="00D4566B" w:rsidRDefault="00D4566B" w:rsidP="00386033">
            <w:pPr>
              <w:pStyle w:val="TableParagraph"/>
              <w:numPr>
                <w:ilvl w:val="0"/>
                <w:numId w:val="14"/>
              </w:numPr>
              <w:rPr>
                <w:rStyle w:val="Table-Body"/>
              </w:rPr>
            </w:pPr>
            <w:r w:rsidRPr="00D4566B">
              <w:rPr>
                <w:rStyle w:val="Table-Body"/>
              </w:rPr>
              <w:t xml:space="preserve">I go out of my way to learn everything </w:t>
            </w:r>
          </w:p>
          <w:p w14:paraId="689F55B2" w14:textId="77777777" w:rsidR="00D4566B" w:rsidRDefault="00D4566B" w:rsidP="00386033">
            <w:pPr>
              <w:pStyle w:val="TableParagraph"/>
              <w:rPr>
                <w:rStyle w:val="Table-Body"/>
              </w:rPr>
            </w:pPr>
            <w:r>
              <w:rPr>
                <w:rStyle w:val="Table-Body"/>
              </w:rPr>
              <w:t>I can about new technology</w:t>
            </w:r>
          </w:p>
          <w:p w14:paraId="42DFED32" w14:textId="77777777" w:rsidR="00D4566B" w:rsidRDefault="00D4566B" w:rsidP="00386033">
            <w:pPr>
              <w:pStyle w:val="TableParagraph"/>
              <w:numPr>
                <w:ilvl w:val="0"/>
                <w:numId w:val="14"/>
              </w:numPr>
              <w:rPr>
                <w:rStyle w:val="Table-Body"/>
              </w:rPr>
            </w:pPr>
            <w:r w:rsidRPr="00D4566B">
              <w:rPr>
                <w:rStyle w:val="Table-Body"/>
              </w:rPr>
              <w:t>I find technology is changing so fast, it’s difficult to keep up with it (negative)</w:t>
            </w:r>
          </w:p>
          <w:p w14:paraId="11A9904E" w14:textId="239B7CFE" w:rsidR="00D4566B" w:rsidRPr="00D4566B" w:rsidRDefault="00D4566B" w:rsidP="00386033">
            <w:pPr>
              <w:pStyle w:val="TableParagraph"/>
              <w:numPr>
                <w:ilvl w:val="0"/>
                <w:numId w:val="14"/>
              </w:numPr>
              <w:rPr>
                <w:rStyle w:val="Table-Body"/>
              </w:rPr>
            </w:pPr>
            <w:r w:rsidRPr="00D4566B">
              <w:rPr>
                <w:rStyle w:val="Table-Body"/>
              </w:rPr>
              <w:t>I keep my computer up to date with security software</w:t>
            </w:r>
          </w:p>
        </w:tc>
        <w:tc>
          <w:tcPr>
            <w:tcW w:w="3411" w:type="dxa"/>
            <w:tcBorders>
              <w:top w:val="single" w:sz="4" w:space="0" w:color="414042"/>
              <w:left w:val="single" w:sz="4" w:space="0" w:color="414042"/>
              <w:bottom w:val="single" w:sz="4" w:space="0" w:color="414042"/>
              <w:right w:val="single" w:sz="4" w:space="0" w:color="414042"/>
            </w:tcBorders>
          </w:tcPr>
          <w:p w14:paraId="3111AF04" w14:textId="77777777" w:rsidR="00D4566B" w:rsidRPr="00D4566B" w:rsidRDefault="00D4566B" w:rsidP="00386033">
            <w:pPr>
              <w:pStyle w:val="TableParagraph"/>
              <w:rPr>
                <w:rStyle w:val="Table-Body"/>
                <w:b/>
              </w:rPr>
            </w:pPr>
            <w:r w:rsidRPr="00D4566B">
              <w:rPr>
                <w:rStyle w:val="Table-Body"/>
                <w:b/>
              </w:rPr>
              <w:t>Basic Skills</w:t>
            </w:r>
          </w:p>
          <w:p w14:paraId="4B723D3C" w14:textId="77777777" w:rsidR="00D4566B" w:rsidRPr="00D4566B" w:rsidRDefault="00D4566B" w:rsidP="00386033">
            <w:pPr>
              <w:pStyle w:val="TableParagraph"/>
              <w:numPr>
                <w:ilvl w:val="0"/>
                <w:numId w:val="14"/>
              </w:numPr>
              <w:rPr>
                <w:rStyle w:val="Table-Body"/>
              </w:rPr>
            </w:pPr>
            <w:r w:rsidRPr="00D4566B">
              <w:rPr>
                <w:rStyle w:val="Table-Body"/>
              </w:rPr>
              <w:t>General internet skills</w:t>
            </w:r>
          </w:p>
          <w:p w14:paraId="78A3F325" w14:textId="77777777" w:rsidR="00D4566B" w:rsidRPr="00D4566B" w:rsidRDefault="00D4566B" w:rsidP="00386033">
            <w:pPr>
              <w:pStyle w:val="TableParagraph"/>
              <w:numPr>
                <w:ilvl w:val="0"/>
                <w:numId w:val="14"/>
              </w:numPr>
              <w:rPr>
                <w:rStyle w:val="Table-Body"/>
              </w:rPr>
            </w:pPr>
            <w:r w:rsidRPr="00D4566B">
              <w:rPr>
                <w:rStyle w:val="Table-Body"/>
              </w:rPr>
              <w:t>Mobile phone skills</w:t>
            </w:r>
          </w:p>
          <w:p w14:paraId="44B3D62A" w14:textId="77777777" w:rsidR="00D4566B" w:rsidRPr="00D4566B" w:rsidRDefault="00D4566B" w:rsidP="00386033">
            <w:pPr>
              <w:pStyle w:val="TableParagraph"/>
              <w:numPr>
                <w:ilvl w:val="0"/>
                <w:numId w:val="14"/>
              </w:numPr>
              <w:rPr>
                <w:rStyle w:val="Table-Body"/>
              </w:rPr>
            </w:pPr>
            <w:r w:rsidRPr="00D4566B">
              <w:rPr>
                <w:rStyle w:val="Table-Body"/>
              </w:rPr>
              <w:t>Internet banking skills</w:t>
            </w:r>
          </w:p>
          <w:p w14:paraId="422BEFAF" w14:textId="77777777" w:rsidR="00D4566B" w:rsidRPr="00D4566B" w:rsidRDefault="00D4566B" w:rsidP="00386033">
            <w:pPr>
              <w:pStyle w:val="TableParagraph"/>
              <w:numPr>
                <w:ilvl w:val="0"/>
                <w:numId w:val="14"/>
              </w:numPr>
              <w:rPr>
                <w:rStyle w:val="Table-Body"/>
              </w:rPr>
            </w:pPr>
            <w:r w:rsidRPr="00D4566B">
              <w:rPr>
                <w:rStyle w:val="Table-Body"/>
              </w:rPr>
              <w:t>Internet shopping skills</w:t>
            </w:r>
          </w:p>
          <w:p w14:paraId="2A96F207" w14:textId="77777777" w:rsidR="00D4566B" w:rsidRPr="00D4566B" w:rsidRDefault="00D4566B" w:rsidP="00386033">
            <w:pPr>
              <w:pStyle w:val="TableParagraph"/>
              <w:numPr>
                <w:ilvl w:val="0"/>
                <w:numId w:val="14"/>
              </w:numPr>
              <w:rPr>
                <w:rStyle w:val="Table-Body"/>
              </w:rPr>
            </w:pPr>
            <w:r w:rsidRPr="00D4566B">
              <w:rPr>
                <w:rStyle w:val="Table-Body"/>
              </w:rPr>
              <w:t>Internet community skills</w:t>
            </w:r>
          </w:p>
          <w:p w14:paraId="7BCFCE21" w14:textId="77777777" w:rsidR="00D4566B" w:rsidRPr="00D4566B" w:rsidRDefault="00D4566B" w:rsidP="00386033">
            <w:pPr>
              <w:pStyle w:val="TableParagraph"/>
              <w:numPr>
                <w:ilvl w:val="0"/>
                <w:numId w:val="14"/>
              </w:numPr>
              <w:rPr>
                <w:rStyle w:val="Table-Body"/>
              </w:rPr>
            </w:pPr>
            <w:r w:rsidRPr="00D4566B">
              <w:rPr>
                <w:rStyle w:val="Table-Body"/>
              </w:rPr>
              <w:t>Internet information skills</w:t>
            </w:r>
          </w:p>
          <w:p w14:paraId="3E868DAC" w14:textId="6BA59C83" w:rsidR="00D4566B" w:rsidRPr="00D4566B" w:rsidRDefault="00D4566B" w:rsidP="00386033">
            <w:pPr>
              <w:pStyle w:val="TableParagraph"/>
              <w:rPr>
                <w:rStyle w:val="Table-Body"/>
              </w:rPr>
            </w:pPr>
          </w:p>
        </w:tc>
        <w:tc>
          <w:tcPr>
            <w:tcW w:w="3411" w:type="dxa"/>
            <w:tcBorders>
              <w:top w:val="single" w:sz="4" w:space="0" w:color="414042"/>
              <w:left w:val="single" w:sz="4" w:space="0" w:color="414042"/>
              <w:bottom w:val="single" w:sz="4" w:space="0" w:color="414042"/>
              <w:right w:val="single" w:sz="4" w:space="0" w:color="414042"/>
            </w:tcBorders>
          </w:tcPr>
          <w:p w14:paraId="4AF5E264" w14:textId="77777777" w:rsidR="00D4566B" w:rsidRPr="00D4566B" w:rsidRDefault="00D4566B" w:rsidP="00386033">
            <w:pPr>
              <w:pStyle w:val="TableParagraph"/>
              <w:rPr>
                <w:rStyle w:val="Table-Body"/>
                <w:b/>
              </w:rPr>
            </w:pPr>
            <w:r w:rsidRPr="00D4566B">
              <w:rPr>
                <w:rStyle w:val="Table-Body"/>
                <w:b/>
              </w:rPr>
              <w:t>Activities</w:t>
            </w:r>
          </w:p>
          <w:p w14:paraId="6089EE88" w14:textId="4D3AB93F" w:rsidR="00D4566B" w:rsidRPr="00D4566B" w:rsidRDefault="00D4566B" w:rsidP="00386033">
            <w:pPr>
              <w:pStyle w:val="TableParagraph"/>
              <w:numPr>
                <w:ilvl w:val="0"/>
                <w:numId w:val="14"/>
              </w:numPr>
              <w:rPr>
                <w:rStyle w:val="Table-Body"/>
              </w:rPr>
            </w:pPr>
            <w:r w:rsidRPr="00D4566B">
              <w:rPr>
                <w:rStyle w:val="Table-Body"/>
              </w:rPr>
              <w:t>Streamed, played, or downloaded content online</w:t>
            </w:r>
          </w:p>
          <w:p w14:paraId="2690CBD9" w14:textId="77777777" w:rsidR="00D4566B" w:rsidRPr="00D4566B" w:rsidRDefault="00D4566B" w:rsidP="00386033">
            <w:pPr>
              <w:pStyle w:val="TableParagraph"/>
              <w:numPr>
                <w:ilvl w:val="0"/>
                <w:numId w:val="14"/>
              </w:numPr>
              <w:rPr>
                <w:rStyle w:val="Table-Body"/>
              </w:rPr>
            </w:pPr>
            <w:r w:rsidRPr="00D4566B">
              <w:rPr>
                <w:rStyle w:val="Table-Body"/>
              </w:rPr>
              <w:t>AV communication via the internet</w:t>
            </w:r>
          </w:p>
          <w:p w14:paraId="1BE901A7" w14:textId="77777777" w:rsidR="00D4566B" w:rsidRPr="00D4566B" w:rsidRDefault="00D4566B" w:rsidP="00386033">
            <w:pPr>
              <w:pStyle w:val="TableParagraph"/>
              <w:numPr>
                <w:ilvl w:val="0"/>
                <w:numId w:val="14"/>
              </w:numPr>
              <w:rPr>
                <w:rStyle w:val="Table-Body"/>
              </w:rPr>
            </w:pPr>
            <w:r w:rsidRPr="00D4566B">
              <w:rPr>
                <w:rStyle w:val="Table-Body"/>
              </w:rPr>
              <w:t>Internet transaction or payment</w:t>
            </w:r>
          </w:p>
          <w:p w14:paraId="54F11186" w14:textId="77777777" w:rsidR="00D4566B" w:rsidRPr="00D4566B" w:rsidRDefault="00D4566B" w:rsidP="00386033">
            <w:pPr>
              <w:pStyle w:val="TableParagraph"/>
              <w:numPr>
                <w:ilvl w:val="0"/>
                <w:numId w:val="14"/>
              </w:numPr>
              <w:rPr>
                <w:rStyle w:val="Table-Body"/>
              </w:rPr>
            </w:pPr>
            <w:r w:rsidRPr="00D4566B">
              <w:rPr>
                <w:rStyle w:val="Table-Body"/>
              </w:rPr>
              <w:t>Purchased or sold a product online</w:t>
            </w:r>
          </w:p>
          <w:p w14:paraId="3F3A21D0" w14:textId="77777777" w:rsidR="00D4566B" w:rsidRPr="00D4566B" w:rsidRDefault="00D4566B" w:rsidP="00386033">
            <w:pPr>
              <w:pStyle w:val="TableParagraph"/>
              <w:numPr>
                <w:ilvl w:val="0"/>
                <w:numId w:val="14"/>
              </w:numPr>
              <w:rPr>
                <w:rStyle w:val="Table-Body"/>
              </w:rPr>
            </w:pPr>
            <w:r w:rsidRPr="00D4566B">
              <w:rPr>
                <w:rStyle w:val="Table-Body"/>
              </w:rPr>
              <w:t>Created or managed a site or blog</w:t>
            </w:r>
          </w:p>
          <w:p w14:paraId="34300420" w14:textId="77777777" w:rsidR="00D4566B" w:rsidRPr="00D4566B" w:rsidRDefault="00D4566B" w:rsidP="00386033">
            <w:pPr>
              <w:pStyle w:val="TableParagraph"/>
              <w:numPr>
                <w:ilvl w:val="0"/>
                <w:numId w:val="14"/>
              </w:numPr>
              <w:rPr>
                <w:rStyle w:val="Table-Body"/>
              </w:rPr>
            </w:pPr>
            <w:r w:rsidRPr="00D4566B">
              <w:rPr>
                <w:rStyle w:val="Table-Body"/>
              </w:rPr>
              <w:t>Searched for advanced information</w:t>
            </w:r>
          </w:p>
          <w:p w14:paraId="7756841D" w14:textId="4A274B8B" w:rsidR="00D4566B" w:rsidRPr="00D4566B" w:rsidRDefault="00D4566B" w:rsidP="00386033">
            <w:pPr>
              <w:pStyle w:val="TableParagraph"/>
              <w:rPr>
                <w:rStyle w:val="Table-Body"/>
              </w:rPr>
            </w:pPr>
          </w:p>
        </w:tc>
      </w:tr>
    </w:tbl>
    <w:p w14:paraId="4ED88E58" w14:textId="77777777" w:rsidR="00D4566B" w:rsidRPr="00DC38AD" w:rsidRDefault="00D4566B" w:rsidP="00386033">
      <w:pPr>
        <w:rPr>
          <w:lang w:val="en-US"/>
        </w:rPr>
      </w:pPr>
    </w:p>
    <w:p w14:paraId="14408BCC" w14:textId="77777777" w:rsidR="00670D70" w:rsidRDefault="00E61C9C" w:rsidP="00670D70">
      <w:pPr>
        <w:pStyle w:val="Heading3"/>
      </w:pPr>
      <w:r w:rsidRPr="00670D70">
        <w:t>Data collection – ADII supplementary survey</w:t>
      </w:r>
    </w:p>
    <w:p w14:paraId="0A1F0DAA" w14:textId="0B3FC989" w:rsidR="00E61C9C" w:rsidRPr="00670D70" w:rsidRDefault="00E61C9C" w:rsidP="00670D70">
      <w:r w:rsidRPr="00670D70">
        <w:t>In 2017/18 the ADII team developed the ADII Supplementary Survey. This online digital inclusion survey can be used to derive digital inclusion index scores (including sub-index and component scorers) comparable to the ADII. The ADII Supplementary Survey consists of the specific questions from the Roy Morgan Single Source survey used to compile the index. The vast majority of these questions are directly transposed. Some questions have minor modifications to ensure they work in an online environment in a manner which produces comparable results to the Single Source method. In-field testing, using a Roy Morgan national representative online panel, confirms that the composition of the ADII Supplementary Survey does not bias results when compared to the ADII. Survey data is captured through an online interface. As this interface runs on mobile devices there is flexibility in how the survey is administered. For instance, it can be administered face-to-face with respondents in outdoor spaces. It should be noted that sample selection will impact results.</w:t>
      </w:r>
      <w:r w:rsidR="00533018" w:rsidRPr="00670D70">
        <w:t xml:space="preserve"> </w:t>
      </w:r>
    </w:p>
    <w:p w14:paraId="3A736B9C" w14:textId="78F419E2" w:rsidR="0034241C" w:rsidRPr="00670D70" w:rsidRDefault="0034241C" w:rsidP="0034241C">
      <w:pPr>
        <w:pStyle w:val="Heading1"/>
        <w:rPr>
          <w:rStyle w:val="Body"/>
        </w:rPr>
      </w:pPr>
      <w:r w:rsidRPr="00670D70">
        <w:rPr>
          <w:rStyle w:val="Body"/>
        </w:rPr>
        <w:t>Notes</w:t>
      </w:r>
    </w:p>
    <w:p w14:paraId="3ED2DCF5" w14:textId="77777777" w:rsidR="0034241C" w:rsidRPr="00D76E0F" w:rsidRDefault="0034241C" w:rsidP="00051715">
      <w:pPr>
        <w:pStyle w:val="FootnoteText"/>
        <w:numPr>
          <w:ilvl w:val="0"/>
          <w:numId w:val="27"/>
        </w:numPr>
        <w:rPr>
          <w:rStyle w:val="Footnotes"/>
          <w:rFonts w:ascii="Arial" w:hAnsi="Arial" w:cs="Arial"/>
          <w:color w:val="000000" w:themeColor="text1"/>
          <w:sz w:val="16"/>
          <w:szCs w:val="16"/>
        </w:rPr>
      </w:pPr>
      <w:r w:rsidRPr="00D76E0F">
        <w:rPr>
          <w:rStyle w:val="Footnotes"/>
          <w:rFonts w:ascii="Arial" w:hAnsi="Arial" w:cs="Arial"/>
          <w:color w:val="000000" w:themeColor="text1"/>
          <w:sz w:val="16"/>
          <w:szCs w:val="16"/>
        </w:rPr>
        <w:t>Roy Morgan Single Source, March 2019., shows that 4.35 million Australians aged 14+ are mobile only.</w:t>
      </w:r>
    </w:p>
    <w:p w14:paraId="3ABB1A18"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 xml:space="preserve">According to </w:t>
      </w:r>
      <w:proofErr w:type="spellStart"/>
      <w:r w:rsidRPr="00D76E0F">
        <w:rPr>
          <w:rStyle w:val="Footnotes"/>
          <w:rFonts w:ascii="Arial" w:hAnsi="Arial" w:cs="Arial"/>
          <w:color w:val="000000" w:themeColor="text1"/>
          <w:sz w:val="16"/>
          <w:szCs w:val="16"/>
          <w:lang w:val="en-GB"/>
        </w:rPr>
        <w:t>Sawrikar</w:t>
      </w:r>
      <w:proofErr w:type="spellEnd"/>
      <w:r w:rsidRPr="00D76E0F">
        <w:rPr>
          <w:rStyle w:val="Footnotes"/>
          <w:rFonts w:ascii="Arial" w:hAnsi="Arial" w:cs="Arial"/>
          <w:color w:val="000000" w:themeColor="text1"/>
          <w:sz w:val="16"/>
          <w:szCs w:val="16"/>
          <w:lang w:val="en-GB"/>
        </w:rPr>
        <w:t xml:space="preserve"> and Katz (2008), Culturally and Linguistically Diverse (CALD) is a term commonly used in Australian research, practice and policy to distinguish members of the population for which English is not the main language and/or for whom cultural norms and values differ from the English-speaking Anglo-Saxon/Celtic majority. In this report CALD migrants are identified in the Roy Morgan Single Source as respondents born in non-main </w:t>
      </w:r>
      <w:proofErr w:type="gramStart"/>
      <w:r w:rsidRPr="00D76E0F">
        <w:rPr>
          <w:rStyle w:val="Footnotes"/>
          <w:rFonts w:ascii="Arial" w:hAnsi="Arial" w:cs="Arial"/>
          <w:color w:val="000000" w:themeColor="text1"/>
          <w:sz w:val="16"/>
          <w:szCs w:val="16"/>
          <w:lang w:val="en-GB"/>
        </w:rPr>
        <w:t>English speaking</w:t>
      </w:r>
      <w:proofErr w:type="gramEnd"/>
      <w:r w:rsidRPr="00D76E0F">
        <w:rPr>
          <w:rStyle w:val="Footnotes"/>
          <w:rFonts w:ascii="Arial" w:hAnsi="Arial" w:cs="Arial"/>
          <w:color w:val="000000" w:themeColor="text1"/>
          <w:sz w:val="16"/>
          <w:szCs w:val="16"/>
          <w:lang w:val="en-GB"/>
        </w:rPr>
        <w:t xml:space="preserve"> countries that speak a language other than English at home. The ABS (2018a) notes that the Main English-speaking countries (MESC) generally comprise Australia, United Kingdom (England, Scotland, Wales, Northern Ireland), Republic of Ireland, New Zealand, Canada, United States of America and South Africa. All other countries are defined as non-main </w:t>
      </w:r>
      <w:proofErr w:type="gramStart"/>
      <w:r w:rsidRPr="00D76E0F">
        <w:rPr>
          <w:rStyle w:val="Footnotes"/>
          <w:rFonts w:ascii="Arial" w:hAnsi="Arial" w:cs="Arial"/>
          <w:color w:val="000000" w:themeColor="text1"/>
          <w:sz w:val="16"/>
          <w:szCs w:val="16"/>
          <w:lang w:val="en-GB"/>
        </w:rPr>
        <w:t>English speaking</w:t>
      </w:r>
      <w:proofErr w:type="gramEnd"/>
      <w:r w:rsidRPr="00D76E0F">
        <w:rPr>
          <w:rStyle w:val="Footnotes"/>
          <w:rFonts w:ascii="Arial" w:hAnsi="Arial" w:cs="Arial"/>
          <w:color w:val="000000" w:themeColor="text1"/>
          <w:sz w:val="16"/>
          <w:szCs w:val="16"/>
          <w:lang w:val="en-GB"/>
        </w:rPr>
        <w:t xml:space="preserve"> countries (NMESC).</w:t>
      </w:r>
    </w:p>
    <w:p w14:paraId="36E4E815"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See: Australian Government (2019).</w:t>
      </w:r>
    </w:p>
    <w:p w14:paraId="06A82D8C"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The ABS Household Use of Information Technology 2016–2017 survey (ABS 2018b) indicates 2.58 million Australians aged 15 years and over did not access the internet in the past 3 months.</w:t>
      </w:r>
    </w:p>
    <w:p w14:paraId="7CE80502"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Digital inclusion has become an increasingly important marker of broader human progress, framed in terms of wellbeing in the United Nations 2000 Millennium Development Goals and sustainable development in the United Nations Sustainable Development Goals. For a discussion of the former see Eardley et. al. (2009), for the latter, see ITU (2017a) and ITU (2019).</w:t>
      </w:r>
    </w:p>
    <w:p w14:paraId="6C1523EC"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See: ITU (2009) and Bruno et. al. (2011).</w:t>
      </w:r>
    </w:p>
    <w:p w14:paraId="020FFADE"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See: ITU (2017b).</w:t>
      </w:r>
    </w:p>
    <w:p w14:paraId="3A17B9F1"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See: EIU (2018).</w:t>
      </w:r>
    </w:p>
    <w:p w14:paraId="3B451B3C"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See: Park &amp; Jae Kim (2014).</w:t>
      </w:r>
    </w:p>
    <w:p w14:paraId="65329E9E"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Lloyds Bank (2018).</w:t>
      </w:r>
    </w:p>
    <w:p w14:paraId="61FBFAB9"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The Tech Partnership (2017).</w:t>
      </w:r>
    </w:p>
    <w:p w14:paraId="1ACE778E" w14:textId="60E18D10"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The ABS has discontinued the Household Use of Information Technology survey as a result of a shift in data collection priorities and has decided not to recommend inclusion of an internet access question on the 2021 Census of Population and Housing (ABS 2018c).</w:t>
      </w:r>
    </w:p>
    <w:p w14:paraId="7DCD4F16"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Australian Bureau of Statistics (2018b).</w:t>
      </w:r>
    </w:p>
    <w:p w14:paraId="485FEA4A" w14:textId="47F96E5B"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See: Rennie et. al. (2019) for a detailed examination of digital inclusion data collected through the ABS Census of Population and Housing since 2001.</w:t>
      </w:r>
    </w:p>
    <w:p w14:paraId="22ABF6EC"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See: ACMA (2019a).</w:t>
      </w:r>
    </w:p>
    <w:p w14:paraId="3A2C6DA3"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See: EY Sweeney (2017).</w:t>
      </w:r>
    </w:p>
    <w:p w14:paraId="5576DF01"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Swinburne Institute for Social Research, Centre for Social Impact, Telstra Corporation Ltd (2015).</w:t>
      </w:r>
    </w:p>
    <w:p w14:paraId="4C560C91"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Note: the CALD Migrant groups replaces the Language other than English (LOTE) group examined in earlier ADII reports.</w:t>
      </w:r>
    </w:p>
    <w:p w14:paraId="1C2D0366"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 xml:space="preserve">The ABS Household Use of Information Technology 2016–2017 survey (ABS 2018b) found the mean number of devices used to access the internet at home per household increased from 5.8 in 2014-15 to 6.2 in 2016-17. A 2018 ACMA-commissioned survey indicates that 40% of online Australians accessed the internet in the last six months using five or more devices up from 23% in 2017 (ACMA 2019b). The </w:t>
      </w:r>
      <w:proofErr w:type="spellStart"/>
      <w:r w:rsidRPr="00D76E0F">
        <w:rPr>
          <w:rStyle w:val="Footnotes"/>
          <w:rFonts w:ascii="Arial" w:hAnsi="Arial" w:cs="Arial"/>
          <w:color w:val="000000" w:themeColor="text1"/>
          <w:sz w:val="16"/>
          <w:szCs w:val="16"/>
          <w:lang w:val="en-GB"/>
        </w:rPr>
        <w:t>Telsyte</w:t>
      </w:r>
      <w:proofErr w:type="spellEnd"/>
      <w:r w:rsidRPr="00D76E0F">
        <w:rPr>
          <w:rStyle w:val="Footnotes"/>
          <w:rFonts w:ascii="Arial" w:hAnsi="Arial" w:cs="Arial"/>
          <w:color w:val="000000" w:themeColor="text1"/>
          <w:sz w:val="16"/>
          <w:szCs w:val="16"/>
          <w:lang w:val="en-GB"/>
        </w:rPr>
        <w:t xml:space="preserve"> Australian </w:t>
      </w:r>
      <w:proofErr w:type="spellStart"/>
      <w:r w:rsidRPr="00D76E0F">
        <w:rPr>
          <w:rStyle w:val="Footnotes"/>
          <w:rFonts w:ascii="Arial" w:hAnsi="Arial" w:cs="Arial"/>
          <w:color w:val="000000" w:themeColor="text1"/>
          <w:sz w:val="16"/>
          <w:szCs w:val="16"/>
          <w:lang w:val="en-GB"/>
        </w:rPr>
        <w:t>IoT@Home</w:t>
      </w:r>
      <w:proofErr w:type="spellEnd"/>
      <w:r w:rsidRPr="00D76E0F">
        <w:rPr>
          <w:rStyle w:val="Footnotes"/>
          <w:rFonts w:ascii="Arial" w:hAnsi="Arial" w:cs="Arial"/>
          <w:color w:val="000000" w:themeColor="text1"/>
          <w:sz w:val="16"/>
          <w:szCs w:val="16"/>
          <w:lang w:val="en-GB"/>
        </w:rPr>
        <w:t xml:space="preserve"> Market Study (2019) found more than half of Australian households had at least one IoT home product installed by the end of 2018. The average number of connected devices per household in 2018 was 17 according to this study.</w:t>
      </w:r>
    </w:p>
    <w:p w14:paraId="05E8290A"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Roy Morgan Single Source, March 2019., indicates that 72% of Australians went online every day in 2014 and 87% of Australians went online every day in 2019.</w:t>
      </w:r>
    </w:p>
    <w:p w14:paraId="367B14F6" w14:textId="470B7C30"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For an annual overview of fixed and mobile infrastructure investments see the ACMA Communications Report series (ACMA 2019b).</w:t>
      </w:r>
    </w:p>
    <w:p w14:paraId="2AE00147"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lastRenderedPageBreak/>
        <w:t>This reflects assumptions as to the general performance of the NBN, notwithstanding cases of poor NBN performance and complaints concerning NBN consumer experiences. The ACCC’s Measuring Broadband Australia program produces performance data comparing NBN with ADSL services (ACCC 2019).</w:t>
      </w:r>
    </w:p>
    <w:p w14:paraId="6E9DC773" w14:textId="1EA82331"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 xml:space="preserve">Roy Morgan Single Source, March 2019., indicates that 6.6% of those with NBN connections did not have fixed broadband 12 months prior, this ‘conversion rate’ is higher than that for </w:t>
      </w:r>
      <w:proofErr w:type="spellStart"/>
      <w:r w:rsidRPr="00D76E0F">
        <w:rPr>
          <w:rStyle w:val="Footnotes"/>
          <w:rFonts w:ascii="Arial" w:hAnsi="Arial" w:cs="Arial"/>
          <w:color w:val="000000" w:themeColor="text1"/>
          <w:sz w:val="16"/>
          <w:szCs w:val="16"/>
          <w:lang w:val="en-GB"/>
        </w:rPr>
        <w:t>ADSLand</w:t>
      </w:r>
      <w:proofErr w:type="spellEnd"/>
      <w:r w:rsidRPr="00D76E0F">
        <w:rPr>
          <w:rStyle w:val="Footnotes"/>
          <w:rFonts w:ascii="Arial" w:hAnsi="Arial" w:cs="Arial"/>
          <w:color w:val="000000" w:themeColor="text1"/>
          <w:sz w:val="16"/>
          <w:szCs w:val="16"/>
          <w:lang w:val="en-GB"/>
        </w:rPr>
        <w:t xml:space="preserve"> other </w:t>
      </w:r>
      <w:proofErr w:type="gramStart"/>
      <w:r w:rsidRPr="00D76E0F">
        <w:rPr>
          <w:rStyle w:val="Footnotes"/>
          <w:rFonts w:ascii="Arial" w:hAnsi="Arial" w:cs="Arial"/>
          <w:color w:val="000000" w:themeColor="text1"/>
          <w:sz w:val="16"/>
          <w:szCs w:val="16"/>
          <w:lang w:val="en-GB"/>
        </w:rPr>
        <w:t>fixed-broadband</w:t>
      </w:r>
      <w:proofErr w:type="gramEnd"/>
      <w:r w:rsidRPr="00D76E0F">
        <w:rPr>
          <w:rStyle w:val="Footnotes"/>
          <w:rFonts w:ascii="Arial" w:hAnsi="Arial" w:cs="Arial"/>
          <w:color w:val="000000" w:themeColor="text1"/>
          <w:sz w:val="16"/>
          <w:szCs w:val="16"/>
          <w:lang w:val="en-GB"/>
        </w:rPr>
        <w:t xml:space="preserve"> (4.3%).</w:t>
      </w:r>
    </w:p>
    <w:p w14:paraId="35F96BA2"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Roy Morgan Single Source, March 2019., indicates that the average data allowance for NBN plans is 697.74GB and 623.74GB for ADSL and ‘other’ fixed broadband plans.</w:t>
      </w:r>
    </w:p>
    <w:p w14:paraId="3CA2EC36" w14:textId="3FB3033C"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One proxy indicator of this may be the relationship between length of time with current Internet Service Provider and average data allowance. Roy Morgan Single Source, March 2019., shows that the average data allowance increases as the length of time with the ISP decreases.</w:t>
      </w:r>
    </w:p>
    <w:p w14:paraId="514C9C99" w14:textId="518FF83A"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Although the 2018 ADII dataset [Roy Morgan Single Source, March 2018] reported upon last year placed South Australia 0.2 points below Tasmania, a reweighting of that dataset in 2019 pushed South Australia marginally ahead of Tasmania (0.6 points) in that year.</w:t>
      </w:r>
    </w:p>
    <w:p w14:paraId="03207047"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Note: the ADII sample size for Geelong has declined during the ADII reporting period (2014-2019) and this has generated increasing volatility in this city’s ADII score. The ADII score derived from the 2019 data for Geelong is 67.2 but the volatility in variables underlying all three sub-indices suggest the 2019 result may be overstated and therefore Geelong is not included in Table 6.</w:t>
      </w:r>
    </w:p>
    <w:p w14:paraId="0E800D57"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For a definition of CALD see note 2.</w:t>
      </w:r>
    </w:p>
    <w:p w14:paraId="618C8943" w14:textId="1B32A456"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Roy Morgan Single Source, March 2019. indicates 4.3 million Australians have a mobile phone or mobile broadband device with a data allowance but do not have a fixed internet connection.</w:t>
      </w:r>
    </w:p>
    <w:p w14:paraId="677ACB32"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proofErr w:type="spellStart"/>
      <w:r w:rsidRPr="00D76E0F">
        <w:rPr>
          <w:rStyle w:val="Footnotes"/>
          <w:rFonts w:ascii="Arial" w:hAnsi="Arial" w:cs="Arial"/>
          <w:color w:val="000000" w:themeColor="text1"/>
          <w:sz w:val="16"/>
          <w:szCs w:val="16"/>
          <w:lang w:val="en-GB"/>
        </w:rPr>
        <w:t>Alam</w:t>
      </w:r>
      <w:proofErr w:type="spellEnd"/>
      <w:r w:rsidRPr="00D76E0F">
        <w:rPr>
          <w:rStyle w:val="Footnotes"/>
          <w:rFonts w:ascii="Arial" w:hAnsi="Arial" w:cs="Arial"/>
          <w:color w:val="000000" w:themeColor="text1"/>
          <w:sz w:val="16"/>
          <w:szCs w:val="16"/>
          <w:lang w:val="en-GB"/>
        </w:rPr>
        <w:t xml:space="preserve"> &amp; Imran (2015) outline the gap in research related to the digital inclusion of the migrant population in Australia. Their study examines aspects of digital inclusion for refugee migrants in the regional Queensland city of Toowoomba. They briefly touch upon the distinct experiences of recently arrived refugees, generating conclusions that accord with those found in our study of </w:t>
      </w:r>
      <w:proofErr w:type="gramStart"/>
      <w:r w:rsidRPr="00D76E0F">
        <w:rPr>
          <w:rStyle w:val="Footnotes"/>
          <w:rFonts w:ascii="Arial" w:hAnsi="Arial" w:cs="Arial"/>
          <w:color w:val="000000" w:themeColor="text1"/>
          <w:sz w:val="16"/>
          <w:szCs w:val="16"/>
          <w:lang w:val="en-GB"/>
        </w:rPr>
        <w:t>recently-arrived</w:t>
      </w:r>
      <w:proofErr w:type="gramEnd"/>
      <w:r w:rsidRPr="00D76E0F">
        <w:rPr>
          <w:rStyle w:val="Footnotes"/>
          <w:rFonts w:ascii="Arial" w:hAnsi="Arial" w:cs="Arial"/>
          <w:color w:val="000000" w:themeColor="text1"/>
          <w:sz w:val="16"/>
          <w:szCs w:val="16"/>
          <w:lang w:val="en-GB"/>
        </w:rPr>
        <w:t xml:space="preserve"> CALD migrants in </w:t>
      </w:r>
      <w:proofErr w:type="spellStart"/>
      <w:r w:rsidRPr="00D76E0F">
        <w:rPr>
          <w:rStyle w:val="Footnotes"/>
          <w:rFonts w:ascii="Arial" w:hAnsi="Arial" w:cs="Arial"/>
          <w:color w:val="000000" w:themeColor="text1"/>
          <w:sz w:val="16"/>
          <w:szCs w:val="16"/>
          <w:lang w:val="en-GB"/>
        </w:rPr>
        <w:t>Shepparton</w:t>
      </w:r>
      <w:proofErr w:type="spellEnd"/>
      <w:r w:rsidRPr="00D76E0F">
        <w:rPr>
          <w:rStyle w:val="Footnotes"/>
          <w:rFonts w:ascii="Arial" w:hAnsi="Arial" w:cs="Arial"/>
          <w:color w:val="000000" w:themeColor="text1"/>
          <w:sz w:val="16"/>
          <w:szCs w:val="16"/>
          <w:lang w:val="en-GB"/>
        </w:rPr>
        <w:t>. They note “digital exclusion was more pronounced… among the newly arrived refugee migrants as they could not access and use the internet due to barriers associated with affordability, language and literacy” (</w:t>
      </w:r>
      <w:proofErr w:type="spellStart"/>
      <w:r w:rsidRPr="00D76E0F">
        <w:rPr>
          <w:rStyle w:val="Footnotes"/>
          <w:rFonts w:ascii="Arial" w:hAnsi="Arial" w:cs="Arial"/>
          <w:color w:val="000000" w:themeColor="text1"/>
          <w:sz w:val="16"/>
          <w:szCs w:val="16"/>
          <w:lang w:val="en-GB"/>
        </w:rPr>
        <w:t>Alam</w:t>
      </w:r>
      <w:proofErr w:type="spellEnd"/>
      <w:r w:rsidRPr="00D76E0F">
        <w:rPr>
          <w:rStyle w:val="Footnotes"/>
          <w:rFonts w:ascii="Arial" w:hAnsi="Arial" w:cs="Arial"/>
          <w:color w:val="000000" w:themeColor="text1"/>
          <w:sz w:val="16"/>
          <w:szCs w:val="16"/>
          <w:lang w:val="en-GB"/>
        </w:rPr>
        <w:t xml:space="preserve"> &amp; Imran, 2015, p.358). </w:t>
      </w:r>
    </w:p>
    <w:p w14:paraId="6CD220AB"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 xml:space="preserve">See Appendix for a general description of the ADII Supplementary Survey methodology. The </w:t>
      </w:r>
      <w:proofErr w:type="spellStart"/>
      <w:r w:rsidRPr="00D76E0F">
        <w:rPr>
          <w:rStyle w:val="Footnotes"/>
          <w:rFonts w:ascii="Arial" w:hAnsi="Arial" w:cs="Arial"/>
          <w:color w:val="000000" w:themeColor="text1"/>
          <w:sz w:val="16"/>
          <w:szCs w:val="16"/>
          <w:lang w:val="en-GB"/>
        </w:rPr>
        <w:t>Shepparton</w:t>
      </w:r>
      <w:proofErr w:type="spellEnd"/>
      <w:r w:rsidRPr="00D76E0F">
        <w:rPr>
          <w:rStyle w:val="Footnotes"/>
          <w:rFonts w:ascii="Arial" w:hAnsi="Arial" w:cs="Arial"/>
          <w:color w:val="000000" w:themeColor="text1"/>
          <w:sz w:val="16"/>
          <w:szCs w:val="16"/>
          <w:lang w:val="en-GB"/>
        </w:rPr>
        <w:t xml:space="preserve"> survey was administered face-to-face (using tablets and laptops to record data) by members of the ADII research team with assistance from local community service providers. Some respondents were assisted in completing the survey in their first language by community service staff, community members or family members.</w:t>
      </w:r>
    </w:p>
    <w:p w14:paraId="543C225A"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 xml:space="preserve">The data was collected from a convenience sample. It is not statistically representative of the </w:t>
      </w:r>
      <w:proofErr w:type="gramStart"/>
      <w:r w:rsidRPr="00D76E0F">
        <w:rPr>
          <w:rStyle w:val="Footnotes"/>
          <w:rFonts w:ascii="Arial" w:hAnsi="Arial" w:cs="Arial"/>
          <w:color w:val="000000" w:themeColor="text1"/>
          <w:sz w:val="16"/>
          <w:szCs w:val="16"/>
          <w:lang w:val="en-GB"/>
        </w:rPr>
        <w:t>newly-arrived</w:t>
      </w:r>
      <w:proofErr w:type="gramEnd"/>
      <w:r w:rsidRPr="00D76E0F">
        <w:rPr>
          <w:rStyle w:val="Footnotes"/>
          <w:rFonts w:ascii="Arial" w:hAnsi="Arial" w:cs="Arial"/>
          <w:color w:val="000000" w:themeColor="text1"/>
          <w:sz w:val="16"/>
          <w:szCs w:val="16"/>
          <w:lang w:val="en-GB"/>
        </w:rPr>
        <w:t xml:space="preserve"> CALD migrant population of </w:t>
      </w:r>
      <w:proofErr w:type="spellStart"/>
      <w:r w:rsidRPr="00D76E0F">
        <w:rPr>
          <w:rStyle w:val="Footnotes"/>
          <w:rFonts w:ascii="Arial" w:hAnsi="Arial" w:cs="Arial"/>
          <w:color w:val="000000" w:themeColor="text1"/>
          <w:sz w:val="16"/>
          <w:szCs w:val="16"/>
          <w:lang w:val="en-GB"/>
        </w:rPr>
        <w:t>Shepparton</w:t>
      </w:r>
      <w:proofErr w:type="spellEnd"/>
      <w:r w:rsidRPr="00D76E0F">
        <w:rPr>
          <w:rStyle w:val="Footnotes"/>
          <w:rFonts w:ascii="Arial" w:hAnsi="Arial" w:cs="Arial"/>
          <w:color w:val="000000" w:themeColor="text1"/>
          <w:sz w:val="16"/>
          <w:szCs w:val="16"/>
          <w:lang w:val="en-GB"/>
        </w:rPr>
        <w:t xml:space="preserve">. Analysis against the ABS Census of Population and Housing (2016a) reveals that the main countries of origin for </w:t>
      </w:r>
      <w:proofErr w:type="gramStart"/>
      <w:r w:rsidRPr="00D76E0F">
        <w:rPr>
          <w:rStyle w:val="Footnotes"/>
          <w:rFonts w:ascii="Arial" w:hAnsi="Arial" w:cs="Arial"/>
          <w:color w:val="000000" w:themeColor="text1"/>
          <w:sz w:val="16"/>
          <w:szCs w:val="16"/>
          <w:lang w:val="en-GB"/>
        </w:rPr>
        <w:t>recently-arrived</w:t>
      </w:r>
      <w:proofErr w:type="gramEnd"/>
      <w:r w:rsidRPr="00D76E0F">
        <w:rPr>
          <w:rStyle w:val="Footnotes"/>
          <w:rFonts w:ascii="Arial" w:hAnsi="Arial" w:cs="Arial"/>
          <w:color w:val="000000" w:themeColor="text1"/>
          <w:sz w:val="16"/>
          <w:szCs w:val="16"/>
          <w:lang w:val="en-GB"/>
        </w:rPr>
        <w:t xml:space="preserve"> CALD migrants in </w:t>
      </w:r>
      <w:proofErr w:type="spellStart"/>
      <w:r w:rsidRPr="00D76E0F">
        <w:rPr>
          <w:rStyle w:val="Footnotes"/>
          <w:rFonts w:ascii="Arial" w:hAnsi="Arial" w:cs="Arial"/>
          <w:color w:val="000000" w:themeColor="text1"/>
          <w:sz w:val="16"/>
          <w:szCs w:val="16"/>
          <w:lang w:val="en-GB"/>
        </w:rPr>
        <w:t>Shepparton</w:t>
      </w:r>
      <w:proofErr w:type="spellEnd"/>
      <w:r w:rsidRPr="00D76E0F">
        <w:rPr>
          <w:rStyle w:val="Footnotes"/>
          <w:rFonts w:ascii="Arial" w:hAnsi="Arial" w:cs="Arial"/>
          <w:color w:val="000000" w:themeColor="text1"/>
          <w:sz w:val="16"/>
          <w:szCs w:val="16"/>
          <w:lang w:val="en-GB"/>
        </w:rPr>
        <w:t xml:space="preserve"> are captured in the Supplementary Survey data, but migrants from India, the Philippines and Taiwan are under-represented, while those from Afghanistan are over-represented.</w:t>
      </w:r>
    </w:p>
    <w:p w14:paraId="21FEB5A2"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ABS (2017a).</w:t>
      </w:r>
    </w:p>
    <w:p w14:paraId="438AC0A6"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See: FECCA (2015).</w:t>
      </w:r>
    </w:p>
    <w:p w14:paraId="3D0D6E01"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See: ABS (2016b); ABS (2018b).</w:t>
      </w:r>
    </w:p>
    <w:p w14:paraId="47420410"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For a discussion of issues of online service provision see Australian National Audit Office (2015) and Sleep &amp; Tranter (2017).</w:t>
      </w:r>
    </w:p>
    <w:p w14:paraId="4AA2C2A3"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Identified as Below Level 1/Level 1 Literacy in ABS (2013).</w:t>
      </w:r>
    </w:p>
    <w:p w14:paraId="6111C579"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For a review of quantitative data sources on digital inclusion and Indigenous Australians see Rennie et. al. (2019).</w:t>
      </w:r>
    </w:p>
    <w:p w14:paraId="01D1A022" w14:textId="00D733DD"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See Appendix for a description of the ADII Supplementary Survey methodology.</w:t>
      </w:r>
    </w:p>
    <w:p w14:paraId="61F8DE6A"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 xml:space="preserve">Both the Ali </w:t>
      </w:r>
      <w:proofErr w:type="spellStart"/>
      <w:r w:rsidRPr="00D76E0F">
        <w:rPr>
          <w:rStyle w:val="Footnotes"/>
          <w:rFonts w:ascii="Arial" w:hAnsi="Arial" w:cs="Arial"/>
          <w:color w:val="000000" w:themeColor="text1"/>
          <w:sz w:val="16"/>
          <w:szCs w:val="16"/>
          <w:lang w:val="en-GB"/>
        </w:rPr>
        <w:t>Curung</w:t>
      </w:r>
      <w:proofErr w:type="spellEnd"/>
      <w:r w:rsidRPr="00D76E0F">
        <w:rPr>
          <w:rStyle w:val="Footnotes"/>
          <w:rFonts w:ascii="Arial" w:hAnsi="Arial" w:cs="Arial"/>
          <w:color w:val="000000" w:themeColor="text1"/>
          <w:sz w:val="16"/>
          <w:szCs w:val="16"/>
          <w:lang w:val="en-GB"/>
        </w:rPr>
        <w:t xml:space="preserve"> and </w:t>
      </w:r>
      <w:proofErr w:type="spellStart"/>
      <w:r w:rsidRPr="00D76E0F">
        <w:rPr>
          <w:rStyle w:val="Footnotes"/>
          <w:rFonts w:ascii="Arial" w:hAnsi="Arial" w:cs="Arial"/>
          <w:color w:val="000000" w:themeColor="text1"/>
          <w:sz w:val="16"/>
          <w:szCs w:val="16"/>
          <w:lang w:val="en-GB"/>
        </w:rPr>
        <w:t>Pormpuraaw</w:t>
      </w:r>
      <w:proofErr w:type="spellEnd"/>
      <w:r w:rsidRPr="00D76E0F">
        <w:rPr>
          <w:rStyle w:val="Footnotes"/>
          <w:rFonts w:ascii="Arial" w:hAnsi="Arial" w:cs="Arial"/>
          <w:color w:val="000000" w:themeColor="text1"/>
          <w:sz w:val="16"/>
          <w:szCs w:val="16"/>
          <w:lang w:val="en-GB"/>
        </w:rPr>
        <w:t xml:space="preserve"> ADII supplementary surveys were administered face-to-face (using a tablet to record data) by the Centre for Appropriate Technology (</w:t>
      </w:r>
      <w:proofErr w:type="spellStart"/>
      <w:r w:rsidRPr="00D76E0F">
        <w:rPr>
          <w:rStyle w:val="Footnotes"/>
          <w:rFonts w:ascii="Arial" w:hAnsi="Arial" w:cs="Arial"/>
          <w:color w:val="000000" w:themeColor="text1"/>
          <w:sz w:val="16"/>
          <w:szCs w:val="16"/>
          <w:lang w:val="en-GB"/>
        </w:rPr>
        <w:t>CfAT</w:t>
      </w:r>
      <w:proofErr w:type="spellEnd"/>
      <w:r w:rsidRPr="00D76E0F">
        <w:rPr>
          <w:rStyle w:val="Footnotes"/>
          <w:rFonts w:ascii="Arial" w:hAnsi="Arial" w:cs="Arial"/>
          <w:color w:val="000000" w:themeColor="text1"/>
          <w:sz w:val="16"/>
          <w:szCs w:val="16"/>
          <w:lang w:val="en-GB"/>
        </w:rPr>
        <w:t>) with local assistance.</w:t>
      </w:r>
    </w:p>
    <w:p w14:paraId="23796CD7"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 xml:space="preserve">See Rennie et. al. (2016) pages 152-4 for a useful survey of the existing literature on the prevalence of mobile phone use in remote communities. Rennie’s notion of </w:t>
      </w:r>
      <w:proofErr w:type="spellStart"/>
      <w:r w:rsidRPr="00D76E0F">
        <w:rPr>
          <w:rStyle w:val="Footnotes"/>
          <w:rFonts w:ascii="Arial" w:hAnsi="Arial" w:cs="Arial"/>
          <w:color w:val="000000" w:themeColor="text1"/>
          <w:sz w:val="16"/>
          <w:szCs w:val="16"/>
          <w:lang w:val="en-GB"/>
        </w:rPr>
        <w:t>demic</w:t>
      </w:r>
      <w:proofErr w:type="spellEnd"/>
      <w:r w:rsidRPr="00D76E0F">
        <w:rPr>
          <w:rStyle w:val="Footnotes"/>
          <w:rFonts w:ascii="Arial" w:hAnsi="Arial" w:cs="Arial"/>
          <w:color w:val="000000" w:themeColor="text1"/>
          <w:sz w:val="16"/>
          <w:szCs w:val="16"/>
          <w:lang w:val="en-GB"/>
        </w:rPr>
        <w:t xml:space="preserve"> deal-breakers offers a framework for understanding how the “consumer preference for pre-paid billing, as well as practical difficulties associated with satellite internet connections, means that households [in remote communities] are more likely to go without internet than enter into satellite internet contracts” (Rennie, 2015, p.7).</w:t>
      </w:r>
    </w:p>
    <w:p w14:paraId="045146E8" w14:textId="5AED56BD"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 xml:space="preserve">Although not focused on prepaid internet access, research conducted by </w:t>
      </w:r>
      <w:proofErr w:type="spellStart"/>
      <w:r w:rsidRPr="00D76E0F">
        <w:rPr>
          <w:rStyle w:val="Footnotes"/>
          <w:rFonts w:ascii="Arial" w:hAnsi="Arial" w:cs="Arial"/>
          <w:color w:val="000000" w:themeColor="text1"/>
          <w:sz w:val="16"/>
          <w:szCs w:val="16"/>
          <w:lang w:val="en-GB"/>
        </w:rPr>
        <w:t>Radoll</w:t>
      </w:r>
      <w:proofErr w:type="spellEnd"/>
      <w:r w:rsidRPr="00D76E0F">
        <w:rPr>
          <w:rStyle w:val="Footnotes"/>
          <w:rFonts w:ascii="Arial" w:hAnsi="Arial" w:cs="Arial"/>
          <w:color w:val="000000" w:themeColor="text1"/>
          <w:sz w:val="16"/>
          <w:szCs w:val="16"/>
          <w:lang w:val="en-GB"/>
        </w:rPr>
        <w:t xml:space="preserve"> &amp; Hunter (2017) reveals that Indigenous Australians in remote and very remote areas are much more likely to move in and out of internet connectivity than the Australian average.</w:t>
      </w:r>
    </w:p>
    <w:p w14:paraId="3D19DABE" w14:textId="5E256601"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See: Rennie et. al. (2016). These benefits, however, do not come without concerns. Work by Rennie et. al. (2018) conducted in partnership with Telstra, explores some of the tensions arising out of the intersection of digital technologies and Aboriginal forms of governance.</w:t>
      </w:r>
    </w:p>
    <w:p w14:paraId="23E98829"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See: Rennie et. al. (2016).</w:t>
      </w:r>
    </w:p>
    <w:p w14:paraId="51195E44"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FNMA (2019).</w:t>
      </w:r>
    </w:p>
    <w:p w14:paraId="55423A95"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ABC (2019).</w:t>
      </w:r>
    </w:p>
    <w:p w14:paraId="68CE44D6"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See: Schram et. al. (2017).</w:t>
      </w:r>
    </w:p>
    <w:p w14:paraId="4C33B65C"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These positions are based on proxy indicators from the Roy Morgan Single Source, March 2019., as follows: Interest - I am interested in being able to access the Internet wherever I am and I go out of my way to learn everything I can about new technology; Confidence - I find technology is changing so fast, it’s difficult to keep up with it (DISAGREE); and Empowerment - Computers and technology give me more control over my life.</w:t>
      </w:r>
    </w:p>
    <w:p w14:paraId="76E7C17C"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Roy Morgan (2017).</w:t>
      </w:r>
    </w:p>
    <w:p w14:paraId="33F698A0"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Roy Morgan adheres to the Code of professional behaviour of ESOMAR and the Australian Market and Social Research Society, the Federal Privacy Act and all other relevant legislation. Roy Morgan is certified to the AS/NZS ISO9001 Quality Management Systems standard and the AS ISO 20252 Market, Opinion and Social Research standard.</w:t>
      </w:r>
    </w:p>
    <w:p w14:paraId="1649FF3B" w14:textId="47ED7D39"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As the ADII scores originate from survey data, and are estimates, in each case there will be a margin of error that is dependent on the size of the sample. See Roy Morgan’s Margin of Error Reference Table for a general explanation of how margins of error typically relate to survey estimates, based on sample sizes (Roy Morgan 2019).</w:t>
      </w:r>
    </w:p>
    <w:p w14:paraId="2FD12A64"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1GB was chosen for mobile phone and mobile broadband, and 10GB was chosen for fixed broadband, as these were the lowest quanta in the survey data.</w:t>
      </w:r>
    </w:p>
    <w:p w14:paraId="0653FB66"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 xml:space="preserve">The benchmark was set at 20% above the nationwide average data allowances (recalibrated for each year in the dataset), and respondents with data allowances greater than the benchmark scored 100. For mobile internet data </w:t>
      </w:r>
      <w:proofErr w:type="gramStart"/>
      <w:r w:rsidRPr="00D76E0F">
        <w:rPr>
          <w:rStyle w:val="Footnotes"/>
          <w:rFonts w:ascii="Arial" w:hAnsi="Arial" w:cs="Arial"/>
          <w:color w:val="000000" w:themeColor="text1"/>
          <w:sz w:val="16"/>
          <w:szCs w:val="16"/>
          <w:lang w:val="en-GB"/>
        </w:rPr>
        <w:t>allowance</w:t>
      </w:r>
      <w:proofErr w:type="gramEnd"/>
      <w:r w:rsidRPr="00D76E0F">
        <w:rPr>
          <w:rStyle w:val="Footnotes"/>
          <w:rFonts w:ascii="Arial" w:hAnsi="Arial" w:cs="Arial"/>
          <w:color w:val="000000" w:themeColor="text1"/>
          <w:sz w:val="16"/>
          <w:szCs w:val="16"/>
          <w:lang w:val="en-GB"/>
        </w:rPr>
        <w:t xml:space="preserve"> the 2019 benchmark was 11.7GB, while for fixed internet data allowance it was 588GB.</w:t>
      </w:r>
    </w:p>
    <w:p w14:paraId="5EE02CF4"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 xml:space="preserve">Respondents without internet connections are excluded from the affordability component of the index. A percentage of household income expended on internet connections is derived for all others. Using the 2016 (April 2015-March 2016) dataset, respondents were ranked using this percentage and divided into five equal groups with the bottom and top percentage recorded for each group establishing the range. The five ranges are 0.01–73%; 0.74–1.13%; 1.14–1.65%; 1.66–2.75%; 2.75% or more. Respondents receive an index score based on the range they fall within as follows: 0.01–73% (100); </w:t>
      </w:r>
      <w:r w:rsidRPr="00D76E0F">
        <w:rPr>
          <w:rStyle w:val="Footnotes"/>
          <w:rFonts w:ascii="Arial" w:hAnsi="Arial" w:cs="Arial"/>
          <w:color w:val="000000" w:themeColor="text1"/>
          <w:sz w:val="16"/>
          <w:szCs w:val="16"/>
          <w:lang w:val="en-GB"/>
        </w:rPr>
        <w:lastRenderedPageBreak/>
        <w:t>0.74–1.13% (75); 1.14–1.65% (50); 1.66–2.75% (25); 2.75% or more (0). Changes in affordability over time are measured against the base year of 2016.</w:t>
      </w:r>
    </w:p>
    <w:p w14:paraId="59296F9F"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Respondents without internet connections are excluded from the affordability component of the index. A data allowance per dollar of expenditure is derived for all others. Using the 2016 (April 2015-March 2016) dataset, respondents were ranked using this value and divided into five equal groups with the bottom and top value recorded for each group establishing the range. The five ranges are 0.01–0.1 GB/$; 0.11–0.7 GB/$; 0.71–2.6 GB/$; 2.61–6.8 GB/$; 6.81 GB/$ or more. Respondents receive an index score based on the range they fall within as follows: 0.01–0.1 GB/$ (0); 0.11–0.7 GB/$ (25); 0.71–2.6 GB/$ (50); 2.61–6.8 GB/$ (75); 6.81 GB/$ or more (100). Changes in affordability over time are measured against the base year of 2016.</w:t>
      </w:r>
    </w:p>
    <w:p w14:paraId="25ABFE94"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Respondents should agree with these statements to score 100, except for the statement ‘I find technology is changing so fast, it’s difficult to keep up with it’, which should be disagreed with in order to score 100.</w:t>
      </w:r>
    </w:p>
    <w:p w14:paraId="5252491C"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General browsing and email; scores for each of these activities are averaged to arrive at the basic internet skills score.</w:t>
      </w:r>
    </w:p>
    <w:p w14:paraId="39CB8CBE"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Using a mobile phone to access the internet and download an app; scores for each of these activities are averaged to arrive at the mobile phone skills score.</w:t>
      </w:r>
    </w:p>
    <w:p w14:paraId="50E31922"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 xml:space="preserve">Checking bank account </w:t>
      </w:r>
      <w:proofErr w:type="gramStart"/>
      <w:r w:rsidRPr="00D76E0F">
        <w:rPr>
          <w:rStyle w:val="Footnotes"/>
          <w:rFonts w:ascii="Arial" w:hAnsi="Arial" w:cs="Arial"/>
          <w:color w:val="000000" w:themeColor="text1"/>
          <w:sz w:val="16"/>
          <w:szCs w:val="16"/>
          <w:lang w:val="en-GB"/>
        </w:rPr>
        <w:t>balance, or</w:t>
      </w:r>
      <w:proofErr w:type="gramEnd"/>
      <w:r w:rsidRPr="00D76E0F">
        <w:rPr>
          <w:rStyle w:val="Footnotes"/>
          <w:rFonts w:ascii="Arial" w:hAnsi="Arial" w:cs="Arial"/>
          <w:color w:val="000000" w:themeColor="text1"/>
          <w:sz w:val="16"/>
          <w:szCs w:val="16"/>
          <w:lang w:val="en-GB"/>
        </w:rPr>
        <w:t xml:space="preserve"> viewing online bank statements (either/or).</w:t>
      </w:r>
    </w:p>
    <w:p w14:paraId="33480B76"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Researching a product or services to buy, reading ratings/reviews of products or services, using price comparison websites, or reading online catalogues/classified ads (either/or).</w:t>
      </w:r>
    </w:p>
    <w:p w14:paraId="6DEC8D19"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Social networking (e.g. Facebook, Twitter), business networking (e.g. LinkedIn), online dating (e.g. RSVP), chat rooms, online forums, or reading/commenting on online newspaper articles or blogs (either/or).</w:t>
      </w:r>
    </w:p>
    <w:p w14:paraId="26EDF31E"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Accessing news/weather/sport, reading newspapers/magazines/celebrity news, searching for maps or directions, traffic or public transport information, travel information and services, or entertainment/restaurants/what’s-on information (either/or).</w:t>
      </w:r>
    </w:p>
    <w:p w14:paraId="11948345"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Streaming, playing, or downloading games, music, radio, video, TV, movies, podcasts, or software/programs.</w:t>
      </w:r>
    </w:p>
    <w:p w14:paraId="097C987B"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Instant messaging (e.g. Google Hangouts), making telephone calls via internet (e.g. Skype, VoIP), or business video conferencing (either/or).</w:t>
      </w:r>
    </w:p>
    <w:p w14:paraId="0BF252D2"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Conducting banking transactions online, paying bills online, using online payment/money transfer system (e.g. PayPal, BPAY), paying for purchases using a credit card (either/or).</w:t>
      </w:r>
    </w:p>
    <w:p w14:paraId="6A5FF53D"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Purchasing or selling a product online.</w:t>
      </w:r>
    </w:p>
    <w:p w14:paraId="7E5012C7"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Creating or managing an online journal or blog, registering a website, or creating/managing own website (either/or).</w:t>
      </w:r>
    </w:p>
    <w:p w14:paraId="60ED5287" w14:textId="77777777" w:rsidR="00C75883" w:rsidRPr="00D76E0F" w:rsidRDefault="00C75883" w:rsidP="00051715">
      <w:pPr>
        <w:pStyle w:val="FootnoteText"/>
        <w:numPr>
          <w:ilvl w:val="0"/>
          <w:numId w:val="27"/>
        </w:numPr>
        <w:rPr>
          <w:rStyle w:val="Footnotes"/>
          <w:rFonts w:ascii="Arial" w:hAnsi="Arial" w:cs="Arial"/>
          <w:color w:val="000000" w:themeColor="text1"/>
          <w:sz w:val="16"/>
          <w:szCs w:val="16"/>
          <w:lang w:val="en-GB"/>
        </w:rPr>
      </w:pPr>
      <w:r w:rsidRPr="00D76E0F">
        <w:rPr>
          <w:rStyle w:val="Footnotes"/>
          <w:rFonts w:ascii="Arial" w:hAnsi="Arial" w:cs="Arial"/>
          <w:color w:val="000000" w:themeColor="text1"/>
          <w:sz w:val="16"/>
          <w:szCs w:val="16"/>
          <w:lang w:val="en-GB"/>
        </w:rPr>
        <w:t>Searching online for jobs/employment, government information and services, health or medical information, or IT information, or participating in online education (either/or).</w:t>
      </w:r>
    </w:p>
    <w:p w14:paraId="609FC0B3" w14:textId="0B83F72A" w:rsidR="00545464" w:rsidRPr="009F4BE8" w:rsidRDefault="00C75883" w:rsidP="0034241C">
      <w:pPr>
        <w:pStyle w:val="AppendixfootnotesnolineBodyText"/>
        <w:ind w:left="360"/>
        <w:rPr>
          <w:rFonts w:ascii="Arial" w:eastAsia="Times New Roman" w:hAnsi="Arial" w:cs="Arial"/>
          <w:color w:val="000000" w:themeColor="text1"/>
          <w:sz w:val="24"/>
          <w:szCs w:val="24"/>
          <w:lang w:eastAsia="en-AU"/>
        </w:rPr>
      </w:pPr>
      <w:r w:rsidRPr="009F4BE8">
        <w:rPr>
          <w:rFonts w:ascii="Arial" w:hAnsi="Arial" w:cs="Arial"/>
          <w:color w:val="000000" w:themeColor="text1"/>
        </w:rPr>
        <w:t xml:space="preserve"> </w:t>
      </w:r>
      <w:r w:rsidR="00545464" w:rsidRPr="009F4BE8">
        <w:rPr>
          <w:rFonts w:ascii="Arial" w:hAnsi="Arial" w:cs="Arial"/>
          <w:color w:val="000000" w:themeColor="text1"/>
        </w:rPr>
        <w:br w:type="page"/>
      </w:r>
    </w:p>
    <w:p w14:paraId="6BB08631" w14:textId="72F7BF87" w:rsidR="00643A6A" w:rsidRPr="00DC38AD" w:rsidRDefault="008C01C0" w:rsidP="00386033">
      <w:pPr>
        <w:pStyle w:val="Heading1"/>
        <w:rPr>
          <w:lang w:val="en-US"/>
        </w:rPr>
      </w:pPr>
      <w:bookmarkStart w:id="104" w:name="_Toc522549343"/>
      <w:bookmarkStart w:id="105" w:name="_Toc429313283"/>
      <w:r w:rsidRPr="00DC38AD">
        <w:rPr>
          <w:lang w:val="en-US"/>
        </w:rPr>
        <w:lastRenderedPageBreak/>
        <w:t>Appendix</w:t>
      </w:r>
      <w:r w:rsidR="0065086D" w:rsidRPr="00DC38AD">
        <w:rPr>
          <w:lang w:val="en-US"/>
        </w:rPr>
        <w:t xml:space="preserve"> 2</w:t>
      </w:r>
      <w:bookmarkEnd w:id="104"/>
      <w:bookmarkEnd w:id="105"/>
    </w:p>
    <w:p w14:paraId="4C53BC39" w14:textId="34A9D5A6" w:rsidR="00643A6A" w:rsidRPr="00DC38AD" w:rsidRDefault="008C01C0" w:rsidP="00386033">
      <w:pPr>
        <w:pStyle w:val="Heading2"/>
      </w:pPr>
      <w:bookmarkStart w:id="106" w:name="_Toc525560775"/>
      <w:bookmarkStart w:id="107" w:name="_Toc429313284"/>
      <w:r w:rsidRPr="00DC38AD">
        <w:t>References</w:t>
      </w:r>
      <w:bookmarkEnd w:id="106"/>
      <w:bookmarkEnd w:id="107"/>
    </w:p>
    <w:p w14:paraId="788A6D23" w14:textId="77777777" w:rsidR="00533018" w:rsidRDefault="00533018" w:rsidP="00533018">
      <w:pPr>
        <w:rPr>
          <w:rStyle w:val="Footnotes"/>
        </w:rPr>
      </w:pPr>
      <w:proofErr w:type="spellStart"/>
      <w:r w:rsidRPr="00533018">
        <w:t>Alam</w:t>
      </w:r>
      <w:proofErr w:type="spellEnd"/>
      <w:r w:rsidRPr="00533018">
        <w:t>, K &amp; Imran, S. 2015. ‘The digital divide and social inclusion among refugee migrants: A case in regional Australia’, Information Technology &amp; People, vol.28, no.2, pp.344-365</w:t>
      </w:r>
      <w:r>
        <w:rPr>
          <w:rStyle w:val="Footnotes"/>
        </w:rPr>
        <w:t>.</w:t>
      </w:r>
    </w:p>
    <w:p w14:paraId="7189C46F" w14:textId="77777777" w:rsidR="00533018" w:rsidRDefault="00533018" w:rsidP="00533018">
      <w:pPr>
        <w:rPr>
          <w:rStyle w:val="Footnotes"/>
        </w:rPr>
      </w:pPr>
      <w:r w:rsidRPr="00533018">
        <w:t xml:space="preserve">Australian Broadcasting Corporation, 2019. How the ‘Netflix effect’ killed the NBN’s dream of </w:t>
      </w:r>
      <w:proofErr w:type="spellStart"/>
      <w:r w:rsidRPr="00533018">
        <w:t>super fast</w:t>
      </w:r>
      <w:proofErr w:type="spellEnd"/>
      <w:r w:rsidRPr="00533018">
        <w:t xml:space="preserve"> broadband on fixed wireless, ABC, 9 July</w:t>
      </w:r>
      <w:r>
        <w:rPr>
          <w:rStyle w:val="Footnotes"/>
        </w:rPr>
        <w:t>.</w:t>
      </w:r>
    </w:p>
    <w:p w14:paraId="4D41C5BE" w14:textId="27A3D49E" w:rsidR="00533018" w:rsidRDefault="00533018" w:rsidP="00533018">
      <w:pPr>
        <w:rPr>
          <w:rStyle w:val="Footnotes"/>
        </w:rPr>
      </w:pPr>
      <w:r w:rsidRPr="00533018">
        <w:t>Australian Bureau of Statistics. 2013. Programme for the International Assessment of Adult Competencies, Australia, 2011-12, cat no. 4228.0, ABS, Canberra, 9 October</w:t>
      </w:r>
      <w:r>
        <w:rPr>
          <w:rStyle w:val="Footnotes"/>
        </w:rPr>
        <w:t>.</w:t>
      </w:r>
    </w:p>
    <w:p w14:paraId="6F4BE7C2" w14:textId="77777777" w:rsidR="00533018" w:rsidRDefault="00533018" w:rsidP="00533018">
      <w:pPr>
        <w:rPr>
          <w:rStyle w:val="Footnotes"/>
        </w:rPr>
      </w:pPr>
      <w:r w:rsidRPr="00533018">
        <w:t>Australian Bureau of Statistics 2018a. Migrant Data Matrices 2018 (Glossary), cat. no. 3415.0, ABS, Canberra</w:t>
      </w:r>
      <w:r>
        <w:rPr>
          <w:rStyle w:val="Footnotes"/>
        </w:rPr>
        <w:t>.</w:t>
      </w:r>
    </w:p>
    <w:p w14:paraId="4E06E03B" w14:textId="77777777" w:rsidR="00533018" w:rsidRDefault="00533018" w:rsidP="00533018">
      <w:pPr>
        <w:rPr>
          <w:rStyle w:val="Footnotes"/>
        </w:rPr>
      </w:pPr>
      <w:r w:rsidRPr="00533018">
        <w:t>Australian Bureau of Statistics 2018b. Household Use of Information Technology 2016–2017, cat. no. 8146.0, ABS, Canberra</w:t>
      </w:r>
      <w:r>
        <w:rPr>
          <w:rStyle w:val="Footnotes"/>
        </w:rPr>
        <w:t>.</w:t>
      </w:r>
    </w:p>
    <w:p w14:paraId="78D520DB" w14:textId="77777777" w:rsidR="00533018" w:rsidRDefault="00533018" w:rsidP="00533018">
      <w:pPr>
        <w:rPr>
          <w:rStyle w:val="Footnotes"/>
        </w:rPr>
      </w:pPr>
      <w:r w:rsidRPr="00533018">
        <w:t>Australian Bureau of Statistics. 2018c. Census of Population and Housing: Topic Directions, 2021, cat no. 2007.0.55.001, ABS, Canberra, 14 November</w:t>
      </w:r>
      <w:r>
        <w:rPr>
          <w:rStyle w:val="Footnotes"/>
        </w:rPr>
        <w:t>.</w:t>
      </w:r>
    </w:p>
    <w:p w14:paraId="235A6134" w14:textId="77777777" w:rsidR="00533018" w:rsidRDefault="00533018" w:rsidP="00533018">
      <w:pPr>
        <w:rPr>
          <w:rStyle w:val="Footnotes"/>
        </w:rPr>
      </w:pPr>
      <w:r w:rsidRPr="00533018">
        <w:t>Australian Bureau of Statistics 2017a. Census of Population and Housing 2016: General Community Profile, Shepparton SA3, cat no. 2001.0, ABS, Canberra</w:t>
      </w:r>
      <w:r>
        <w:rPr>
          <w:rStyle w:val="Footnotes"/>
        </w:rPr>
        <w:t>.</w:t>
      </w:r>
    </w:p>
    <w:p w14:paraId="5D4FD43E" w14:textId="77777777" w:rsidR="00533018" w:rsidRDefault="00533018" w:rsidP="00533018">
      <w:pPr>
        <w:rPr>
          <w:rStyle w:val="Footnotes"/>
        </w:rPr>
      </w:pPr>
      <w:r w:rsidRPr="00533018">
        <w:t xml:space="preserve">Australian Bureau of Statistics. 2016a. Census of Population and Housing - </w:t>
      </w:r>
      <w:proofErr w:type="spellStart"/>
      <w:r w:rsidRPr="00533018">
        <w:t>TableBuilder</w:t>
      </w:r>
      <w:proofErr w:type="spellEnd"/>
      <w:r w:rsidRPr="00533018">
        <w:t xml:space="preserve"> Custom Table: BPLP Country of Birth of Person, ABS, Canberra</w:t>
      </w:r>
      <w:r>
        <w:rPr>
          <w:rStyle w:val="Footnotes"/>
        </w:rPr>
        <w:t>.</w:t>
      </w:r>
    </w:p>
    <w:p w14:paraId="5A8E2BE2" w14:textId="77777777" w:rsidR="00533018" w:rsidRDefault="00533018" w:rsidP="00533018">
      <w:pPr>
        <w:rPr>
          <w:rStyle w:val="Footnotes"/>
        </w:rPr>
      </w:pPr>
      <w:r w:rsidRPr="00533018">
        <w:t xml:space="preserve">Australian Bureau of Statistics 2016b. Census of Population and Housing - </w:t>
      </w:r>
      <w:proofErr w:type="spellStart"/>
      <w:r w:rsidRPr="00533018">
        <w:t>TableBuilder</w:t>
      </w:r>
      <w:proofErr w:type="spellEnd"/>
      <w:r w:rsidRPr="00533018">
        <w:t xml:space="preserve"> Custom Table: HCFMD Family Household Composition (Dwelling) by NEDD Dwelling Internet Connection, ABS, Canberra</w:t>
      </w:r>
      <w:r>
        <w:rPr>
          <w:rStyle w:val="Footnotes"/>
        </w:rPr>
        <w:t>.</w:t>
      </w:r>
    </w:p>
    <w:p w14:paraId="1B366362" w14:textId="0F1E588D" w:rsidR="00533018" w:rsidRDefault="00533018" w:rsidP="001F1E85">
      <w:pPr>
        <w:rPr>
          <w:rStyle w:val="Footnotes"/>
        </w:rPr>
      </w:pPr>
      <w:r w:rsidRPr="001F1E85">
        <w:t>Australian Competition &amp; Consumer Commission. 2019. Measuring Broadband Australia [Online], ACCC, Canberra. Available:</w:t>
      </w:r>
      <w:r>
        <w:rPr>
          <w:rStyle w:val="Footnotes"/>
        </w:rPr>
        <w:t xml:space="preserve"> </w:t>
      </w:r>
      <w:hyperlink r:id="rId31" w:history="1">
        <w:r w:rsidRPr="001F1E85">
          <w:t>https://www.accc.gov.au/consumers/internet-phone/broadband-performance-data</w:t>
        </w:r>
      </w:hyperlink>
      <w:r>
        <w:rPr>
          <w:rStyle w:val="Footnotes"/>
        </w:rPr>
        <w:t xml:space="preserve"> </w:t>
      </w:r>
    </w:p>
    <w:p w14:paraId="108F57C2" w14:textId="77777777" w:rsidR="00533018" w:rsidRDefault="00533018" w:rsidP="00533018">
      <w:pPr>
        <w:rPr>
          <w:rStyle w:val="Footnotes"/>
        </w:rPr>
      </w:pPr>
      <w:r w:rsidRPr="00533018">
        <w:t xml:space="preserve">Australian Communications and Media Authority 2019a. Research Index [Online], ACMA, Melbourne. Available: </w:t>
      </w:r>
      <w:hyperlink r:id="rId32" w:history="1">
        <w:r w:rsidRPr="00533018">
          <w:t>https://www.acma.gov.au/theACMA/Library/researchacma/Research-reports/acma-research-and-publications-1</w:t>
        </w:r>
      </w:hyperlink>
      <w:r>
        <w:rPr>
          <w:rStyle w:val="Footnotes"/>
        </w:rPr>
        <w:t>.</w:t>
      </w:r>
    </w:p>
    <w:p w14:paraId="662666F2" w14:textId="77777777" w:rsidR="00533018" w:rsidRDefault="00533018" w:rsidP="00533018">
      <w:pPr>
        <w:rPr>
          <w:rStyle w:val="Footnotes"/>
        </w:rPr>
      </w:pPr>
      <w:r w:rsidRPr="00533018">
        <w:t>Australian Communications and Media Authority 2019b. Communications Report 2017-18. ACMA, Canberra</w:t>
      </w:r>
      <w:r>
        <w:rPr>
          <w:rStyle w:val="Footnotes"/>
        </w:rPr>
        <w:t>.</w:t>
      </w:r>
    </w:p>
    <w:p w14:paraId="6A4837F7" w14:textId="77777777" w:rsidR="00533018" w:rsidRDefault="00533018" w:rsidP="001F1E85">
      <w:pPr>
        <w:rPr>
          <w:rStyle w:val="Footnotes"/>
        </w:rPr>
      </w:pPr>
      <w:r w:rsidRPr="001F1E85">
        <w:t xml:space="preserve">Australian Government. 2019. Closing the Gap [Online], Australian Government, Department of the Prime Minister and Cabinet, Canberra. Available: </w:t>
      </w:r>
      <w:hyperlink r:id="rId33" w:history="1">
        <w:r w:rsidRPr="001F1E85">
          <w:t>https://closingthegap.pmc.gov.au/</w:t>
        </w:r>
      </w:hyperlink>
    </w:p>
    <w:p w14:paraId="6F97E7B4" w14:textId="77777777" w:rsidR="00533018" w:rsidRDefault="00533018" w:rsidP="001F1E85">
      <w:pPr>
        <w:rPr>
          <w:rStyle w:val="Footnotes"/>
        </w:rPr>
      </w:pPr>
      <w:r w:rsidRPr="001F1E85">
        <w:t xml:space="preserve">Australian National Audit Office 2015. Management of Smart Centres’ Centrelink Telephone Services, ANAO, Canberra. Available: </w:t>
      </w:r>
      <w:hyperlink r:id="rId34" w:history="1">
        <w:r w:rsidRPr="001F1E85">
          <w:t>https://www.anao.gov.au/work/performance-audit/management-smart-centres-centrelink-telephone-services</w:t>
        </w:r>
      </w:hyperlink>
    </w:p>
    <w:p w14:paraId="31A0D097" w14:textId="77777777" w:rsidR="00533018" w:rsidRDefault="00533018" w:rsidP="00533018">
      <w:pPr>
        <w:rPr>
          <w:rStyle w:val="Footnotes"/>
        </w:rPr>
      </w:pPr>
      <w:r w:rsidRPr="001F1E85">
        <w:t xml:space="preserve">Bruno, G; Esposito, E; Genovese, A &amp; </w:t>
      </w:r>
      <w:proofErr w:type="spellStart"/>
      <w:r w:rsidRPr="001F1E85">
        <w:t>Gwebu</w:t>
      </w:r>
      <w:proofErr w:type="spellEnd"/>
      <w:r w:rsidRPr="001F1E85">
        <w:t>, KL. 2011. ‘A Critical Analysis of Current Indexes for Digital Divide Measurement’, The Information Society, vol.27, no.1, pp.16-28.</w:t>
      </w:r>
    </w:p>
    <w:p w14:paraId="016EEF6D" w14:textId="77777777" w:rsidR="00533018" w:rsidRDefault="00533018" w:rsidP="00533018">
      <w:pPr>
        <w:rPr>
          <w:rStyle w:val="Footnotes"/>
        </w:rPr>
      </w:pPr>
      <w:r w:rsidRPr="001F1E85">
        <w:t>Eardley, T, Bruce, J &amp; Goggin, G 2009. Telecommunications and community wellbeing: a review of the literature on access and affordability for low-income and disadvantaged groups, Social Policy Research Centre, University of New South Wales, Sydney.</w:t>
      </w:r>
    </w:p>
    <w:p w14:paraId="17E3CF6A" w14:textId="77777777" w:rsidR="00533018" w:rsidRDefault="00533018" w:rsidP="00533018">
      <w:pPr>
        <w:rPr>
          <w:rStyle w:val="Footnotes"/>
        </w:rPr>
      </w:pPr>
      <w:r w:rsidRPr="001F1E85">
        <w:t>The Economist Intelligence Unit for Facebook. 2018. The Inclusive Internet Index 2018: Executive Summary, EIU, London.</w:t>
      </w:r>
    </w:p>
    <w:p w14:paraId="1998CC6F" w14:textId="77777777" w:rsidR="00533018" w:rsidRDefault="00533018" w:rsidP="001F1E85">
      <w:pPr>
        <w:rPr>
          <w:rStyle w:val="Footnotes"/>
        </w:rPr>
      </w:pPr>
      <w:r w:rsidRPr="001F1E85">
        <w:t>EY Sweeney 2017. Digital Australia: State of the Nation 2017. Available:</w:t>
      </w:r>
      <w:r>
        <w:rPr>
          <w:rStyle w:val="Footnotes"/>
        </w:rPr>
        <w:t xml:space="preserve"> </w:t>
      </w:r>
      <w:hyperlink r:id="rId35" w:history="1">
        <w:r w:rsidRPr="001F1E85">
          <w:t>https://www.digitalaustralia.ey.com</w:t>
        </w:r>
      </w:hyperlink>
      <w:r>
        <w:rPr>
          <w:rStyle w:val="Footnotes"/>
        </w:rPr>
        <w:t xml:space="preserve"> </w:t>
      </w:r>
    </w:p>
    <w:p w14:paraId="15E782C6" w14:textId="77777777" w:rsidR="00533018" w:rsidRDefault="00533018" w:rsidP="00533018">
      <w:pPr>
        <w:rPr>
          <w:rStyle w:val="Footnotes"/>
        </w:rPr>
      </w:pPr>
      <w:r w:rsidRPr="001F1E85">
        <w:t xml:space="preserve">Federation of Ethnic Communities’ Councils of Australia. 2015. Community perspectives on settlement issues affecting new and emerging communities in rural and regional Australia: A case study of the Iraqi, Afghan, Congolese and Sudanese communities in Shepparton, Victoria, FECCA, Canberra. </w:t>
      </w:r>
    </w:p>
    <w:p w14:paraId="6D90A9DA" w14:textId="77777777" w:rsidR="00533018" w:rsidRDefault="00533018" w:rsidP="00533018">
      <w:pPr>
        <w:rPr>
          <w:rStyle w:val="Footnotes"/>
        </w:rPr>
      </w:pPr>
      <w:r w:rsidRPr="001F1E85">
        <w:t>First Nations Media Australia. 2019. Indigenous Focus Day 2019 Communique, FNMA, Alice Springs, July.</w:t>
      </w:r>
    </w:p>
    <w:p w14:paraId="61D0F010" w14:textId="77777777" w:rsidR="00533018" w:rsidRDefault="00533018" w:rsidP="001F1E85">
      <w:pPr>
        <w:rPr>
          <w:rStyle w:val="Footnotes"/>
        </w:rPr>
      </w:pPr>
      <w:r w:rsidRPr="001F1E85">
        <w:lastRenderedPageBreak/>
        <w:t>International Telecommunication Union. 2019. ICTs for a Sustainable World #ICT4SDG [Online], ITU, Geneva. Available:</w:t>
      </w:r>
      <w:r>
        <w:rPr>
          <w:rStyle w:val="Footnotes"/>
        </w:rPr>
        <w:t xml:space="preserve"> </w:t>
      </w:r>
      <w:hyperlink r:id="rId36" w:history="1">
        <w:r w:rsidRPr="001F1E85">
          <w:t>https://www.itu.int/en/sustainable-world</w:t>
        </w:r>
      </w:hyperlink>
      <w:r>
        <w:rPr>
          <w:rStyle w:val="Footnotes"/>
        </w:rPr>
        <w:t xml:space="preserve"> </w:t>
      </w:r>
    </w:p>
    <w:p w14:paraId="27969292" w14:textId="77777777" w:rsidR="00533018" w:rsidRDefault="00533018" w:rsidP="00533018">
      <w:pPr>
        <w:rPr>
          <w:rStyle w:val="Footnotes"/>
        </w:rPr>
      </w:pPr>
      <w:r w:rsidRPr="001F1E85">
        <w:t>International Telecommunication Union 2017a. Fast-forward progress: Leveraging tech to achieve the global goals, ITU, Geneva.</w:t>
      </w:r>
    </w:p>
    <w:p w14:paraId="5681AF13" w14:textId="77777777" w:rsidR="00533018" w:rsidRDefault="00533018" w:rsidP="00533018">
      <w:pPr>
        <w:rPr>
          <w:rStyle w:val="Footnotes"/>
        </w:rPr>
      </w:pPr>
      <w:r w:rsidRPr="001F1E85">
        <w:t xml:space="preserve">International Telecommunication Union. 2017b. ICT Development Index [Online], ITU, Geneva. Available: </w:t>
      </w:r>
      <w:hyperlink r:id="rId37" w:history="1">
        <w:r w:rsidRPr="001F1E85">
          <w:t>https://www.itu.int/net4/ITU-D/idi/2017/index.html</w:t>
        </w:r>
      </w:hyperlink>
      <w:r w:rsidRPr="001F1E85">
        <w:t>.</w:t>
      </w:r>
    </w:p>
    <w:p w14:paraId="4826430B" w14:textId="77777777" w:rsidR="00533018" w:rsidRDefault="00533018" w:rsidP="001F1E85">
      <w:pPr>
        <w:rPr>
          <w:rStyle w:val="Footnotes"/>
        </w:rPr>
      </w:pPr>
      <w:r w:rsidRPr="001F1E85">
        <w:t>International Telecommunication Union. 2009. Measuring the Information Society: The ICT Development Index, ITU, Geneva</w:t>
      </w:r>
    </w:p>
    <w:p w14:paraId="7EE6E059" w14:textId="77777777" w:rsidR="00533018" w:rsidRDefault="00533018" w:rsidP="00533018">
      <w:pPr>
        <w:rPr>
          <w:rStyle w:val="Footnotes"/>
        </w:rPr>
      </w:pPr>
      <w:r w:rsidRPr="001F1E85">
        <w:t>Lloyds Bank 2018. UK Consumer Digital Index, Lloyds Bank, London</w:t>
      </w:r>
      <w:r>
        <w:rPr>
          <w:rStyle w:val="Footnotes"/>
        </w:rPr>
        <w:t>.</w:t>
      </w:r>
    </w:p>
    <w:p w14:paraId="7A39B0FD" w14:textId="77777777" w:rsidR="00533018" w:rsidRDefault="00533018" w:rsidP="001F1E85">
      <w:pPr>
        <w:rPr>
          <w:rStyle w:val="Footnotes"/>
        </w:rPr>
      </w:pPr>
      <w:r w:rsidRPr="001F1E85">
        <w:t>Park, S &amp; Jae Kim, G. 2014. ‘Lessons from South Korea’s Digital Divide Index’, Info: The Journal of Policy, Regulation and Strategy for Telecommunications, Information and Media, vol.16, no.3,</w:t>
      </w:r>
      <w:r>
        <w:rPr>
          <w:rStyle w:val="Footnotes"/>
        </w:rPr>
        <w:t xml:space="preserve"> </w:t>
      </w:r>
      <w:r w:rsidRPr="001F1E85">
        <w:t>pp.72-84</w:t>
      </w:r>
    </w:p>
    <w:p w14:paraId="1247C117" w14:textId="77777777" w:rsidR="00533018" w:rsidRDefault="00533018" w:rsidP="001F1E85">
      <w:pPr>
        <w:rPr>
          <w:rStyle w:val="Footnotes"/>
        </w:rPr>
      </w:pPr>
      <w:proofErr w:type="spellStart"/>
      <w:r w:rsidRPr="001F1E85">
        <w:t>Radoll</w:t>
      </w:r>
      <w:proofErr w:type="spellEnd"/>
      <w:r w:rsidRPr="001F1E85">
        <w:t>, P &amp; Hunter, B. 2017. Dynamics of the digital divide, Australian National, University Centre for Aboriginal Economic Policy Research, Canberra</w:t>
      </w:r>
      <w:r>
        <w:rPr>
          <w:rStyle w:val="Footnotes"/>
        </w:rPr>
        <w:t>.</w:t>
      </w:r>
    </w:p>
    <w:p w14:paraId="65C7477A" w14:textId="77777777" w:rsidR="00533018" w:rsidRDefault="00533018" w:rsidP="001F1E85">
      <w:pPr>
        <w:rPr>
          <w:rStyle w:val="Footnotes"/>
        </w:rPr>
      </w:pPr>
      <w:r w:rsidRPr="001F1E85">
        <w:t xml:space="preserve">Rennie, E 2015. </w:t>
      </w:r>
      <w:proofErr w:type="spellStart"/>
      <w:r w:rsidRPr="001F1E85">
        <w:t>Demic</w:t>
      </w:r>
      <w:proofErr w:type="spellEnd"/>
      <w:r w:rsidRPr="001F1E85">
        <w:t xml:space="preserve"> Deal-Breakers and the statistical imaginary of the digital divide, Paper presented at Internet Research 16: The 16th Annual Meeting of the Association of Internet Researchers, </w:t>
      </w:r>
      <w:proofErr w:type="spellStart"/>
      <w:r w:rsidRPr="001F1E85">
        <w:t>AoIR</w:t>
      </w:r>
      <w:proofErr w:type="spellEnd"/>
      <w:r w:rsidRPr="001F1E85">
        <w:t xml:space="preserve">, Phoenix. Available: </w:t>
      </w:r>
      <w:hyperlink r:id="rId38" w:history="1">
        <w:r w:rsidRPr="001F1E85">
          <w:t>https://spir.aoir.org/ojs/index.php/spir/article/view/8531</w:t>
        </w:r>
      </w:hyperlink>
      <w:r>
        <w:rPr>
          <w:rStyle w:val="Footnotes"/>
        </w:rPr>
        <w:t xml:space="preserve"> </w:t>
      </w:r>
    </w:p>
    <w:p w14:paraId="290DEF09" w14:textId="77777777" w:rsidR="00533018" w:rsidRDefault="00533018" w:rsidP="00533018">
      <w:pPr>
        <w:rPr>
          <w:rStyle w:val="Footnotes"/>
        </w:rPr>
      </w:pPr>
      <w:r w:rsidRPr="001F1E85">
        <w:t>Rennie, E, Hogan, E, Gregory, R, Crouch, A, Wright, A, Thomas, J, &amp; Rasch, M D 2016. Internet on the Outstation: The digital divide and remote Aboriginal communities, Theory on Demand, issue 19, Amsterdam</w:t>
      </w:r>
      <w:r>
        <w:rPr>
          <w:rStyle w:val="Footnotes"/>
        </w:rPr>
        <w:t>.</w:t>
      </w:r>
    </w:p>
    <w:p w14:paraId="1697EC56" w14:textId="77777777" w:rsidR="00533018" w:rsidRDefault="00533018" w:rsidP="00533018">
      <w:pPr>
        <w:rPr>
          <w:rStyle w:val="Footnotes"/>
        </w:rPr>
      </w:pPr>
      <w:r w:rsidRPr="001F1E85">
        <w:t>Rennie, E, Thomas, J &amp; Wilson, CK. 2019. ‘Aboriginal and Torres Strait Islander people and digital inclusion: What is the evidence and where is it?’’, Communication Research and Practice, vol.5, no.2, pp.105-120</w:t>
      </w:r>
      <w:r>
        <w:rPr>
          <w:rStyle w:val="Footnotes"/>
        </w:rPr>
        <w:t>.</w:t>
      </w:r>
    </w:p>
    <w:p w14:paraId="5D525E55" w14:textId="77777777" w:rsidR="00533018" w:rsidRDefault="00533018" w:rsidP="00533018">
      <w:pPr>
        <w:rPr>
          <w:rStyle w:val="Footnotes"/>
        </w:rPr>
      </w:pPr>
      <w:r w:rsidRPr="001F1E85">
        <w:t xml:space="preserve">Rennie, E, </w:t>
      </w:r>
      <w:proofErr w:type="spellStart"/>
      <w:r w:rsidRPr="001F1E85">
        <w:t>Yunkaporta</w:t>
      </w:r>
      <w:proofErr w:type="spellEnd"/>
      <w:r w:rsidRPr="001F1E85">
        <w:t>, T, Holcombe-James, I 2018. Cyber safety in remote Aboriginal communities: Final report, Digital Ethnography Research Centre, Melbourne</w:t>
      </w:r>
      <w:r>
        <w:rPr>
          <w:rStyle w:val="Footnotes"/>
        </w:rPr>
        <w:t>.</w:t>
      </w:r>
    </w:p>
    <w:p w14:paraId="3BF9BA78" w14:textId="77777777" w:rsidR="00533018" w:rsidRDefault="00533018" w:rsidP="00533018">
      <w:pPr>
        <w:rPr>
          <w:rStyle w:val="Footnotes"/>
        </w:rPr>
      </w:pPr>
      <w:r w:rsidRPr="001F1E85">
        <w:t xml:space="preserve">Roy Morgan 2019. Margin of Error Table [Online], Melbourne, Roy Morgan Research Ltd. Available: </w:t>
      </w:r>
      <w:hyperlink r:id="rId39" w:history="1">
        <w:r w:rsidRPr="001F1E85">
          <w:t>http://www.roymorgan.com/morganpoll/about/margin-of-error</w:t>
        </w:r>
      </w:hyperlink>
      <w:r>
        <w:rPr>
          <w:rStyle w:val="Footnotes"/>
        </w:rPr>
        <w:t>.</w:t>
      </w:r>
    </w:p>
    <w:p w14:paraId="76737464" w14:textId="77777777" w:rsidR="00533018" w:rsidRDefault="00533018" w:rsidP="001F1E85">
      <w:pPr>
        <w:rPr>
          <w:rStyle w:val="Footnotes"/>
        </w:rPr>
      </w:pPr>
      <w:r w:rsidRPr="001F1E85">
        <w:t>Roy Morgan 2017. How we collect and process Single Source data in Australia, Roy Morgan Research, Melbourne</w:t>
      </w:r>
      <w:r>
        <w:rPr>
          <w:rStyle w:val="Footnotes"/>
        </w:rPr>
        <w:t>.</w:t>
      </w:r>
    </w:p>
    <w:p w14:paraId="4645289F" w14:textId="77777777" w:rsidR="00533018" w:rsidRDefault="00533018" w:rsidP="001F1E85">
      <w:pPr>
        <w:rPr>
          <w:rStyle w:val="Footnotes"/>
        </w:rPr>
      </w:pPr>
      <w:proofErr w:type="spellStart"/>
      <w:r w:rsidRPr="001F1E85">
        <w:t>Sawrikar</w:t>
      </w:r>
      <w:proofErr w:type="spellEnd"/>
      <w:r w:rsidRPr="001F1E85">
        <w:t>, P &amp; Katz, I 2008. ‘Enhancing family and relationship service accessibility and delivery to culturally and linguistically diverse families in Australia’, Australian Family Relationships Clearinghouse Issues, vol.3.</w:t>
      </w:r>
    </w:p>
    <w:p w14:paraId="6634452F" w14:textId="77777777" w:rsidR="00533018" w:rsidRDefault="00533018" w:rsidP="001F1E85">
      <w:pPr>
        <w:rPr>
          <w:rStyle w:val="Footnotes"/>
        </w:rPr>
      </w:pPr>
      <w:r w:rsidRPr="001F1E85">
        <w:t>Schram, A; Baum, F; Fisher, M; Friel, S &amp; Freeman, T. 2017. ‘Three charts</w:t>
      </w:r>
      <w:r>
        <w:rPr>
          <w:rStyle w:val="Footnotes"/>
        </w:rPr>
        <w:t xml:space="preserve"> </w:t>
      </w:r>
      <w:r w:rsidRPr="001F1E85">
        <w:t>on: the NBN and Australia’s digital divide’, The Conversation [Online], 21 June. Available:</w:t>
      </w:r>
      <w:r>
        <w:rPr>
          <w:rStyle w:val="Footnotes"/>
        </w:rPr>
        <w:t xml:space="preserve"> </w:t>
      </w:r>
      <w:hyperlink r:id="rId40" w:history="1">
        <w:r w:rsidRPr="001F1E85">
          <w:t>http://theconversation.com/three-charts-on-the-nbn-and-australias-digital-divide-78911</w:t>
        </w:r>
      </w:hyperlink>
      <w:r>
        <w:rPr>
          <w:rStyle w:val="Footnotes"/>
        </w:rPr>
        <w:t xml:space="preserve"> </w:t>
      </w:r>
    </w:p>
    <w:p w14:paraId="7E4F0BB7" w14:textId="77777777" w:rsidR="00533018" w:rsidRDefault="00533018" w:rsidP="001F1E85">
      <w:pPr>
        <w:rPr>
          <w:rStyle w:val="Footnotes"/>
        </w:rPr>
      </w:pPr>
      <w:r w:rsidRPr="001F1E85">
        <w:t xml:space="preserve">Sleep, L. &amp; Tranter, K. 2017. The </w:t>
      </w:r>
      <w:proofErr w:type="spellStart"/>
      <w:r w:rsidRPr="001F1E85">
        <w:t>Visiocracy</w:t>
      </w:r>
      <w:proofErr w:type="spellEnd"/>
      <w:r w:rsidRPr="001F1E85">
        <w:t xml:space="preserve"> of the Social Security Mobile App in Australia. International Journal for the Semiotics of Law, vol.30, Issue 3, pp 495–514</w:t>
      </w:r>
      <w:r>
        <w:rPr>
          <w:rStyle w:val="Footnotes"/>
        </w:rPr>
        <w:t>.</w:t>
      </w:r>
    </w:p>
    <w:p w14:paraId="39815E0C" w14:textId="77777777" w:rsidR="00533018" w:rsidRDefault="00533018" w:rsidP="00533018">
      <w:pPr>
        <w:rPr>
          <w:rStyle w:val="Footnotes"/>
        </w:rPr>
      </w:pPr>
      <w:r w:rsidRPr="001F1E85">
        <w:t>Swinburne Institute for Social Research, Centre for Social Impact, Telstra Corporation Ltd 2015. Australian Digital Inclusion Index: Discussion Paper, Melbourne</w:t>
      </w:r>
      <w:r>
        <w:rPr>
          <w:rStyle w:val="Footnotes"/>
        </w:rPr>
        <w:t>.</w:t>
      </w:r>
    </w:p>
    <w:p w14:paraId="3301C1DC" w14:textId="65267333" w:rsidR="00533018" w:rsidRDefault="00533018" w:rsidP="00533018">
      <w:pPr>
        <w:rPr>
          <w:rStyle w:val="Footnotes"/>
        </w:rPr>
      </w:pPr>
      <w:proofErr w:type="spellStart"/>
      <w:r w:rsidRPr="001F1E85">
        <w:t>Telsyte</w:t>
      </w:r>
      <w:proofErr w:type="spellEnd"/>
      <w:r w:rsidRPr="001F1E85">
        <w:t xml:space="preserve">, 2019. Australian </w:t>
      </w:r>
      <w:proofErr w:type="spellStart"/>
      <w:r w:rsidRPr="001F1E85">
        <w:t>IOT@Home</w:t>
      </w:r>
      <w:proofErr w:type="spellEnd"/>
      <w:r w:rsidRPr="001F1E85">
        <w:t xml:space="preserve"> market cracks $1bn, paving the way for IOT-commerce services (Media Release). </w:t>
      </w:r>
      <w:proofErr w:type="spellStart"/>
      <w:r w:rsidRPr="001F1E85">
        <w:t>DXC.technology</w:t>
      </w:r>
      <w:proofErr w:type="spellEnd"/>
      <w:r w:rsidRPr="001F1E85">
        <w:t>, Sydney</w:t>
      </w:r>
      <w:r>
        <w:rPr>
          <w:rStyle w:val="Footnotes"/>
        </w:rPr>
        <w:t>.</w:t>
      </w:r>
    </w:p>
    <w:p w14:paraId="6576E40B" w14:textId="77777777" w:rsidR="00533018" w:rsidRDefault="00533018" w:rsidP="00533018">
      <w:pPr>
        <w:rPr>
          <w:rStyle w:val="Footnotes"/>
        </w:rPr>
      </w:pPr>
      <w:r w:rsidRPr="001F1E85">
        <w:t>The Tech Partnership 2017. Get Digital Heatmap, The Tech Partnership, London</w:t>
      </w:r>
      <w:r>
        <w:rPr>
          <w:rStyle w:val="Footnotes"/>
        </w:rPr>
        <w:t>.</w:t>
      </w:r>
    </w:p>
    <w:p w14:paraId="6A952125" w14:textId="1D177302" w:rsidR="008C342C" w:rsidRPr="00DC38AD" w:rsidRDefault="00533018" w:rsidP="00533018">
      <w:pPr>
        <w:rPr>
          <w:lang w:val="en-US"/>
        </w:rPr>
      </w:pPr>
      <w:r w:rsidRPr="00DC38AD">
        <w:rPr>
          <w:lang w:val="en-US"/>
        </w:rPr>
        <w:t xml:space="preserve"> </w:t>
      </w:r>
      <w:r w:rsidR="008C342C" w:rsidRPr="00DC38AD">
        <w:rPr>
          <w:lang w:val="en-US"/>
        </w:rPr>
        <w:br w:type="page"/>
      </w:r>
    </w:p>
    <w:p w14:paraId="7FE8E81B" w14:textId="77777777" w:rsidR="000222A2" w:rsidRPr="00DC38AD" w:rsidRDefault="000222A2" w:rsidP="00386033">
      <w:pPr>
        <w:pStyle w:val="Heading1"/>
        <w:rPr>
          <w:lang w:eastAsia="en-AU"/>
        </w:rPr>
      </w:pPr>
      <w:bookmarkStart w:id="108" w:name="_Toc429313285"/>
      <w:r w:rsidRPr="00DC38AD">
        <w:rPr>
          <w:lang w:eastAsia="en-AU"/>
        </w:rPr>
        <w:lastRenderedPageBreak/>
        <w:t>About the project partners</w:t>
      </w:r>
      <w:bookmarkEnd w:id="108"/>
    </w:p>
    <w:p w14:paraId="4B53A445" w14:textId="2E4AB0D5" w:rsidR="000222A2" w:rsidRPr="00DC38AD" w:rsidRDefault="00E61C9C" w:rsidP="004E3D52">
      <w:pPr>
        <w:pStyle w:val="Heading4"/>
        <w:rPr>
          <w:lang w:eastAsia="en-AU"/>
        </w:rPr>
      </w:pPr>
      <w:r w:rsidRPr="00DC38AD">
        <w:rPr>
          <w:lang w:eastAsia="en-AU"/>
        </w:rPr>
        <w:t>The following partner organisations worked together to create the Australian Digital Inclusion Index and produce this research:</w:t>
      </w:r>
    </w:p>
    <w:p w14:paraId="191AE0F6" w14:textId="77777777" w:rsidR="00E61C9C" w:rsidRPr="00051715" w:rsidRDefault="00E61C9C" w:rsidP="00051715">
      <w:pPr>
        <w:pStyle w:val="Heading2"/>
      </w:pPr>
      <w:r w:rsidRPr="00051715">
        <w:t>The Digital Ethnography Research Centre, RMIT University</w:t>
      </w:r>
    </w:p>
    <w:p w14:paraId="3734F8A3" w14:textId="026AA261" w:rsidR="00E61C9C" w:rsidRPr="00051715" w:rsidRDefault="00E61C9C" w:rsidP="00051715">
      <w:r w:rsidRPr="00051715">
        <w:t>The Digital Ethnography Research Centre (DERC) at RMIT University focuses on understanding a contemporary world where digital and mobile technologies are increasingly inextricable from the environments and relationships in which everyday life plays out. DERC excels in both academic scholarship and in applied work with external partners from industry and other sectors. DERC’s research is incisive, interventional and internationally leading. Going beyond the call of pure academia, DERC combines academic scholarship with applied practice to produce innovative research, analysis and dissemination projects.</w:t>
      </w:r>
    </w:p>
    <w:p w14:paraId="063352B2" w14:textId="4B102047" w:rsidR="00E61C9C" w:rsidRDefault="006F45B7" w:rsidP="00386033">
      <w:pPr>
        <w:rPr>
          <w:rStyle w:val="BodyBold"/>
          <w:rFonts w:ascii="Arial" w:hAnsi="Arial" w:cs="Arial"/>
          <w:color w:val="000000" w:themeColor="text1"/>
          <w:sz w:val="20"/>
          <w:szCs w:val="20"/>
        </w:rPr>
      </w:pPr>
      <w:hyperlink r:id="rId41" w:history="1">
        <w:r w:rsidR="00DC38AD" w:rsidRPr="002933AE">
          <w:rPr>
            <w:rStyle w:val="Hyperlink"/>
            <w:rFonts w:cs="Arial"/>
            <w:szCs w:val="20"/>
          </w:rPr>
          <w:t>www.digital-ethnography.com</w:t>
        </w:r>
      </w:hyperlink>
    </w:p>
    <w:p w14:paraId="79F82318" w14:textId="77777777" w:rsidR="00E61C9C" w:rsidRPr="00051715" w:rsidRDefault="00E61C9C" w:rsidP="00051715">
      <w:pPr>
        <w:pStyle w:val="Heading2"/>
      </w:pPr>
      <w:r w:rsidRPr="00051715">
        <w:t>Telstra</w:t>
      </w:r>
    </w:p>
    <w:p w14:paraId="787370D5" w14:textId="7FBC8CD1" w:rsidR="00436BBA" w:rsidRPr="00436BBA" w:rsidRDefault="00436BBA" w:rsidP="00436BBA">
      <w:pPr>
        <w:rPr>
          <w:lang w:val="en-US"/>
        </w:rPr>
      </w:pPr>
      <w:r w:rsidRPr="00436BBA">
        <w:rPr>
          <w:lang w:val="en-US"/>
        </w:rPr>
        <w:t xml:space="preserve">Telstra is Australia’s leading telecommunications and technology company, offering a full range of communications services and competing in all telecommunications markets. In Australia, Telstra provides 18.0 million retail mobile services, 3.7 million retail fixed bundles and standalone data services and 1.7 million retail fixed standalone voice services. Telstra’s purpose is to build a connected future so everyone can thrive, which </w:t>
      </w:r>
      <w:proofErr w:type="spellStart"/>
      <w:r w:rsidRPr="00436BBA">
        <w:rPr>
          <w:lang w:val="en-US"/>
        </w:rPr>
        <w:t>recognises</w:t>
      </w:r>
      <w:proofErr w:type="spellEnd"/>
      <w:r w:rsidRPr="00436BBA">
        <w:rPr>
          <w:lang w:val="en-US"/>
        </w:rPr>
        <w:t xml:space="preserve"> the fundamental role the company plays in enabling social and economic inclusion. Telstra has provided products, services and support to enhance digital inclusion for more than a decade through its Access for Everyone and Everyone Connected programs, reducing the barriers to inclusion such as age, income, skill level and location. </w:t>
      </w:r>
    </w:p>
    <w:p w14:paraId="77CB556A" w14:textId="762C3BC9" w:rsidR="00E61C9C" w:rsidRDefault="006F45B7" w:rsidP="00386033">
      <w:pPr>
        <w:pStyle w:val="BodyTextBodyText"/>
        <w:rPr>
          <w:rStyle w:val="BodyBold"/>
          <w:rFonts w:ascii="Arial" w:hAnsi="Arial" w:cs="Arial"/>
          <w:color w:val="000000" w:themeColor="text1"/>
          <w:sz w:val="20"/>
          <w:szCs w:val="20"/>
        </w:rPr>
      </w:pPr>
      <w:hyperlink r:id="rId42" w:history="1">
        <w:r w:rsidR="00DC38AD" w:rsidRPr="002933AE">
          <w:rPr>
            <w:rStyle w:val="Hyperlink"/>
            <w:rFonts w:ascii="Arial" w:hAnsi="Arial" w:cs="Arial"/>
            <w:spacing w:val="0"/>
            <w:sz w:val="20"/>
            <w:szCs w:val="20"/>
          </w:rPr>
          <w:t>www.telstra.com.au</w:t>
        </w:r>
      </w:hyperlink>
    </w:p>
    <w:p w14:paraId="39A279DA" w14:textId="77777777" w:rsidR="00DC38AD" w:rsidRPr="00DC38AD" w:rsidRDefault="00DC38AD" w:rsidP="00386033">
      <w:pPr>
        <w:pStyle w:val="BodyTextBodyText"/>
        <w:rPr>
          <w:rStyle w:val="BodyBold"/>
          <w:rFonts w:ascii="Arial" w:hAnsi="Arial" w:cs="Arial"/>
          <w:color w:val="000000" w:themeColor="text1"/>
          <w:sz w:val="20"/>
          <w:szCs w:val="20"/>
        </w:rPr>
      </w:pPr>
    </w:p>
    <w:p w14:paraId="4E98BB3E" w14:textId="77777777" w:rsidR="00E61C9C" w:rsidRPr="00051715" w:rsidRDefault="00E61C9C" w:rsidP="00051715">
      <w:pPr>
        <w:pStyle w:val="Heading2"/>
      </w:pPr>
      <w:r w:rsidRPr="00051715">
        <w:t>Centre for Social Impact, Swinburne University of Technology</w:t>
      </w:r>
    </w:p>
    <w:p w14:paraId="00C8F939" w14:textId="7CE9C873" w:rsidR="00436BBA" w:rsidRPr="00436BBA" w:rsidRDefault="00436BBA" w:rsidP="00436BBA">
      <w:pPr>
        <w:rPr>
          <w:lang w:val="en-US"/>
        </w:rPr>
      </w:pPr>
      <w:r w:rsidRPr="00436BBA">
        <w:rPr>
          <w:lang w:val="en-US"/>
        </w:rPr>
        <w:t xml:space="preserve">The Centre for Social Impact (CSI) is an independent, not-for-profit research and education collaboration between three of Australia’s leading universities: UNSW Sydney, Swinburne University of Technology, and The University of Western Australia. CSI acts as a catalyst for social change through research, education, and leadership development. CSI Swinburne’s focus is on developing leaders, </w:t>
      </w:r>
      <w:proofErr w:type="spellStart"/>
      <w:r w:rsidRPr="00436BBA">
        <w:rPr>
          <w:lang w:val="en-US"/>
        </w:rPr>
        <w:t>organisations</w:t>
      </w:r>
      <w:proofErr w:type="spellEnd"/>
      <w:r w:rsidRPr="00436BBA">
        <w:rPr>
          <w:lang w:val="en-US"/>
        </w:rPr>
        <w:t xml:space="preserve">, and policy conditions that support progressive social change in the areas </w:t>
      </w:r>
      <w:proofErr w:type="gramStart"/>
      <w:r w:rsidRPr="00436BBA">
        <w:rPr>
          <w:lang w:val="en-US"/>
        </w:rPr>
        <w:t>of:</w:t>
      </w:r>
      <w:proofErr w:type="gramEnd"/>
      <w:r w:rsidRPr="00436BBA">
        <w:rPr>
          <w:lang w:val="en-US"/>
        </w:rPr>
        <w:t xml:space="preserve"> social innovation; social investment and philanthropy; business and social impact; and measuring and demonstrating social value.</w:t>
      </w:r>
    </w:p>
    <w:p w14:paraId="39FE96DF" w14:textId="200C6590" w:rsidR="00E61C9C" w:rsidRDefault="006F45B7" w:rsidP="00386033">
      <w:pPr>
        <w:pStyle w:val="BodyTextBodyText"/>
        <w:rPr>
          <w:rStyle w:val="BodyBold"/>
          <w:rFonts w:ascii="Arial" w:hAnsi="Arial" w:cs="Arial"/>
          <w:color w:val="000000" w:themeColor="text1"/>
          <w:sz w:val="20"/>
        </w:rPr>
      </w:pPr>
      <w:hyperlink r:id="rId43" w:history="1">
        <w:r w:rsidR="00DC38AD" w:rsidRPr="002933AE">
          <w:rPr>
            <w:rStyle w:val="Hyperlink"/>
            <w:rFonts w:ascii="Arial" w:hAnsi="Arial" w:cs="Arial"/>
            <w:spacing w:val="0"/>
            <w:sz w:val="20"/>
          </w:rPr>
          <w:t>www.swinburne.edu.au/research/social-impact</w:t>
        </w:r>
      </w:hyperlink>
    </w:p>
    <w:p w14:paraId="19FE763F" w14:textId="77777777" w:rsidR="00DC38AD" w:rsidRPr="00DC38AD" w:rsidRDefault="00DC38AD" w:rsidP="00386033">
      <w:pPr>
        <w:pStyle w:val="BodyTextBodyText"/>
        <w:rPr>
          <w:rStyle w:val="Body"/>
          <w:rFonts w:ascii="Arial" w:hAnsi="Arial" w:cs="Arial"/>
          <w:color w:val="000000" w:themeColor="text1"/>
          <w:sz w:val="20"/>
        </w:rPr>
      </w:pPr>
    </w:p>
    <w:p w14:paraId="3D23DFFE" w14:textId="77777777" w:rsidR="00E61C9C" w:rsidRPr="00051715" w:rsidRDefault="00E61C9C" w:rsidP="00051715">
      <w:pPr>
        <w:pStyle w:val="Heading2"/>
      </w:pPr>
      <w:r w:rsidRPr="00051715">
        <w:t>Roy Morgan</w:t>
      </w:r>
    </w:p>
    <w:p w14:paraId="1A21BDB6" w14:textId="7530844C" w:rsidR="00436BBA" w:rsidRPr="00436BBA" w:rsidRDefault="00436BBA" w:rsidP="00436BBA">
      <w:pPr>
        <w:rPr>
          <w:lang w:val="en-US"/>
        </w:rPr>
      </w:pPr>
      <w:r w:rsidRPr="00436BBA">
        <w:rPr>
          <w:lang w:val="en-US"/>
        </w:rPr>
        <w:t xml:space="preserve">Roy Morgan has more than 75 years’ experience tracking consumer and social </w:t>
      </w:r>
      <w:proofErr w:type="gramStart"/>
      <w:r w:rsidRPr="00436BBA">
        <w:rPr>
          <w:lang w:val="en-US"/>
        </w:rPr>
        <w:t>trends, and</w:t>
      </w:r>
      <w:proofErr w:type="gramEnd"/>
      <w:r w:rsidRPr="00436BBA">
        <w:rPr>
          <w:lang w:val="en-US"/>
        </w:rPr>
        <w:t xml:space="preserve"> developing innovative methodologies and new technologies. Proudly independent, Roy Morgan has built a reputation based on accurate data and products which include our extensive Single Source survey, and new digital research technologies such as Helix Personas, and Roy Morgan Live Audience Evaluation. Single Source, Helix Personas, and Roy Morgan Live Audience Evaluation integrate together to provide a comprehensive digital and offline customer engagement, marketing and media strategy offering. For information on how Roy Morgan can help your business, contact: </w:t>
      </w:r>
      <w:r w:rsidRPr="00436BBA">
        <w:rPr>
          <w:lang w:val="en-US"/>
        </w:rPr>
        <w:fldChar w:fldCharType="begin"/>
      </w:r>
      <w:r w:rsidRPr="00436BBA">
        <w:rPr>
          <w:lang w:val="en-US"/>
        </w:rPr>
        <w:instrText>HYPERLINK "mailto:AskRoyMorgan%40RoyMorgan.com?subject=Enquiry"</w:instrText>
      </w:r>
      <w:r w:rsidRPr="00436BBA">
        <w:rPr>
          <w:lang w:val="en-US"/>
        </w:rPr>
        <w:fldChar w:fldCharType="separate"/>
      </w:r>
      <w:r w:rsidRPr="00436BBA">
        <w:rPr>
          <w:lang w:val="en-US"/>
        </w:rPr>
        <w:t>AskRoyMorgan@RoyMorgan.com</w:t>
      </w:r>
    </w:p>
    <w:p w14:paraId="69F3B960" w14:textId="1B77AAC3" w:rsidR="00E61C9C" w:rsidRDefault="00436BBA" w:rsidP="00436BBA">
      <w:pPr>
        <w:rPr>
          <w:rStyle w:val="BodyBold"/>
          <w:rFonts w:ascii="Arial" w:hAnsi="Arial" w:cs="Arial"/>
          <w:color w:val="000000" w:themeColor="text1"/>
        </w:rPr>
      </w:pPr>
      <w:r w:rsidRPr="00436BBA">
        <w:fldChar w:fldCharType="end"/>
      </w:r>
      <w:hyperlink r:id="rId44" w:history="1">
        <w:r w:rsidR="00DC38AD" w:rsidRPr="002933AE">
          <w:rPr>
            <w:rStyle w:val="Hyperlink"/>
            <w:rFonts w:cs="Arial"/>
          </w:rPr>
          <w:t>www.roymorgan.com</w:t>
        </w:r>
      </w:hyperlink>
    </w:p>
    <w:p w14:paraId="461B9155" w14:textId="77777777" w:rsidR="00E61C9C" w:rsidRPr="00DC38AD" w:rsidRDefault="00E61C9C" w:rsidP="00386033">
      <w:pPr>
        <w:pStyle w:val="BodyTextBodyText"/>
        <w:rPr>
          <w:rStyle w:val="BodyBold"/>
          <w:rFonts w:ascii="Arial" w:hAnsi="Arial" w:cs="Arial"/>
          <w:color w:val="000000" w:themeColor="text1"/>
        </w:rPr>
      </w:pPr>
    </w:p>
    <w:p w14:paraId="2AA35494" w14:textId="5C4CBD94" w:rsidR="00E61C9C" w:rsidRDefault="00E61C9C" w:rsidP="00051715">
      <w:r w:rsidRPr="00051715">
        <w:t xml:space="preserve">More information about the ADII is available at </w:t>
      </w:r>
      <w:hyperlink r:id="rId45" w:history="1">
        <w:r w:rsidR="00DC38AD" w:rsidRPr="007B2F5E">
          <w:rPr>
            <w:rStyle w:val="Hyperlink"/>
          </w:rPr>
          <w:t>www.digitalinclusionindex.org.au</w:t>
        </w:r>
      </w:hyperlink>
    </w:p>
    <w:p w14:paraId="0711CB6F" w14:textId="77777777" w:rsidR="007B2F5E" w:rsidRPr="00051715" w:rsidRDefault="007B2F5E" w:rsidP="00051715"/>
    <w:p w14:paraId="766CA2E6" w14:textId="77777777" w:rsidR="00DC38AD" w:rsidRPr="00DC38AD" w:rsidRDefault="00DC38AD" w:rsidP="00386033">
      <w:pPr>
        <w:pStyle w:val="BodyTextBodyText"/>
        <w:rPr>
          <w:rStyle w:val="Body"/>
          <w:rFonts w:ascii="Arial" w:hAnsi="Arial" w:cs="Arial"/>
          <w:color w:val="000000" w:themeColor="text1"/>
        </w:rPr>
      </w:pPr>
    </w:p>
    <w:p w14:paraId="50ABC85E" w14:textId="7CD52C8C" w:rsidR="00643A6A" w:rsidRPr="00DC38AD" w:rsidRDefault="00643A6A" w:rsidP="00073B0A">
      <w:pPr>
        <w:pStyle w:val="Heading5"/>
        <w:rPr>
          <w:lang w:eastAsia="en-AU"/>
        </w:rPr>
      </w:pPr>
    </w:p>
    <w:sectPr w:rsidR="00643A6A" w:rsidRPr="00DC38AD" w:rsidSect="00E856EE">
      <w:pgSz w:w="11906" w:h="16838"/>
      <w:pgMar w:top="851" w:right="1134" w:bottom="683" w:left="1134" w:header="709"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788FCB" w14:textId="77777777" w:rsidR="006F45B7" w:rsidRDefault="006F45B7" w:rsidP="00386033">
      <w:r>
        <w:separator/>
      </w:r>
    </w:p>
    <w:p w14:paraId="6631039C" w14:textId="77777777" w:rsidR="006F45B7" w:rsidRDefault="006F45B7" w:rsidP="00386033"/>
  </w:endnote>
  <w:endnote w:type="continuationSeparator" w:id="0">
    <w:p w14:paraId="02B45EF5" w14:textId="77777777" w:rsidR="006F45B7" w:rsidRDefault="006F45B7" w:rsidP="00386033">
      <w:r>
        <w:continuationSeparator/>
      </w:r>
    </w:p>
    <w:p w14:paraId="5CAB7F78" w14:textId="77777777" w:rsidR="006F45B7" w:rsidRDefault="006F45B7" w:rsidP="003860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kkurat Light">
    <w:altName w:val="Calibri"/>
    <w:panose1 w:val="020B0604020202020204"/>
    <w:charset w:val="00"/>
    <w:family w:val="auto"/>
    <w:notTrueType/>
    <w:pitch w:val="default"/>
    <w:sig w:usb0="00000003" w:usb1="00000000" w:usb2="00000000" w:usb3="00000000" w:csb0="00000001" w:csb1="00000000"/>
  </w:font>
  <w:font w:name="Telstra Akkurat Light">
    <w:altName w:val="Calibri"/>
    <w:panose1 w:val="020B0604020202020204"/>
    <w:charset w:val="00"/>
    <w:family w:val="auto"/>
    <w:pitch w:val="variable"/>
    <w:sig w:usb0="A00000AF" w:usb1="4000316A" w:usb2="00000008" w:usb3="00000000" w:csb0="00000093" w:csb1="00000000"/>
  </w:font>
  <w:font w:name="Telstra Akkurat">
    <w:altName w:val="Calibri"/>
    <w:panose1 w:val="020B0604020202020204"/>
    <w:charset w:val="00"/>
    <w:family w:val="auto"/>
    <w:pitch w:val="variable"/>
    <w:sig w:usb0="A00000AF" w:usb1="4000316A" w:usb2="00000008" w:usb3="00000000" w:csb0="00000093" w:csb1="00000000"/>
  </w:font>
  <w:font w:name="Cambria">
    <w:panose1 w:val="02040503050406030204"/>
    <w:charset w:val="00"/>
    <w:family w:val="roman"/>
    <w:pitch w:val="variable"/>
    <w:sig w:usb0="E00006FF" w:usb1="420024FF" w:usb2="02000000" w:usb3="00000000" w:csb0="0000019F" w:csb1="00000000"/>
  </w:font>
  <w:font w:name="TelstraAkkurat-Regular">
    <w:altName w:val="Calibri"/>
    <w:panose1 w:val="020B0604020202020204"/>
    <w:charset w:val="4D"/>
    <w:family w:val="auto"/>
    <w:notTrueType/>
    <w:pitch w:val="default"/>
    <w:sig w:usb0="00000003" w:usb1="00000000" w:usb2="00000000" w:usb3="00000000" w:csb0="00000001" w:csb1="00000000"/>
  </w:font>
  <w:font w:name="TelstraAkkurat-Bold">
    <w:altName w:val="Cambria"/>
    <w:panose1 w:val="020B0604020202020204"/>
    <w:charset w:val="4D"/>
    <w:family w:val="auto"/>
    <w:notTrueType/>
    <w:pitch w:val="default"/>
    <w:sig w:usb0="00000003" w:usb1="00000000" w:usb2="00000000" w:usb3="00000000" w:csb0="00000001" w:csb1="00000000"/>
  </w:font>
  <w:font w:name="Akkurat-Light">
    <w:panose1 w:val="00000000000000000000"/>
    <w:charset w:val="00"/>
    <w:family w:val="auto"/>
    <w:pitch w:val="variable"/>
    <w:sig w:usb0="00000003" w:usb1="00000000" w:usb2="00000000" w:usb3="00000000" w:csb0="00000001" w:csb1="00000000"/>
  </w:font>
  <w:font w:name="TelstraAkkurat-Light">
    <w:altName w:val="Calibri"/>
    <w:panose1 w:val="020B0604020202020204"/>
    <w:charset w:val="4D"/>
    <w:family w:val="auto"/>
    <w:notTrueType/>
    <w:pitch w:val="default"/>
    <w:sig w:usb0="00000003" w:usb1="00000000" w:usb2="00000000" w:usb3="00000000" w:csb0="00000001" w:csb1="00000000"/>
  </w:font>
  <w:font w:name="MinionPro-Regular">
    <w:altName w:val="Calibri"/>
    <w:panose1 w:val="02040503050306020203"/>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539641"/>
      <w:docPartObj>
        <w:docPartGallery w:val="Page Numbers (Bottom of Page)"/>
        <w:docPartUnique/>
      </w:docPartObj>
    </w:sdtPr>
    <w:sdtEndPr>
      <w:rPr>
        <w:noProof/>
      </w:rPr>
    </w:sdtEndPr>
    <w:sdtContent>
      <w:p w14:paraId="30194CD2" w14:textId="77777777" w:rsidR="00670D70" w:rsidRDefault="00670D70" w:rsidP="00386033">
        <w:pPr>
          <w:pStyle w:val="Footer"/>
        </w:pPr>
        <w:r>
          <w:fldChar w:fldCharType="begin"/>
        </w:r>
        <w:r>
          <w:instrText xml:space="preserve"> PAGE   \* MERGEFORMAT </w:instrText>
        </w:r>
        <w:r>
          <w:fldChar w:fldCharType="separate"/>
        </w:r>
        <w:r w:rsidR="00ED3FED">
          <w:rPr>
            <w:noProof/>
          </w:rPr>
          <w:t>59</w:t>
        </w:r>
        <w:r>
          <w:rPr>
            <w:noProof/>
          </w:rPr>
          <w:fldChar w:fldCharType="end"/>
        </w:r>
      </w:p>
    </w:sdtContent>
  </w:sdt>
  <w:p w14:paraId="55A4DAA5" w14:textId="77777777" w:rsidR="00670D70" w:rsidRDefault="00670D70" w:rsidP="00386033">
    <w:pPr>
      <w:pStyle w:val="Footer"/>
    </w:pPr>
  </w:p>
  <w:p w14:paraId="0784E3D3" w14:textId="77777777" w:rsidR="00670D70" w:rsidRDefault="00670D70" w:rsidP="003860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D45F51" w14:textId="77777777" w:rsidR="006F45B7" w:rsidRDefault="006F45B7" w:rsidP="00386033">
      <w:r>
        <w:separator/>
      </w:r>
    </w:p>
    <w:p w14:paraId="17597ACC" w14:textId="77777777" w:rsidR="006F45B7" w:rsidRDefault="006F45B7" w:rsidP="00386033"/>
  </w:footnote>
  <w:footnote w:type="continuationSeparator" w:id="0">
    <w:p w14:paraId="5374443F" w14:textId="77777777" w:rsidR="006F45B7" w:rsidRDefault="006F45B7" w:rsidP="00386033">
      <w:r>
        <w:continuationSeparator/>
      </w:r>
    </w:p>
    <w:p w14:paraId="2E6AFE21" w14:textId="77777777" w:rsidR="006F45B7" w:rsidRDefault="006F45B7" w:rsidP="0038603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9580E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589019F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23193F"/>
    <w:multiLevelType w:val="hybridMultilevel"/>
    <w:tmpl w:val="979E0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4B49B2"/>
    <w:multiLevelType w:val="hybridMultilevel"/>
    <w:tmpl w:val="08B45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847372"/>
    <w:multiLevelType w:val="hybridMultilevel"/>
    <w:tmpl w:val="35F0B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BA57DB"/>
    <w:multiLevelType w:val="hybridMultilevel"/>
    <w:tmpl w:val="7542E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2A582A"/>
    <w:multiLevelType w:val="hybridMultilevel"/>
    <w:tmpl w:val="0C0A2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00557F"/>
    <w:multiLevelType w:val="hybridMultilevel"/>
    <w:tmpl w:val="694AC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E6730D"/>
    <w:multiLevelType w:val="hybridMultilevel"/>
    <w:tmpl w:val="411AEC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DA5412"/>
    <w:multiLevelType w:val="hybridMultilevel"/>
    <w:tmpl w:val="0D6AE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CFD4313"/>
    <w:multiLevelType w:val="hybridMultilevel"/>
    <w:tmpl w:val="B1A22B8E"/>
    <w:lvl w:ilvl="0" w:tplc="8BB045EA">
      <w:numFmt w:val="bullet"/>
      <w:lvlText w:val="•"/>
      <w:lvlJc w:val="left"/>
      <w:pPr>
        <w:ind w:left="1440" w:hanging="720"/>
      </w:pPr>
      <w:rPr>
        <w:rFonts w:ascii="Arial" w:eastAsiaTheme="minorHAnsi" w:hAnsi="Arial" w:cs="Arial"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F2218CC"/>
    <w:multiLevelType w:val="hybridMultilevel"/>
    <w:tmpl w:val="F6D01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07139F"/>
    <w:multiLevelType w:val="hybridMultilevel"/>
    <w:tmpl w:val="9932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03089B"/>
    <w:multiLevelType w:val="hybridMultilevel"/>
    <w:tmpl w:val="95D6E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432329"/>
    <w:multiLevelType w:val="hybridMultilevel"/>
    <w:tmpl w:val="7A686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5A780C"/>
    <w:multiLevelType w:val="hybridMultilevel"/>
    <w:tmpl w:val="67767E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B36B71"/>
    <w:multiLevelType w:val="hybridMultilevel"/>
    <w:tmpl w:val="4ED6F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067F9F"/>
    <w:multiLevelType w:val="hybridMultilevel"/>
    <w:tmpl w:val="7EC4A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E30A6D"/>
    <w:multiLevelType w:val="hybridMultilevel"/>
    <w:tmpl w:val="4ED4A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AC01A7"/>
    <w:multiLevelType w:val="hybridMultilevel"/>
    <w:tmpl w:val="1D78ECF2"/>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F349BC"/>
    <w:multiLevelType w:val="hybridMultilevel"/>
    <w:tmpl w:val="0C30F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A37653"/>
    <w:multiLevelType w:val="hybridMultilevel"/>
    <w:tmpl w:val="4ABA4F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DB57DD6"/>
    <w:multiLevelType w:val="hybridMultilevel"/>
    <w:tmpl w:val="822C413A"/>
    <w:lvl w:ilvl="0" w:tplc="6F7A3D5C">
      <w:start w:val="1"/>
      <w:numFmt w:val="decimal"/>
      <w:lvlText w:val="%1."/>
      <w:lvlJc w:val="left"/>
      <w:pPr>
        <w:ind w:left="720" w:hanging="360"/>
      </w:pPr>
      <w:rPr>
        <w:rFonts w:ascii="Arial" w:eastAsiaTheme="minorHAnsi" w:hAnsi="Arial" w:hint="default"/>
        <w:color w:val="0000FF"/>
        <w:sz w:val="20"/>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3EB530F"/>
    <w:multiLevelType w:val="hybridMultilevel"/>
    <w:tmpl w:val="9354A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085038"/>
    <w:multiLevelType w:val="hybridMultilevel"/>
    <w:tmpl w:val="6262E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9E5720"/>
    <w:multiLevelType w:val="hybridMultilevel"/>
    <w:tmpl w:val="40BCBD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FDC7C0A"/>
    <w:multiLevelType w:val="multilevel"/>
    <w:tmpl w:val="1D78EC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1"/>
  </w:num>
  <w:num w:numId="3">
    <w:abstractNumId w:val="8"/>
  </w:num>
  <w:num w:numId="4">
    <w:abstractNumId w:val="20"/>
  </w:num>
  <w:num w:numId="5">
    <w:abstractNumId w:val="11"/>
  </w:num>
  <w:num w:numId="6">
    <w:abstractNumId w:val="2"/>
  </w:num>
  <w:num w:numId="7">
    <w:abstractNumId w:val="15"/>
  </w:num>
  <w:num w:numId="8">
    <w:abstractNumId w:val="7"/>
  </w:num>
  <w:num w:numId="9">
    <w:abstractNumId w:val="4"/>
  </w:num>
  <w:num w:numId="10">
    <w:abstractNumId w:val="13"/>
  </w:num>
  <w:num w:numId="11">
    <w:abstractNumId w:val="23"/>
  </w:num>
  <w:num w:numId="12">
    <w:abstractNumId w:val="24"/>
  </w:num>
  <w:num w:numId="13">
    <w:abstractNumId w:val="18"/>
  </w:num>
  <w:num w:numId="14">
    <w:abstractNumId w:val="14"/>
  </w:num>
  <w:num w:numId="15">
    <w:abstractNumId w:val="0"/>
  </w:num>
  <w:num w:numId="16">
    <w:abstractNumId w:val="12"/>
  </w:num>
  <w:num w:numId="17">
    <w:abstractNumId w:val="16"/>
  </w:num>
  <w:num w:numId="18">
    <w:abstractNumId w:val="3"/>
  </w:num>
  <w:num w:numId="19">
    <w:abstractNumId w:val="25"/>
  </w:num>
  <w:num w:numId="20">
    <w:abstractNumId w:val="22"/>
  </w:num>
  <w:num w:numId="21">
    <w:abstractNumId w:val="19"/>
  </w:num>
  <w:num w:numId="22">
    <w:abstractNumId w:val="5"/>
  </w:num>
  <w:num w:numId="23">
    <w:abstractNumId w:val="21"/>
  </w:num>
  <w:num w:numId="24">
    <w:abstractNumId w:val="26"/>
  </w:num>
  <w:num w:numId="25">
    <w:abstractNumId w:val="9"/>
  </w:num>
  <w:num w:numId="26">
    <w:abstractNumId w:val="10"/>
  </w:num>
  <w:num w:numId="27">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483F"/>
    <w:rsid w:val="0000186B"/>
    <w:rsid w:val="00002762"/>
    <w:rsid w:val="000032BD"/>
    <w:rsid w:val="0000350E"/>
    <w:rsid w:val="00003565"/>
    <w:rsid w:val="000037F4"/>
    <w:rsid w:val="00006914"/>
    <w:rsid w:val="00012908"/>
    <w:rsid w:val="0001458E"/>
    <w:rsid w:val="00015425"/>
    <w:rsid w:val="00015E80"/>
    <w:rsid w:val="00020872"/>
    <w:rsid w:val="0002149F"/>
    <w:rsid w:val="000222A2"/>
    <w:rsid w:val="00023FB6"/>
    <w:rsid w:val="000250DE"/>
    <w:rsid w:val="0002677D"/>
    <w:rsid w:val="000300C3"/>
    <w:rsid w:val="00032AB8"/>
    <w:rsid w:val="00032EAD"/>
    <w:rsid w:val="000333B4"/>
    <w:rsid w:val="00033718"/>
    <w:rsid w:val="00033C08"/>
    <w:rsid w:val="00036502"/>
    <w:rsid w:val="00042F57"/>
    <w:rsid w:val="0004433F"/>
    <w:rsid w:val="000461C8"/>
    <w:rsid w:val="00046C8D"/>
    <w:rsid w:val="00051715"/>
    <w:rsid w:val="00051ED7"/>
    <w:rsid w:val="00051F9F"/>
    <w:rsid w:val="00053C72"/>
    <w:rsid w:val="0005588A"/>
    <w:rsid w:val="000561A9"/>
    <w:rsid w:val="00057327"/>
    <w:rsid w:val="00060DA9"/>
    <w:rsid w:val="00063BFE"/>
    <w:rsid w:val="00065441"/>
    <w:rsid w:val="00067523"/>
    <w:rsid w:val="00070B5C"/>
    <w:rsid w:val="00073B0A"/>
    <w:rsid w:val="00074F03"/>
    <w:rsid w:val="00075118"/>
    <w:rsid w:val="00077CCB"/>
    <w:rsid w:val="00077FF0"/>
    <w:rsid w:val="00080311"/>
    <w:rsid w:val="00080433"/>
    <w:rsid w:val="00080480"/>
    <w:rsid w:val="00081F77"/>
    <w:rsid w:val="00081FF1"/>
    <w:rsid w:val="000830F7"/>
    <w:rsid w:val="00083E57"/>
    <w:rsid w:val="000859E5"/>
    <w:rsid w:val="000860BF"/>
    <w:rsid w:val="000910F6"/>
    <w:rsid w:val="000917CF"/>
    <w:rsid w:val="00092ECF"/>
    <w:rsid w:val="000957BB"/>
    <w:rsid w:val="00097D88"/>
    <w:rsid w:val="000A3828"/>
    <w:rsid w:val="000A5160"/>
    <w:rsid w:val="000B08AE"/>
    <w:rsid w:val="000B1697"/>
    <w:rsid w:val="000B2065"/>
    <w:rsid w:val="000B2A8B"/>
    <w:rsid w:val="000B392C"/>
    <w:rsid w:val="000B52E7"/>
    <w:rsid w:val="000B5632"/>
    <w:rsid w:val="000B5DB6"/>
    <w:rsid w:val="000C1441"/>
    <w:rsid w:val="000C299B"/>
    <w:rsid w:val="000C546A"/>
    <w:rsid w:val="000C7C51"/>
    <w:rsid w:val="000D0EE8"/>
    <w:rsid w:val="000D1572"/>
    <w:rsid w:val="000D36CE"/>
    <w:rsid w:val="000D3DBB"/>
    <w:rsid w:val="000D44D8"/>
    <w:rsid w:val="000D61A5"/>
    <w:rsid w:val="000D70AB"/>
    <w:rsid w:val="000D7737"/>
    <w:rsid w:val="000E0A8E"/>
    <w:rsid w:val="000E175D"/>
    <w:rsid w:val="000E5579"/>
    <w:rsid w:val="000F027C"/>
    <w:rsid w:val="000F07AB"/>
    <w:rsid w:val="000F245E"/>
    <w:rsid w:val="000F2B4A"/>
    <w:rsid w:val="000F2B80"/>
    <w:rsid w:val="000F3DAB"/>
    <w:rsid w:val="000F4902"/>
    <w:rsid w:val="000F7B40"/>
    <w:rsid w:val="001000E9"/>
    <w:rsid w:val="001003BC"/>
    <w:rsid w:val="00100B8B"/>
    <w:rsid w:val="00101B17"/>
    <w:rsid w:val="00101BB3"/>
    <w:rsid w:val="00102A68"/>
    <w:rsid w:val="00102DBB"/>
    <w:rsid w:val="0010498E"/>
    <w:rsid w:val="0010660F"/>
    <w:rsid w:val="00107F25"/>
    <w:rsid w:val="001110BD"/>
    <w:rsid w:val="00112661"/>
    <w:rsid w:val="00112719"/>
    <w:rsid w:val="00112FDC"/>
    <w:rsid w:val="001139EB"/>
    <w:rsid w:val="001176C5"/>
    <w:rsid w:val="0012074A"/>
    <w:rsid w:val="00121913"/>
    <w:rsid w:val="0012454F"/>
    <w:rsid w:val="0012463B"/>
    <w:rsid w:val="00124F03"/>
    <w:rsid w:val="00125797"/>
    <w:rsid w:val="00126065"/>
    <w:rsid w:val="00126903"/>
    <w:rsid w:val="00126A57"/>
    <w:rsid w:val="00130949"/>
    <w:rsid w:val="00133D55"/>
    <w:rsid w:val="00136D7A"/>
    <w:rsid w:val="001403AC"/>
    <w:rsid w:val="00140972"/>
    <w:rsid w:val="00142C71"/>
    <w:rsid w:val="00146CFF"/>
    <w:rsid w:val="001472A5"/>
    <w:rsid w:val="0014768E"/>
    <w:rsid w:val="00151662"/>
    <w:rsid w:val="0015337B"/>
    <w:rsid w:val="00154FA5"/>
    <w:rsid w:val="001578A6"/>
    <w:rsid w:val="00160576"/>
    <w:rsid w:val="00162994"/>
    <w:rsid w:val="001717F7"/>
    <w:rsid w:val="001727E0"/>
    <w:rsid w:val="00172AEF"/>
    <w:rsid w:val="00172AFB"/>
    <w:rsid w:val="001742AD"/>
    <w:rsid w:val="00174FB7"/>
    <w:rsid w:val="00181AFC"/>
    <w:rsid w:val="0018239C"/>
    <w:rsid w:val="00184430"/>
    <w:rsid w:val="00187623"/>
    <w:rsid w:val="0019218E"/>
    <w:rsid w:val="00193A33"/>
    <w:rsid w:val="00193EBD"/>
    <w:rsid w:val="00194E91"/>
    <w:rsid w:val="001953CE"/>
    <w:rsid w:val="001969D3"/>
    <w:rsid w:val="00196E50"/>
    <w:rsid w:val="00197D0C"/>
    <w:rsid w:val="001A2335"/>
    <w:rsid w:val="001A678D"/>
    <w:rsid w:val="001B43CA"/>
    <w:rsid w:val="001B5E95"/>
    <w:rsid w:val="001B676A"/>
    <w:rsid w:val="001B6F91"/>
    <w:rsid w:val="001C070D"/>
    <w:rsid w:val="001C14DE"/>
    <w:rsid w:val="001C225B"/>
    <w:rsid w:val="001C26E3"/>
    <w:rsid w:val="001C5098"/>
    <w:rsid w:val="001C6508"/>
    <w:rsid w:val="001C6CAB"/>
    <w:rsid w:val="001C707A"/>
    <w:rsid w:val="001D05B5"/>
    <w:rsid w:val="001D4782"/>
    <w:rsid w:val="001D56FB"/>
    <w:rsid w:val="001D5B17"/>
    <w:rsid w:val="001E0CBD"/>
    <w:rsid w:val="001E102C"/>
    <w:rsid w:val="001E1632"/>
    <w:rsid w:val="001E1859"/>
    <w:rsid w:val="001E4B40"/>
    <w:rsid w:val="001E4BBD"/>
    <w:rsid w:val="001E4F6F"/>
    <w:rsid w:val="001E5A29"/>
    <w:rsid w:val="001E5D92"/>
    <w:rsid w:val="001E740D"/>
    <w:rsid w:val="001E7A61"/>
    <w:rsid w:val="001F180F"/>
    <w:rsid w:val="001F1D62"/>
    <w:rsid w:val="001F1E85"/>
    <w:rsid w:val="001F3E46"/>
    <w:rsid w:val="001F4B28"/>
    <w:rsid w:val="001F4CCE"/>
    <w:rsid w:val="001F6050"/>
    <w:rsid w:val="001F6485"/>
    <w:rsid w:val="001F6683"/>
    <w:rsid w:val="001F6959"/>
    <w:rsid w:val="001F72B0"/>
    <w:rsid w:val="0020008D"/>
    <w:rsid w:val="002017DF"/>
    <w:rsid w:val="00201D06"/>
    <w:rsid w:val="002028C9"/>
    <w:rsid w:val="00202FB4"/>
    <w:rsid w:val="0021019C"/>
    <w:rsid w:val="00210FF7"/>
    <w:rsid w:val="00211D6A"/>
    <w:rsid w:val="00214F86"/>
    <w:rsid w:val="002168FC"/>
    <w:rsid w:val="002169FF"/>
    <w:rsid w:val="00217648"/>
    <w:rsid w:val="002207A1"/>
    <w:rsid w:val="00223326"/>
    <w:rsid w:val="002258BD"/>
    <w:rsid w:val="00225B58"/>
    <w:rsid w:val="00227004"/>
    <w:rsid w:val="00230E56"/>
    <w:rsid w:val="00232066"/>
    <w:rsid w:val="002330FE"/>
    <w:rsid w:val="002334B3"/>
    <w:rsid w:val="0023360E"/>
    <w:rsid w:val="00235C4F"/>
    <w:rsid w:val="00240742"/>
    <w:rsid w:val="00240E43"/>
    <w:rsid w:val="0024122E"/>
    <w:rsid w:val="00242853"/>
    <w:rsid w:val="002438CF"/>
    <w:rsid w:val="00247E74"/>
    <w:rsid w:val="00251062"/>
    <w:rsid w:val="00252812"/>
    <w:rsid w:val="002533B1"/>
    <w:rsid w:val="00254B5B"/>
    <w:rsid w:val="0025590A"/>
    <w:rsid w:val="0026084A"/>
    <w:rsid w:val="00262026"/>
    <w:rsid w:val="002624D8"/>
    <w:rsid w:val="0026264D"/>
    <w:rsid w:val="002631FD"/>
    <w:rsid w:val="0026371F"/>
    <w:rsid w:val="00263B5D"/>
    <w:rsid w:val="00264318"/>
    <w:rsid w:val="00266846"/>
    <w:rsid w:val="002721BF"/>
    <w:rsid w:val="0027418C"/>
    <w:rsid w:val="00277625"/>
    <w:rsid w:val="00280408"/>
    <w:rsid w:val="0028246D"/>
    <w:rsid w:val="0028312A"/>
    <w:rsid w:val="0028701E"/>
    <w:rsid w:val="00291D6A"/>
    <w:rsid w:val="00297245"/>
    <w:rsid w:val="002A0167"/>
    <w:rsid w:val="002A48FD"/>
    <w:rsid w:val="002A53F2"/>
    <w:rsid w:val="002A6E89"/>
    <w:rsid w:val="002B08ED"/>
    <w:rsid w:val="002B0949"/>
    <w:rsid w:val="002B0E92"/>
    <w:rsid w:val="002B34EC"/>
    <w:rsid w:val="002B3F95"/>
    <w:rsid w:val="002B6706"/>
    <w:rsid w:val="002B6CCB"/>
    <w:rsid w:val="002B6D83"/>
    <w:rsid w:val="002B7A67"/>
    <w:rsid w:val="002C05B4"/>
    <w:rsid w:val="002C1277"/>
    <w:rsid w:val="002C372E"/>
    <w:rsid w:val="002C3F7A"/>
    <w:rsid w:val="002C47AF"/>
    <w:rsid w:val="002C4C6D"/>
    <w:rsid w:val="002C528C"/>
    <w:rsid w:val="002C5375"/>
    <w:rsid w:val="002C55AA"/>
    <w:rsid w:val="002C79EB"/>
    <w:rsid w:val="002D0A72"/>
    <w:rsid w:val="002D2197"/>
    <w:rsid w:val="002D34C4"/>
    <w:rsid w:val="002D4AF0"/>
    <w:rsid w:val="002D757A"/>
    <w:rsid w:val="002D7FCB"/>
    <w:rsid w:val="002E5E56"/>
    <w:rsid w:val="002E64E8"/>
    <w:rsid w:val="002E733B"/>
    <w:rsid w:val="002F2C96"/>
    <w:rsid w:val="002F3F11"/>
    <w:rsid w:val="002F6647"/>
    <w:rsid w:val="002F7FD4"/>
    <w:rsid w:val="00301A22"/>
    <w:rsid w:val="00303035"/>
    <w:rsid w:val="00304B36"/>
    <w:rsid w:val="003105DC"/>
    <w:rsid w:val="00310C30"/>
    <w:rsid w:val="00313FB8"/>
    <w:rsid w:val="00315317"/>
    <w:rsid w:val="003167AC"/>
    <w:rsid w:val="003173D9"/>
    <w:rsid w:val="00317765"/>
    <w:rsid w:val="00317969"/>
    <w:rsid w:val="0032079C"/>
    <w:rsid w:val="00320827"/>
    <w:rsid w:val="00320989"/>
    <w:rsid w:val="00321E2B"/>
    <w:rsid w:val="0032269E"/>
    <w:rsid w:val="00324B33"/>
    <w:rsid w:val="003250FA"/>
    <w:rsid w:val="00330780"/>
    <w:rsid w:val="003322BD"/>
    <w:rsid w:val="00332E42"/>
    <w:rsid w:val="003365E8"/>
    <w:rsid w:val="0034241C"/>
    <w:rsid w:val="00345F4A"/>
    <w:rsid w:val="00346B8A"/>
    <w:rsid w:val="00354278"/>
    <w:rsid w:val="003549E4"/>
    <w:rsid w:val="00360060"/>
    <w:rsid w:val="00360D87"/>
    <w:rsid w:val="003615AB"/>
    <w:rsid w:val="003628D0"/>
    <w:rsid w:val="00363818"/>
    <w:rsid w:val="00363EAB"/>
    <w:rsid w:val="00366581"/>
    <w:rsid w:val="00367C7B"/>
    <w:rsid w:val="00370675"/>
    <w:rsid w:val="0037071F"/>
    <w:rsid w:val="0037093B"/>
    <w:rsid w:val="003716C2"/>
    <w:rsid w:val="00371DA6"/>
    <w:rsid w:val="00371FA4"/>
    <w:rsid w:val="00373B84"/>
    <w:rsid w:val="00374F1D"/>
    <w:rsid w:val="00375D01"/>
    <w:rsid w:val="0037618E"/>
    <w:rsid w:val="0038223D"/>
    <w:rsid w:val="00383843"/>
    <w:rsid w:val="00384A69"/>
    <w:rsid w:val="00385C52"/>
    <w:rsid w:val="00386033"/>
    <w:rsid w:val="00390995"/>
    <w:rsid w:val="00391F7C"/>
    <w:rsid w:val="00393232"/>
    <w:rsid w:val="003932DE"/>
    <w:rsid w:val="00393D4F"/>
    <w:rsid w:val="00395E05"/>
    <w:rsid w:val="003960BF"/>
    <w:rsid w:val="00397284"/>
    <w:rsid w:val="003A0620"/>
    <w:rsid w:val="003A1149"/>
    <w:rsid w:val="003A4DC3"/>
    <w:rsid w:val="003B1424"/>
    <w:rsid w:val="003B1674"/>
    <w:rsid w:val="003B3A3B"/>
    <w:rsid w:val="003B6569"/>
    <w:rsid w:val="003C1A96"/>
    <w:rsid w:val="003C26D4"/>
    <w:rsid w:val="003C2F6E"/>
    <w:rsid w:val="003C3F78"/>
    <w:rsid w:val="003C4B37"/>
    <w:rsid w:val="003C51C1"/>
    <w:rsid w:val="003C5F04"/>
    <w:rsid w:val="003C733D"/>
    <w:rsid w:val="003D0E18"/>
    <w:rsid w:val="003D2A2F"/>
    <w:rsid w:val="003D2DD0"/>
    <w:rsid w:val="003D2F5A"/>
    <w:rsid w:val="003D3F30"/>
    <w:rsid w:val="003D4F3D"/>
    <w:rsid w:val="003D68C8"/>
    <w:rsid w:val="003E0923"/>
    <w:rsid w:val="003E0D24"/>
    <w:rsid w:val="003E3A04"/>
    <w:rsid w:val="003E4CEB"/>
    <w:rsid w:val="003E5CE2"/>
    <w:rsid w:val="003E70E1"/>
    <w:rsid w:val="003F0683"/>
    <w:rsid w:val="003F083F"/>
    <w:rsid w:val="003F1CE3"/>
    <w:rsid w:val="003F21FD"/>
    <w:rsid w:val="003F28B1"/>
    <w:rsid w:val="00400AD4"/>
    <w:rsid w:val="00403D22"/>
    <w:rsid w:val="00403D3D"/>
    <w:rsid w:val="00405082"/>
    <w:rsid w:val="0040541C"/>
    <w:rsid w:val="0040670D"/>
    <w:rsid w:val="00407A75"/>
    <w:rsid w:val="0041096A"/>
    <w:rsid w:val="00415E26"/>
    <w:rsid w:val="0041740F"/>
    <w:rsid w:val="004222D7"/>
    <w:rsid w:val="00422D32"/>
    <w:rsid w:val="004258F8"/>
    <w:rsid w:val="004270BB"/>
    <w:rsid w:val="00430850"/>
    <w:rsid w:val="00431A2E"/>
    <w:rsid w:val="00432887"/>
    <w:rsid w:val="00433652"/>
    <w:rsid w:val="0043438A"/>
    <w:rsid w:val="0043460B"/>
    <w:rsid w:val="0043556F"/>
    <w:rsid w:val="00436BBA"/>
    <w:rsid w:val="00440695"/>
    <w:rsid w:val="00440A1B"/>
    <w:rsid w:val="00440C78"/>
    <w:rsid w:val="00440DA5"/>
    <w:rsid w:val="0044227D"/>
    <w:rsid w:val="00442E2C"/>
    <w:rsid w:val="00442FA3"/>
    <w:rsid w:val="00443735"/>
    <w:rsid w:val="00443EF3"/>
    <w:rsid w:val="0044483F"/>
    <w:rsid w:val="00444F48"/>
    <w:rsid w:val="00445BEF"/>
    <w:rsid w:val="00446475"/>
    <w:rsid w:val="004518B9"/>
    <w:rsid w:val="0045297B"/>
    <w:rsid w:val="00454491"/>
    <w:rsid w:val="004552F4"/>
    <w:rsid w:val="00455A97"/>
    <w:rsid w:val="00455DE1"/>
    <w:rsid w:val="00456513"/>
    <w:rsid w:val="004572B9"/>
    <w:rsid w:val="00461808"/>
    <w:rsid w:val="0046289B"/>
    <w:rsid w:val="00463E9F"/>
    <w:rsid w:val="00464069"/>
    <w:rsid w:val="00465610"/>
    <w:rsid w:val="004704B6"/>
    <w:rsid w:val="00470989"/>
    <w:rsid w:val="00472698"/>
    <w:rsid w:val="00473363"/>
    <w:rsid w:val="004734DB"/>
    <w:rsid w:val="0047420D"/>
    <w:rsid w:val="00474CD5"/>
    <w:rsid w:val="00474F25"/>
    <w:rsid w:val="00476574"/>
    <w:rsid w:val="00476E73"/>
    <w:rsid w:val="00476F9D"/>
    <w:rsid w:val="00477362"/>
    <w:rsid w:val="00477651"/>
    <w:rsid w:val="00477B01"/>
    <w:rsid w:val="00477B55"/>
    <w:rsid w:val="004816C0"/>
    <w:rsid w:val="00482308"/>
    <w:rsid w:val="004846E0"/>
    <w:rsid w:val="00485942"/>
    <w:rsid w:val="00485AEC"/>
    <w:rsid w:val="004866BD"/>
    <w:rsid w:val="00490019"/>
    <w:rsid w:val="00490FD0"/>
    <w:rsid w:val="004931D8"/>
    <w:rsid w:val="00494A30"/>
    <w:rsid w:val="00495604"/>
    <w:rsid w:val="004A0A11"/>
    <w:rsid w:val="004A6CFE"/>
    <w:rsid w:val="004A774D"/>
    <w:rsid w:val="004A7EEF"/>
    <w:rsid w:val="004B1037"/>
    <w:rsid w:val="004B2DC7"/>
    <w:rsid w:val="004B4C77"/>
    <w:rsid w:val="004B6A25"/>
    <w:rsid w:val="004C0328"/>
    <w:rsid w:val="004C0BBC"/>
    <w:rsid w:val="004C22C3"/>
    <w:rsid w:val="004C4720"/>
    <w:rsid w:val="004C5F8E"/>
    <w:rsid w:val="004C686C"/>
    <w:rsid w:val="004C7203"/>
    <w:rsid w:val="004C742D"/>
    <w:rsid w:val="004C7897"/>
    <w:rsid w:val="004D09F5"/>
    <w:rsid w:val="004D1A36"/>
    <w:rsid w:val="004D7FA5"/>
    <w:rsid w:val="004E00DB"/>
    <w:rsid w:val="004E0549"/>
    <w:rsid w:val="004E0EBB"/>
    <w:rsid w:val="004E3D52"/>
    <w:rsid w:val="004E3F9F"/>
    <w:rsid w:val="004E4C52"/>
    <w:rsid w:val="004E6E97"/>
    <w:rsid w:val="004E7FFB"/>
    <w:rsid w:val="004F0473"/>
    <w:rsid w:val="004F09F3"/>
    <w:rsid w:val="004F1258"/>
    <w:rsid w:val="004F2FAA"/>
    <w:rsid w:val="004F2FF7"/>
    <w:rsid w:val="004F3ED7"/>
    <w:rsid w:val="004F5C26"/>
    <w:rsid w:val="004F5D75"/>
    <w:rsid w:val="00500BB8"/>
    <w:rsid w:val="005014A6"/>
    <w:rsid w:val="00501A58"/>
    <w:rsid w:val="005030E3"/>
    <w:rsid w:val="00503F1B"/>
    <w:rsid w:val="00504180"/>
    <w:rsid w:val="00505004"/>
    <w:rsid w:val="0050645A"/>
    <w:rsid w:val="00506D04"/>
    <w:rsid w:val="005102AD"/>
    <w:rsid w:val="005118B4"/>
    <w:rsid w:val="00512B15"/>
    <w:rsid w:val="0051421B"/>
    <w:rsid w:val="0051427C"/>
    <w:rsid w:val="00514F46"/>
    <w:rsid w:val="005160AB"/>
    <w:rsid w:val="005162D1"/>
    <w:rsid w:val="00516C35"/>
    <w:rsid w:val="00520D1C"/>
    <w:rsid w:val="00521D58"/>
    <w:rsid w:val="005235B2"/>
    <w:rsid w:val="0052754B"/>
    <w:rsid w:val="00527D39"/>
    <w:rsid w:val="00531D67"/>
    <w:rsid w:val="00532096"/>
    <w:rsid w:val="00533018"/>
    <w:rsid w:val="005342A8"/>
    <w:rsid w:val="00534952"/>
    <w:rsid w:val="005352AC"/>
    <w:rsid w:val="00535680"/>
    <w:rsid w:val="005360E8"/>
    <w:rsid w:val="00537B46"/>
    <w:rsid w:val="00540A38"/>
    <w:rsid w:val="0054195E"/>
    <w:rsid w:val="00541CBB"/>
    <w:rsid w:val="00544ACD"/>
    <w:rsid w:val="00544E79"/>
    <w:rsid w:val="00545464"/>
    <w:rsid w:val="0054685D"/>
    <w:rsid w:val="00546DE2"/>
    <w:rsid w:val="0055170D"/>
    <w:rsid w:val="00552107"/>
    <w:rsid w:val="005535CA"/>
    <w:rsid w:val="00554A95"/>
    <w:rsid w:val="00556139"/>
    <w:rsid w:val="00556866"/>
    <w:rsid w:val="00560D78"/>
    <w:rsid w:val="00561D49"/>
    <w:rsid w:val="0056365C"/>
    <w:rsid w:val="00563B33"/>
    <w:rsid w:val="00571279"/>
    <w:rsid w:val="005745B1"/>
    <w:rsid w:val="00575B6F"/>
    <w:rsid w:val="00581A7A"/>
    <w:rsid w:val="00584E05"/>
    <w:rsid w:val="00586F75"/>
    <w:rsid w:val="00587728"/>
    <w:rsid w:val="0059230D"/>
    <w:rsid w:val="00595070"/>
    <w:rsid w:val="00595AE5"/>
    <w:rsid w:val="00595F2A"/>
    <w:rsid w:val="005972AA"/>
    <w:rsid w:val="005A07B5"/>
    <w:rsid w:val="005A27E0"/>
    <w:rsid w:val="005A3CF5"/>
    <w:rsid w:val="005A647A"/>
    <w:rsid w:val="005B233A"/>
    <w:rsid w:val="005B6D44"/>
    <w:rsid w:val="005C3692"/>
    <w:rsid w:val="005C4E0C"/>
    <w:rsid w:val="005C51DB"/>
    <w:rsid w:val="005C5FE0"/>
    <w:rsid w:val="005C6C04"/>
    <w:rsid w:val="005C7604"/>
    <w:rsid w:val="005C7E19"/>
    <w:rsid w:val="005D0834"/>
    <w:rsid w:val="005D1D89"/>
    <w:rsid w:val="005D4B7A"/>
    <w:rsid w:val="005D646F"/>
    <w:rsid w:val="005E2E36"/>
    <w:rsid w:val="005E300C"/>
    <w:rsid w:val="005E3011"/>
    <w:rsid w:val="005F2125"/>
    <w:rsid w:val="005F4283"/>
    <w:rsid w:val="005F6619"/>
    <w:rsid w:val="005F6EE8"/>
    <w:rsid w:val="00601718"/>
    <w:rsid w:val="00601846"/>
    <w:rsid w:val="006019A8"/>
    <w:rsid w:val="006036B1"/>
    <w:rsid w:val="0060484F"/>
    <w:rsid w:val="006049E0"/>
    <w:rsid w:val="0060697B"/>
    <w:rsid w:val="00614AA7"/>
    <w:rsid w:val="0061648B"/>
    <w:rsid w:val="00616E2F"/>
    <w:rsid w:val="00617168"/>
    <w:rsid w:val="00620DDA"/>
    <w:rsid w:val="006224D1"/>
    <w:rsid w:val="006230CE"/>
    <w:rsid w:val="00623D78"/>
    <w:rsid w:val="00624F23"/>
    <w:rsid w:val="0062564D"/>
    <w:rsid w:val="0062635C"/>
    <w:rsid w:val="00626571"/>
    <w:rsid w:val="00626ACF"/>
    <w:rsid w:val="00626EB9"/>
    <w:rsid w:val="00626F9B"/>
    <w:rsid w:val="00630E14"/>
    <w:rsid w:val="006312AC"/>
    <w:rsid w:val="00631C3D"/>
    <w:rsid w:val="00632633"/>
    <w:rsid w:val="0063282B"/>
    <w:rsid w:val="00633E38"/>
    <w:rsid w:val="00634276"/>
    <w:rsid w:val="0063562A"/>
    <w:rsid w:val="00636615"/>
    <w:rsid w:val="00636CE2"/>
    <w:rsid w:val="00640110"/>
    <w:rsid w:val="0064336F"/>
    <w:rsid w:val="0064353F"/>
    <w:rsid w:val="00643623"/>
    <w:rsid w:val="00643A6A"/>
    <w:rsid w:val="0064619B"/>
    <w:rsid w:val="00646C57"/>
    <w:rsid w:val="00647486"/>
    <w:rsid w:val="0065086D"/>
    <w:rsid w:val="00650F9D"/>
    <w:rsid w:val="006511FF"/>
    <w:rsid w:val="00651312"/>
    <w:rsid w:val="0065261B"/>
    <w:rsid w:val="0065557C"/>
    <w:rsid w:val="00657C5A"/>
    <w:rsid w:val="00663EEB"/>
    <w:rsid w:val="006677A7"/>
    <w:rsid w:val="00670595"/>
    <w:rsid w:val="00670D70"/>
    <w:rsid w:val="00671C8D"/>
    <w:rsid w:val="00672E3F"/>
    <w:rsid w:val="0067463A"/>
    <w:rsid w:val="006766B2"/>
    <w:rsid w:val="006769AF"/>
    <w:rsid w:val="00676CAE"/>
    <w:rsid w:val="00680999"/>
    <w:rsid w:val="00680EF6"/>
    <w:rsid w:val="00681172"/>
    <w:rsid w:val="0068176B"/>
    <w:rsid w:val="00681CC2"/>
    <w:rsid w:val="00682DAE"/>
    <w:rsid w:val="00683962"/>
    <w:rsid w:val="00683C46"/>
    <w:rsid w:val="00684511"/>
    <w:rsid w:val="006902B8"/>
    <w:rsid w:val="0069138B"/>
    <w:rsid w:val="00691398"/>
    <w:rsid w:val="00693231"/>
    <w:rsid w:val="00693704"/>
    <w:rsid w:val="00693D42"/>
    <w:rsid w:val="00694B1F"/>
    <w:rsid w:val="00695510"/>
    <w:rsid w:val="006A3264"/>
    <w:rsid w:val="006A32AB"/>
    <w:rsid w:val="006A5324"/>
    <w:rsid w:val="006A6196"/>
    <w:rsid w:val="006A645E"/>
    <w:rsid w:val="006B0EAB"/>
    <w:rsid w:val="006B665B"/>
    <w:rsid w:val="006B669A"/>
    <w:rsid w:val="006C0B17"/>
    <w:rsid w:val="006C1740"/>
    <w:rsid w:val="006C215C"/>
    <w:rsid w:val="006C22F0"/>
    <w:rsid w:val="006C455D"/>
    <w:rsid w:val="006C488D"/>
    <w:rsid w:val="006C5471"/>
    <w:rsid w:val="006D061E"/>
    <w:rsid w:val="006D2E1C"/>
    <w:rsid w:val="006D3AFC"/>
    <w:rsid w:val="006D6283"/>
    <w:rsid w:val="006D6859"/>
    <w:rsid w:val="006D7332"/>
    <w:rsid w:val="006D7575"/>
    <w:rsid w:val="006E12CF"/>
    <w:rsid w:val="006E40CA"/>
    <w:rsid w:val="006E4BBF"/>
    <w:rsid w:val="006E4FA5"/>
    <w:rsid w:val="006E7D43"/>
    <w:rsid w:val="006F175E"/>
    <w:rsid w:val="006F45B7"/>
    <w:rsid w:val="006F5C34"/>
    <w:rsid w:val="006F69B4"/>
    <w:rsid w:val="00700232"/>
    <w:rsid w:val="00701129"/>
    <w:rsid w:val="00702CAA"/>
    <w:rsid w:val="00705261"/>
    <w:rsid w:val="007056CE"/>
    <w:rsid w:val="00705837"/>
    <w:rsid w:val="007116D2"/>
    <w:rsid w:val="00715582"/>
    <w:rsid w:val="00717188"/>
    <w:rsid w:val="00721C0D"/>
    <w:rsid w:val="00722130"/>
    <w:rsid w:val="00723F29"/>
    <w:rsid w:val="0072439E"/>
    <w:rsid w:val="00724BF3"/>
    <w:rsid w:val="007253F3"/>
    <w:rsid w:val="007258A7"/>
    <w:rsid w:val="00725CCD"/>
    <w:rsid w:val="007260AA"/>
    <w:rsid w:val="0072654B"/>
    <w:rsid w:val="00731A73"/>
    <w:rsid w:val="0073401A"/>
    <w:rsid w:val="00736134"/>
    <w:rsid w:val="00736337"/>
    <w:rsid w:val="007378C7"/>
    <w:rsid w:val="00737A8D"/>
    <w:rsid w:val="00737C64"/>
    <w:rsid w:val="0074097D"/>
    <w:rsid w:val="00740A52"/>
    <w:rsid w:val="0074184B"/>
    <w:rsid w:val="0074306E"/>
    <w:rsid w:val="0074463B"/>
    <w:rsid w:val="00746C52"/>
    <w:rsid w:val="00750166"/>
    <w:rsid w:val="0075134A"/>
    <w:rsid w:val="00751FB7"/>
    <w:rsid w:val="007534E9"/>
    <w:rsid w:val="00753B26"/>
    <w:rsid w:val="00754D07"/>
    <w:rsid w:val="00755886"/>
    <w:rsid w:val="00755BCA"/>
    <w:rsid w:val="00756562"/>
    <w:rsid w:val="007565C6"/>
    <w:rsid w:val="00760519"/>
    <w:rsid w:val="0076136B"/>
    <w:rsid w:val="00762378"/>
    <w:rsid w:val="00770E3E"/>
    <w:rsid w:val="0077131B"/>
    <w:rsid w:val="00772BB3"/>
    <w:rsid w:val="00773F26"/>
    <w:rsid w:val="007749A9"/>
    <w:rsid w:val="00774FD7"/>
    <w:rsid w:val="00780237"/>
    <w:rsid w:val="007822B2"/>
    <w:rsid w:val="007829C5"/>
    <w:rsid w:val="00783F62"/>
    <w:rsid w:val="00784961"/>
    <w:rsid w:val="007856F2"/>
    <w:rsid w:val="00785F49"/>
    <w:rsid w:val="00786862"/>
    <w:rsid w:val="00786F7D"/>
    <w:rsid w:val="00790CEC"/>
    <w:rsid w:val="0079240F"/>
    <w:rsid w:val="00795524"/>
    <w:rsid w:val="007961FD"/>
    <w:rsid w:val="00797298"/>
    <w:rsid w:val="007A0C00"/>
    <w:rsid w:val="007A0DD2"/>
    <w:rsid w:val="007A3BAD"/>
    <w:rsid w:val="007A569B"/>
    <w:rsid w:val="007A6B9A"/>
    <w:rsid w:val="007A7FD6"/>
    <w:rsid w:val="007B10B0"/>
    <w:rsid w:val="007B24AF"/>
    <w:rsid w:val="007B2F5E"/>
    <w:rsid w:val="007B30EC"/>
    <w:rsid w:val="007B39D3"/>
    <w:rsid w:val="007B400F"/>
    <w:rsid w:val="007B4760"/>
    <w:rsid w:val="007B6209"/>
    <w:rsid w:val="007B6E2E"/>
    <w:rsid w:val="007C2276"/>
    <w:rsid w:val="007C40A3"/>
    <w:rsid w:val="007C76A6"/>
    <w:rsid w:val="007D044E"/>
    <w:rsid w:val="007D4AFE"/>
    <w:rsid w:val="007D5DDB"/>
    <w:rsid w:val="007D6FF7"/>
    <w:rsid w:val="007D7FB6"/>
    <w:rsid w:val="007E0A3B"/>
    <w:rsid w:val="007E0DEE"/>
    <w:rsid w:val="007E123C"/>
    <w:rsid w:val="007E2634"/>
    <w:rsid w:val="007E5022"/>
    <w:rsid w:val="007E52D1"/>
    <w:rsid w:val="007E68D9"/>
    <w:rsid w:val="007F08B2"/>
    <w:rsid w:val="007F0BC2"/>
    <w:rsid w:val="007F1827"/>
    <w:rsid w:val="007F236B"/>
    <w:rsid w:val="007F287E"/>
    <w:rsid w:val="007F3B04"/>
    <w:rsid w:val="007F562A"/>
    <w:rsid w:val="007F57F0"/>
    <w:rsid w:val="007F6DE9"/>
    <w:rsid w:val="00801EEF"/>
    <w:rsid w:val="00802255"/>
    <w:rsid w:val="00802AC2"/>
    <w:rsid w:val="00806280"/>
    <w:rsid w:val="008063C8"/>
    <w:rsid w:val="00806687"/>
    <w:rsid w:val="008109D1"/>
    <w:rsid w:val="00815265"/>
    <w:rsid w:val="008205B3"/>
    <w:rsid w:val="00821314"/>
    <w:rsid w:val="00826569"/>
    <w:rsid w:val="00827212"/>
    <w:rsid w:val="0082793C"/>
    <w:rsid w:val="00831263"/>
    <w:rsid w:val="0083373D"/>
    <w:rsid w:val="008340CF"/>
    <w:rsid w:val="00834679"/>
    <w:rsid w:val="00834B44"/>
    <w:rsid w:val="00835EBF"/>
    <w:rsid w:val="00836221"/>
    <w:rsid w:val="00836336"/>
    <w:rsid w:val="00840B19"/>
    <w:rsid w:val="00841BFC"/>
    <w:rsid w:val="00844B76"/>
    <w:rsid w:val="00844E56"/>
    <w:rsid w:val="00847506"/>
    <w:rsid w:val="008512B7"/>
    <w:rsid w:val="008516A2"/>
    <w:rsid w:val="00851EBB"/>
    <w:rsid w:val="008556CB"/>
    <w:rsid w:val="008563E0"/>
    <w:rsid w:val="00860DA4"/>
    <w:rsid w:val="0086161E"/>
    <w:rsid w:val="00862F3A"/>
    <w:rsid w:val="00863C27"/>
    <w:rsid w:val="00863F2F"/>
    <w:rsid w:val="008673BC"/>
    <w:rsid w:val="008678E9"/>
    <w:rsid w:val="008702ED"/>
    <w:rsid w:val="00870B2B"/>
    <w:rsid w:val="00870F2F"/>
    <w:rsid w:val="008735BF"/>
    <w:rsid w:val="008753C5"/>
    <w:rsid w:val="008756B5"/>
    <w:rsid w:val="008819DC"/>
    <w:rsid w:val="00882511"/>
    <w:rsid w:val="00884F1F"/>
    <w:rsid w:val="00886D13"/>
    <w:rsid w:val="00887DC9"/>
    <w:rsid w:val="008926C6"/>
    <w:rsid w:val="00892DFA"/>
    <w:rsid w:val="00893469"/>
    <w:rsid w:val="008939CB"/>
    <w:rsid w:val="00897082"/>
    <w:rsid w:val="008A024C"/>
    <w:rsid w:val="008A1263"/>
    <w:rsid w:val="008A2768"/>
    <w:rsid w:val="008A35A0"/>
    <w:rsid w:val="008A37C1"/>
    <w:rsid w:val="008A3B57"/>
    <w:rsid w:val="008B09F9"/>
    <w:rsid w:val="008B0A27"/>
    <w:rsid w:val="008B2E58"/>
    <w:rsid w:val="008B36A4"/>
    <w:rsid w:val="008B476E"/>
    <w:rsid w:val="008B6C85"/>
    <w:rsid w:val="008C01C0"/>
    <w:rsid w:val="008C12FE"/>
    <w:rsid w:val="008C1533"/>
    <w:rsid w:val="008C1F01"/>
    <w:rsid w:val="008C2B3C"/>
    <w:rsid w:val="008C342C"/>
    <w:rsid w:val="008C3860"/>
    <w:rsid w:val="008C67CF"/>
    <w:rsid w:val="008C684B"/>
    <w:rsid w:val="008C6C23"/>
    <w:rsid w:val="008C6F20"/>
    <w:rsid w:val="008C6FD9"/>
    <w:rsid w:val="008D178F"/>
    <w:rsid w:val="008D268C"/>
    <w:rsid w:val="008D3762"/>
    <w:rsid w:val="008D4A70"/>
    <w:rsid w:val="008E11B1"/>
    <w:rsid w:val="008E40AD"/>
    <w:rsid w:val="008E4E4B"/>
    <w:rsid w:val="008E6199"/>
    <w:rsid w:val="008E7197"/>
    <w:rsid w:val="008E77A4"/>
    <w:rsid w:val="008E7FD9"/>
    <w:rsid w:val="008F4FBF"/>
    <w:rsid w:val="008F52E1"/>
    <w:rsid w:val="008F6560"/>
    <w:rsid w:val="009040C4"/>
    <w:rsid w:val="00906C3F"/>
    <w:rsid w:val="00907B36"/>
    <w:rsid w:val="009103D2"/>
    <w:rsid w:val="00912D1D"/>
    <w:rsid w:val="00913507"/>
    <w:rsid w:val="00913626"/>
    <w:rsid w:val="00917CF6"/>
    <w:rsid w:val="00920959"/>
    <w:rsid w:val="0092322B"/>
    <w:rsid w:val="00932737"/>
    <w:rsid w:val="00933939"/>
    <w:rsid w:val="0093508E"/>
    <w:rsid w:val="00936BC9"/>
    <w:rsid w:val="00937629"/>
    <w:rsid w:val="00940DC5"/>
    <w:rsid w:val="0094185D"/>
    <w:rsid w:val="009435E3"/>
    <w:rsid w:val="00943FF8"/>
    <w:rsid w:val="009441EE"/>
    <w:rsid w:val="009445E7"/>
    <w:rsid w:val="009448D6"/>
    <w:rsid w:val="00944AC9"/>
    <w:rsid w:val="00946ED2"/>
    <w:rsid w:val="0094785A"/>
    <w:rsid w:val="009503CA"/>
    <w:rsid w:val="0095072E"/>
    <w:rsid w:val="00950EA1"/>
    <w:rsid w:val="0095231C"/>
    <w:rsid w:val="009523C2"/>
    <w:rsid w:val="009561AD"/>
    <w:rsid w:val="00957018"/>
    <w:rsid w:val="00960732"/>
    <w:rsid w:val="00962448"/>
    <w:rsid w:val="0096281C"/>
    <w:rsid w:val="009631E8"/>
    <w:rsid w:val="00963BAE"/>
    <w:rsid w:val="00965EAB"/>
    <w:rsid w:val="00965F83"/>
    <w:rsid w:val="009669F4"/>
    <w:rsid w:val="00972DB9"/>
    <w:rsid w:val="00972E18"/>
    <w:rsid w:val="00974858"/>
    <w:rsid w:val="009771BE"/>
    <w:rsid w:val="00980F40"/>
    <w:rsid w:val="0098226E"/>
    <w:rsid w:val="009824D8"/>
    <w:rsid w:val="00982AC1"/>
    <w:rsid w:val="00982B6D"/>
    <w:rsid w:val="00982C58"/>
    <w:rsid w:val="009834DD"/>
    <w:rsid w:val="00983C8D"/>
    <w:rsid w:val="009843D6"/>
    <w:rsid w:val="00985B1E"/>
    <w:rsid w:val="00987F09"/>
    <w:rsid w:val="00990D9C"/>
    <w:rsid w:val="00991192"/>
    <w:rsid w:val="00991D04"/>
    <w:rsid w:val="00993164"/>
    <w:rsid w:val="00997A07"/>
    <w:rsid w:val="009A0237"/>
    <w:rsid w:val="009A2BC4"/>
    <w:rsid w:val="009A3FAD"/>
    <w:rsid w:val="009A408F"/>
    <w:rsid w:val="009A4680"/>
    <w:rsid w:val="009A692E"/>
    <w:rsid w:val="009A6B85"/>
    <w:rsid w:val="009A7685"/>
    <w:rsid w:val="009B0E9A"/>
    <w:rsid w:val="009B1C18"/>
    <w:rsid w:val="009B1D21"/>
    <w:rsid w:val="009B2570"/>
    <w:rsid w:val="009B29B4"/>
    <w:rsid w:val="009B2DC8"/>
    <w:rsid w:val="009B4647"/>
    <w:rsid w:val="009B50B4"/>
    <w:rsid w:val="009B5BF8"/>
    <w:rsid w:val="009B7B96"/>
    <w:rsid w:val="009C0129"/>
    <w:rsid w:val="009C06E7"/>
    <w:rsid w:val="009C34FB"/>
    <w:rsid w:val="009C7933"/>
    <w:rsid w:val="009C7C5F"/>
    <w:rsid w:val="009E09B2"/>
    <w:rsid w:val="009E0EA4"/>
    <w:rsid w:val="009E22CA"/>
    <w:rsid w:val="009E3442"/>
    <w:rsid w:val="009E47D8"/>
    <w:rsid w:val="009E589D"/>
    <w:rsid w:val="009E63F9"/>
    <w:rsid w:val="009E66AC"/>
    <w:rsid w:val="009E69D5"/>
    <w:rsid w:val="009F1F92"/>
    <w:rsid w:val="009F3138"/>
    <w:rsid w:val="009F33CB"/>
    <w:rsid w:val="009F39F3"/>
    <w:rsid w:val="009F4BE8"/>
    <w:rsid w:val="009F71B1"/>
    <w:rsid w:val="009F794C"/>
    <w:rsid w:val="00A0206C"/>
    <w:rsid w:val="00A0248C"/>
    <w:rsid w:val="00A05016"/>
    <w:rsid w:val="00A05C70"/>
    <w:rsid w:val="00A0632E"/>
    <w:rsid w:val="00A1068C"/>
    <w:rsid w:val="00A11292"/>
    <w:rsid w:val="00A12279"/>
    <w:rsid w:val="00A148CE"/>
    <w:rsid w:val="00A15604"/>
    <w:rsid w:val="00A17FBE"/>
    <w:rsid w:val="00A26E41"/>
    <w:rsid w:val="00A30616"/>
    <w:rsid w:val="00A30ECC"/>
    <w:rsid w:val="00A31CCD"/>
    <w:rsid w:val="00A3219C"/>
    <w:rsid w:val="00A33817"/>
    <w:rsid w:val="00A338D4"/>
    <w:rsid w:val="00A34A53"/>
    <w:rsid w:val="00A34CBA"/>
    <w:rsid w:val="00A3596A"/>
    <w:rsid w:val="00A37363"/>
    <w:rsid w:val="00A37391"/>
    <w:rsid w:val="00A37FDC"/>
    <w:rsid w:val="00A40245"/>
    <w:rsid w:val="00A42F5B"/>
    <w:rsid w:val="00A432A0"/>
    <w:rsid w:val="00A43874"/>
    <w:rsid w:val="00A452D0"/>
    <w:rsid w:val="00A459A9"/>
    <w:rsid w:val="00A511E1"/>
    <w:rsid w:val="00A5398C"/>
    <w:rsid w:val="00A54DB1"/>
    <w:rsid w:val="00A551B5"/>
    <w:rsid w:val="00A612BC"/>
    <w:rsid w:val="00A633BE"/>
    <w:rsid w:val="00A63E74"/>
    <w:rsid w:val="00A63F63"/>
    <w:rsid w:val="00A657DC"/>
    <w:rsid w:val="00A65940"/>
    <w:rsid w:val="00A65BFF"/>
    <w:rsid w:val="00A67BAC"/>
    <w:rsid w:val="00A70A68"/>
    <w:rsid w:val="00A70B58"/>
    <w:rsid w:val="00A70E0D"/>
    <w:rsid w:val="00A73932"/>
    <w:rsid w:val="00A7415F"/>
    <w:rsid w:val="00A746E2"/>
    <w:rsid w:val="00A76AE0"/>
    <w:rsid w:val="00A77861"/>
    <w:rsid w:val="00A8168F"/>
    <w:rsid w:val="00A825B0"/>
    <w:rsid w:val="00A825B6"/>
    <w:rsid w:val="00A8386E"/>
    <w:rsid w:val="00A83F49"/>
    <w:rsid w:val="00A85021"/>
    <w:rsid w:val="00A94CF7"/>
    <w:rsid w:val="00A954FB"/>
    <w:rsid w:val="00A9627E"/>
    <w:rsid w:val="00A96D32"/>
    <w:rsid w:val="00AA000D"/>
    <w:rsid w:val="00AA00F8"/>
    <w:rsid w:val="00AA1CDA"/>
    <w:rsid w:val="00AA23E0"/>
    <w:rsid w:val="00AA3548"/>
    <w:rsid w:val="00AA5B5C"/>
    <w:rsid w:val="00AA6F81"/>
    <w:rsid w:val="00AA7342"/>
    <w:rsid w:val="00AA7A5D"/>
    <w:rsid w:val="00AB230D"/>
    <w:rsid w:val="00AB3EA1"/>
    <w:rsid w:val="00AB4DED"/>
    <w:rsid w:val="00AB7F76"/>
    <w:rsid w:val="00AC0872"/>
    <w:rsid w:val="00AC0DCF"/>
    <w:rsid w:val="00AC456E"/>
    <w:rsid w:val="00AC47B4"/>
    <w:rsid w:val="00AC4B58"/>
    <w:rsid w:val="00AC4C0D"/>
    <w:rsid w:val="00AC5551"/>
    <w:rsid w:val="00AC576A"/>
    <w:rsid w:val="00AC591A"/>
    <w:rsid w:val="00AC5CAF"/>
    <w:rsid w:val="00AD0D89"/>
    <w:rsid w:val="00AD3ACB"/>
    <w:rsid w:val="00AD4D61"/>
    <w:rsid w:val="00AD5537"/>
    <w:rsid w:val="00AD5F26"/>
    <w:rsid w:val="00AE00B1"/>
    <w:rsid w:val="00AE0173"/>
    <w:rsid w:val="00AE1DD9"/>
    <w:rsid w:val="00AE35C7"/>
    <w:rsid w:val="00AE54ED"/>
    <w:rsid w:val="00AE5D3B"/>
    <w:rsid w:val="00AE7073"/>
    <w:rsid w:val="00AE72D3"/>
    <w:rsid w:val="00AE74C0"/>
    <w:rsid w:val="00AF0807"/>
    <w:rsid w:val="00AF5179"/>
    <w:rsid w:val="00AF62B2"/>
    <w:rsid w:val="00AF7B3A"/>
    <w:rsid w:val="00B02A0F"/>
    <w:rsid w:val="00B02C96"/>
    <w:rsid w:val="00B06B4B"/>
    <w:rsid w:val="00B07097"/>
    <w:rsid w:val="00B15CBD"/>
    <w:rsid w:val="00B16F8C"/>
    <w:rsid w:val="00B17948"/>
    <w:rsid w:val="00B211C1"/>
    <w:rsid w:val="00B22455"/>
    <w:rsid w:val="00B23A22"/>
    <w:rsid w:val="00B25D85"/>
    <w:rsid w:val="00B301FB"/>
    <w:rsid w:val="00B31539"/>
    <w:rsid w:val="00B33698"/>
    <w:rsid w:val="00B345E5"/>
    <w:rsid w:val="00B34BF7"/>
    <w:rsid w:val="00B4021D"/>
    <w:rsid w:val="00B416B1"/>
    <w:rsid w:val="00B4194E"/>
    <w:rsid w:val="00B4790A"/>
    <w:rsid w:val="00B47EEA"/>
    <w:rsid w:val="00B54781"/>
    <w:rsid w:val="00B5575C"/>
    <w:rsid w:val="00B60DAA"/>
    <w:rsid w:val="00B61D1E"/>
    <w:rsid w:val="00B630A4"/>
    <w:rsid w:val="00B6486C"/>
    <w:rsid w:val="00B64D28"/>
    <w:rsid w:val="00B67D14"/>
    <w:rsid w:val="00B7061C"/>
    <w:rsid w:val="00B7070A"/>
    <w:rsid w:val="00B7096F"/>
    <w:rsid w:val="00B70BB6"/>
    <w:rsid w:val="00B7349E"/>
    <w:rsid w:val="00B73536"/>
    <w:rsid w:val="00B80D92"/>
    <w:rsid w:val="00B80EA2"/>
    <w:rsid w:val="00B819B2"/>
    <w:rsid w:val="00B81E0D"/>
    <w:rsid w:val="00B82097"/>
    <w:rsid w:val="00B83D45"/>
    <w:rsid w:val="00B90519"/>
    <w:rsid w:val="00B9119B"/>
    <w:rsid w:val="00B91263"/>
    <w:rsid w:val="00B92E0F"/>
    <w:rsid w:val="00B944A3"/>
    <w:rsid w:val="00B961D4"/>
    <w:rsid w:val="00BA0481"/>
    <w:rsid w:val="00BA20F9"/>
    <w:rsid w:val="00BA2A00"/>
    <w:rsid w:val="00BA78A2"/>
    <w:rsid w:val="00BA7D02"/>
    <w:rsid w:val="00BB2C87"/>
    <w:rsid w:val="00BB4040"/>
    <w:rsid w:val="00BB5839"/>
    <w:rsid w:val="00BB68D0"/>
    <w:rsid w:val="00BC0995"/>
    <w:rsid w:val="00BC3366"/>
    <w:rsid w:val="00BC381B"/>
    <w:rsid w:val="00BC3CDF"/>
    <w:rsid w:val="00BC4392"/>
    <w:rsid w:val="00BC50F8"/>
    <w:rsid w:val="00BC50FA"/>
    <w:rsid w:val="00BC58BA"/>
    <w:rsid w:val="00BC77F3"/>
    <w:rsid w:val="00BD0780"/>
    <w:rsid w:val="00BD1EDB"/>
    <w:rsid w:val="00BD2446"/>
    <w:rsid w:val="00BD2728"/>
    <w:rsid w:val="00BD4216"/>
    <w:rsid w:val="00BD78DA"/>
    <w:rsid w:val="00BE0872"/>
    <w:rsid w:val="00BE203B"/>
    <w:rsid w:val="00BE281D"/>
    <w:rsid w:val="00BE6F2F"/>
    <w:rsid w:val="00BE769E"/>
    <w:rsid w:val="00BF151F"/>
    <w:rsid w:val="00BF15C7"/>
    <w:rsid w:val="00BF2AEF"/>
    <w:rsid w:val="00BF3B11"/>
    <w:rsid w:val="00BF54D6"/>
    <w:rsid w:val="00BF54DC"/>
    <w:rsid w:val="00BF5CCB"/>
    <w:rsid w:val="00BF720D"/>
    <w:rsid w:val="00BF7709"/>
    <w:rsid w:val="00C00DB3"/>
    <w:rsid w:val="00C02606"/>
    <w:rsid w:val="00C02E09"/>
    <w:rsid w:val="00C0362A"/>
    <w:rsid w:val="00C05BBF"/>
    <w:rsid w:val="00C07681"/>
    <w:rsid w:val="00C116E4"/>
    <w:rsid w:val="00C14202"/>
    <w:rsid w:val="00C14906"/>
    <w:rsid w:val="00C15836"/>
    <w:rsid w:val="00C1708B"/>
    <w:rsid w:val="00C232A7"/>
    <w:rsid w:val="00C23739"/>
    <w:rsid w:val="00C26B75"/>
    <w:rsid w:val="00C3348A"/>
    <w:rsid w:val="00C33B79"/>
    <w:rsid w:val="00C34316"/>
    <w:rsid w:val="00C3443C"/>
    <w:rsid w:val="00C358C3"/>
    <w:rsid w:val="00C35A6F"/>
    <w:rsid w:val="00C35AD9"/>
    <w:rsid w:val="00C36E42"/>
    <w:rsid w:val="00C43C77"/>
    <w:rsid w:val="00C44948"/>
    <w:rsid w:val="00C4512B"/>
    <w:rsid w:val="00C45A19"/>
    <w:rsid w:val="00C462AD"/>
    <w:rsid w:val="00C464C6"/>
    <w:rsid w:val="00C47350"/>
    <w:rsid w:val="00C475DE"/>
    <w:rsid w:val="00C47B18"/>
    <w:rsid w:val="00C50254"/>
    <w:rsid w:val="00C5205D"/>
    <w:rsid w:val="00C522E5"/>
    <w:rsid w:val="00C53BAA"/>
    <w:rsid w:val="00C551C6"/>
    <w:rsid w:val="00C55C0F"/>
    <w:rsid w:val="00C60089"/>
    <w:rsid w:val="00C6051C"/>
    <w:rsid w:val="00C60562"/>
    <w:rsid w:val="00C6151D"/>
    <w:rsid w:val="00C63966"/>
    <w:rsid w:val="00C65206"/>
    <w:rsid w:val="00C65C41"/>
    <w:rsid w:val="00C678D6"/>
    <w:rsid w:val="00C73780"/>
    <w:rsid w:val="00C7447A"/>
    <w:rsid w:val="00C74CF7"/>
    <w:rsid w:val="00C75883"/>
    <w:rsid w:val="00C80B0B"/>
    <w:rsid w:val="00C826DC"/>
    <w:rsid w:val="00C83FB5"/>
    <w:rsid w:val="00C84B87"/>
    <w:rsid w:val="00C850FF"/>
    <w:rsid w:val="00C8549A"/>
    <w:rsid w:val="00C87E93"/>
    <w:rsid w:val="00C90987"/>
    <w:rsid w:val="00C92761"/>
    <w:rsid w:val="00C94373"/>
    <w:rsid w:val="00C952E4"/>
    <w:rsid w:val="00C96399"/>
    <w:rsid w:val="00C96532"/>
    <w:rsid w:val="00C96934"/>
    <w:rsid w:val="00C97AC8"/>
    <w:rsid w:val="00CA0F44"/>
    <w:rsid w:val="00CA1743"/>
    <w:rsid w:val="00CA33C8"/>
    <w:rsid w:val="00CA42D8"/>
    <w:rsid w:val="00CA4461"/>
    <w:rsid w:val="00CB03B8"/>
    <w:rsid w:val="00CB04C3"/>
    <w:rsid w:val="00CB15B8"/>
    <w:rsid w:val="00CB1BFA"/>
    <w:rsid w:val="00CB202C"/>
    <w:rsid w:val="00CB56F2"/>
    <w:rsid w:val="00CB6140"/>
    <w:rsid w:val="00CB6DC4"/>
    <w:rsid w:val="00CC1698"/>
    <w:rsid w:val="00CC1DD3"/>
    <w:rsid w:val="00CC29E5"/>
    <w:rsid w:val="00CC5389"/>
    <w:rsid w:val="00CC63A9"/>
    <w:rsid w:val="00CD0DB0"/>
    <w:rsid w:val="00CD2B3F"/>
    <w:rsid w:val="00CD6D1C"/>
    <w:rsid w:val="00CD71B0"/>
    <w:rsid w:val="00CE0D8D"/>
    <w:rsid w:val="00CE21EA"/>
    <w:rsid w:val="00CE6336"/>
    <w:rsid w:val="00CF06E9"/>
    <w:rsid w:val="00CF1959"/>
    <w:rsid w:val="00CF2BB9"/>
    <w:rsid w:val="00CF313E"/>
    <w:rsid w:val="00CF3D16"/>
    <w:rsid w:val="00CF561A"/>
    <w:rsid w:val="00D002B6"/>
    <w:rsid w:val="00D01841"/>
    <w:rsid w:val="00D02B43"/>
    <w:rsid w:val="00D02DE2"/>
    <w:rsid w:val="00D054C4"/>
    <w:rsid w:val="00D05954"/>
    <w:rsid w:val="00D05B48"/>
    <w:rsid w:val="00D07620"/>
    <w:rsid w:val="00D07EEA"/>
    <w:rsid w:val="00D106BF"/>
    <w:rsid w:val="00D106F1"/>
    <w:rsid w:val="00D14170"/>
    <w:rsid w:val="00D14E61"/>
    <w:rsid w:val="00D1512F"/>
    <w:rsid w:val="00D21449"/>
    <w:rsid w:val="00D23150"/>
    <w:rsid w:val="00D23D6C"/>
    <w:rsid w:val="00D25543"/>
    <w:rsid w:val="00D27551"/>
    <w:rsid w:val="00D300CB"/>
    <w:rsid w:val="00D3013B"/>
    <w:rsid w:val="00D30C8B"/>
    <w:rsid w:val="00D314A9"/>
    <w:rsid w:val="00D3181E"/>
    <w:rsid w:val="00D327DA"/>
    <w:rsid w:val="00D3452B"/>
    <w:rsid w:val="00D36E14"/>
    <w:rsid w:val="00D375B7"/>
    <w:rsid w:val="00D37C2E"/>
    <w:rsid w:val="00D40A2B"/>
    <w:rsid w:val="00D41A6A"/>
    <w:rsid w:val="00D42514"/>
    <w:rsid w:val="00D42851"/>
    <w:rsid w:val="00D4566B"/>
    <w:rsid w:val="00D46B02"/>
    <w:rsid w:val="00D50356"/>
    <w:rsid w:val="00D508A7"/>
    <w:rsid w:val="00D51A00"/>
    <w:rsid w:val="00D54D2E"/>
    <w:rsid w:val="00D5564A"/>
    <w:rsid w:val="00D55D5C"/>
    <w:rsid w:val="00D561A8"/>
    <w:rsid w:val="00D56C7F"/>
    <w:rsid w:val="00D57D64"/>
    <w:rsid w:val="00D602A9"/>
    <w:rsid w:val="00D617E3"/>
    <w:rsid w:val="00D65FF2"/>
    <w:rsid w:val="00D66439"/>
    <w:rsid w:val="00D66567"/>
    <w:rsid w:val="00D7125A"/>
    <w:rsid w:val="00D71F96"/>
    <w:rsid w:val="00D72DB9"/>
    <w:rsid w:val="00D73A92"/>
    <w:rsid w:val="00D7414B"/>
    <w:rsid w:val="00D75DD9"/>
    <w:rsid w:val="00D761F1"/>
    <w:rsid w:val="00D76E0F"/>
    <w:rsid w:val="00D775EF"/>
    <w:rsid w:val="00D80E40"/>
    <w:rsid w:val="00D855A0"/>
    <w:rsid w:val="00D85782"/>
    <w:rsid w:val="00D86F80"/>
    <w:rsid w:val="00D87D9D"/>
    <w:rsid w:val="00D916D8"/>
    <w:rsid w:val="00D917C4"/>
    <w:rsid w:val="00D920EB"/>
    <w:rsid w:val="00D939DD"/>
    <w:rsid w:val="00D95738"/>
    <w:rsid w:val="00D96B8E"/>
    <w:rsid w:val="00D973AF"/>
    <w:rsid w:val="00DA29D1"/>
    <w:rsid w:val="00DA3FBC"/>
    <w:rsid w:val="00DA5EB7"/>
    <w:rsid w:val="00DA69E0"/>
    <w:rsid w:val="00DB01DF"/>
    <w:rsid w:val="00DB0DA2"/>
    <w:rsid w:val="00DB1D67"/>
    <w:rsid w:val="00DB276C"/>
    <w:rsid w:val="00DB3766"/>
    <w:rsid w:val="00DB57C6"/>
    <w:rsid w:val="00DB5D95"/>
    <w:rsid w:val="00DB682B"/>
    <w:rsid w:val="00DB6AA5"/>
    <w:rsid w:val="00DC0B65"/>
    <w:rsid w:val="00DC10F7"/>
    <w:rsid w:val="00DC128F"/>
    <w:rsid w:val="00DC38AD"/>
    <w:rsid w:val="00DC5B5D"/>
    <w:rsid w:val="00DD09FB"/>
    <w:rsid w:val="00DD79C4"/>
    <w:rsid w:val="00DE01D9"/>
    <w:rsid w:val="00DE0393"/>
    <w:rsid w:val="00DE07B1"/>
    <w:rsid w:val="00DE0869"/>
    <w:rsid w:val="00DE115F"/>
    <w:rsid w:val="00DE196B"/>
    <w:rsid w:val="00DE258B"/>
    <w:rsid w:val="00DE32CF"/>
    <w:rsid w:val="00DE3631"/>
    <w:rsid w:val="00DE48BA"/>
    <w:rsid w:val="00DE5E27"/>
    <w:rsid w:val="00DE71A9"/>
    <w:rsid w:val="00DF02FE"/>
    <w:rsid w:val="00DF5775"/>
    <w:rsid w:val="00DF5AD2"/>
    <w:rsid w:val="00DF6F2C"/>
    <w:rsid w:val="00E00AEF"/>
    <w:rsid w:val="00E0483F"/>
    <w:rsid w:val="00E0649C"/>
    <w:rsid w:val="00E11378"/>
    <w:rsid w:val="00E1193F"/>
    <w:rsid w:val="00E12FED"/>
    <w:rsid w:val="00E1484A"/>
    <w:rsid w:val="00E14B65"/>
    <w:rsid w:val="00E15330"/>
    <w:rsid w:val="00E16520"/>
    <w:rsid w:val="00E17552"/>
    <w:rsid w:val="00E200EB"/>
    <w:rsid w:val="00E22E6E"/>
    <w:rsid w:val="00E25B52"/>
    <w:rsid w:val="00E25C8C"/>
    <w:rsid w:val="00E25E53"/>
    <w:rsid w:val="00E31524"/>
    <w:rsid w:val="00E31537"/>
    <w:rsid w:val="00E31A09"/>
    <w:rsid w:val="00E33121"/>
    <w:rsid w:val="00E3446F"/>
    <w:rsid w:val="00E37B69"/>
    <w:rsid w:val="00E37E18"/>
    <w:rsid w:val="00E4182F"/>
    <w:rsid w:val="00E42C24"/>
    <w:rsid w:val="00E42C73"/>
    <w:rsid w:val="00E42D83"/>
    <w:rsid w:val="00E46439"/>
    <w:rsid w:val="00E46AEA"/>
    <w:rsid w:val="00E46C54"/>
    <w:rsid w:val="00E47625"/>
    <w:rsid w:val="00E47E52"/>
    <w:rsid w:val="00E47E7C"/>
    <w:rsid w:val="00E50931"/>
    <w:rsid w:val="00E50ED3"/>
    <w:rsid w:val="00E51F84"/>
    <w:rsid w:val="00E530C1"/>
    <w:rsid w:val="00E53D23"/>
    <w:rsid w:val="00E54DD9"/>
    <w:rsid w:val="00E55ACE"/>
    <w:rsid w:val="00E55C9C"/>
    <w:rsid w:val="00E568DF"/>
    <w:rsid w:val="00E5760D"/>
    <w:rsid w:val="00E61C9C"/>
    <w:rsid w:val="00E62980"/>
    <w:rsid w:val="00E64A16"/>
    <w:rsid w:val="00E65157"/>
    <w:rsid w:val="00E663DB"/>
    <w:rsid w:val="00E66AF4"/>
    <w:rsid w:val="00E70490"/>
    <w:rsid w:val="00E71832"/>
    <w:rsid w:val="00E72332"/>
    <w:rsid w:val="00E7307D"/>
    <w:rsid w:val="00E74DFA"/>
    <w:rsid w:val="00E75E5A"/>
    <w:rsid w:val="00E80B79"/>
    <w:rsid w:val="00E8286E"/>
    <w:rsid w:val="00E83C6A"/>
    <w:rsid w:val="00E853B4"/>
    <w:rsid w:val="00E856EE"/>
    <w:rsid w:val="00E858CD"/>
    <w:rsid w:val="00E858EC"/>
    <w:rsid w:val="00E87572"/>
    <w:rsid w:val="00E8798E"/>
    <w:rsid w:val="00E91F67"/>
    <w:rsid w:val="00E92DC7"/>
    <w:rsid w:val="00E9397C"/>
    <w:rsid w:val="00E97D16"/>
    <w:rsid w:val="00EA01A4"/>
    <w:rsid w:val="00EA0B4B"/>
    <w:rsid w:val="00EA1390"/>
    <w:rsid w:val="00EA14E0"/>
    <w:rsid w:val="00EA4FF6"/>
    <w:rsid w:val="00EA503A"/>
    <w:rsid w:val="00EA7769"/>
    <w:rsid w:val="00EA7B54"/>
    <w:rsid w:val="00EB2434"/>
    <w:rsid w:val="00EB3A18"/>
    <w:rsid w:val="00EB516D"/>
    <w:rsid w:val="00EB5A20"/>
    <w:rsid w:val="00EB5A4C"/>
    <w:rsid w:val="00EB69F7"/>
    <w:rsid w:val="00EB76FE"/>
    <w:rsid w:val="00EC304F"/>
    <w:rsid w:val="00EC324F"/>
    <w:rsid w:val="00EC4E93"/>
    <w:rsid w:val="00EC5790"/>
    <w:rsid w:val="00EC5919"/>
    <w:rsid w:val="00EC794B"/>
    <w:rsid w:val="00EC7B42"/>
    <w:rsid w:val="00ED01C6"/>
    <w:rsid w:val="00ED12F1"/>
    <w:rsid w:val="00ED3FED"/>
    <w:rsid w:val="00ED57FF"/>
    <w:rsid w:val="00ED6F3F"/>
    <w:rsid w:val="00ED79E8"/>
    <w:rsid w:val="00EE1FA5"/>
    <w:rsid w:val="00EE5C9F"/>
    <w:rsid w:val="00EE6600"/>
    <w:rsid w:val="00EF22F6"/>
    <w:rsid w:val="00EF29E4"/>
    <w:rsid w:val="00EF3887"/>
    <w:rsid w:val="00EF4B48"/>
    <w:rsid w:val="00EF4F2F"/>
    <w:rsid w:val="00EF63D2"/>
    <w:rsid w:val="00EF640A"/>
    <w:rsid w:val="00EF65AE"/>
    <w:rsid w:val="00EF65D5"/>
    <w:rsid w:val="00EF6A79"/>
    <w:rsid w:val="00EF7D79"/>
    <w:rsid w:val="00F00600"/>
    <w:rsid w:val="00F03DAE"/>
    <w:rsid w:val="00F056F8"/>
    <w:rsid w:val="00F05FD5"/>
    <w:rsid w:val="00F06187"/>
    <w:rsid w:val="00F0647D"/>
    <w:rsid w:val="00F06D11"/>
    <w:rsid w:val="00F074D8"/>
    <w:rsid w:val="00F07B3B"/>
    <w:rsid w:val="00F10CC1"/>
    <w:rsid w:val="00F11529"/>
    <w:rsid w:val="00F12EE0"/>
    <w:rsid w:val="00F1383A"/>
    <w:rsid w:val="00F1391A"/>
    <w:rsid w:val="00F1650F"/>
    <w:rsid w:val="00F1745B"/>
    <w:rsid w:val="00F17541"/>
    <w:rsid w:val="00F20AFA"/>
    <w:rsid w:val="00F2294B"/>
    <w:rsid w:val="00F22EC1"/>
    <w:rsid w:val="00F24AC7"/>
    <w:rsid w:val="00F25235"/>
    <w:rsid w:val="00F2586C"/>
    <w:rsid w:val="00F269D7"/>
    <w:rsid w:val="00F3008C"/>
    <w:rsid w:val="00F31797"/>
    <w:rsid w:val="00F3368D"/>
    <w:rsid w:val="00F34650"/>
    <w:rsid w:val="00F36387"/>
    <w:rsid w:val="00F37105"/>
    <w:rsid w:val="00F37EE1"/>
    <w:rsid w:val="00F4014E"/>
    <w:rsid w:val="00F40F73"/>
    <w:rsid w:val="00F41BF1"/>
    <w:rsid w:val="00F42CC0"/>
    <w:rsid w:val="00F43A84"/>
    <w:rsid w:val="00F455F4"/>
    <w:rsid w:val="00F46751"/>
    <w:rsid w:val="00F50410"/>
    <w:rsid w:val="00F52AB4"/>
    <w:rsid w:val="00F57B13"/>
    <w:rsid w:val="00F60D8D"/>
    <w:rsid w:val="00F61230"/>
    <w:rsid w:val="00F61990"/>
    <w:rsid w:val="00F6247A"/>
    <w:rsid w:val="00F67796"/>
    <w:rsid w:val="00F67DA6"/>
    <w:rsid w:val="00F701CD"/>
    <w:rsid w:val="00F7177C"/>
    <w:rsid w:val="00F72ACE"/>
    <w:rsid w:val="00F75C53"/>
    <w:rsid w:val="00F75E60"/>
    <w:rsid w:val="00F76734"/>
    <w:rsid w:val="00F80785"/>
    <w:rsid w:val="00F8466A"/>
    <w:rsid w:val="00F8567A"/>
    <w:rsid w:val="00F86978"/>
    <w:rsid w:val="00F87ED3"/>
    <w:rsid w:val="00F91F72"/>
    <w:rsid w:val="00F92152"/>
    <w:rsid w:val="00F92A4C"/>
    <w:rsid w:val="00F92E76"/>
    <w:rsid w:val="00F92FD6"/>
    <w:rsid w:val="00F93673"/>
    <w:rsid w:val="00F93B58"/>
    <w:rsid w:val="00F94C09"/>
    <w:rsid w:val="00F97681"/>
    <w:rsid w:val="00F97FA5"/>
    <w:rsid w:val="00FA1F6E"/>
    <w:rsid w:val="00FA24D9"/>
    <w:rsid w:val="00FA28F7"/>
    <w:rsid w:val="00FA4902"/>
    <w:rsid w:val="00FA567D"/>
    <w:rsid w:val="00FA6107"/>
    <w:rsid w:val="00FB0F2D"/>
    <w:rsid w:val="00FB3509"/>
    <w:rsid w:val="00FB4B42"/>
    <w:rsid w:val="00FB505C"/>
    <w:rsid w:val="00FB5C4D"/>
    <w:rsid w:val="00FC25CE"/>
    <w:rsid w:val="00FC2F8E"/>
    <w:rsid w:val="00FC43E5"/>
    <w:rsid w:val="00FC55B7"/>
    <w:rsid w:val="00FC565D"/>
    <w:rsid w:val="00FC680D"/>
    <w:rsid w:val="00FC7867"/>
    <w:rsid w:val="00FD03A2"/>
    <w:rsid w:val="00FD1A6B"/>
    <w:rsid w:val="00FD44E5"/>
    <w:rsid w:val="00FD65E6"/>
    <w:rsid w:val="00FD746B"/>
    <w:rsid w:val="00FD798A"/>
    <w:rsid w:val="00FE1E97"/>
    <w:rsid w:val="00FE2676"/>
    <w:rsid w:val="00FE2E2D"/>
    <w:rsid w:val="00FE31F9"/>
    <w:rsid w:val="00FE4284"/>
    <w:rsid w:val="00FE5191"/>
    <w:rsid w:val="00FE519E"/>
    <w:rsid w:val="00FE5B86"/>
    <w:rsid w:val="00FE690F"/>
    <w:rsid w:val="00FF03B3"/>
    <w:rsid w:val="00FF0612"/>
    <w:rsid w:val="00FF215B"/>
    <w:rsid w:val="00FF46DD"/>
    <w:rsid w:val="00FF4989"/>
    <w:rsid w:val="00FF75AD"/>
    <w:rsid w:val="00FF7D6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8E227D"/>
  <w15:docId w15:val="{1973F773-691C-184B-AD06-6A68D754B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86033"/>
    <w:pPr>
      <w:spacing w:line="240" w:lineRule="auto"/>
    </w:pPr>
    <w:rPr>
      <w:rFonts w:ascii="Arial" w:hAnsi="Arial"/>
      <w:sz w:val="20"/>
    </w:rPr>
  </w:style>
  <w:style w:type="paragraph" w:styleId="Heading1">
    <w:name w:val="heading 1"/>
    <w:basedOn w:val="Normal"/>
    <w:next w:val="Normal"/>
    <w:link w:val="Heading1Char"/>
    <w:uiPriority w:val="9"/>
    <w:qFormat/>
    <w:rsid w:val="006766B2"/>
    <w:pPr>
      <w:keepNext/>
      <w:keepLines/>
      <w:spacing w:before="480" w:after="0"/>
      <w:outlineLvl w:val="0"/>
    </w:pPr>
    <w:rPr>
      <w:rFonts w:eastAsiaTheme="majorEastAsia" w:cs="Arial"/>
      <w:bCs/>
      <w:color w:val="000000" w:themeColor="text1"/>
      <w:sz w:val="40"/>
      <w:szCs w:val="28"/>
    </w:rPr>
  </w:style>
  <w:style w:type="paragraph" w:styleId="Heading2">
    <w:name w:val="heading 2"/>
    <w:basedOn w:val="Normal"/>
    <w:next w:val="Normal"/>
    <w:link w:val="Heading2Char"/>
    <w:uiPriority w:val="9"/>
    <w:unhideWhenUsed/>
    <w:qFormat/>
    <w:rsid w:val="00D57D64"/>
    <w:pPr>
      <w:spacing w:before="120" w:after="120"/>
      <w:outlineLvl w:val="1"/>
    </w:pPr>
    <w:rPr>
      <w:rFonts w:eastAsiaTheme="minorEastAsia" w:cs="Arial"/>
      <w:color w:val="000000" w:themeColor="text1"/>
      <w:spacing w:val="5"/>
      <w:sz w:val="28"/>
      <w:szCs w:val="28"/>
    </w:rPr>
  </w:style>
  <w:style w:type="paragraph" w:styleId="Heading3">
    <w:name w:val="heading 3"/>
    <w:basedOn w:val="Normal"/>
    <w:next w:val="Normal"/>
    <w:link w:val="Heading3Char"/>
    <w:uiPriority w:val="9"/>
    <w:unhideWhenUsed/>
    <w:qFormat/>
    <w:rsid w:val="006A6196"/>
    <w:pPr>
      <w:spacing w:after="60"/>
      <w:outlineLvl w:val="2"/>
    </w:pPr>
    <w:rPr>
      <w:rFonts w:eastAsiaTheme="minorEastAsia"/>
      <w:b/>
      <w:spacing w:val="5"/>
      <w:sz w:val="24"/>
      <w:szCs w:val="24"/>
    </w:rPr>
  </w:style>
  <w:style w:type="paragraph" w:styleId="Heading4">
    <w:name w:val="heading 4"/>
    <w:basedOn w:val="Heading3"/>
    <w:next w:val="Normal"/>
    <w:link w:val="Heading4Char"/>
    <w:uiPriority w:val="1"/>
    <w:unhideWhenUsed/>
    <w:qFormat/>
    <w:rsid w:val="00230E56"/>
    <w:pPr>
      <w:spacing w:after="120"/>
      <w:outlineLvl w:val="3"/>
    </w:pPr>
    <w:rPr>
      <w:sz w:val="22"/>
      <w:szCs w:val="22"/>
      <w:lang w:val="en-GB"/>
    </w:rPr>
  </w:style>
  <w:style w:type="paragraph" w:styleId="Heading5">
    <w:name w:val="heading 5"/>
    <w:basedOn w:val="Heading3"/>
    <w:next w:val="Normal"/>
    <w:link w:val="Heading5Char"/>
    <w:uiPriority w:val="9"/>
    <w:unhideWhenUsed/>
    <w:qFormat/>
    <w:rsid w:val="00D96B8E"/>
    <w:pPr>
      <w:outlineLvl w:val="4"/>
    </w:pPr>
    <w:rPr>
      <w:rFonts w:cs="Arial"/>
      <w:color w:val="000000" w:themeColor="tex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6B2"/>
    <w:rPr>
      <w:rFonts w:ascii="Arial" w:eastAsiaTheme="majorEastAsia" w:hAnsi="Arial" w:cs="Arial"/>
      <w:bCs/>
      <w:color w:val="000000" w:themeColor="text1"/>
      <w:sz w:val="40"/>
      <w:szCs w:val="28"/>
    </w:rPr>
  </w:style>
  <w:style w:type="character" w:customStyle="1" w:styleId="Heading2Char">
    <w:name w:val="Heading 2 Char"/>
    <w:basedOn w:val="DefaultParagraphFont"/>
    <w:link w:val="Heading2"/>
    <w:uiPriority w:val="9"/>
    <w:rsid w:val="00D57D64"/>
    <w:rPr>
      <w:rFonts w:ascii="Arial" w:eastAsiaTheme="minorEastAsia" w:hAnsi="Arial" w:cs="Arial"/>
      <w:color w:val="000000" w:themeColor="text1"/>
      <w:spacing w:val="5"/>
      <w:sz w:val="28"/>
      <w:szCs w:val="28"/>
    </w:rPr>
  </w:style>
  <w:style w:type="character" w:customStyle="1" w:styleId="Heading3Char">
    <w:name w:val="Heading 3 Char"/>
    <w:basedOn w:val="DefaultParagraphFont"/>
    <w:link w:val="Heading3"/>
    <w:uiPriority w:val="9"/>
    <w:rsid w:val="006A6196"/>
    <w:rPr>
      <w:rFonts w:ascii="Arial" w:eastAsiaTheme="minorEastAsia" w:hAnsi="Arial"/>
      <w:b/>
      <w:spacing w:val="5"/>
      <w:sz w:val="24"/>
      <w:szCs w:val="24"/>
    </w:rPr>
  </w:style>
  <w:style w:type="character" w:customStyle="1" w:styleId="Heading4Char">
    <w:name w:val="Heading 4 Char"/>
    <w:basedOn w:val="DefaultParagraphFont"/>
    <w:link w:val="Heading4"/>
    <w:uiPriority w:val="1"/>
    <w:rsid w:val="00230E56"/>
    <w:rPr>
      <w:rFonts w:ascii="Arial" w:eastAsiaTheme="minorEastAsia" w:hAnsi="Arial"/>
      <w:b/>
      <w:spacing w:val="5"/>
      <w:lang w:val="en-GB"/>
    </w:rPr>
  </w:style>
  <w:style w:type="character" w:customStyle="1" w:styleId="Heading5Char">
    <w:name w:val="Heading 5 Char"/>
    <w:basedOn w:val="DefaultParagraphFont"/>
    <w:link w:val="Heading5"/>
    <w:uiPriority w:val="9"/>
    <w:rsid w:val="00D96B8E"/>
    <w:rPr>
      <w:rFonts w:ascii="Arial" w:eastAsiaTheme="minorEastAsia" w:hAnsi="Arial" w:cs="Arial"/>
      <w:b/>
      <w:color w:val="000000" w:themeColor="text1"/>
      <w:spacing w:val="5"/>
      <w:sz w:val="20"/>
      <w:szCs w:val="20"/>
    </w:rPr>
  </w:style>
  <w:style w:type="paragraph" w:styleId="Header">
    <w:name w:val="header"/>
    <w:basedOn w:val="Normal"/>
    <w:link w:val="HeaderChar"/>
    <w:uiPriority w:val="99"/>
    <w:unhideWhenUsed/>
    <w:rsid w:val="0044483F"/>
    <w:pPr>
      <w:tabs>
        <w:tab w:val="center" w:pos="4513"/>
        <w:tab w:val="right" w:pos="9026"/>
      </w:tabs>
      <w:spacing w:after="0"/>
    </w:pPr>
  </w:style>
  <w:style w:type="character" w:customStyle="1" w:styleId="HeaderChar">
    <w:name w:val="Header Char"/>
    <w:basedOn w:val="DefaultParagraphFont"/>
    <w:link w:val="Header"/>
    <w:uiPriority w:val="99"/>
    <w:rsid w:val="0044483F"/>
  </w:style>
  <w:style w:type="paragraph" w:styleId="Footer">
    <w:name w:val="footer"/>
    <w:basedOn w:val="Normal"/>
    <w:link w:val="FooterChar"/>
    <w:uiPriority w:val="99"/>
    <w:unhideWhenUsed/>
    <w:rsid w:val="0044483F"/>
    <w:pPr>
      <w:tabs>
        <w:tab w:val="center" w:pos="4513"/>
        <w:tab w:val="right" w:pos="9026"/>
      </w:tabs>
      <w:spacing w:after="0"/>
    </w:pPr>
  </w:style>
  <w:style w:type="character" w:customStyle="1" w:styleId="FooterChar">
    <w:name w:val="Footer Char"/>
    <w:basedOn w:val="DefaultParagraphFont"/>
    <w:link w:val="Footer"/>
    <w:uiPriority w:val="99"/>
    <w:rsid w:val="0044483F"/>
  </w:style>
  <w:style w:type="paragraph" w:customStyle="1" w:styleId="Default">
    <w:name w:val="Default"/>
    <w:rsid w:val="00544AC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262026"/>
    <w:rPr>
      <w:color w:val="0000FF"/>
      <w:u w:val="single"/>
    </w:rPr>
  </w:style>
  <w:style w:type="character" w:styleId="CommentReference">
    <w:name w:val="annotation reference"/>
    <w:basedOn w:val="DefaultParagraphFont"/>
    <w:uiPriority w:val="99"/>
    <w:semiHidden/>
    <w:unhideWhenUsed/>
    <w:rsid w:val="003F1CE3"/>
    <w:rPr>
      <w:sz w:val="16"/>
      <w:szCs w:val="16"/>
    </w:rPr>
  </w:style>
  <w:style w:type="paragraph" w:styleId="CommentText">
    <w:name w:val="annotation text"/>
    <w:basedOn w:val="Normal"/>
    <w:link w:val="CommentTextChar"/>
    <w:uiPriority w:val="99"/>
    <w:semiHidden/>
    <w:unhideWhenUsed/>
    <w:rsid w:val="003F1CE3"/>
    <w:pPr>
      <w:jc w:val="both"/>
    </w:pPr>
    <w:rPr>
      <w:rFonts w:eastAsiaTheme="minorEastAsia"/>
      <w:szCs w:val="20"/>
    </w:rPr>
  </w:style>
  <w:style w:type="character" w:customStyle="1" w:styleId="CommentTextChar">
    <w:name w:val="Comment Text Char"/>
    <w:basedOn w:val="DefaultParagraphFont"/>
    <w:link w:val="CommentText"/>
    <w:uiPriority w:val="99"/>
    <w:semiHidden/>
    <w:rsid w:val="003F1CE3"/>
    <w:rPr>
      <w:rFonts w:eastAsiaTheme="minorEastAsia"/>
      <w:sz w:val="20"/>
      <w:szCs w:val="20"/>
    </w:rPr>
  </w:style>
  <w:style w:type="paragraph" w:styleId="BalloonText">
    <w:name w:val="Balloon Text"/>
    <w:basedOn w:val="Normal"/>
    <w:link w:val="BalloonTextChar"/>
    <w:uiPriority w:val="99"/>
    <w:semiHidden/>
    <w:unhideWhenUsed/>
    <w:rsid w:val="003F1CE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CE3"/>
    <w:rPr>
      <w:rFonts w:ascii="Tahoma" w:hAnsi="Tahoma" w:cs="Tahoma"/>
      <w:sz w:val="16"/>
      <w:szCs w:val="16"/>
    </w:rPr>
  </w:style>
  <w:style w:type="paragraph" w:styleId="FootnoteText">
    <w:name w:val="footnote text"/>
    <w:basedOn w:val="Normal"/>
    <w:link w:val="FootnoteTextChar"/>
    <w:uiPriority w:val="99"/>
    <w:unhideWhenUsed/>
    <w:rsid w:val="00A05016"/>
    <w:pPr>
      <w:spacing w:after="0"/>
    </w:pPr>
    <w:rPr>
      <w:szCs w:val="20"/>
    </w:rPr>
  </w:style>
  <w:style w:type="character" w:customStyle="1" w:styleId="FootnoteTextChar">
    <w:name w:val="Footnote Text Char"/>
    <w:basedOn w:val="DefaultParagraphFont"/>
    <w:link w:val="FootnoteText"/>
    <w:uiPriority w:val="99"/>
    <w:rsid w:val="00A05016"/>
    <w:rPr>
      <w:sz w:val="20"/>
      <w:szCs w:val="20"/>
    </w:rPr>
  </w:style>
  <w:style w:type="character" w:styleId="FootnoteReference">
    <w:name w:val="footnote reference"/>
    <w:basedOn w:val="DefaultParagraphFont"/>
    <w:uiPriority w:val="99"/>
    <w:unhideWhenUsed/>
    <w:rsid w:val="00A05016"/>
    <w:rPr>
      <w:vertAlign w:val="superscript"/>
    </w:rPr>
  </w:style>
  <w:style w:type="table" w:styleId="TableGrid">
    <w:name w:val="Table Grid"/>
    <w:basedOn w:val="TableNormal"/>
    <w:uiPriority w:val="59"/>
    <w:rsid w:val="00F42C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D3762"/>
    <w:pPr>
      <w:jc w:val="left"/>
    </w:pPr>
    <w:rPr>
      <w:rFonts w:eastAsiaTheme="minorHAnsi"/>
      <w:b/>
      <w:bCs/>
    </w:rPr>
  </w:style>
  <w:style w:type="character" w:customStyle="1" w:styleId="CommentSubjectChar">
    <w:name w:val="Comment Subject Char"/>
    <w:basedOn w:val="CommentTextChar"/>
    <w:link w:val="CommentSubject"/>
    <w:uiPriority w:val="99"/>
    <w:semiHidden/>
    <w:rsid w:val="008D3762"/>
    <w:rPr>
      <w:rFonts w:eastAsiaTheme="minorEastAsia"/>
      <w:b/>
      <w:bCs/>
      <w:sz w:val="20"/>
      <w:szCs w:val="20"/>
    </w:rPr>
  </w:style>
  <w:style w:type="paragraph" w:styleId="ListParagraph">
    <w:name w:val="List Paragraph"/>
    <w:basedOn w:val="Normal"/>
    <w:uiPriority w:val="34"/>
    <w:qFormat/>
    <w:rsid w:val="009441EE"/>
    <w:pPr>
      <w:ind w:left="720"/>
      <w:contextualSpacing/>
    </w:pPr>
  </w:style>
  <w:style w:type="paragraph" w:customStyle="1" w:styleId="TableParagraph">
    <w:name w:val="Table Paragraph"/>
    <w:basedOn w:val="Normal"/>
    <w:uiPriority w:val="1"/>
    <w:qFormat/>
    <w:rsid w:val="006C22F0"/>
    <w:pPr>
      <w:widowControl w:val="0"/>
      <w:spacing w:after="0"/>
    </w:pPr>
    <w:rPr>
      <w:rFonts w:asciiTheme="minorHAnsi" w:hAnsiTheme="minorHAnsi"/>
      <w:sz w:val="22"/>
      <w:lang w:val="en-US"/>
    </w:rPr>
  </w:style>
  <w:style w:type="paragraph" w:styleId="ListBullet">
    <w:name w:val="List Bullet"/>
    <w:basedOn w:val="Normal"/>
    <w:uiPriority w:val="99"/>
    <w:unhideWhenUsed/>
    <w:rsid w:val="00F37105"/>
    <w:pPr>
      <w:numPr>
        <w:numId w:val="2"/>
      </w:numPr>
      <w:contextualSpacing/>
    </w:pPr>
  </w:style>
  <w:style w:type="paragraph" w:styleId="Subtitle">
    <w:name w:val="Subtitle"/>
    <w:basedOn w:val="Normal"/>
    <w:next w:val="Normal"/>
    <w:link w:val="SubtitleChar"/>
    <w:uiPriority w:val="11"/>
    <w:qFormat/>
    <w:rsid w:val="00774FD7"/>
    <w:pPr>
      <w:spacing w:before="120" w:after="120"/>
    </w:pPr>
    <w:rPr>
      <w:color w:val="000000" w:themeColor="text1"/>
      <w:sz w:val="16"/>
      <w:szCs w:val="16"/>
      <w:lang w:val="en-GB"/>
    </w:rPr>
  </w:style>
  <w:style w:type="character" w:customStyle="1" w:styleId="SubtitleChar">
    <w:name w:val="Subtitle Char"/>
    <w:basedOn w:val="DefaultParagraphFont"/>
    <w:link w:val="Subtitle"/>
    <w:uiPriority w:val="11"/>
    <w:rsid w:val="00774FD7"/>
    <w:rPr>
      <w:rFonts w:ascii="Arial" w:hAnsi="Arial"/>
      <w:color w:val="000000" w:themeColor="text1"/>
      <w:sz w:val="16"/>
      <w:szCs w:val="16"/>
      <w:lang w:val="en-GB"/>
    </w:rPr>
  </w:style>
  <w:style w:type="paragraph" w:styleId="Quote">
    <w:name w:val="Quote"/>
    <w:basedOn w:val="Normal"/>
    <w:next w:val="Normal"/>
    <w:link w:val="QuoteChar"/>
    <w:uiPriority w:val="29"/>
    <w:qFormat/>
    <w:rsid w:val="00051ED7"/>
    <w:rPr>
      <w:b/>
      <w:lang w:val="en-GB"/>
    </w:rPr>
  </w:style>
  <w:style w:type="character" w:customStyle="1" w:styleId="QuoteChar">
    <w:name w:val="Quote Char"/>
    <w:basedOn w:val="DefaultParagraphFont"/>
    <w:link w:val="Quote"/>
    <w:uiPriority w:val="29"/>
    <w:rsid w:val="00051ED7"/>
    <w:rPr>
      <w:rFonts w:ascii="Arial" w:hAnsi="Arial"/>
      <w:b/>
      <w:sz w:val="20"/>
      <w:lang w:val="en-GB"/>
    </w:rPr>
  </w:style>
  <w:style w:type="character" w:styleId="FollowedHyperlink">
    <w:name w:val="FollowedHyperlink"/>
    <w:basedOn w:val="DefaultParagraphFont"/>
    <w:uiPriority w:val="99"/>
    <w:semiHidden/>
    <w:unhideWhenUsed/>
    <w:rsid w:val="002D4AF0"/>
    <w:rPr>
      <w:color w:val="800080" w:themeColor="followedHyperlink"/>
      <w:u w:val="single"/>
    </w:rPr>
  </w:style>
  <w:style w:type="paragraph" w:customStyle="1" w:styleId="BodyTextBodyText">
    <w:name w:val="Body: Text (Body:Text)"/>
    <w:basedOn w:val="Normal"/>
    <w:uiPriority w:val="99"/>
    <w:rsid w:val="00FB4B4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spacing w:after="113" w:line="200" w:lineRule="atLeast"/>
      <w:textAlignment w:val="center"/>
    </w:pPr>
    <w:rPr>
      <w:rFonts w:ascii="Akkurat Light" w:hAnsi="Akkurat Light" w:cs="Akkurat Light"/>
      <w:color w:val="404041"/>
      <w:spacing w:val="-2"/>
      <w:sz w:val="17"/>
      <w:szCs w:val="17"/>
      <w:lang w:val="en-US"/>
    </w:rPr>
  </w:style>
  <w:style w:type="character" w:customStyle="1" w:styleId="Body">
    <w:name w:val="Body"/>
    <w:uiPriority w:val="99"/>
    <w:rsid w:val="00FB4B42"/>
    <w:rPr>
      <w:rFonts w:ascii="Akkurat Light" w:hAnsi="Akkurat Light" w:cs="Akkurat Light"/>
      <w:color w:val="404041"/>
      <w:sz w:val="17"/>
      <w:szCs w:val="17"/>
    </w:rPr>
  </w:style>
  <w:style w:type="paragraph" w:customStyle="1" w:styleId="H3Heads">
    <w:name w:val="H3 (Heads)"/>
    <w:basedOn w:val="Normal"/>
    <w:uiPriority w:val="99"/>
    <w:rsid w:val="006E4FA5"/>
    <w:pPr>
      <w:suppressAutoHyphens/>
      <w:autoSpaceDE w:val="0"/>
      <w:autoSpaceDN w:val="0"/>
      <w:adjustRightInd w:val="0"/>
      <w:spacing w:after="113" w:line="360" w:lineRule="atLeast"/>
      <w:textAlignment w:val="center"/>
    </w:pPr>
    <w:rPr>
      <w:rFonts w:ascii="Telstra Akkurat Light" w:hAnsi="Telstra Akkurat Light" w:cs="Telstra Akkurat Light"/>
      <w:color w:val="808284"/>
      <w:sz w:val="28"/>
      <w:szCs w:val="28"/>
      <w:lang w:val="en-GB"/>
    </w:rPr>
  </w:style>
  <w:style w:type="character" w:customStyle="1" w:styleId="H3">
    <w:name w:val="H3"/>
    <w:basedOn w:val="DefaultParagraphFont"/>
    <w:uiPriority w:val="99"/>
    <w:rsid w:val="006E4FA5"/>
    <w:rPr>
      <w:rFonts w:ascii="Telstra Akkurat Light" w:hAnsi="Telstra Akkurat Light" w:cs="Telstra Akkurat Light"/>
      <w:color w:val="F36F21"/>
      <w:spacing w:val="0"/>
      <w:sz w:val="28"/>
      <w:szCs w:val="28"/>
    </w:rPr>
  </w:style>
  <w:style w:type="character" w:customStyle="1" w:styleId="H4">
    <w:name w:val="H4"/>
    <w:basedOn w:val="H3"/>
    <w:uiPriority w:val="99"/>
    <w:rsid w:val="006E4FA5"/>
    <w:rPr>
      <w:rFonts w:ascii="Telstra Akkurat Light" w:hAnsi="Telstra Akkurat Light" w:cs="Telstra Akkurat Light"/>
      <w:color w:val="404041"/>
      <w:spacing w:val="0"/>
      <w:sz w:val="28"/>
      <w:szCs w:val="28"/>
    </w:rPr>
  </w:style>
  <w:style w:type="character" w:customStyle="1" w:styleId="Body-15tracking">
    <w:name w:val="Body -15 tracking"/>
    <w:basedOn w:val="Body"/>
    <w:uiPriority w:val="99"/>
    <w:rsid w:val="006E4FA5"/>
    <w:rPr>
      <w:rFonts w:ascii="Akkurat Light" w:hAnsi="Akkurat Light" w:cs="Akkurat Light"/>
      <w:color w:val="404041"/>
      <w:spacing w:val="-3"/>
      <w:sz w:val="17"/>
      <w:szCs w:val="17"/>
    </w:rPr>
  </w:style>
  <w:style w:type="character" w:customStyle="1" w:styleId="SuperscriptStandardSuperscripts">
    <w:name w:val="Superscript: Standard (Superscripts)"/>
    <w:uiPriority w:val="99"/>
    <w:rsid w:val="006E4FA5"/>
    <w:rPr>
      <w:vertAlign w:val="superscript"/>
    </w:rPr>
  </w:style>
  <w:style w:type="character" w:customStyle="1" w:styleId="H2">
    <w:name w:val="H2"/>
    <w:basedOn w:val="H3"/>
    <w:uiPriority w:val="99"/>
    <w:rsid w:val="006E4FA5"/>
    <w:rPr>
      <w:rFonts w:ascii="Telstra Akkurat Light" w:hAnsi="Telstra Akkurat Light" w:cs="Telstra Akkurat Light"/>
      <w:color w:val="F04E30"/>
      <w:spacing w:val="0"/>
      <w:sz w:val="32"/>
      <w:szCs w:val="32"/>
      <w:u w:val="none"/>
    </w:rPr>
  </w:style>
  <w:style w:type="character" w:customStyle="1" w:styleId="Bodyitalics">
    <w:name w:val="Body: italics"/>
    <w:basedOn w:val="Body"/>
    <w:uiPriority w:val="99"/>
    <w:rsid w:val="006E4FA5"/>
    <w:rPr>
      <w:rFonts w:ascii="Akkurat Light" w:hAnsi="Akkurat Light" w:cs="Akkurat Light"/>
      <w:i/>
      <w:iCs/>
      <w:color w:val="404041"/>
      <w:sz w:val="17"/>
      <w:szCs w:val="17"/>
    </w:rPr>
  </w:style>
  <w:style w:type="character" w:customStyle="1" w:styleId="H5">
    <w:name w:val="H5"/>
    <w:basedOn w:val="H3"/>
    <w:uiPriority w:val="99"/>
    <w:rsid w:val="006E4FA5"/>
    <w:rPr>
      <w:rFonts w:ascii="Telstra Akkurat Light" w:hAnsi="Telstra Akkurat Light" w:cs="Telstra Akkurat Light"/>
      <w:color w:val="F36F21"/>
      <w:spacing w:val="0"/>
      <w:sz w:val="24"/>
      <w:szCs w:val="24"/>
      <w:vertAlign w:val="baseline"/>
    </w:rPr>
  </w:style>
  <w:style w:type="character" w:customStyle="1" w:styleId="BodyBold">
    <w:name w:val="Body: Bold"/>
    <w:uiPriority w:val="99"/>
    <w:rsid w:val="006E4FA5"/>
    <w:rPr>
      <w:rFonts w:ascii="Telstra Akkurat" w:hAnsi="Telstra Akkurat" w:cs="Telstra Akkurat"/>
      <w:b/>
      <w:bCs/>
      <w:spacing w:val="0"/>
      <w:sz w:val="17"/>
      <w:szCs w:val="17"/>
    </w:rPr>
  </w:style>
  <w:style w:type="paragraph" w:customStyle="1" w:styleId="H4Heads">
    <w:name w:val="H4 (Heads)"/>
    <w:basedOn w:val="H3Heads"/>
    <w:uiPriority w:val="99"/>
    <w:rsid w:val="006E4FA5"/>
    <w:pPr>
      <w:spacing w:before="57"/>
    </w:pPr>
  </w:style>
  <w:style w:type="paragraph" w:customStyle="1" w:styleId="BulletsBodyCopyBodyBullets">
    <w:name w:val="Bullets Body Copy (Body:Bullets)"/>
    <w:basedOn w:val="Normal"/>
    <w:uiPriority w:val="99"/>
    <w:rsid w:val="006E4FA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spacing w:after="100" w:line="220" w:lineRule="atLeast"/>
      <w:ind w:left="340" w:right="57" w:hanging="142"/>
      <w:textAlignment w:val="center"/>
    </w:pPr>
    <w:rPr>
      <w:rFonts w:ascii="Akkurat Light" w:hAnsi="Akkurat Light" w:cs="Akkurat Light"/>
      <w:color w:val="404041"/>
      <w:spacing w:val="-2"/>
      <w:sz w:val="17"/>
      <w:szCs w:val="17"/>
      <w:lang w:val="en-US"/>
    </w:rPr>
  </w:style>
  <w:style w:type="character" w:customStyle="1" w:styleId="BodyOrange">
    <w:name w:val="Body: Orange"/>
    <w:basedOn w:val="BodyBold"/>
    <w:uiPriority w:val="99"/>
    <w:rsid w:val="006E4FA5"/>
    <w:rPr>
      <w:rFonts w:ascii="Telstra Akkurat" w:hAnsi="Telstra Akkurat" w:cs="Telstra Akkurat"/>
      <w:b/>
      <w:bCs/>
      <w:color w:val="F36F21"/>
      <w:spacing w:val="0"/>
      <w:sz w:val="17"/>
      <w:szCs w:val="17"/>
    </w:rPr>
  </w:style>
  <w:style w:type="paragraph" w:customStyle="1" w:styleId="H2underlineHeads">
    <w:name w:val="H2 underline (Heads)"/>
    <w:basedOn w:val="H3Heads"/>
    <w:uiPriority w:val="99"/>
    <w:rsid w:val="00321E2B"/>
    <w:pPr>
      <w:spacing w:before="227"/>
    </w:pPr>
  </w:style>
  <w:style w:type="character" w:customStyle="1" w:styleId="UnresolvedMention1">
    <w:name w:val="Unresolved Mention1"/>
    <w:basedOn w:val="DefaultParagraphFont"/>
    <w:uiPriority w:val="99"/>
    <w:rsid w:val="00E61C9C"/>
    <w:rPr>
      <w:color w:val="605E5C"/>
      <w:shd w:val="clear" w:color="auto" w:fill="E1DFDD"/>
    </w:rPr>
  </w:style>
  <w:style w:type="paragraph" w:customStyle="1" w:styleId="AppendixfootnotesnolineBodyText">
    <w:name w:val="Appendix footnotes no line (Body:Text)"/>
    <w:basedOn w:val="BodyTextBodyText"/>
    <w:uiPriority w:val="99"/>
    <w:rsid w:val="00E61C9C"/>
    <w:pPr>
      <w:tabs>
        <w:tab w:val="left" w:pos="198"/>
      </w:tabs>
      <w:spacing w:after="57" w:line="170" w:lineRule="atLeast"/>
      <w:ind w:right="113"/>
    </w:pPr>
    <w:rPr>
      <w:color w:val="A7A9AB"/>
      <w:spacing w:val="-1"/>
      <w:sz w:val="15"/>
      <w:szCs w:val="15"/>
    </w:rPr>
  </w:style>
  <w:style w:type="character" w:customStyle="1" w:styleId="Footnotes">
    <w:name w:val="Footnotes"/>
    <w:basedOn w:val="Body"/>
    <w:uiPriority w:val="99"/>
    <w:rsid w:val="00E61C9C"/>
    <w:rPr>
      <w:rFonts w:ascii="Akkurat Light" w:hAnsi="Akkurat Light" w:cs="Akkurat Light"/>
      <w:color w:val="404041"/>
      <w:sz w:val="15"/>
      <w:szCs w:val="15"/>
    </w:rPr>
  </w:style>
  <w:style w:type="character" w:customStyle="1" w:styleId="Footnotesitalic">
    <w:name w:val="Footnotes italic"/>
    <w:basedOn w:val="Body"/>
    <w:uiPriority w:val="99"/>
    <w:rsid w:val="00E61C9C"/>
    <w:rPr>
      <w:rFonts w:ascii="Akkurat Light" w:hAnsi="Akkurat Light" w:cs="Akkurat Light"/>
      <w:i/>
      <w:iCs/>
      <w:color w:val="404041"/>
      <w:sz w:val="15"/>
      <w:szCs w:val="15"/>
    </w:rPr>
  </w:style>
  <w:style w:type="paragraph" w:customStyle="1" w:styleId="H2Heads">
    <w:name w:val="H2 (Heads)"/>
    <w:basedOn w:val="H3Heads"/>
    <w:uiPriority w:val="99"/>
    <w:rsid w:val="00E61C9C"/>
    <w:pPr>
      <w:spacing w:before="113"/>
    </w:pPr>
  </w:style>
  <w:style w:type="paragraph" w:styleId="TOC1">
    <w:name w:val="toc 1"/>
    <w:basedOn w:val="Normal"/>
    <w:next w:val="Normal"/>
    <w:autoRedefine/>
    <w:uiPriority w:val="39"/>
    <w:unhideWhenUsed/>
    <w:rsid w:val="00907B36"/>
    <w:pPr>
      <w:spacing w:before="120" w:after="0"/>
    </w:pPr>
    <w:rPr>
      <w:rFonts w:asciiTheme="minorHAnsi" w:hAnsiTheme="minorHAnsi"/>
      <w:b/>
      <w:sz w:val="24"/>
      <w:szCs w:val="24"/>
    </w:rPr>
  </w:style>
  <w:style w:type="paragraph" w:styleId="TOC2">
    <w:name w:val="toc 2"/>
    <w:basedOn w:val="Normal"/>
    <w:next w:val="Normal"/>
    <w:autoRedefine/>
    <w:uiPriority w:val="39"/>
    <w:unhideWhenUsed/>
    <w:rsid w:val="003F083F"/>
    <w:pPr>
      <w:spacing w:after="0"/>
      <w:ind w:left="200"/>
    </w:pPr>
    <w:rPr>
      <w:rFonts w:asciiTheme="minorHAnsi" w:hAnsiTheme="minorHAnsi"/>
      <w:b/>
      <w:sz w:val="22"/>
    </w:rPr>
  </w:style>
  <w:style w:type="paragraph" w:styleId="TOC3">
    <w:name w:val="toc 3"/>
    <w:basedOn w:val="Normal"/>
    <w:next w:val="Normal"/>
    <w:autoRedefine/>
    <w:uiPriority w:val="39"/>
    <w:unhideWhenUsed/>
    <w:rsid w:val="003F083F"/>
    <w:pPr>
      <w:spacing w:after="0"/>
      <w:ind w:left="400"/>
    </w:pPr>
    <w:rPr>
      <w:rFonts w:asciiTheme="minorHAnsi" w:hAnsiTheme="minorHAnsi"/>
      <w:sz w:val="22"/>
    </w:rPr>
  </w:style>
  <w:style w:type="paragraph" w:styleId="TOC4">
    <w:name w:val="toc 4"/>
    <w:basedOn w:val="Normal"/>
    <w:next w:val="Normal"/>
    <w:autoRedefine/>
    <w:uiPriority w:val="39"/>
    <w:unhideWhenUsed/>
    <w:rsid w:val="003F083F"/>
    <w:pPr>
      <w:spacing w:after="0"/>
      <w:ind w:left="600"/>
    </w:pPr>
    <w:rPr>
      <w:rFonts w:asciiTheme="minorHAnsi" w:hAnsiTheme="minorHAnsi"/>
      <w:szCs w:val="20"/>
    </w:rPr>
  </w:style>
  <w:style w:type="paragraph" w:styleId="TOC5">
    <w:name w:val="toc 5"/>
    <w:basedOn w:val="Normal"/>
    <w:next w:val="Normal"/>
    <w:autoRedefine/>
    <w:uiPriority w:val="39"/>
    <w:unhideWhenUsed/>
    <w:rsid w:val="003F083F"/>
    <w:pPr>
      <w:spacing w:after="0"/>
      <w:ind w:left="800"/>
    </w:pPr>
    <w:rPr>
      <w:rFonts w:asciiTheme="minorHAnsi" w:hAnsiTheme="minorHAnsi"/>
      <w:szCs w:val="20"/>
    </w:rPr>
  </w:style>
  <w:style w:type="paragraph" w:styleId="TOC6">
    <w:name w:val="toc 6"/>
    <w:basedOn w:val="Normal"/>
    <w:next w:val="Normal"/>
    <w:autoRedefine/>
    <w:uiPriority w:val="39"/>
    <w:unhideWhenUsed/>
    <w:rsid w:val="003F083F"/>
    <w:pPr>
      <w:spacing w:after="0"/>
      <w:ind w:left="1000"/>
    </w:pPr>
    <w:rPr>
      <w:rFonts w:asciiTheme="minorHAnsi" w:hAnsiTheme="minorHAnsi"/>
      <w:szCs w:val="20"/>
    </w:rPr>
  </w:style>
  <w:style w:type="paragraph" w:styleId="TOC7">
    <w:name w:val="toc 7"/>
    <w:basedOn w:val="Normal"/>
    <w:next w:val="Normal"/>
    <w:autoRedefine/>
    <w:uiPriority w:val="39"/>
    <w:unhideWhenUsed/>
    <w:rsid w:val="003F083F"/>
    <w:pPr>
      <w:spacing w:after="0"/>
      <w:ind w:left="1200"/>
    </w:pPr>
    <w:rPr>
      <w:rFonts w:asciiTheme="minorHAnsi" w:hAnsiTheme="minorHAnsi"/>
      <w:szCs w:val="20"/>
    </w:rPr>
  </w:style>
  <w:style w:type="paragraph" w:styleId="TOC8">
    <w:name w:val="toc 8"/>
    <w:basedOn w:val="Normal"/>
    <w:next w:val="Normal"/>
    <w:autoRedefine/>
    <w:uiPriority w:val="39"/>
    <w:unhideWhenUsed/>
    <w:rsid w:val="003F083F"/>
    <w:pPr>
      <w:spacing w:after="0"/>
      <w:ind w:left="1400"/>
    </w:pPr>
    <w:rPr>
      <w:rFonts w:asciiTheme="minorHAnsi" w:hAnsiTheme="minorHAnsi"/>
      <w:szCs w:val="20"/>
    </w:rPr>
  </w:style>
  <w:style w:type="paragraph" w:styleId="TOC9">
    <w:name w:val="toc 9"/>
    <w:basedOn w:val="Normal"/>
    <w:next w:val="Normal"/>
    <w:autoRedefine/>
    <w:uiPriority w:val="39"/>
    <w:unhideWhenUsed/>
    <w:rsid w:val="003F083F"/>
    <w:pPr>
      <w:spacing w:after="0"/>
      <w:ind w:left="1600"/>
    </w:pPr>
    <w:rPr>
      <w:rFonts w:asciiTheme="minorHAnsi" w:hAnsiTheme="minorHAnsi"/>
      <w:szCs w:val="20"/>
    </w:rPr>
  </w:style>
  <w:style w:type="character" w:customStyle="1" w:styleId="Table-Body">
    <w:name w:val="Table-Body"/>
    <w:uiPriority w:val="1"/>
    <w:qFormat/>
    <w:rsid w:val="00CA33C8"/>
    <w:rPr>
      <w:rFonts w:ascii="Arial" w:hAnsi="Arial" w:cs="Arial"/>
      <w:sz w:val="16"/>
      <w:szCs w:val="16"/>
    </w:rPr>
  </w:style>
  <w:style w:type="paragraph" w:styleId="TOCHeading">
    <w:name w:val="TOC Heading"/>
    <w:basedOn w:val="Heading1"/>
    <w:next w:val="Normal"/>
    <w:uiPriority w:val="39"/>
    <w:unhideWhenUsed/>
    <w:qFormat/>
    <w:rsid w:val="002207A1"/>
    <w:pPr>
      <w:spacing w:line="276" w:lineRule="auto"/>
      <w:outlineLvl w:val="9"/>
    </w:pPr>
    <w:rPr>
      <w:rFonts w:asciiTheme="majorHAnsi" w:hAnsiTheme="majorHAnsi" w:cstheme="majorBidi"/>
      <w:b/>
      <w:color w:val="365F91" w:themeColor="accent1" w:themeShade="BF"/>
      <w:sz w:val="28"/>
      <w:lang w:val="en-US"/>
    </w:rPr>
  </w:style>
  <w:style w:type="character" w:customStyle="1" w:styleId="Bodyreverse">
    <w:name w:val="Body: reverse"/>
    <w:uiPriority w:val="99"/>
    <w:rsid w:val="002207A1"/>
    <w:rPr>
      <w:rFonts w:ascii="TelstraAkkurat-Regular" w:hAnsi="TelstraAkkurat-Regular" w:cs="TelstraAkkurat-Regular"/>
      <w:outline/>
      <w:color w:val="000000"/>
      <w:sz w:val="17"/>
      <w:szCs w:val="17"/>
      <w14:textOutline w14:w="9525" w14:cap="flat" w14:cmpd="sng" w14:algn="ctr">
        <w14:solidFill>
          <w14:srgbClr w14:val="000000"/>
        </w14:solidFill>
        <w14:prstDash w14:val="solid"/>
        <w14:round/>
      </w14:textOutline>
      <w14:textFill>
        <w14:noFill/>
      </w14:textFill>
    </w:rPr>
  </w:style>
  <w:style w:type="character" w:customStyle="1" w:styleId="Bodyreversebold">
    <w:name w:val="Body: reverse bold"/>
    <w:uiPriority w:val="99"/>
    <w:rsid w:val="002207A1"/>
    <w:rPr>
      <w:rFonts w:ascii="TelstraAkkurat-Bold" w:hAnsi="TelstraAkkurat-Bold" w:cs="TelstraAkkurat-Bold"/>
      <w:b/>
      <w:bCs/>
      <w:outline/>
      <w:color w:val="000000"/>
      <w:sz w:val="17"/>
      <w:szCs w:val="17"/>
      <w14:textOutline w14:w="9525" w14:cap="flat" w14:cmpd="sng" w14:algn="ctr">
        <w14:solidFill>
          <w14:srgbClr w14:val="000000"/>
        </w14:solidFill>
        <w14:prstDash w14:val="solid"/>
        <w14:round/>
      </w14:textOutline>
      <w14:textFill>
        <w14:noFill/>
      </w14:textFill>
    </w:rPr>
  </w:style>
  <w:style w:type="paragraph" w:customStyle="1" w:styleId="BodyText12spBodyText">
    <w:name w:val="Body: Text +1/2sp (Body:Text)"/>
    <w:basedOn w:val="BodyTextBodyText"/>
    <w:uiPriority w:val="99"/>
    <w:rsid w:val="00B17948"/>
    <w:pPr>
      <w:widowControl w:val="0"/>
      <w:spacing w:after="100"/>
    </w:pPr>
    <w:rPr>
      <w:rFonts w:ascii="Akkurat-Light" w:hAnsi="Akkurat-Light" w:cs="Akkurat-Light"/>
      <w:color w:val="403F41"/>
      <w:sz w:val="16"/>
      <w:szCs w:val="16"/>
    </w:rPr>
  </w:style>
  <w:style w:type="paragraph" w:customStyle="1" w:styleId="Body-BreakoutBodyText">
    <w:name w:val="Body-Breakout (Body:Text)"/>
    <w:basedOn w:val="Normal"/>
    <w:uiPriority w:val="99"/>
    <w:rsid w:val="00B17948"/>
    <w:pPr>
      <w:widowControl w:val="0"/>
      <w:tabs>
        <w:tab w:val="left" w:pos="227"/>
      </w:tabs>
      <w:suppressAutoHyphens/>
      <w:autoSpaceDE w:val="0"/>
      <w:autoSpaceDN w:val="0"/>
      <w:adjustRightInd w:val="0"/>
      <w:spacing w:before="113" w:after="227" w:line="240" w:lineRule="atLeast"/>
      <w:textAlignment w:val="center"/>
    </w:pPr>
    <w:rPr>
      <w:rFonts w:ascii="TelstraAkkurat-Bold" w:hAnsi="TelstraAkkurat-Bold" w:cs="TelstraAkkurat-Bold"/>
      <w:b/>
      <w:bCs/>
      <w:color w:val="F04D2F"/>
      <w:sz w:val="22"/>
      <w:lang w:val="en-GB"/>
    </w:rPr>
  </w:style>
  <w:style w:type="character" w:customStyle="1" w:styleId="Breakout1">
    <w:name w:val="Breakout1"/>
    <w:basedOn w:val="Body"/>
    <w:uiPriority w:val="99"/>
    <w:rsid w:val="00B17948"/>
    <w:rPr>
      <w:rFonts w:ascii="TelstraAkkurat-Regular" w:hAnsi="TelstraAkkurat-Regular" w:cs="TelstraAkkurat-Regular"/>
      <w:color w:val="9D003F"/>
      <w:spacing w:val="0"/>
      <w:sz w:val="24"/>
      <w:szCs w:val="24"/>
    </w:rPr>
  </w:style>
  <w:style w:type="character" w:customStyle="1" w:styleId="TablebodyTablestyles">
    <w:name w:val="Table body (Table styles)"/>
    <w:basedOn w:val="Body"/>
    <w:uiPriority w:val="99"/>
    <w:rsid w:val="00AD0D89"/>
    <w:rPr>
      <w:rFonts w:ascii="TelstraAkkurat-Regular" w:hAnsi="TelstraAkkurat-Regular" w:cs="TelstraAkkurat-Regular"/>
      <w:color w:val="000000"/>
      <w:spacing w:val="0"/>
      <w:sz w:val="14"/>
      <w:szCs w:val="14"/>
    </w:rPr>
  </w:style>
  <w:style w:type="character" w:customStyle="1" w:styleId="TableboldblackTablestyles">
    <w:name w:val="Table bold black (Table styles)"/>
    <w:basedOn w:val="DefaultParagraphFont"/>
    <w:uiPriority w:val="99"/>
    <w:rsid w:val="00AD0D89"/>
    <w:rPr>
      <w:rFonts w:ascii="TelstraAkkurat-Bold" w:hAnsi="TelstraAkkurat-Bold" w:cs="TelstraAkkurat-Bold"/>
      <w:b/>
      <w:bCs/>
      <w:color w:val="000000"/>
      <w:spacing w:val="0"/>
      <w:sz w:val="14"/>
      <w:szCs w:val="14"/>
    </w:rPr>
  </w:style>
  <w:style w:type="paragraph" w:customStyle="1" w:styleId="Tablefooter2018TableStyle">
    <w:name w:val="Table footer 2018 (Table Style)"/>
    <w:basedOn w:val="Normal"/>
    <w:uiPriority w:val="99"/>
    <w:rsid w:val="00AD0D8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spacing w:before="57" w:after="57" w:line="120" w:lineRule="atLeast"/>
      <w:textAlignment w:val="center"/>
    </w:pPr>
    <w:rPr>
      <w:rFonts w:ascii="Akkurat-Light" w:hAnsi="Akkurat-Light" w:cs="Akkurat-Light"/>
      <w:color w:val="403F41"/>
      <w:sz w:val="15"/>
      <w:szCs w:val="15"/>
      <w:lang w:val="en-US"/>
    </w:rPr>
  </w:style>
  <w:style w:type="character" w:customStyle="1" w:styleId="TablelabelTablestyles">
    <w:name w:val="Table label (Table styles)"/>
    <w:basedOn w:val="Body"/>
    <w:uiPriority w:val="99"/>
    <w:rsid w:val="00AD0D89"/>
    <w:rPr>
      <w:rFonts w:ascii="TelstraAkkurat-Regular" w:hAnsi="TelstraAkkurat-Regular" w:cs="TelstraAkkurat-Regular"/>
      <w:color w:val="000000"/>
      <w:sz w:val="15"/>
      <w:szCs w:val="15"/>
    </w:rPr>
  </w:style>
  <w:style w:type="character" w:customStyle="1" w:styleId="TablelabelboldTablestyles">
    <w:name w:val="Table label bold (Table styles)"/>
    <w:basedOn w:val="Body"/>
    <w:uiPriority w:val="99"/>
    <w:rsid w:val="00AD0D89"/>
    <w:rPr>
      <w:rFonts w:ascii="TelstraAkkurat-Bold" w:hAnsi="TelstraAkkurat-Bold" w:cs="TelstraAkkurat-Bold"/>
      <w:b/>
      <w:bCs/>
      <w:color w:val="000000"/>
      <w:sz w:val="15"/>
      <w:szCs w:val="15"/>
    </w:rPr>
  </w:style>
  <w:style w:type="paragraph" w:customStyle="1" w:styleId="TablebodyTableStyle">
    <w:name w:val="Table body (Table Style)"/>
    <w:basedOn w:val="BodyTextBodyText"/>
    <w:uiPriority w:val="99"/>
    <w:rsid w:val="00AD0D89"/>
    <w:pPr>
      <w:widowControl w:val="0"/>
      <w:spacing w:line="180" w:lineRule="atLeast"/>
      <w:jc w:val="center"/>
    </w:pPr>
    <w:rPr>
      <w:rFonts w:ascii="Akkurat-Light" w:hAnsi="Akkurat-Light" w:cs="Akkurat-Light"/>
      <w:color w:val="403F41"/>
      <w:spacing w:val="-1"/>
      <w:sz w:val="14"/>
      <w:szCs w:val="14"/>
    </w:rPr>
  </w:style>
  <w:style w:type="character" w:styleId="SubtleEmphasis">
    <w:name w:val="Subtle Emphasis"/>
    <w:basedOn w:val="DefaultParagraphFont"/>
    <w:uiPriority w:val="19"/>
    <w:qFormat/>
    <w:rsid w:val="00AD0D89"/>
    <w:rPr>
      <w:i/>
      <w:iCs/>
      <w:color w:val="808080" w:themeColor="text1" w:themeTint="7F"/>
    </w:rPr>
  </w:style>
  <w:style w:type="paragraph" w:styleId="Title">
    <w:name w:val="Title"/>
    <w:basedOn w:val="Normal"/>
    <w:next w:val="Normal"/>
    <w:link w:val="TitleChar"/>
    <w:uiPriority w:val="10"/>
    <w:qFormat/>
    <w:rsid w:val="00AD0D8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D0D89"/>
    <w:rPr>
      <w:rFonts w:asciiTheme="majorHAnsi" w:eastAsiaTheme="majorEastAsia" w:hAnsiTheme="majorHAnsi" w:cstheme="majorBidi"/>
      <w:color w:val="17365D" w:themeColor="text2" w:themeShade="BF"/>
      <w:spacing w:val="5"/>
      <w:kern w:val="28"/>
      <w:sz w:val="52"/>
      <w:szCs w:val="52"/>
    </w:rPr>
  </w:style>
  <w:style w:type="paragraph" w:customStyle="1" w:styleId="BodyBulletsBodyText">
    <w:name w:val="Body: Bullets (Body:Text)"/>
    <w:basedOn w:val="BodyTextBodyText"/>
    <w:uiPriority w:val="99"/>
    <w:rsid w:val="002D757A"/>
    <w:pPr>
      <w:widowControl w:val="0"/>
      <w:spacing w:after="99" w:line="220" w:lineRule="atLeast"/>
      <w:ind w:left="340" w:hanging="142"/>
    </w:pPr>
    <w:rPr>
      <w:rFonts w:ascii="TelstraAkkurat-Regular" w:hAnsi="TelstraAkkurat-Regular" w:cs="TelstraAkkurat-Regular"/>
      <w:color w:val="000000"/>
    </w:rPr>
  </w:style>
  <w:style w:type="paragraph" w:customStyle="1" w:styleId="BodyTablefooterTableStyle">
    <w:name w:val="Body: Table footer (Table Style)"/>
    <w:basedOn w:val="Normal"/>
    <w:uiPriority w:val="99"/>
    <w:rsid w:val="004222D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spacing w:before="57" w:after="57" w:line="180" w:lineRule="atLeast"/>
      <w:textAlignment w:val="center"/>
    </w:pPr>
    <w:rPr>
      <w:rFonts w:ascii="TelstraAkkurat-Light" w:hAnsi="TelstraAkkurat-Light" w:cs="TelstraAkkurat-Light"/>
      <w:color w:val="403F41"/>
      <w:sz w:val="17"/>
      <w:szCs w:val="17"/>
      <w:lang w:val="en-US"/>
    </w:rPr>
  </w:style>
  <w:style w:type="character" w:customStyle="1" w:styleId="TableboldTablestyles">
    <w:name w:val="Table bold (Table styles)"/>
    <w:basedOn w:val="Body"/>
    <w:uiPriority w:val="99"/>
    <w:rsid w:val="00B33698"/>
    <w:rPr>
      <w:rFonts w:ascii="TelstraAkkurat-Bold" w:hAnsi="TelstraAkkurat-Bold" w:cs="TelstraAkkurat-Bold"/>
      <w:b/>
      <w:bCs/>
      <w:color w:val="000000"/>
      <w:spacing w:val="0"/>
      <w:sz w:val="14"/>
      <w:szCs w:val="14"/>
    </w:rPr>
  </w:style>
  <w:style w:type="paragraph" w:customStyle="1" w:styleId="BasicParagraph">
    <w:name w:val="[Basic Paragraph]"/>
    <w:basedOn w:val="Normal"/>
    <w:uiPriority w:val="99"/>
    <w:rsid w:val="00F37EE1"/>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customStyle="1" w:styleId="TableboldREVTablestyles">
    <w:name w:val="Table bold REV (Table styles)"/>
    <w:basedOn w:val="TableboldblackTablestyles"/>
    <w:uiPriority w:val="99"/>
    <w:rsid w:val="00080433"/>
    <w:rPr>
      <w:rFonts w:ascii="TelstraAkkurat-Bold" w:hAnsi="TelstraAkkurat-Bold" w:cs="TelstraAkkurat-Bold"/>
      <w:b/>
      <w:bCs/>
      <w:color w:val="FFFFFF"/>
      <w:spacing w:val="0"/>
      <w:sz w:val="14"/>
      <w:szCs w:val="14"/>
    </w:rPr>
  </w:style>
  <w:style w:type="character" w:customStyle="1" w:styleId="TableOrangeTablestyles">
    <w:name w:val="Table Orange (Table styles)"/>
    <w:basedOn w:val="TableboldTablestyles"/>
    <w:uiPriority w:val="99"/>
    <w:rsid w:val="001B6F91"/>
    <w:rPr>
      <w:rFonts w:ascii="TelstraAkkurat-Bold" w:hAnsi="TelstraAkkurat-Bold" w:cs="TelstraAkkurat-Bold"/>
      <w:b/>
      <w:bCs/>
      <w:color w:val="F04D2F"/>
      <w:spacing w:val="0"/>
      <w:sz w:val="14"/>
      <w:szCs w:val="14"/>
    </w:rPr>
  </w:style>
  <w:style w:type="paragraph" w:customStyle="1" w:styleId="TablebodyrightTableStyle">
    <w:name w:val="Table body right (Table Style)"/>
    <w:basedOn w:val="BodyTextBodyText"/>
    <w:uiPriority w:val="99"/>
    <w:rsid w:val="001B6F91"/>
    <w:pPr>
      <w:widowControl w:val="0"/>
      <w:spacing w:line="180" w:lineRule="atLeast"/>
      <w:jc w:val="right"/>
    </w:pPr>
    <w:rPr>
      <w:rFonts w:ascii="Akkurat-Light" w:hAnsi="Akkurat-Light" w:cs="Akkurat-Light"/>
      <w:color w:val="403F41"/>
      <w:spacing w:val="-1"/>
      <w:sz w:val="14"/>
      <w:szCs w:val="14"/>
    </w:rPr>
  </w:style>
  <w:style w:type="paragraph" w:customStyle="1" w:styleId="H5Heads">
    <w:name w:val="H5 (Heads)"/>
    <w:basedOn w:val="H3Heads"/>
    <w:uiPriority w:val="99"/>
    <w:rsid w:val="001B6F91"/>
    <w:pPr>
      <w:widowControl w:val="0"/>
      <w:spacing w:before="113" w:after="57" w:line="200" w:lineRule="atLeast"/>
    </w:pPr>
    <w:rPr>
      <w:rFonts w:ascii="TelstraAkkurat-Light" w:hAnsi="TelstraAkkurat-Light" w:cs="TelstraAkkurat-Light"/>
      <w:color w:val="4A0A61"/>
      <w:sz w:val="22"/>
      <w:szCs w:val="22"/>
    </w:rPr>
  </w:style>
  <w:style w:type="character" w:customStyle="1" w:styleId="H5-boldtitle">
    <w:name w:val="H5-boldtitle"/>
    <w:basedOn w:val="H5"/>
    <w:uiPriority w:val="99"/>
    <w:rsid w:val="001B6F91"/>
    <w:rPr>
      <w:rFonts w:ascii="TelstraAkkurat-Bold" w:hAnsi="TelstraAkkurat-Bold" w:cs="TelstraAkkurat-Bold"/>
      <w:b/>
      <w:bCs/>
      <w:color w:val="F04D2F"/>
      <w:spacing w:val="-4"/>
      <w:sz w:val="22"/>
      <w:szCs w:val="22"/>
      <w:vertAlign w:val="baseline"/>
      <w:lang w:val="en-GB"/>
    </w:rPr>
  </w:style>
  <w:style w:type="paragraph" w:customStyle="1" w:styleId="ReferencesBodyText">
    <w:name w:val="References (Body:Text)"/>
    <w:basedOn w:val="AppendixfootnotesnolineBodyText"/>
    <w:uiPriority w:val="99"/>
    <w:rsid w:val="00533018"/>
    <w:pPr>
      <w:widowControl w:val="0"/>
      <w:tabs>
        <w:tab w:val="clear" w:pos="198"/>
        <w:tab w:val="clear" w:pos="566"/>
        <w:tab w:val="clear" w:pos="1133"/>
        <w:tab w:val="clear" w:pos="1700"/>
        <w:tab w:val="clear" w:pos="2267"/>
        <w:tab w:val="clear" w:pos="2834"/>
      </w:tabs>
      <w:spacing w:after="85"/>
    </w:pPr>
    <w:rPr>
      <w:rFonts w:ascii="TelstraAkkurat-Regular" w:hAnsi="TelstraAkkurat-Regular" w:cs="TelstraAkkurat-Regular"/>
      <w:color w:val="000000"/>
      <w:lang w:val="en-GB"/>
    </w:rPr>
  </w:style>
  <w:style w:type="paragraph" w:customStyle="1" w:styleId="ADDChapt">
    <w:name w:val="ADDChapt"/>
    <w:basedOn w:val="Heading1"/>
    <w:qFormat/>
    <w:rsid w:val="008556CB"/>
    <w:pPr>
      <w:spacing w:line="276" w:lineRule="auto"/>
    </w:pPr>
  </w:style>
  <w:style w:type="character" w:customStyle="1" w:styleId="A11">
    <w:name w:val="A11"/>
    <w:uiPriority w:val="99"/>
    <w:rsid w:val="007565C6"/>
    <w:rPr>
      <w:rFonts w:cs="Telstra Akkurat"/>
      <w:color w:val="211D1E"/>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4822">
      <w:bodyDiv w:val="1"/>
      <w:marLeft w:val="0"/>
      <w:marRight w:val="0"/>
      <w:marTop w:val="0"/>
      <w:marBottom w:val="0"/>
      <w:divBdr>
        <w:top w:val="none" w:sz="0" w:space="0" w:color="auto"/>
        <w:left w:val="none" w:sz="0" w:space="0" w:color="auto"/>
        <w:bottom w:val="none" w:sz="0" w:space="0" w:color="auto"/>
        <w:right w:val="none" w:sz="0" w:space="0" w:color="auto"/>
      </w:divBdr>
    </w:div>
    <w:div w:id="20866722">
      <w:bodyDiv w:val="1"/>
      <w:marLeft w:val="0"/>
      <w:marRight w:val="0"/>
      <w:marTop w:val="0"/>
      <w:marBottom w:val="0"/>
      <w:divBdr>
        <w:top w:val="none" w:sz="0" w:space="0" w:color="auto"/>
        <w:left w:val="none" w:sz="0" w:space="0" w:color="auto"/>
        <w:bottom w:val="none" w:sz="0" w:space="0" w:color="auto"/>
        <w:right w:val="none" w:sz="0" w:space="0" w:color="auto"/>
      </w:divBdr>
    </w:div>
    <w:div w:id="25297171">
      <w:bodyDiv w:val="1"/>
      <w:marLeft w:val="0"/>
      <w:marRight w:val="0"/>
      <w:marTop w:val="0"/>
      <w:marBottom w:val="0"/>
      <w:divBdr>
        <w:top w:val="none" w:sz="0" w:space="0" w:color="auto"/>
        <w:left w:val="none" w:sz="0" w:space="0" w:color="auto"/>
        <w:bottom w:val="none" w:sz="0" w:space="0" w:color="auto"/>
        <w:right w:val="none" w:sz="0" w:space="0" w:color="auto"/>
      </w:divBdr>
    </w:div>
    <w:div w:id="28993596">
      <w:bodyDiv w:val="1"/>
      <w:marLeft w:val="0"/>
      <w:marRight w:val="0"/>
      <w:marTop w:val="0"/>
      <w:marBottom w:val="0"/>
      <w:divBdr>
        <w:top w:val="none" w:sz="0" w:space="0" w:color="auto"/>
        <w:left w:val="none" w:sz="0" w:space="0" w:color="auto"/>
        <w:bottom w:val="none" w:sz="0" w:space="0" w:color="auto"/>
        <w:right w:val="none" w:sz="0" w:space="0" w:color="auto"/>
      </w:divBdr>
    </w:div>
    <w:div w:id="74934629">
      <w:bodyDiv w:val="1"/>
      <w:marLeft w:val="0"/>
      <w:marRight w:val="0"/>
      <w:marTop w:val="0"/>
      <w:marBottom w:val="0"/>
      <w:divBdr>
        <w:top w:val="none" w:sz="0" w:space="0" w:color="auto"/>
        <w:left w:val="none" w:sz="0" w:space="0" w:color="auto"/>
        <w:bottom w:val="none" w:sz="0" w:space="0" w:color="auto"/>
        <w:right w:val="none" w:sz="0" w:space="0" w:color="auto"/>
      </w:divBdr>
    </w:div>
    <w:div w:id="77217058">
      <w:bodyDiv w:val="1"/>
      <w:marLeft w:val="0"/>
      <w:marRight w:val="0"/>
      <w:marTop w:val="0"/>
      <w:marBottom w:val="0"/>
      <w:divBdr>
        <w:top w:val="none" w:sz="0" w:space="0" w:color="auto"/>
        <w:left w:val="none" w:sz="0" w:space="0" w:color="auto"/>
        <w:bottom w:val="none" w:sz="0" w:space="0" w:color="auto"/>
        <w:right w:val="none" w:sz="0" w:space="0" w:color="auto"/>
      </w:divBdr>
    </w:div>
    <w:div w:id="92437062">
      <w:bodyDiv w:val="1"/>
      <w:marLeft w:val="0"/>
      <w:marRight w:val="0"/>
      <w:marTop w:val="0"/>
      <w:marBottom w:val="0"/>
      <w:divBdr>
        <w:top w:val="none" w:sz="0" w:space="0" w:color="auto"/>
        <w:left w:val="none" w:sz="0" w:space="0" w:color="auto"/>
        <w:bottom w:val="none" w:sz="0" w:space="0" w:color="auto"/>
        <w:right w:val="none" w:sz="0" w:space="0" w:color="auto"/>
      </w:divBdr>
    </w:div>
    <w:div w:id="98840583">
      <w:bodyDiv w:val="1"/>
      <w:marLeft w:val="0"/>
      <w:marRight w:val="0"/>
      <w:marTop w:val="0"/>
      <w:marBottom w:val="0"/>
      <w:divBdr>
        <w:top w:val="none" w:sz="0" w:space="0" w:color="auto"/>
        <w:left w:val="none" w:sz="0" w:space="0" w:color="auto"/>
        <w:bottom w:val="none" w:sz="0" w:space="0" w:color="auto"/>
        <w:right w:val="none" w:sz="0" w:space="0" w:color="auto"/>
      </w:divBdr>
    </w:div>
    <w:div w:id="102501468">
      <w:bodyDiv w:val="1"/>
      <w:marLeft w:val="0"/>
      <w:marRight w:val="0"/>
      <w:marTop w:val="0"/>
      <w:marBottom w:val="0"/>
      <w:divBdr>
        <w:top w:val="none" w:sz="0" w:space="0" w:color="auto"/>
        <w:left w:val="none" w:sz="0" w:space="0" w:color="auto"/>
        <w:bottom w:val="none" w:sz="0" w:space="0" w:color="auto"/>
        <w:right w:val="none" w:sz="0" w:space="0" w:color="auto"/>
      </w:divBdr>
    </w:div>
    <w:div w:id="102654140">
      <w:bodyDiv w:val="1"/>
      <w:marLeft w:val="0"/>
      <w:marRight w:val="0"/>
      <w:marTop w:val="0"/>
      <w:marBottom w:val="0"/>
      <w:divBdr>
        <w:top w:val="none" w:sz="0" w:space="0" w:color="auto"/>
        <w:left w:val="none" w:sz="0" w:space="0" w:color="auto"/>
        <w:bottom w:val="none" w:sz="0" w:space="0" w:color="auto"/>
        <w:right w:val="none" w:sz="0" w:space="0" w:color="auto"/>
      </w:divBdr>
    </w:div>
    <w:div w:id="115678662">
      <w:bodyDiv w:val="1"/>
      <w:marLeft w:val="0"/>
      <w:marRight w:val="0"/>
      <w:marTop w:val="0"/>
      <w:marBottom w:val="0"/>
      <w:divBdr>
        <w:top w:val="none" w:sz="0" w:space="0" w:color="auto"/>
        <w:left w:val="none" w:sz="0" w:space="0" w:color="auto"/>
        <w:bottom w:val="none" w:sz="0" w:space="0" w:color="auto"/>
        <w:right w:val="none" w:sz="0" w:space="0" w:color="auto"/>
      </w:divBdr>
    </w:div>
    <w:div w:id="118036818">
      <w:bodyDiv w:val="1"/>
      <w:marLeft w:val="0"/>
      <w:marRight w:val="0"/>
      <w:marTop w:val="0"/>
      <w:marBottom w:val="0"/>
      <w:divBdr>
        <w:top w:val="none" w:sz="0" w:space="0" w:color="auto"/>
        <w:left w:val="none" w:sz="0" w:space="0" w:color="auto"/>
        <w:bottom w:val="none" w:sz="0" w:space="0" w:color="auto"/>
        <w:right w:val="none" w:sz="0" w:space="0" w:color="auto"/>
      </w:divBdr>
    </w:div>
    <w:div w:id="123885625">
      <w:bodyDiv w:val="1"/>
      <w:marLeft w:val="0"/>
      <w:marRight w:val="0"/>
      <w:marTop w:val="0"/>
      <w:marBottom w:val="0"/>
      <w:divBdr>
        <w:top w:val="none" w:sz="0" w:space="0" w:color="auto"/>
        <w:left w:val="none" w:sz="0" w:space="0" w:color="auto"/>
        <w:bottom w:val="none" w:sz="0" w:space="0" w:color="auto"/>
        <w:right w:val="none" w:sz="0" w:space="0" w:color="auto"/>
      </w:divBdr>
    </w:div>
    <w:div w:id="124663635">
      <w:bodyDiv w:val="1"/>
      <w:marLeft w:val="0"/>
      <w:marRight w:val="0"/>
      <w:marTop w:val="0"/>
      <w:marBottom w:val="0"/>
      <w:divBdr>
        <w:top w:val="none" w:sz="0" w:space="0" w:color="auto"/>
        <w:left w:val="none" w:sz="0" w:space="0" w:color="auto"/>
        <w:bottom w:val="none" w:sz="0" w:space="0" w:color="auto"/>
        <w:right w:val="none" w:sz="0" w:space="0" w:color="auto"/>
      </w:divBdr>
    </w:div>
    <w:div w:id="131362625">
      <w:bodyDiv w:val="1"/>
      <w:marLeft w:val="0"/>
      <w:marRight w:val="0"/>
      <w:marTop w:val="0"/>
      <w:marBottom w:val="0"/>
      <w:divBdr>
        <w:top w:val="none" w:sz="0" w:space="0" w:color="auto"/>
        <w:left w:val="none" w:sz="0" w:space="0" w:color="auto"/>
        <w:bottom w:val="none" w:sz="0" w:space="0" w:color="auto"/>
        <w:right w:val="none" w:sz="0" w:space="0" w:color="auto"/>
      </w:divBdr>
    </w:div>
    <w:div w:id="137697093">
      <w:bodyDiv w:val="1"/>
      <w:marLeft w:val="0"/>
      <w:marRight w:val="0"/>
      <w:marTop w:val="0"/>
      <w:marBottom w:val="0"/>
      <w:divBdr>
        <w:top w:val="none" w:sz="0" w:space="0" w:color="auto"/>
        <w:left w:val="none" w:sz="0" w:space="0" w:color="auto"/>
        <w:bottom w:val="none" w:sz="0" w:space="0" w:color="auto"/>
        <w:right w:val="none" w:sz="0" w:space="0" w:color="auto"/>
      </w:divBdr>
    </w:div>
    <w:div w:id="145169618">
      <w:bodyDiv w:val="1"/>
      <w:marLeft w:val="0"/>
      <w:marRight w:val="0"/>
      <w:marTop w:val="0"/>
      <w:marBottom w:val="0"/>
      <w:divBdr>
        <w:top w:val="none" w:sz="0" w:space="0" w:color="auto"/>
        <w:left w:val="none" w:sz="0" w:space="0" w:color="auto"/>
        <w:bottom w:val="none" w:sz="0" w:space="0" w:color="auto"/>
        <w:right w:val="none" w:sz="0" w:space="0" w:color="auto"/>
      </w:divBdr>
    </w:div>
    <w:div w:id="152110854">
      <w:bodyDiv w:val="1"/>
      <w:marLeft w:val="0"/>
      <w:marRight w:val="0"/>
      <w:marTop w:val="0"/>
      <w:marBottom w:val="0"/>
      <w:divBdr>
        <w:top w:val="none" w:sz="0" w:space="0" w:color="auto"/>
        <w:left w:val="none" w:sz="0" w:space="0" w:color="auto"/>
        <w:bottom w:val="none" w:sz="0" w:space="0" w:color="auto"/>
        <w:right w:val="none" w:sz="0" w:space="0" w:color="auto"/>
      </w:divBdr>
    </w:div>
    <w:div w:id="152380691">
      <w:bodyDiv w:val="1"/>
      <w:marLeft w:val="0"/>
      <w:marRight w:val="0"/>
      <w:marTop w:val="0"/>
      <w:marBottom w:val="0"/>
      <w:divBdr>
        <w:top w:val="none" w:sz="0" w:space="0" w:color="auto"/>
        <w:left w:val="none" w:sz="0" w:space="0" w:color="auto"/>
        <w:bottom w:val="none" w:sz="0" w:space="0" w:color="auto"/>
        <w:right w:val="none" w:sz="0" w:space="0" w:color="auto"/>
      </w:divBdr>
    </w:div>
    <w:div w:id="158429418">
      <w:bodyDiv w:val="1"/>
      <w:marLeft w:val="0"/>
      <w:marRight w:val="0"/>
      <w:marTop w:val="0"/>
      <w:marBottom w:val="0"/>
      <w:divBdr>
        <w:top w:val="none" w:sz="0" w:space="0" w:color="auto"/>
        <w:left w:val="none" w:sz="0" w:space="0" w:color="auto"/>
        <w:bottom w:val="none" w:sz="0" w:space="0" w:color="auto"/>
        <w:right w:val="none" w:sz="0" w:space="0" w:color="auto"/>
      </w:divBdr>
    </w:div>
    <w:div w:id="162202904">
      <w:bodyDiv w:val="1"/>
      <w:marLeft w:val="0"/>
      <w:marRight w:val="0"/>
      <w:marTop w:val="0"/>
      <w:marBottom w:val="0"/>
      <w:divBdr>
        <w:top w:val="none" w:sz="0" w:space="0" w:color="auto"/>
        <w:left w:val="none" w:sz="0" w:space="0" w:color="auto"/>
        <w:bottom w:val="none" w:sz="0" w:space="0" w:color="auto"/>
        <w:right w:val="none" w:sz="0" w:space="0" w:color="auto"/>
      </w:divBdr>
    </w:div>
    <w:div w:id="172695706">
      <w:bodyDiv w:val="1"/>
      <w:marLeft w:val="0"/>
      <w:marRight w:val="0"/>
      <w:marTop w:val="0"/>
      <w:marBottom w:val="0"/>
      <w:divBdr>
        <w:top w:val="none" w:sz="0" w:space="0" w:color="auto"/>
        <w:left w:val="none" w:sz="0" w:space="0" w:color="auto"/>
        <w:bottom w:val="none" w:sz="0" w:space="0" w:color="auto"/>
        <w:right w:val="none" w:sz="0" w:space="0" w:color="auto"/>
      </w:divBdr>
    </w:div>
    <w:div w:id="174466753">
      <w:bodyDiv w:val="1"/>
      <w:marLeft w:val="0"/>
      <w:marRight w:val="0"/>
      <w:marTop w:val="0"/>
      <w:marBottom w:val="0"/>
      <w:divBdr>
        <w:top w:val="none" w:sz="0" w:space="0" w:color="auto"/>
        <w:left w:val="none" w:sz="0" w:space="0" w:color="auto"/>
        <w:bottom w:val="none" w:sz="0" w:space="0" w:color="auto"/>
        <w:right w:val="none" w:sz="0" w:space="0" w:color="auto"/>
      </w:divBdr>
    </w:div>
    <w:div w:id="195119416">
      <w:bodyDiv w:val="1"/>
      <w:marLeft w:val="0"/>
      <w:marRight w:val="0"/>
      <w:marTop w:val="0"/>
      <w:marBottom w:val="0"/>
      <w:divBdr>
        <w:top w:val="none" w:sz="0" w:space="0" w:color="auto"/>
        <w:left w:val="none" w:sz="0" w:space="0" w:color="auto"/>
        <w:bottom w:val="none" w:sz="0" w:space="0" w:color="auto"/>
        <w:right w:val="none" w:sz="0" w:space="0" w:color="auto"/>
      </w:divBdr>
    </w:div>
    <w:div w:id="196167845">
      <w:bodyDiv w:val="1"/>
      <w:marLeft w:val="0"/>
      <w:marRight w:val="0"/>
      <w:marTop w:val="0"/>
      <w:marBottom w:val="0"/>
      <w:divBdr>
        <w:top w:val="none" w:sz="0" w:space="0" w:color="auto"/>
        <w:left w:val="none" w:sz="0" w:space="0" w:color="auto"/>
        <w:bottom w:val="none" w:sz="0" w:space="0" w:color="auto"/>
        <w:right w:val="none" w:sz="0" w:space="0" w:color="auto"/>
      </w:divBdr>
    </w:div>
    <w:div w:id="201746742">
      <w:bodyDiv w:val="1"/>
      <w:marLeft w:val="0"/>
      <w:marRight w:val="0"/>
      <w:marTop w:val="0"/>
      <w:marBottom w:val="0"/>
      <w:divBdr>
        <w:top w:val="none" w:sz="0" w:space="0" w:color="auto"/>
        <w:left w:val="none" w:sz="0" w:space="0" w:color="auto"/>
        <w:bottom w:val="none" w:sz="0" w:space="0" w:color="auto"/>
        <w:right w:val="none" w:sz="0" w:space="0" w:color="auto"/>
      </w:divBdr>
    </w:div>
    <w:div w:id="211042253">
      <w:bodyDiv w:val="1"/>
      <w:marLeft w:val="0"/>
      <w:marRight w:val="0"/>
      <w:marTop w:val="0"/>
      <w:marBottom w:val="0"/>
      <w:divBdr>
        <w:top w:val="none" w:sz="0" w:space="0" w:color="auto"/>
        <w:left w:val="none" w:sz="0" w:space="0" w:color="auto"/>
        <w:bottom w:val="none" w:sz="0" w:space="0" w:color="auto"/>
        <w:right w:val="none" w:sz="0" w:space="0" w:color="auto"/>
      </w:divBdr>
    </w:div>
    <w:div w:id="211160348">
      <w:bodyDiv w:val="1"/>
      <w:marLeft w:val="0"/>
      <w:marRight w:val="0"/>
      <w:marTop w:val="0"/>
      <w:marBottom w:val="0"/>
      <w:divBdr>
        <w:top w:val="none" w:sz="0" w:space="0" w:color="auto"/>
        <w:left w:val="none" w:sz="0" w:space="0" w:color="auto"/>
        <w:bottom w:val="none" w:sz="0" w:space="0" w:color="auto"/>
        <w:right w:val="none" w:sz="0" w:space="0" w:color="auto"/>
      </w:divBdr>
    </w:div>
    <w:div w:id="223612732">
      <w:bodyDiv w:val="1"/>
      <w:marLeft w:val="0"/>
      <w:marRight w:val="0"/>
      <w:marTop w:val="0"/>
      <w:marBottom w:val="0"/>
      <w:divBdr>
        <w:top w:val="none" w:sz="0" w:space="0" w:color="auto"/>
        <w:left w:val="none" w:sz="0" w:space="0" w:color="auto"/>
        <w:bottom w:val="none" w:sz="0" w:space="0" w:color="auto"/>
        <w:right w:val="none" w:sz="0" w:space="0" w:color="auto"/>
      </w:divBdr>
    </w:div>
    <w:div w:id="254486181">
      <w:bodyDiv w:val="1"/>
      <w:marLeft w:val="0"/>
      <w:marRight w:val="0"/>
      <w:marTop w:val="0"/>
      <w:marBottom w:val="0"/>
      <w:divBdr>
        <w:top w:val="none" w:sz="0" w:space="0" w:color="auto"/>
        <w:left w:val="none" w:sz="0" w:space="0" w:color="auto"/>
        <w:bottom w:val="none" w:sz="0" w:space="0" w:color="auto"/>
        <w:right w:val="none" w:sz="0" w:space="0" w:color="auto"/>
      </w:divBdr>
    </w:div>
    <w:div w:id="261912871">
      <w:bodyDiv w:val="1"/>
      <w:marLeft w:val="0"/>
      <w:marRight w:val="0"/>
      <w:marTop w:val="0"/>
      <w:marBottom w:val="0"/>
      <w:divBdr>
        <w:top w:val="none" w:sz="0" w:space="0" w:color="auto"/>
        <w:left w:val="none" w:sz="0" w:space="0" w:color="auto"/>
        <w:bottom w:val="none" w:sz="0" w:space="0" w:color="auto"/>
        <w:right w:val="none" w:sz="0" w:space="0" w:color="auto"/>
      </w:divBdr>
    </w:div>
    <w:div w:id="266473473">
      <w:bodyDiv w:val="1"/>
      <w:marLeft w:val="0"/>
      <w:marRight w:val="0"/>
      <w:marTop w:val="0"/>
      <w:marBottom w:val="0"/>
      <w:divBdr>
        <w:top w:val="none" w:sz="0" w:space="0" w:color="auto"/>
        <w:left w:val="none" w:sz="0" w:space="0" w:color="auto"/>
        <w:bottom w:val="none" w:sz="0" w:space="0" w:color="auto"/>
        <w:right w:val="none" w:sz="0" w:space="0" w:color="auto"/>
      </w:divBdr>
    </w:div>
    <w:div w:id="270280281">
      <w:bodyDiv w:val="1"/>
      <w:marLeft w:val="0"/>
      <w:marRight w:val="0"/>
      <w:marTop w:val="0"/>
      <w:marBottom w:val="0"/>
      <w:divBdr>
        <w:top w:val="none" w:sz="0" w:space="0" w:color="auto"/>
        <w:left w:val="none" w:sz="0" w:space="0" w:color="auto"/>
        <w:bottom w:val="none" w:sz="0" w:space="0" w:color="auto"/>
        <w:right w:val="none" w:sz="0" w:space="0" w:color="auto"/>
      </w:divBdr>
    </w:div>
    <w:div w:id="278953041">
      <w:bodyDiv w:val="1"/>
      <w:marLeft w:val="0"/>
      <w:marRight w:val="0"/>
      <w:marTop w:val="0"/>
      <w:marBottom w:val="0"/>
      <w:divBdr>
        <w:top w:val="none" w:sz="0" w:space="0" w:color="auto"/>
        <w:left w:val="none" w:sz="0" w:space="0" w:color="auto"/>
        <w:bottom w:val="none" w:sz="0" w:space="0" w:color="auto"/>
        <w:right w:val="none" w:sz="0" w:space="0" w:color="auto"/>
      </w:divBdr>
    </w:div>
    <w:div w:id="285084040">
      <w:bodyDiv w:val="1"/>
      <w:marLeft w:val="0"/>
      <w:marRight w:val="0"/>
      <w:marTop w:val="0"/>
      <w:marBottom w:val="0"/>
      <w:divBdr>
        <w:top w:val="none" w:sz="0" w:space="0" w:color="auto"/>
        <w:left w:val="none" w:sz="0" w:space="0" w:color="auto"/>
        <w:bottom w:val="none" w:sz="0" w:space="0" w:color="auto"/>
        <w:right w:val="none" w:sz="0" w:space="0" w:color="auto"/>
      </w:divBdr>
    </w:div>
    <w:div w:id="289213777">
      <w:bodyDiv w:val="1"/>
      <w:marLeft w:val="0"/>
      <w:marRight w:val="0"/>
      <w:marTop w:val="0"/>
      <w:marBottom w:val="0"/>
      <w:divBdr>
        <w:top w:val="none" w:sz="0" w:space="0" w:color="auto"/>
        <w:left w:val="none" w:sz="0" w:space="0" w:color="auto"/>
        <w:bottom w:val="none" w:sz="0" w:space="0" w:color="auto"/>
        <w:right w:val="none" w:sz="0" w:space="0" w:color="auto"/>
      </w:divBdr>
    </w:div>
    <w:div w:id="297028853">
      <w:bodyDiv w:val="1"/>
      <w:marLeft w:val="0"/>
      <w:marRight w:val="0"/>
      <w:marTop w:val="0"/>
      <w:marBottom w:val="0"/>
      <w:divBdr>
        <w:top w:val="none" w:sz="0" w:space="0" w:color="auto"/>
        <w:left w:val="none" w:sz="0" w:space="0" w:color="auto"/>
        <w:bottom w:val="none" w:sz="0" w:space="0" w:color="auto"/>
        <w:right w:val="none" w:sz="0" w:space="0" w:color="auto"/>
      </w:divBdr>
    </w:div>
    <w:div w:id="297491158">
      <w:bodyDiv w:val="1"/>
      <w:marLeft w:val="0"/>
      <w:marRight w:val="0"/>
      <w:marTop w:val="0"/>
      <w:marBottom w:val="0"/>
      <w:divBdr>
        <w:top w:val="none" w:sz="0" w:space="0" w:color="auto"/>
        <w:left w:val="none" w:sz="0" w:space="0" w:color="auto"/>
        <w:bottom w:val="none" w:sz="0" w:space="0" w:color="auto"/>
        <w:right w:val="none" w:sz="0" w:space="0" w:color="auto"/>
      </w:divBdr>
    </w:div>
    <w:div w:id="301421253">
      <w:bodyDiv w:val="1"/>
      <w:marLeft w:val="0"/>
      <w:marRight w:val="0"/>
      <w:marTop w:val="0"/>
      <w:marBottom w:val="0"/>
      <w:divBdr>
        <w:top w:val="none" w:sz="0" w:space="0" w:color="auto"/>
        <w:left w:val="none" w:sz="0" w:space="0" w:color="auto"/>
        <w:bottom w:val="none" w:sz="0" w:space="0" w:color="auto"/>
        <w:right w:val="none" w:sz="0" w:space="0" w:color="auto"/>
      </w:divBdr>
    </w:div>
    <w:div w:id="325256126">
      <w:bodyDiv w:val="1"/>
      <w:marLeft w:val="0"/>
      <w:marRight w:val="0"/>
      <w:marTop w:val="0"/>
      <w:marBottom w:val="0"/>
      <w:divBdr>
        <w:top w:val="none" w:sz="0" w:space="0" w:color="auto"/>
        <w:left w:val="none" w:sz="0" w:space="0" w:color="auto"/>
        <w:bottom w:val="none" w:sz="0" w:space="0" w:color="auto"/>
        <w:right w:val="none" w:sz="0" w:space="0" w:color="auto"/>
      </w:divBdr>
    </w:div>
    <w:div w:id="327445527">
      <w:bodyDiv w:val="1"/>
      <w:marLeft w:val="0"/>
      <w:marRight w:val="0"/>
      <w:marTop w:val="0"/>
      <w:marBottom w:val="0"/>
      <w:divBdr>
        <w:top w:val="none" w:sz="0" w:space="0" w:color="auto"/>
        <w:left w:val="none" w:sz="0" w:space="0" w:color="auto"/>
        <w:bottom w:val="none" w:sz="0" w:space="0" w:color="auto"/>
        <w:right w:val="none" w:sz="0" w:space="0" w:color="auto"/>
      </w:divBdr>
    </w:div>
    <w:div w:id="329915594">
      <w:bodyDiv w:val="1"/>
      <w:marLeft w:val="0"/>
      <w:marRight w:val="0"/>
      <w:marTop w:val="0"/>
      <w:marBottom w:val="0"/>
      <w:divBdr>
        <w:top w:val="none" w:sz="0" w:space="0" w:color="auto"/>
        <w:left w:val="none" w:sz="0" w:space="0" w:color="auto"/>
        <w:bottom w:val="none" w:sz="0" w:space="0" w:color="auto"/>
        <w:right w:val="none" w:sz="0" w:space="0" w:color="auto"/>
      </w:divBdr>
    </w:div>
    <w:div w:id="347173957">
      <w:bodyDiv w:val="1"/>
      <w:marLeft w:val="0"/>
      <w:marRight w:val="0"/>
      <w:marTop w:val="0"/>
      <w:marBottom w:val="0"/>
      <w:divBdr>
        <w:top w:val="none" w:sz="0" w:space="0" w:color="auto"/>
        <w:left w:val="none" w:sz="0" w:space="0" w:color="auto"/>
        <w:bottom w:val="none" w:sz="0" w:space="0" w:color="auto"/>
        <w:right w:val="none" w:sz="0" w:space="0" w:color="auto"/>
      </w:divBdr>
    </w:div>
    <w:div w:id="374352111">
      <w:bodyDiv w:val="1"/>
      <w:marLeft w:val="0"/>
      <w:marRight w:val="0"/>
      <w:marTop w:val="0"/>
      <w:marBottom w:val="0"/>
      <w:divBdr>
        <w:top w:val="none" w:sz="0" w:space="0" w:color="auto"/>
        <w:left w:val="none" w:sz="0" w:space="0" w:color="auto"/>
        <w:bottom w:val="none" w:sz="0" w:space="0" w:color="auto"/>
        <w:right w:val="none" w:sz="0" w:space="0" w:color="auto"/>
      </w:divBdr>
    </w:div>
    <w:div w:id="376319278">
      <w:bodyDiv w:val="1"/>
      <w:marLeft w:val="0"/>
      <w:marRight w:val="0"/>
      <w:marTop w:val="0"/>
      <w:marBottom w:val="0"/>
      <w:divBdr>
        <w:top w:val="none" w:sz="0" w:space="0" w:color="auto"/>
        <w:left w:val="none" w:sz="0" w:space="0" w:color="auto"/>
        <w:bottom w:val="none" w:sz="0" w:space="0" w:color="auto"/>
        <w:right w:val="none" w:sz="0" w:space="0" w:color="auto"/>
      </w:divBdr>
    </w:div>
    <w:div w:id="396322897">
      <w:bodyDiv w:val="1"/>
      <w:marLeft w:val="0"/>
      <w:marRight w:val="0"/>
      <w:marTop w:val="0"/>
      <w:marBottom w:val="0"/>
      <w:divBdr>
        <w:top w:val="none" w:sz="0" w:space="0" w:color="auto"/>
        <w:left w:val="none" w:sz="0" w:space="0" w:color="auto"/>
        <w:bottom w:val="none" w:sz="0" w:space="0" w:color="auto"/>
        <w:right w:val="none" w:sz="0" w:space="0" w:color="auto"/>
      </w:divBdr>
    </w:div>
    <w:div w:id="407272236">
      <w:bodyDiv w:val="1"/>
      <w:marLeft w:val="0"/>
      <w:marRight w:val="0"/>
      <w:marTop w:val="0"/>
      <w:marBottom w:val="0"/>
      <w:divBdr>
        <w:top w:val="none" w:sz="0" w:space="0" w:color="auto"/>
        <w:left w:val="none" w:sz="0" w:space="0" w:color="auto"/>
        <w:bottom w:val="none" w:sz="0" w:space="0" w:color="auto"/>
        <w:right w:val="none" w:sz="0" w:space="0" w:color="auto"/>
      </w:divBdr>
    </w:div>
    <w:div w:id="409810488">
      <w:bodyDiv w:val="1"/>
      <w:marLeft w:val="0"/>
      <w:marRight w:val="0"/>
      <w:marTop w:val="0"/>
      <w:marBottom w:val="0"/>
      <w:divBdr>
        <w:top w:val="none" w:sz="0" w:space="0" w:color="auto"/>
        <w:left w:val="none" w:sz="0" w:space="0" w:color="auto"/>
        <w:bottom w:val="none" w:sz="0" w:space="0" w:color="auto"/>
        <w:right w:val="none" w:sz="0" w:space="0" w:color="auto"/>
      </w:divBdr>
    </w:div>
    <w:div w:id="417285840">
      <w:bodyDiv w:val="1"/>
      <w:marLeft w:val="0"/>
      <w:marRight w:val="0"/>
      <w:marTop w:val="0"/>
      <w:marBottom w:val="0"/>
      <w:divBdr>
        <w:top w:val="none" w:sz="0" w:space="0" w:color="auto"/>
        <w:left w:val="none" w:sz="0" w:space="0" w:color="auto"/>
        <w:bottom w:val="none" w:sz="0" w:space="0" w:color="auto"/>
        <w:right w:val="none" w:sz="0" w:space="0" w:color="auto"/>
      </w:divBdr>
    </w:div>
    <w:div w:id="430901735">
      <w:bodyDiv w:val="1"/>
      <w:marLeft w:val="0"/>
      <w:marRight w:val="0"/>
      <w:marTop w:val="0"/>
      <w:marBottom w:val="0"/>
      <w:divBdr>
        <w:top w:val="none" w:sz="0" w:space="0" w:color="auto"/>
        <w:left w:val="none" w:sz="0" w:space="0" w:color="auto"/>
        <w:bottom w:val="none" w:sz="0" w:space="0" w:color="auto"/>
        <w:right w:val="none" w:sz="0" w:space="0" w:color="auto"/>
      </w:divBdr>
    </w:div>
    <w:div w:id="438528914">
      <w:bodyDiv w:val="1"/>
      <w:marLeft w:val="0"/>
      <w:marRight w:val="0"/>
      <w:marTop w:val="0"/>
      <w:marBottom w:val="0"/>
      <w:divBdr>
        <w:top w:val="none" w:sz="0" w:space="0" w:color="auto"/>
        <w:left w:val="none" w:sz="0" w:space="0" w:color="auto"/>
        <w:bottom w:val="none" w:sz="0" w:space="0" w:color="auto"/>
        <w:right w:val="none" w:sz="0" w:space="0" w:color="auto"/>
      </w:divBdr>
    </w:div>
    <w:div w:id="442695980">
      <w:bodyDiv w:val="1"/>
      <w:marLeft w:val="0"/>
      <w:marRight w:val="0"/>
      <w:marTop w:val="0"/>
      <w:marBottom w:val="0"/>
      <w:divBdr>
        <w:top w:val="none" w:sz="0" w:space="0" w:color="auto"/>
        <w:left w:val="none" w:sz="0" w:space="0" w:color="auto"/>
        <w:bottom w:val="none" w:sz="0" w:space="0" w:color="auto"/>
        <w:right w:val="none" w:sz="0" w:space="0" w:color="auto"/>
      </w:divBdr>
    </w:div>
    <w:div w:id="448596679">
      <w:bodyDiv w:val="1"/>
      <w:marLeft w:val="0"/>
      <w:marRight w:val="0"/>
      <w:marTop w:val="0"/>
      <w:marBottom w:val="0"/>
      <w:divBdr>
        <w:top w:val="none" w:sz="0" w:space="0" w:color="auto"/>
        <w:left w:val="none" w:sz="0" w:space="0" w:color="auto"/>
        <w:bottom w:val="none" w:sz="0" w:space="0" w:color="auto"/>
        <w:right w:val="none" w:sz="0" w:space="0" w:color="auto"/>
      </w:divBdr>
    </w:div>
    <w:div w:id="474954428">
      <w:bodyDiv w:val="1"/>
      <w:marLeft w:val="0"/>
      <w:marRight w:val="0"/>
      <w:marTop w:val="0"/>
      <w:marBottom w:val="0"/>
      <w:divBdr>
        <w:top w:val="none" w:sz="0" w:space="0" w:color="auto"/>
        <w:left w:val="none" w:sz="0" w:space="0" w:color="auto"/>
        <w:bottom w:val="none" w:sz="0" w:space="0" w:color="auto"/>
        <w:right w:val="none" w:sz="0" w:space="0" w:color="auto"/>
      </w:divBdr>
    </w:div>
    <w:div w:id="491723108">
      <w:bodyDiv w:val="1"/>
      <w:marLeft w:val="0"/>
      <w:marRight w:val="0"/>
      <w:marTop w:val="0"/>
      <w:marBottom w:val="0"/>
      <w:divBdr>
        <w:top w:val="none" w:sz="0" w:space="0" w:color="auto"/>
        <w:left w:val="none" w:sz="0" w:space="0" w:color="auto"/>
        <w:bottom w:val="none" w:sz="0" w:space="0" w:color="auto"/>
        <w:right w:val="none" w:sz="0" w:space="0" w:color="auto"/>
      </w:divBdr>
    </w:div>
    <w:div w:id="507791793">
      <w:bodyDiv w:val="1"/>
      <w:marLeft w:val="0"/>
      <w:marRight w:val="0"/>
      <w:marTop w:val="0"/>
      <w:marBottom w:val="0"/>
      <w:divBdr>
        <w:top w:val="none" w:sz="0" w:space="0" w:color="auto"/>
        <w:left w:val="none" w:sz="0" w:space="0" w:color="auto"/>
        <w:bottom w:val="none" w:sz="0" w:space="0" w:color="auto"/>
        <w:right w:val="none" w:sz="0" w:space="0" w:color="auto"/>
      </w:divBdr>
    </w:div>
    <w:div w:id="515506778">
      <w:bodyDiv w:val="1"/>
      <w:marLeft w:val="0"/>
      <w:marRight w:val="0"/>
      <w:marTop w:val="0"/>
      <w:marBottom w:val="0"/>
      <w:divBdr>
        <w:top w:val="none" w:sz="0" w:space="0" w:color="auto"/>
        <w:left w:val="none" w:sz="0" w:space="0" w:color="auto"/>
        <w:bottom w:val="none" w:sz="0" w:space="0" w:color="auto"/>
        <w:right w:val="none" w:sz="0" w:space="0" w:color="auto"/>
      </w:divBdr>
    </w:div>
    <w:div w:id="525336637">
      <w:bodyDiv w:val="1"/>
      <w:marLeft w:val="0"/>
      <w:marRight w:val="0"/>
      <w:marTop w:val="0"/>
      <w:marBottom w:val="0"/>
      <w:divBdr>
        <w:top w:val="none" w:sz="0" w:space="0" w:color="auto"/>
        <w:left w:val="none" w:sz="0" w:space="0" w:color="auto"/>
        <w:bottom w:val="none" w:sz="0" w:space="0" w:color="auto"/>
        <w:right w:val="none" w:sz="0" w:space="0" w:color="auto"/>
      </w:divBdr>
    </w:div>
    <w:div w:id="532231860">
      <w:bodyDiv w:val="1"/>
      <w:marLeft w:val="0"/>
      <w:marRight w:val="0"/>
      <w:marTop w:val="0"/>
      <w:marBottom w:val="0"/>
      <w:divBdr>
        <w:top w:val="none" w:sz="0" w:space="0" w:color="auto"/>
        <w:left w:val="none" w:sz="0" w:space="0" w:color="auto"/>
        <w:bottom w:val="none" w:sz="0" w:space="0" w:color="auto"/>
        <w:right w:val="none" w:sz="0" w:space="0" w:color="auto"/>
      </w:divBdr>
    </w:div>
    <w:div w:id="540367328">
      <w:bodyDiv w:val="1"/>
      <w:marLeft w:val="0"/>
      <w:marRight w:val="0"/>
      <w:marTop w:val="0"/>
      <w:marBottom w:val="0"/>
      <w:divBdr>
        <w:top w:val="none" w:sz="0" w:space="0" w:color="auto"/>
        <w:left w:val="none" w:sz="0" w:space="0" w:color="auto"/>
        <w:bottom w:val="none" w:sz="0" w:space="0" w:color="auto"/>
        <w:right w:val="none" w:sz="0" w:space="0" w:color="auto"/>
      </w:divBdr>
    </w:div>
    <w:div w:id="540825835">
      <w:bodyDiv w:val="1"/>
      <w:marLeft w:val="0"/>
      <w:marRight w:val="0"/>
      <w:marTop w:val="0"/>
      <w:marBottom w:val="0"/>
      <w:divBdr>
        <w:top w:val="none" w:sz="0" w:space="0" w:color="auto"/>
        <w:left w:val="none" w:sz="0" w:space="0" w:color="auto"/>
        <w:bottom w:val="none" w:sz="0" w:space="0" w:color="auto"/>
        <w:right w:val="none" w:sz="0" w:space="0" w:color="auto"/>
      </w:divBdr>
    </w:div>
    <w:div w:id="544296261">
      <w:bodyDiv w:val="1"/>
      <w:marLeft w:val="0"/>
      <w:marRight w:val="0"/>
      <w:marTop w:val="0"/>
      <w:marBottom w:val="0"/>
      <w:divBdr>
        <w:top w:val="none" w:sz="0" w:space="0" w:color="auto"/>
        <w:left w:val="none" w:sz="0" w:space="0" w:color="auto"/>
        <w:bottom w:val="none" w:sz="0" w:space="0" w:color="auto"/>
        <w:right w:val="none" w:sz="0" w:space="0" w:color="auto"/>
      </w:divBdr>
    </w:div>
    <w:div w:id="561254293">
      <w:bodyDiv w:val="1"/>
      <w:marLeft w:val="0"/>
      <w:marRight w:val="0"/>
      <w:marTop w:val="0"/>
      <w:marBottom w:val="0"/>
      <w:divBdr>
        <w:top w:val="none" w:sz="0" w:space="0" w:color="auto"/>
        <w:left w:val="none" w:sz="0" w:space="0" w:color="auto"/>
        <w:bottom w:val="none" w:sz="0" w:space="0" w:color="auto"/>
        <w:right w:val="none" w:sz="0" w:space="0" w:color="auto"/>
      </w:divBdr>
    </w:div>
    <w:div w:id="603267669">
      <w:bodyDiv w:val="1"/>
      <w:marLeft w:val="0"/>
      <w:marRight w:val="0"/>
      <w:marTop w:val="0"/>
      <w:marBottom w:val="0"/>
      <w:divBdr>
        <w:top w:val="none" w:sz="0" w:space="0" w:color="auto"/>
        <w:left w:val="none" w:sz="0" w:space="0" w:color="auto"/>
        <w:bottom w:val="none" w:sz="0" w:space="0" w:color="auto"/>
        <w:right w:val="none" w:sz="0" w:space="0" w:color="auto"/>
      </w:divBdr>
    </w:div>
    <w:div w:id="607858498">
      <w:bodyDiv w:val="1"/>
      <w:marLeft w:val="0"/>
      <w:marRight w:val="0"/>
      <w:marTop w:val="0"/>
      <w:marBottom w:val="0"/>
      <w:divBdr>
        <w:top w:val="none" w:sz="0" w:space="0" w:color="auto"/>
        <w:left w:val="none" w:sz="0" w:space="0" w:color="auto"/>
        <w:bottom w:val="none" w:sz="0" w:space="0" w:color="auto"/>
        <w:right w:val="none" w:sz="0" w:space="0" w:color="auto"/>
      </w:divBdr>
    </w:div>
    <w:div w:id="612323868">
      <w:bodyDiv w:val="1"/>
      <w:marLeft w:val="0"/>
      <w:marRight w:val="0"/>
      <w:marTop w:val="0"/>
      <w:marBottom w:val="0"/>
      <w:divBdr>
        <w:top w:val="none" w:sz="0" w:space="0" w:color="auto"/>
        <w:left w:val="none" w:sz="0" w:space="0" w:color="auto"/>
        <w:bottom w:val="none" w:sz="0" w:space="0" w:color="auto"/>
        <w:right w:val="none" w:sz="0" w:space="0" w:color="auto"/>
      </w:divBdr>
    </w:div>
    <w:div w:id="626356270">
      <w:bodyDiv w:val="1"/>
      <w:marLeft w:val="0"/>
      <w:marRight w:val="0"/>
      <w:marTop w:val="0"/>
      <w:marBottom w:val="0"/>
      <w:divBdr>
        <w:top w:val="none" w:sz="0" w:space="0" w:color="auto"/>
        <w:left w:val="none" w:sz="0" w:space="0" w:color="auto"/>
        <w:bottom w:val="none" w:sz="0" w:space="0" w:color="auto"/>
        <w:right w:val="none" w:sz="0" w:space="0" w:color="auto"/>
      </w:divBdr>
    </w:div>
    <w:div w:id="628975750">
      <w:bodyDiv w:val="1"/>
      <w:marLeft w:val="0"/>
      <w:marRight w:val="0"/>
      <w:marTop w:val="0"/>
      <w:marBottom w:val="0"/>
      <w:divBdr>
        <w:top w:val="none" w:sz="0" w:space="0" w:color="auto"/>
        <w:left w:val="none" w:sz="0" w:space="0" w:color="auto"/>
        <w:bottom w:val="none" w:sz="0" w:space="0" w:color="auto"/>
        <w:right w:val="none" w:sz="0" w:space="0" w:color="auto"/>
      </w:divBdr>
    </w:div>
    <w:div w:id="639532155">
      <w:bodyDiv w:val="1"/>
      <w:marLeft w:val="0"/>
      <w:marRight w:val="0"/>
      <w:marTop w:val="0"/>
      <w:marBottom w:val="0"/>
      <w:divBdr>
        <w:top w:val="none" w:sz="0" w:space="0" w:color="auto"/>
        <w:left w:val="none" w:sz="0" w:space="0" w:color="auto"/>
        <w:bottom w:val="none" w:sz="0" w:space="0" w:color="auto"/>
        <w:right w:val="none" w:sz="0" w:space="0" w:color="auto"/>
      </w:divBdr>
    </w:div>
    <w:div w:id="642200303">
      <w:bodyDiv w:val="1"/>
      <w:marLeft w:val="0"/>
      <w:marRight w:val="0"/>
      <w:marTop w:val="0"/>
      <w:marBottom w:val="0"/>
      <w:divBdr>
        <w:top w:val="none" w:sz="0" w:space="0" w:color="auto"/>
        <w:left w:val="none" w:sz="0" w:space="0" w:color="auto"/>
        <w:bottom w:val="none" w:sz="0" w:space="0" w:color="auto"/>
        <w:right w:val="none" w:sz="0" w:space="0" w:color="auto"/>
      </w:divBdr>
    </w:div>
    <w:div w:id="645431115">
      <w:bodyDiv w:val="1"/>
      <w:marLeft w:val="0"/>
      <w:marRight w:val="0"/>
      <w:marTop w:val="0"/>
      <w:marBottom w:val="0"/>
      <w:divBdr>
        <w:top w:val="none" w:sz="0" w:space="0" w:color="auto"/>
        <w:left w:val="none" w:sz="0" w:space="0" w:color="auto"/>
        <w:bottom w:val="none" w:sz="0" w:space="0" w:color="auto"/>
        <w:right w:val="none" w:sz="0" w:space="0" w:color="auto"/>
      </w:divBdr>
    </w:div>
    <w:div w:id="646864279">
      <w:bodyDiv w:val="1"/>
      <w:marLeft w:val="0"/>
      <w:marRight w:val="0"/>
      <w:marTop w:val="0"/>
      <w:marBottom w:val="0"/>
      <w:divBdr>
        <w:top w:val="none" w:sz="0" w:space="0" w:color="auto"/>
        <w:left w:val="none" w:sz="0" w:space="0" w:color="auto"/>
        <w:bottom w:val="none" w:sz="0" w:space="0" w:color="auto"/>
        <w:right w:val="none" w:sz="0" w:space="0" w:color="auto"/>
      </w:divBdr>
    </w:div>
    <w:div w:id="650990150">
      <w:bodyDiv w:val="1"/>
      <w:marLeft w:val="0"/>
      <w:marRight w:val="0"/>
      <w:marTop w:val="0"/>
      <w:marBottom w:val="0"/>
      <w:divBdr>
        <w:top w:val="none" w:sz="0" w:space="0" w:color="auto"/>
        <w:left w:val="none" w:sz="0" w:space="0" w:color="auto"/>
        <w:bottom w:val="none" w:sz="0" w:space="0" w:color="auto"/>
        <w:right w:val="none" w:sz="0" w:space="0" w:color="auto"/>
      </w:divBdr>
    </w:div>
    <w:div w:id="662121340">
      <w:bodyDiv w:val="1"/>
      <w:marLeft w:val="0"/>
      <w:marRight w:val="0"/>
      <w:marTop w:val="0"/>
      <w:marBottom w:val="0"/>
      <w:divBdr>
        <w:top w:val="none" w:sz="0" w:space="0" w:color="auto"/>
        <w:left w:val="none" w:sz="0" w:space="0" w:color="auto"/>
        <w:bottom w:val="none" w:sz="0" w:space="0" w:color="auto"/>
        <w:right w:val="none" w:sz="0" w:space="0" w:color="auto"/>
      </w:divBdr>
    </w:div>
    <w:div w:id="674889980">
      <w:bodyDiv w:val="1"/>
      <w:marLeft w:val="0"/>
      <w:marRight w:val="0"/>
      <w:marTop w:val="0"/>
      <w:marBottom w:val="0"/>
      <w:divBdr>
        <w:top w:val="none" w:sz="0" w:space="0" w:color="auto"/>
        <w:left w:val="none" w:sz="0" w:space="0" w:color="auto"/>
        <w:bottom w:val="none" w:sz="0" w:space="0" w:color="auto"/>
        <w:right w:val="none" w:sz="0" w:space="0" w:color="auto"/>
      </w:divBdr>
    </w:div>
    <w:div w:id="690303136">
      <w:bodyDiv w:val="1"/>
      <w:marLeft w:val="0"/>
      <w:marRight w:val="0"/>
      <w:marTop w:val="0"/>
      <w:marBottom w:val="0"/>
      <w:divBdr>
        <w:top w:val="none" w:sz="0" w:space="0" w:color="auto"/>
        <w:left w:val="none" w:sz="0" w:space="0" w:color="auto"/>
        <w:bottom w:val="none" w:sz="0" w:space="0" w:color="auto"/>
        <w:right w:val="none" w:sz="0" w:space="0" w:color="auto"/>
      </w:divBdr>
    </w:div>
    <w:div w:id="699428491">
      <w:bodyDiv w:val="1"/>
      <w:marLeft w:val="0"/>
      <w:marRight w:val="0"/>
      <w:marTop w:val="0"/>
      <w:marBottom w:val="0"/>
      <w:divBdr>
        <w:top w:val="none" w:sz="0" w:space="0" w:color="auto"/>
        <w:left w:val="none" w:sz="0" w:space="0" w:color="auto"/>
        <w:bottom w:val="none" w:sz="0" w:space="0" w:color="auto"/>
        <w:right w:val="none" w:sz="0" w:space="0" w:color="auto"/>
      </w:divBdr>
    </w:div>
    <w:div w:id="711078579">
      <w:bodyDiv w:val="1"/>
      <w:marLeft w:val="0"/>
      <w:marRight w:val="0"/>
      <w:marTop w:val="0"/>
      <w:marBottom w:val="0"/>
      <w:divBdr>
        <w:top w:val="none" w:sz="0" w:space="0" w:color="auto"/>
        <w:left w:val="none" w:sz="0" w:space="0" w:color="auto"/>
        <w:bottom w:val="none" w:sz="0" w:space="0" w:color="auto"/>
        <w:right w:val="none" w:sz="0" w:space="0" w:color="auto"/>
      </w:divBdr>
    </w:div>
    <w:div w:id="769739026">
      <w:bodyDiv w:val="1"/>
      <w:marLeft w:val="0"/>
      <w:marRight w:val="0"/>
      <w:marTop w:val="0"/>
      <w:marBottom w:val="0"/>
      <w:divBdr>
        <w:top w:val="none" w:sz="0" w:space="0" w:color="auto"/>
        <w:left w:val="none" w:sz="0" w:space="0" w:color="auto"/>
        <w:bottom w:val="none" w:sz="0" w:space="0" w:color="auto"/>
        <w:right w:val="none" w:sz="0" w:space="0" w:color="auto"/>
      </w:divBdr>
    </w:div>
    <w:div w:id="776559312">
      <w:bodyDiv w:val="1"/>
      <w:marLeft w:val="0"/>
      <w:marRight w:val="0"/>
      <w:marTop w:val="0"/>
      <w:marBottom w:val="0"/>
      <w:divBdr>
        <w:top w:val="none" w:sz="0" w:space="0" w:color="auto"/>
        <w:left w:val="none" w:sz="0" w:space="0" w:color="auto"/>
        <w:bottom w:val="none" w:sz="0" w:space="0" w:color="auto"/>
        <w:right w:val="none" w:sz="0" w:space="0" w:color="auto"/>
      </w:divBdr>
    </w:div>
    <w:div w:id="785543629">
      <w:bodyDiv w:val="1"/>
      <w:marLeft w:val="0"/>
      <w:marRight w:val="0"/>
      <w:marTop w:val="0"/>
      <w:marBottom w:val="0"/>
      <w:divBdr>
        <w:top w:val="none" w:sz="0" w:space="0" w:color="auto"/>
        <w:left w:val="none" w:sz="0" w:space="0" w:color="auto"/>
        <w:bottom w:val="none" w:sz="0" w:space="0" w:color="auto"/>
        <w:right w:val="none" w:sz="0" w:space="0" w:color="auto"/>
      </w:divBdr>
    </w:div>
    <w:div w:id="791635060">
      <w:bodyDiv w:val="1"/>
      <w:marLeft w:val="0"/>
      <w:marRight w:val="0"/>
      <w:marTop w:val="0"/>
      <w:marBottom w:val="0"/>
      <w:divBdr>
        <w:top w:val="none" w:sz="0" w:space="0" w:color="auto"/>
        <w:left w:val="none" w:sz="0" w:space="0" w:color="auto"/>
        <w:bottom w:val="none" w:sz="0" w:space="0" w:color="auto"/>
        <w:right w:val="none" w:sz="0" w:space="0" w:color="auto"/>
      </w:divBdr>
    </w:div>
    <w:div w:id="800224631">
      <w:bodyDiv w:val="1"/>
      <w:marLeft w:val="0"/>
      <w:marRight w:val="0"/>
      <w:marTop w:val="0"/>
      <w:marBottom w:val="0"/>
      <w:divBdr>
        <w:top w:val="none" w:sz="0" w:space="0" w:color="auto"/>
        <w:left w:val="none" w:sz="0" w:space="0" w:color="auto"/>
        <w:bottom w:val="none" w:sz="0" w:space="0" w:color="auto"/>
        <w:right w:val="none" w:sz="0" w:space="0" w:color="auto"/>
      </w:divBdr>
    </w:div>
    <w:div w:id="803734598">
      <w:bodyDiv w:val="1"/>
      <w:marLeft w:val="0"/>
      <w:marRight w:val="0"/>
      <w:marTop w:val="0"/>
      <w:marBottom w:val="0"/>
      <w:divBdr>
        <w:top w:val="none" w:sz="0" w:space="0" w:color="auto"/>
        <w:left w:val="none" w:sz="0" w:space="0" w:color="auto"/>
        <w:bottom w:val="none" w:sz="0" w:space="0" w:color="auto"/>
        <w:right w:val="none" w:sz="0" w:space="0" w:color="auto"/>
      </w:divBdr>
    </w:div>
    <w:div w:id="808668954">
      <w:bodyDiv w:val="1"/>
      <w:marLeft w:val="0"/>
      <w:marRight w:val="0"/>
      <w:marTop w:val="0"/>
      <w:marBottom w:val="0"/>
      <w:divBdr>
        <w:top w:val="none" w:sz="0" w:space="0" w:color="auto"/>
        <w:left w:val="none" w:sz="0" w:space="0" w:color="auto"/>
        <w:bottom w:val="none" w:sz="0" w:space="0" w:color="auto"/>
        <w:right w:val="none" w:sz="0" w:space="0" w:color="auto"/>
      </w:divBdr>
    </w:div>
    <w:div w:id="818302800">
      <w:bodyDiv w:val="1"/>
      <w:marLeft w:val="0"/>
      <w:marRight w:val="0"/>
      <w:marTop w:val="0"/>
      <w:marBottom w:val="0"/>
      <w:divBdr>
        <w:top w:val="none" w:sz="0" w:space="0" w:color="auto"/>
        <w:left w:val="none" w:sz="0" w:space="0" w:color="auto"/>
        <w:bottom w:val="none" w:sz="0" w:space="0" w:color="auto"/>
        <w:right w:val="none" w:sz="0" w:space="0" w:color="auto"/>
      </w:divBdr>
    </w:div>
    <w:div w:id="846364575">
      <w:bodyDiv w:val="1"/>
      <w:marLeft w:val="0"/>
      <w:marRight w:val="0"/>
      <w:marTop w:val="0"/>
      <w:marBottom w:val="0"/>
      <w:divBdr>
        <w:top w:val="none" w:sz="0" w:space="0" w:color="auto"/>
        <w:left w:val="none" w:sz="0" w:space="0" w:color="auto"/>
        <w:bottom w:val="none" w:sz="0" w:space="0" w:color="auto"/>
        <w:right w:val="none" w:sz="0" w:space="0" w:color="auto"/>
      </w:divBdr>
    </w:div>
    <w:div w:id="854921419">
      <w:bodyDiv w:val="1"/>
      <w:marLeft w:val="0"/>
      <w:marRight w:val="0"/>
      <w:marTop w:val="0"/>
      <w:marBottom w:val="0"/>
      <w:divBdr>
        <w:top w:val="none" w:sz="0" w:space="0" w:color="auto"/>
        <w:left w:val="none" w:sz="0" w:space="0" w:color="auto"/>
        <w:bottom w:val="none" w:sz="0" w:space="0" w:color="auto"/>
        <w:right w:val="none" w:sz="0" w:space="0" w:color="auto"/>
      </w:divBdr>
    </w:div>
    <w:div w:id="873734854">
      <w:bodyDiv w:val="1"/>
      <w:marLeft w:val="0"/>
      <w:marRight w:val="0"/>
      <w:marTop w:val="0"/>
      <w:marBottom w:val="0"/>
      <w:divBdr>
        <w:top w:val="none" w:sz="0" w:space="0" w:color="auto"/>
        <w:left w:val="none" w:sz="0" w:space="0" w:color="auto"/>
        <w:bottom w:val="none" w:sz="0" w:space="0" w:color="auto"/>
        <w:right w:val="none" w:sz="0" w:space="0" w:color="auto"/>
      </w:divBdr>
    </w:div>
    <w:div w:id="886065645">
      <w:bodyDiv w:val="1"/>
      <w:marLeft w:val="0"/>
      <w:marRight w:val="0"/>
      <w:marTop w:val="0"/>
      <w:marBottom w:val="0"/>
      <w:divBdr>
        <w:top w:val="none" w:sz="0" w:space="0" w:color="auto"/>
        <w:left w:val="none" w:sz="0" w:space="0" w:color="auto"/>
        <w:bottom w:val="none" w:sz="0" w:space="0" w:color="auto"/>
        <w:right w:val="none" w:sz="0" w:space="0" w:color="auto"/>
      </w:divBdr>
    </w:div>
    <w:div w:id="893928290">
      <w:bodyDiv w:val="1"/>
      <w:marLeft w:val="0"/>
      <w:marRight w:val="0"/>
      <w:marTop w:val="0"/>
      <w:marBottom w:val="0"/>
      <w:divBdr>
        <w:top w:val="none" w:sz="0" w:space="0" w:color="auto"/>
        <w:left w:val="none" w:sz="0" w:space="0" w:color="auto"/>
        <w:bottom w:val="none" w:sz="0" w:space="0" w:color="auto"/>
        <w:right w:val="none" w:sz="0" w:space="0" w:color="auto"/>
      </w:divBdr>
    </w:div>
    <w:div w:id="894975983">
      <w:bodyDiv w:val="1"/>
      <w:marLeft w:val="0"/>
      <w:marRight w:val="0"/>
      <w:marTop w:val="0"/>
      <w:marBottom w:val="0"/>
      <w:divBdr>
        <w:top w:val="none" w:sz="0" w:space="0" w:color="auto"/>
        <w:left w:val="none" w:sz="0" w:space="0" w:color="auto"/>
        <w:bottom w:val="none" w:sz="0" w:space="0" w:color="auto"/>
        <w:right w:val="none" w:sz="0" w:space="0" w:color="auto"/>
      </w:divBdr>
    </w:div>
    <w:div w:id="925113270">
      <w:bodyDiv w:val="1"/>
      <w:marLeft w:val="0"/>
      <w:marRight w:val="0"/>
      <w:marTop w:val="0"/>
      <w:marBottom w:val="0"/>
      <w:divBdr>
        <w:top w:val="none" w:sz="0" w:space="0" w:color="auto"/>
        <w:left w:val="none" w:sz="0" w:space="0" w:color="auto"/>
        <w:bottom w:val="none" w:sz="0" w:space="0" w:color="auto"/>
        <w:right w:val="none" w:sz="0" w:space="0" w:color="auto"/>
      </w:divBdr>
    </w:div>
    <w:div w:id="936862886">
      <w:bodyDiv w:val="1"/>
      <w:marLeft w:val="0"/>
      <w:marRight w:val="0"/>
      <w:marTop w:val="0"/>
      <w:marBottom w:val="0"/>
      <w:divBdr>
        <w:top w:val="none" w:sz="0" w:space="0" w:color="auto"/>
        <w:left w:val="none" w:sz="0" w:space="0" w:color="auto"/>
        <w:bottom w:val="none" w:sz="0" w:space="0" w:color="auto"/>
        <w:right w:val="none" w:sz="0" w:space="0" w:color="auto"/>
      </w:divBdr>
    </w:div>
    <w:div w:id="943995489">
      <w:bodyDiv w:val="1"/>
      <w:marLeft w:val="0"/>
      <w:marRight w:val="0"/>
      <w:marTop w:val="0"/>
      <w:marBottom w:val="0"/>
      <w:divBdr>
        <w:top w:val="none" w:sz="0" w:space="0" w:color="auto"/>
        <w:left w:val="none" w:sz="0" w:space="0" w:color="auto"/>
        <w:bottom w:val="none" w:sz="0" w:space="0" w:color="auto"/>
        <w:right w:val="none" w:sz="0" w:space="0" w:color="auto"/>
      </w:divBdr>
    </w:div>
    <w:div w:id="945235943">
      <w:bodyDiv w:val="1"/>
      <w:marLeft w:val="0"/>
      <w:marRight w:val="0"/>
      <w:marTop w:val="0"/>
      <w:marBottom w:val="0"/>
      <w:divBdr>
        <w:top w:val="none" w:sz="0" w:space="0" w:color="auto"/>
        <w:left w:val="none" w:sz="0" w:space="0" w:color="auto"/>
        <w:bottom w:val="none" w:sz="0" w:space="0" w:color="auto"/>
        <w:right w:val="none" w:sz="0" w:space="0" w:color="auto"/>
      </w:divBdr>
    </w:div>
    <w:div w:id="948515345">
      <w:bodyDiv w:val="1"/>
      <w:marLeft w:val="0"/>
      <w:marRight w:val="0"/>
      <w:marTop w:val="0"/>
      <w:marBottom w:val="0"/>
      <w:divBdr>
        <w:top w:val="none" w:sz="0" w:space="0" w:color="auto"/>
        <w:left w:val="none" w:sz="0" w:space="0" w:color="auto"/>
        <w:bottom w:val="none" w:sz="0" w:space="0" w:color="auto"/>
        <w:right w:val="none" w:sz="0" w:space="0" w:color="auto"/>
      </w:divBdr>
    </w:div>
    <w:div w:id="955017976">
      <w:bodyDiv w:val="1"/>
      <w:marLeft w:val="0"/>
      <w:marRight w:val="0"/>
      <w:marTop w:val="0"/>
      <w:marBottom w:val="0"/>
      <w:divBdr>
        <w:top w:val="none" w:sz="0" w:space="0" w:color="auto"/>
        <w:left w:val="none" w:sz="0" w:space="0" w:color="auto"/>
        <w:bottom w:val="none" w:sz="0" w:space="0" w:color="auto"/>
        <w:right w:val="none" w:sz="0" w:space="0" w:color="auto"/>
      </w:divBdr>
    </w:div>
    <w:div w:id="980156815">
      <w:bodyDiv w:val="1"/>
      <w:marLeft w:val="0"/>
      <w:marRight w:val="0"/>
      <w:marTop w:val="0"/>
      <w:marBottom w:val="0"/>
      <w:divBdr>
        <w:top w:val="none" w:sz="0" w:space="0" w:color="auto"/>
        <w:left w:val="none" w:sz="0" w:space="0" w:color="auto"/>
        <w:bottom w:val="none" w:sz="0" w:space="0" w:color="auto"/>
        <w:right w:val="none" w:sz="0" w:space="0" w:color="auto"/>
      </w:divBdr>
    </w:div>
    <w:div w:id="983387302">
      <w:bodyDiv w:val="1"/>
      <w:marLeft w:val="0"/>
      <w:marRight w:val="0"/>
      <w:marTop w:val="0"/>
      <w:marBottom w:val="0"/>
      <w:divBdr>
        <w:top w:val="none" w:sz="0" w:space="0" w:color="auto"/>
        <w:left w:val="none" w:sz="0" w:space="0" w:color="auto"/>
        <w:bottom w:val="none" w:sz="0" w:space="0" w:color="auto"/>
        <w:right w:val="none" w:sz="0" w:space="0" w:color="auto"/>
      </w:divBdr>
    </w:div>
    <w:div w:id="986199937">
      <w:bodyDiv w:val="1"/>
      <w:marLeft w:val="0"/>
      <w:marRight w:val="0"/>
      <w:marTop w:val="0"/>
      <w:marBottom w:val="0"/>
      <w:divBdr>
        <w:top w:val="none" w:sz="0" w:space="0" w:color="auto"/>
        <w:left w:val="none" w:sz="0" w:space="0" w:color="auto"/>
        <w:bottom w:val="none" w:sz="0" w:space="0" w:color="auto"/>
        <w:right w:val="none" w:sz="0" w:space="0" w:color="auto"/>
      </w:divBdr>
    </w:div>
    <w:div w:id="989215588">
      <w:bodyDiv w:val="1"/>
      <w:marLeft w:val="0"/>
      <w:marRight w:val="0"/>
      <w:marTop w:val="0"/>
      <w:marBottom w:val="0"/>
      <w:divBdr>
        <w:top w:val="none" w:sz="0" w:space="0" w:color="auto"/>
        <w:left w:val="none" w:sz="0" w:space="0" w:color="auto"/>
        <w:bottom w:val="none" w:sz="0" w:space="0" w:color="auto"/>
        <w:right w:val="none" w:sz="0" w:space="0" w:color="auto"/>
      </w:divBdr>
    </w:div>
    <w:div w:id="1003358417">
      <w:bodyDiv w:val="1"/>
      <w:marLeft w:val="0"/>
      <w:marRight w:val="0"/>
      <w:marTop w:val="0"/>
      <w:marBottom w:val="0"/>
      <w:divBdr>
        <w:top w:val="none" w:sz="0" w:space="0" w:color="auto"/>
        <w:left w:val="none" w:sz="0" w:space="0" w:color="auto"/>
        <w:bottom w:val="none" w:sz="0" w:space="0" w:color="auto"/>
        <w:right w:val="none" w:sz="0" w:space="0" w:color="auto"/>
      </w:divBdr>
    </w:div>
    <w:div w:id="1012028185">
      <w:bodyDiv w:val="1"/>
      <w:marLeft w:val="0"/>
      <w:marRight w:val="0"/>
      <w:marTop w:val="0"/>
      <w:marBottom w:val="0"/>
      <w:divBdr>
        <w:top w:val="none" w:sz="0" w:space="0" w:color="auto"/>
        <w:left w:val="none" w:sz="0" w:space="0" w:color="auto"/>
        <w:bottom w:val="none" w:sz="0" w:space="0" w:color="auto"/>
        <w:right w:val="none" w:sz="0" w:space="0" w:color="auto"/>
      </w:divBdr>
    </w:div>
    <w:div w:id="1041515769">
      <w:bodyDiv w:val="1"/>
      <w:marLeft w:val="0"/>
      <w:marRight w:val="0"/>
      <w:marTop w:val="0"/>
      <w:marBottom w:val="0"/>
      <w:divBdr>
        <w:top w:val="none" w:sz="0" w:space="0" w:color="auto"/>
        <w:left w:val="none" w:sz="0" w:space="0" w:color="auto"/>
        <w:bottom w:val="none" w:sz="0" w:space="0" w:color="auto"/>
        <w:right w:val="none" w:sz="0" w:space="0" w:color="auto"/>
      </w:divBdr>
    </w:div>
    <w:div w:id="1046828999">
      <w:bodyDiv w:val="1"/>
      <w:marLeft w:val="0"/>
      <w:marRight w:val="0"/>
      <w:marTop w:val="0"/>
      <w:marBottom w:val="0"/>
      <w:divBdr>
        <w:top w:val="none" w:sz="0" w:space="0" w:color="auto"/>
        <w:left w:val="none" w:sz="0" w:space="0" w:color="auto"/>
        <w:bottom w:val="none" w:sz="0" w:space="0" w:color="auto"/>
        <w:right w:val="none" w:sz="0" w:space="0" w:color="auto"/>
      </w:divBdr>
    </w:div>
    <w:div w:id="1049305589">
      <w:bodyDiv w:val="1"/>
      <w:marLeft w:val="0"/>
      <w:marRight w:val="0"/>
      <w:marTop w:val="0"/>
      <w:marBottom w:val="0"/>
      <w:divBdr>
        <w:top w:val="none" w:sz="0" w:space="0" w:color="auto"/>
        <w:left w:val="none" w:sz="0" w:space="0" w:color="auto"/>
        <w:bottom w:val="none" w:sz="0" w:space="0" w:color="auto"/>
        <w:right w:val="none" w:sz="0" w:space="0" w:color="auto"/>
      </w:divBdr>
    </w:div>
    <w:div w:id="1057318471">
      <w:bodyDiv w:val="1"/>
      <w:marLeft w:val="0"/>
      <w:marRight w:val="0"/>
      <w:marTop w:val="0"/>
      <w:marBottom w:val="0"/>
      <w:divBdr>
        <w:top w:val="none" w:sz="0" w:space="0" w:color="auto"/>
        <w:left w:val="none" w:sz="0" w:space="0" w:color="auto"/>
        <w:bottom w:val="none" w:sz="0" w:space="0" w:color="auto"/>
        <w:right w:val="none" w:sz="0" w:space="0" w:color="auto"/>
      </w:divBdr>
    </w:div>
    <w:div w:id="1059669194">
      <w:bodyDiv w:val="1"/>
      <w:marLeft w:val="0"/>
      <w:marRight w:val="0"/>
      <w:marTop w:val="0"/>
      <w:marBottom w:val="0"/>
      <w:divBdr>
        <w:top w:val="none" w:sz="0" w:space="0" w:color="auto"/>
        <w:left w:val="none" w:sz="0" w:space="0" w:color="auto"/>
        <w:bottom w:val="none" w:sz="0" w:space="0" w:color="auto"/>
        <w:right w:val="none" w:sz="0" w:space="0" w:color="auto"/>
      </w:divBdr>
    </w:div>
    <w:div w:id="1061710989">
      <w:bodyDiv w:val="1"/>
      <w:marLeft w:val="0"/>
      <w:marRight w:val="0"/>
      <w:marTop w:val="0"/>
      <w:marBottom w:val="0"/>
      <w:divBdr>
        <w:top w:val="none" w:sz="0" w:space="0" w:color="auto"/>
        <w:left w:val="none" w:sz="0" w:space="0" w:color="auto"/>
        <w:bottom w:val="none" w:sz="0" w:space="0" w:color="auto"/>
        <w:right w:val="none" w:sz="0" w:space="0" w:color="auto"/>
      </w:divBdr>
    </w:div>
    <w:div w:id="1073813134">
      <w:bodyDiv w:val="1"/>
      <w:marLeft w:val="0"/>
      <w:marRight w:val="0"/>
      <w:marTop w:val="0"/>
      <w:marBottom w:val="0"/>
      <w:divBdr>
        <w:top w:val="none" w:sz="0" w:space="0" w:color="auto"/>
        <w:left w:val="none" w:sz="0" w:space="0" w:color="auto"/>
        <w:bottom w:val="none" w:sz="0" w:space="0" w:color="auto"/>
        <w:right w:val="none" w:sz="0" w:space="0" w:color="auto"/>
      </w:divBdr>
    </w:div>
    <w:div w:id="1085222810">
      <w:bodyDiv w:val="1"/>
      <w:marLeft w:val="0"/>
      <w:marRight w:val="0"/>
      <w:marTop w:val="0"/>
      <w:marBottom w:val="0"/>
      <w:divBdr>
        <w:top w:val="none" w:sz="0" w:space="0" w:color="auto"/>
        <w:left w:val="none" w:sz="0" w:space="0" w:color="auto"/>
        <w:bottom w:val="none" w:sz="0" w:space="0" w:color="auto"/>
        <w:right w:val="none" w:sz="0" w:space="0" w:color="auto"/>
      </w:divBdr>
    </w:div>
    <w:div w:id="1098788918">
      <w:bodyDiv w:val="1"/>
      <w:marLeft w:val="0"/>
      <w:marRight w:val="0"/>
      <w:marTop w:val="0"/>
      <w:marBottom w:val="0"/>
      <w:divBdr>
        <w:top w:val="none" w:sz="0" w:space="0" w:color="auto"/>
        <w:left w:val="none" w:sz="0" w:space="0" w:color="auto"/>
        <w:bottom w:val="none" w:sz="0" w:space="0" w:color="auto"/>
        <w:right w:val="none" w:sz="0" w:space="0" w:color="auto"/>
      </w:divBdr>
    </w:div>
    <w:div w:id="1106004042">
      <w:bodyDiv w:val="1"/>
      <w:marLeft w:val="0"/>
      <w:marRight w:val="0"/>
      <w:marTop w:val="0"/>
      <w:marBottom w:val="0"/>
      <w:divBdr>
        <w:top w:val="none" w:sz="0" w:space="0" w:color="auto"/>
        <w:left w:val="none" w:sz="0" w:space="0" w:color="auto"/>
        <w:bottom w:val="none" w:sz="0" w:space="0" w:color="auto"/>
        <w:right w:val="none" w:sz="0" w:space="0" w:color="auto"/>
      </w:divBdr>
    </w:div>
    <w:div w:id="1121849604">
      <w:bodyDiv w:val="1"/>
      <w:marLeft w:val="0"/>
      <w:marRight w:val="0"/>
      <w:marTop w:val="0"/>
      <w:marBottom w:val="0"/>
      <w:divBdr>
        <w:top w:val="none" w:sz="0" w:space="0" w:color="auto"/>
        <w:left w:val="none" w:sz="0" w:space="0" w:color="auto"/>
        <w:bottom w:val="none" w:sz="0" w:space="0" w:color="auto"/>
        <w:right w:val="none" w:sz="0" w:space="0" w:color="auto"/>
      </w:divBdr>
    </w:div>
    <w:div w:id="1143546923">
      <w:bodyDiv w:val="1"/>
      <w:marLeft w:val="0"/>
      <w:marRight w:val="0"/>
      <w:marTop w:val="0"/>
      <w:marBottom w:val="0"/>
      <w:divBdr>
        <w:top w:val="none" w:sz="0" w:space="0" w:color="auto"/>
        <w:left w:val="none" w:sz="0" w:space="0" w:color="auto"/>
        <w:bottom w:val="none" w:sz="0" w:space="0" w:color="auto"/>
        <w:right w:val="none" w:sz="0" w:space="0" w:color="auto"/>
      </w:divBdr>
    </w:div>
    <w:div w:id="1145511661">
      <w:bodyDiv w:val="1"/>
      <w:marLeft w:val="0"/>
      <w:marRight w:val="0"/>
      <w:marTop w:val="0"/>
      <w:marBottom w:val="0"/>
      <w:divBdr>
        <w:top w:val="none" w:sz="0" w:space="0" w:color="auto"/>
        <w:left w:val="none" w:sz="0" w:space="0" w:color="auto"/>
        <w:bottom w:val="none" w:sz="0" w:space="0" w:color="auto"/>
        <w:right w:val="none" w:sz="0" w:space="0" w:color="auto"/>
      </w:divBdr>
    </w:div>
    <w:div w:id="1148983280">
      <w:bodyDiv w:val="1"/>
      <w:marLeft w:val="0"/>
      <w:marRight w:val="0"/>
      <w:marTop w:val="0"/>
      <w:marBottom w:val="0"/>
      <w:divBdr>
        <w:top w:val="none" w:sz="0" w:space="0" w:color="auto"/>
        <w:left w:val="none" w:sz="0" w:space="0" w:color="auto"/>
        <w:bottom w:val="none" w:sz="0" w:space="0" w:color="auto"/>
        <w:right w:val="none" w:sz="0" w:space="0" w:color="auto"/>
      </w:divBdr>
    </w:div>
    <w:div w:id="1157116571">
      <w:bodyDiv w:val="1"/>
      <w:marLeft w:val="0"/>
      <w:marRight w:val="0"/>
      <w:marTop w:val="0"/>
      <w:marBottom w:val="0"/>
      <w:divBdr>
        <w:top w:val="none" w:sz="0" w:space="0" w:color="auto"/>
        <w:left w:val="none" w:sz="0" w:space="0" w:color="auto"/>
        <w:bottom w:val="none" w:sz="0" w:space="0" w:color="auto"/>
        <w:right w:val="none" w:sz="0" w:space="0" w:color="auto"/>
      </w:divBdr>
    </w:div>
    <w:div w:id="1159419459">
      <w:bodyDiv w:val="1"/>
      <w:marLeft w:val="0"/>
      <w:marRight w:val="0"/>
      <w:marTop w:val="0"/>
      <w:marBottom w:val="0"/>
      <w:divBdr>
        <w:top w:val="none" w:sz="0" w:space="0" w:color="auto"/>
        <w:left w:val="none" w:sz="0" w:space="0" w:color="auto"/>
        <w:bottom w:val="none" w:sz="0" w:space="0" w:color="auto"/>
        <w:right w:val="none" w:sz="0" w:space="0" w:color="auto"/>
      </w:divBdr>
    </w:div>
    <w:div w:id="1167205475">
      <w:bodyDiv w:val="1"/>
      <w:marLeft w:val="0"/>
      <w:marRight w:val="0"/>
      <w:marTop w:val="0"/>
      <w:marBottom w:val="0"/>
      <w:divBdr>
        <w:top w:val="none" w:sz="0" w:space="0" w:color="auto"/>
        <w:left w:val="none" w:sz="0" w:space="0" w:color="auto"/>
        <w:bottom w:val="none" w:sz="0" w:space="0" w:color="auto"/>
        <w:right w:val="none" w:sz="0" w:space="0" w:color="auto"/>
      </w:divBdr>
    </w:div>
    <w:div w:id="1186140993">
      <w:bodyDiv w:val="1"/>
      <w:marLeft w:val="0"/>
      <w:marRight w:val="0"/>
      <w:marTop w:val="0"/>
      <w:marBottom w:val="0"/>
      <w:divBdr>
        <w:top w:val="none" w:sz="0" w:space="0" w:color="auto"/>
        <w:left w:val="none" w:sz="0" w:space="0" w:color="auto"/>
        <w:bottom w:val="none" w:sz="0" w:space="0" w:color="auto"/>
        <w:right w:val="none" w:sz="0" w:space="0" w:color="auto"/>
      </w:divBdr>
    </w:div>
    <w:div w:id="1191842332">
      <w:bodyDiv w:val="1"/>
      <w:marLeft w:val="0"/>
      <w:marRight w:val="0"/>
      <w:marTop w:val="0"/>
      <w:marBottom w:val="0"/>
      <w:divBdr>
        <w:top w:val="none" w:sz="0" w:space="0" w:color="auto"/>
        <w:left w:val="none" w:sz="0" w:space="0" w:color="auto"/>
        <w:bottom w:val="none" w:sz="0" w:space="0" w:color="auto"/>
        <w:right w:val="none" w:sz="0" w:space="0" w:color="auto"/>
      </w:divBdr>
    </w:div>
    <w:div w:id="1194534622">
      <w:bodyDiv w:val="1"/>
      <w:marLeft w:val="0"/>
      <w:marRight w:val="0"/>
      <w:marTop w:val="0"/>
      <w:marBottom w:val="0"/>
      <w:divBdr>
        <w:top w:val="none" w:sz="0" w:space="0" w:color="auto"/>
        <w:left w:val="none" w:sz="0" w:space="0" w:color="auto"/>
        <w:bottom w:val="none" w:sz="0" w:space="0" w:color="auto"/>
        <w:right w:val="none" w:sz="0" w:space="0" w:color="auto"/>
      </w:divBdr>
    </w:div>
    <w:div w:id="1232279256">
      <w:bodyDiv w:val="1"/>
      <w:marLeft w:val="0"/>
      <w:marRight w:val="0"/>
      <w:marTop w:val="0"/>
      <w:marBottom w:val="0"/>
      <w:divBdr>
        <w:top w:val="none" w:sz="0" w:space="0" w:color="auto"/>
        <w:left w:val="none" w:sz="0" w:space="0" w:color="auto"/>
        <w:bottom w:val="none" w:sz="0" w:space="0" w:color="auto"/>
        <w:right w:val="none" w:sz="0" w:space="0" w:color="auto"/>
      </w:divBdr>
    </w:div>
    <w:div w:id="1235703003">
      <w:bodyDiv w:val="1"/>
      <w:marLeft w:val="0"/>
      <w:marRight w:val="0"/>
      <w:marTop w:val="0"/>
      <w:marBottom w:val="0"/>
      <w:divBdr>
        <w:top w:val="none" w:sz="0" w:space="0" w:color="auto"/>
        <w:left w:val="none" w:sz="0" w:space="0" w:color="auto"/>
        <w:bottom w:val="none" w:sz="0" w:space="0" w:color="auto"/>
        <w:right w:val="none" w:sz="0" w:space="0" w:color="auto"/>
      </w:divBdr>
    </w:div>
    <w:div w:id="1236434004">
      <w:bodyDiv w:val="1"/>
      <w:marLeft w:val="0"/>
      <w:marRight w:val="0"/>
      <w:marTop w:val="0"/>
      <w:marBottom w:val="0"/>
      <w:divBdr>
        <w:top w:val="none" w:sz="0" w:space="0" w:color="auto"/>
        <w:left w:val="none" w:sz="0" w:space="0" w:color="auto"/>
        <w:bottom w:val="none" w:sz="0" w:space="0" w:color="auto"/>
        <w:right w:val="none" w:sz="0" w:space="0" w:color="auto"/>
      </w:divBdr>
    </w:div>
    <w:div w:id="1256747332">
      <w:bodyDiv w:val="1"/>
      <w:marLeft w:val="0"/>
      <w:marRight w:val="0"/>
      <w:marTop w:val="0"/>
      <w:marBottom w:val="0"/>
      <w:divBdr>
        <w:top w:val="none" w:sz="0" w:space="0" w:color="auto"/>
        <w:left w:val="none" w:sz="0" w:space="0" w:color="auto"/>
        <w:bottom w:val="none" w:sz="0" w:space="0" w:color="auto"/>
        <w:right w:val="none" w:sz="0" w:space="0" w:color="auto"/>
      </w:divBdr>
    </w:div>
    <w:div w:id="1283416686">
      <w:bodyDiv w:val="1"/>
      <w:marLeft w:val="0"/>
      <w:marRight w:val="0"/>
      <w:marTop w:val="0"/>
      <w:marBottom w:val="0"/>
      <w:divBdr>
        <w:top w:val="none" w:sz="0" w:space="0" w:color="auto"/>
        <w:left w:val="none" w:sz="0" w:space="0" w:color="auto"/>
        <w:bottom w:val="none" w:sz="0" w:space="0" w:color="auto"/>
        <w:right w:val="none" w:sz="0" w:space="0" w:color="auto"/>
      </w:divBdr>
    </w:div>
    <w:div w:id="1289507741">
      <w:bodyDiv w:val="1"/>
      <w:marLeft w:val="0"/>
      <w:marRight w:val="0"/>
      <w:marTop w:val="0"/>
      <w:marBottom w:val="0"/>
      <w:divBdr>
        <w:top w:val="none" w:sz="0" w:space="0" w:color="auto"/>
        <w:left w:val="none" w:sz="0" w:space="0" w:color="auto"/>
        <w:bottom w:val="none" w:sz="0" w:space="0" w:color="auto"/>
        <w:right w:val="none" w:sz="0" w:space="0" w:color="auto"/>
      </w:divBdr>
    </w:div>
    <w:div w:id="1294561104">
      <w:bodyDiv w:val="1"/>
      <w:marLeft w:val="0"/>
      <w:marRight w:val="0"/>
      <w:marTop w:val="0"/>
      <w:marBottom w:val="0"/>
      <w:divBdr>
        <w:top w:val="none" w:sz="0" w:space="0" w:color="auto"/>
        <w:left w:val="none" w:sz="0" w:space="0" w:color="auto"/>
        <w:bottom w:val="none" w:sz="0" w:space="0" w:color="auto"/>
        <w:right w:val="none" w:sz="0" w:space="0" w:color="auto"/>
      </w:divBdr>
    </w:div>
    <w:div w:id="1315840552">
      <w:bodyDiv w:val="1"/>
      <w:marLeft w:val="0"/>
      <w:marRight w:val="0"/>
      <w:marTop w:val="0"/>
      <w:marBottom w:val="0"/>
      <w:divBdr>
        <w:top w:val="none" w:sz="0" w:space="0" w:color="auto"/>
        <w:left w:val="none" w:sz="0" w:space="0" w:color="auto"/>
        <w:bottom w:val="none" w:sz="0" w:space="0" w:color="auto"/>
        <w:right w:val="none" w:sz="0" w:space="0" w:color="auto"/>
      </w:divBdr>
    </w:div>
    <w:div w:id="1333072210">
      <w:bodyDiv w:val="1"/>
      <w:marLeft w:val="0"/>
      <w:marRight w:val="0"/>
      <w:marTop w:val="0"/>
      <w:marBottom w:val="0"/>
      <w:divBdr>
        <w:top w:val="none" w:sz="0" w:space="0" w:color="auto"/>
        <w:left w:val="none" w:sz="0" w:space="0" w:color="auto"/>
        <w:bottom w:val="none" w:sz="0" w:space="0" w:color="auto"/>
        <w:right w:val="none" w:sz="0" w:space="0" w:color="auto"/>
      </w:divBdr>
    </w:div>
    <w:div w:id="1351221325">
      <w:bodyDiv w:val="1"/>
      <w:marLeft w:val="0"/>
      <w:marRight w:val="0"/>
      <w:marTop w:val="0"/>
      <w:marBottom w:val="0"/>
      <w:divBdr>
        <w:top w:val="none" w:sz="0" w:space="0" w:color="auto"/>
        <w:left w:val="none" w:sz="0" w:space="0" w:color="auto"/>
        <w:bottom w:val="none" w:sz="0" w:space="0" w:color="auto"/>
        <w:right w:val="none" w:sz="0" w:space="0" w:color="auto"/>
      </w:divBdr>
      <w:divsChild>
        <w:div w:id="320162126">
          <w:marLeft w:val="0"/>
          <w:marRight w:val="0"/>
          <w:marTop w:val="0"/>
          <w:marBottom w:val="0"/>
          <w:divBdr>
            <w:top w:val="none" w:sz="0" w:space="0" w:color="auto"/>
            <w:left w:val="none" w:sz="0" w:space="0" w:color="auto"/>
            <w:bottom w:val="none" w:sz="0" w:space="0" w:color="auto"/>
            <w:right w:val="none" w:sz="0" w:space="0" w:color="auto"/>
          </w:divBdr>
        </w:div>
        <w:div w:id="1593663933">
          <w:marLeft w:val="0"/>
          <w:marRight w:val="0"/>
          <w:marTop w:val="0"/>
          <w:marBottom w:val="0"/>
          <w:divBdr>
            <w:top w:val="none" w:sz="0" w:space="0" w:color="auto"/>
            <w:left w:val="none" w:sz="0" w:space="0" w:color="auto"/>
            <w:bottom w:val="none" w:sz="0" w:space="0" w:color="auto"/>
            <w:right w:val="none" w:sz="0" w:space="0" w:color="auto"/>
          </w:divBdr>
        </w:div>
        <w:div w:id="959725444">
          <w:marLeft w:val="0"/>
          <w:marRight w:val="0"/>
          <w:marTop w:val="0"/>
          <w:marBottom w:val="0"/>
          <w:divBdr>
            <w:top w:val="none" w:sz="0" w:space="0" w:color="auto"/>
            <w:left w:val="none" w:sz="0" w:space="0" w:color="auto"/>
            <w:bottom w:val="none" w:sz="0" w:space="0" w:color="auto"/>
            <w:right w:val="none" w:sz="0" w:space="0" w:color="auto"/>
          </w:divBdr>
        </w:div>
      </w:divsChild>
    </w:div>
    <w:div w:id="1351639124">
      <w:bodyDiv w:val="1"/>
      <w:marLeft w:val="0"/>
      <w:marRight w:val="0"/>
      <w:marTop w:val="0"/>
      <w:marBottom w:val="0"/>
      <w:divBdr>
        <w:top w:val="none" w:sz="0" w:space="0" w:color="auto"/>
        <w:left w:val="none" w:sz="0" w:space="0" w:color="auto"/>
        <w:bottom w:val="none" w:sz="0" w:space="0" w:color="auto"/>
        <w:right w:val="none" w:sz="0" w:space="0" w:color="auto"/>
      </w:divBdr>
    </w:div>
    <w:div w:id="1352759300">
      <w:bodyDiv w:val="1"/>
      <w:marLeft w:val="0"/>
      <w:marRight w:val="0"/>
      <w:marTop w:val="0"/>
      <w:marBottom w:val="0"/>
      <w:divBdr>
        <w:top w:val="none" w:sz="0" w:space="0" w:color="auto"/>
        <w:left w:val="none" w:sz="0" w:space="0" w:color="auto"/>
        <w:bottom w:val="none" w:sz="0" w:space="0" w:color="auto"/>
        <w:right w:val="none" w:sz="0" w:space="0" w:color="auto"/>
      </w:divBdr>
    </w:div>
    <w:div w:id="1362822872">
      <w:bodyDiv w:val="1"/>
      <w:marLeft w:val="0"/>
      <w:marRight w:val="0"/>
      <w:marTop w:val="0"/>
      <w:marBottom w:val="0"/>
      <w:divBdr>
        <w:top w:val="none" w:sz="0" w:space="0" w:color="auto"/>
        <w:left w:val="none" w:sz="0" w:space="0" w:color="auto"/>
        <w:bottom w:val="none" w:sz="0" w:space="0" w:color="auto"/>
        <w:right w:val="none" w:sz="0" w:space="0" w:color="auto"/>
      </w:divBdr>
    </w:div>
    <w:div w:id="1366713724">
      <w:bodyDiv w:val="1"/>
      <w:marLeft w:val="0"/>
      <w:marRight w:val="0"/>
      <w:marTop w:val="0"/>
      <w:marBottom w:val="0"/>
      <w:divBdr>
        <w:top w:val="none" w:sz="0" w:space="0" w:color="auto"/>
        <w:left w:val="none" w:sz="0" w:space="0" w:color="auto"/>
        <w:bottom w:val="none" w:sz="0" w:space="0" w:color="auto"/>
        <w:right w:val="none" w:sz="0" w:space="0" w:color="auto"/>
      </w:divBdr>
    </w:div>
    <w:div w:id="1368264204">
      <w:bodyDiv w:val="1"/>
      <w:marLeft w:val="0"/>
      <w:marRight w:val="0"/>
      <w:marTop w:val="0"/>
      <w:marBottom w:val="0"/>
      <w:divBdr>
        <w:top w:val="none" w:sz="0" w:space="0" w:color="auto"/>
        <w:left w:val="none" w:sz="0" w:space="0" w:color="auto"/>
        <w:bottom w:val="none" w:sz="0" w:space="0" w:color="auto"/>
        <w:right w:val="none" w:sz="0" w:space="0" w:color="auto"/>
      </w:divBdr>
    </w:div>
    <w:div w:id="1370179798">
      <w:bodyDiv w:val="1"/>
      <w:marLeft w:val="0"/>
      <w:marRight w:val="0"/>
      <w:marTop w:val="0"/>
      <w:marBottom w:val="0"/>
      <w:divBdr>
        <w:top w:val="none" w:sz="0" w:space="0" w:color="auto"/>
        <w:left w:val="none" w:sz="0" w:space="0" w:color="auto"/>
        <w:bottom w:val="none" w:sz="0" w:space="0" w:color="auto"/>
        <w:right w:val="none" w:sz="0" w:space="0" w:color="auto"/>
      </w:divBdr>
    </w:div>
    <w:div w:id="1372224971">
      <w:bodyDiv w:val="1"/>
      <w:marLeft w:val="0"/>
      <w:marRight w:val="0"/>
      <w:marTop w:val="0"/>
      <w:marBottom w:val="0"/>
      <w:divBdr>
        <w:top w:val="none" w:sz="0" w:space="0" w:color="auto"/>
        <w:left w:val="none" w:sz="0" w:space="0" w:color="auto"/>
        <w:bottom w:val="none" w:sz="0" w:space="0" w:color="auto"/>
        <w:right w:val="none" w:sz="0" w:space="0" w:color="auto"/>
      </w:divBdr>
    </w:div>
    <w:div w:id="1376850666">
      <w:bodyDiv w:val="1"/>
      <w:marLeft w:val="0"/>
      <w:marRight w:val="0"/>
      <w:marTop w:val="0"/>
      <w:marBottom w:val="0"/>
      <w:divBdr>
        <w:top w:val="none" w:sz="0" w:space="0" w:color="auto"/>
        <w:left w:val="none" w:sz="0" w:space="0" w:color="auto"/>
        <w:bottom w:val="none" w:sz="0" w:space="0" w:color="auto"/>
        <w:right w:val="none" w:sz="0" w:space="0" w:color="auto"/>
      </w:divBdr>
    </w:div>
    <w:div w:id="1383287552">
      <w:bodyDiv w:val="1"/>
      <w:marLeft w:val="0"/>
      <w:marRight w:val="0"/>
      <w:marTop w:val="0"/>
      <w:marBottom w:val="0"/>
      <w:divBdr>
        <w:top w:val="none" w:sz="0" w:space="0" w:color="auto"/>
        <w:left w:val="none" w:sz="0" w:space="0" w:color="auto"/>
        <w:bottom w:val="none" w:sz="0" w:space="0" w:color="auto"/>
        <w:right w:val="none" w:sz="0" w:space="0" w:color="auto"/>
      </w:divBdr>
    </w:div>
    <w:div w:id="1402101924">
      <w:bodyDiv w:val="1"/>
      <w:marLeft w:val="0"/>
      <w:marRight w:val="0"/>
      <w:marTop w:val="0"/>
      <w:marBottom w:val="0"/>
      <w:divBdr>
        <w:top w:val="none" w:sz="0" w:space="0" w:color="auto"/>
        <w:left w:val="none" w:sz="0" w:space="0" w:color="auto"/>
        <w:bottom w:val="none" w:sz="0" w:space="0" w:color="auto"/>
        <w:right w:val="none" w:sz="0" w:space="0" w:color="auto"/>
      </w:divBdr>
    </w:div>
    <w:div w:id="1409494163">
      <w:bodyDiv w:val="1"/>
      <w:marLeft w:val="0"/>
      <w:marRight w:val="0"/>
      <w:marTop w:val="0"/>
      <w:marBottom w:val="0"/>
      <w:divBdr>
        <w:top w:val="none" w:sz="0" w:space="0" w:color="auto"/>
        <w:left w:val="none" w:sz="0" w:space="0" w:color="auto"/>
        <w:bottom w:val="none" w:sz="0" w:space="0" w:color="auto"/>
        <w:right w:val="none" w:sz="0" w:space="0" w:color="auto"/>
      </w:divBdr>
    </w:div>
    <w:div w:id="1424181871">
      <w:bodyDiv w:val="1"/>
      <w:marLeft w:val="0"/>
      <w:marRight w:val="0"/>
      <w:marTop w:val="0"/>
      <w:marBottom w:val="0"/>
      <w:divBdr>
        <w:top w:val="none" w:sz="0" w:space="0" w:color="auto"/>
        <w:left w:val="none" w:sz="0" w:space="0" w:color="auto"/>
        <w:bottom w:val="none" w:sz="0" w:space="0" w:color="auto"/>
        <w:right w:val="none" w:sz="0" w:space="0" w:color="auto"/>
      </w:divBdr>
    </w:div>
    <w:div w:id="1424229653">
      <w:bodyDiv w:val="1"/>
      <w:marLeft w:val="0"/>
      <w:marRight w:val="0"/>
      <w:marTop w:val="0"/>
      <w:marBottom w:val="0"/>
      <w:divBdr>
        <w:top w:val="none" w:sz="0" w:space="0" w:color="auto"/>
        <w:left w:val="none" w:sz="0" w:space="0" w:color="auto"/>
        <w:bottom w:val="none" w:sz="0" w:space="0" w:color="auto"/>
        <w:right w:val="none" w:sz="0" w:space="0" w:color="auto"/>
      </w:divBdr>
    </w:div>
    <w:div w:id="1449934417">
      <w:bodyDiv w:val="1"/>
      <w:marLeft w:val="0"/>
      <w:marRight w:val="0"/>
      <w:marTop w:val="0"/>
      <w:marBottom w:val="0"/>
      <w:divBdr>
        <w:top w:val="none" w:sz="0" w:space="0" w:color="auto"/>
        <w:left w:val="none" w:sz="0" w:space="0" w:color="auto"/>
        <w:bottom w:val="none" w:sz="0" w:space="0" w:color="auto"/>
        <w:right w:val="none" w:sz="0" w:space="0" w:color="auto"/>
      </w:divBdr>
    </w:div>
    <w:div w:id="1480994085">
      <w:bodyDiv w:val="1"/>
      <w:marLeft w:val="0"/>
      <w:marRight w:val="0"/>
      <w:marTop w:val="0"/>
      <w:marBottom w:val="0"/>
      <w:divBdr>
        <w:top w:val="none" w:sz="0" w:space="0" w:color="auto"/>
        <w:left w:val="none" w:sz="0" w:space="0" w:color="auto"/>
        <w:bottom w:val="none" w:sz="0" w:space="0" w:color="auto"/>
        <w:right w:val="none" w:sz="0" w:space="0" w:color="auto"/>
      </w:divBdr>
    </w:div>
    <w:div w:id="1489902333">
      <w:bodyDiv w:val="1"/>
      <w:marLeft w:val="0"/>
      <w:marRight w:val="0"/>
      <w:marTop w:val="0"/>
      <w:marBottom w:val="0"/>
      <w:divBdr>
        <w:top w:val="none" w:sz="0" w:space="0" w:color="auto"/>
        <w:left w:val="none" w:sz="0" w:space="0" w:color="auto"/>
        <w:bottom w:val="none" w:sz="0" w:space="0" w:color="auto"/>
        <w:right w:val="none" w:sz="0" w:space="0" w:color="auto"/>
      </w:divBdr>
    </w:div>
    <w:div w:id="1500731941">
      <w:bodyDiv w:val="1"/>
      <w:marLeft w:val="0"/>
      <w:marRight w:val="0"/>
      <w:marTop w:val="0"/>
      <w:marBottom w:val="0"/>
      <w:divBdr>
        <w:top w:val="none" w:sz="0" w:space="0" w:color="auto"/>
        <w:left w:val="none" w:sz="0" w:space="0" w:color="auto"/>
        <w:bottom w:val="none" w:sz="0" w:space="0" w:color="auto"/>
        <w:right w:val="none" w:sz="0" w:space="0" w:color="auto"/>
      </w:divBdr>
    </w:div>
    <w:div w:id="1505827422">
      <w:bodyDiv w:val="1"/>
      <w:marLeft w:val="0"/>
      <w:marRight w:val="0"/>
      <w:marTop w:val="0"/>
      <w:marBottom w:val="0"/>
      <w:divBdr>
        <w:top w:val="none" w:sz="0" w:space="0" w:color="auto"/>
        <w:left w:val="none" w:sz="0" w:space="0" w:color="auto"/>
        <w:bottom w:val="none" w:sz="0" w:space="0" w:color="auto"/>
        <w:right w:val="none" w:sz="0" w:space="0" w:color="auto"/>
      </w:divBdr>
    </w:div>
    <w:div w:id="1519201516">
      <w:bodyDiv w:val="1"/>
      <w:marLeft w:val="0"/>
      <w:marRight w:val="0"/>
      <w:marTop w:val="0"/>
      <w:marBottom w:val="0"/>
      <w:divBdr>
        <w:top w:val="none" w:sz="0" w:space="0" w:color="auto"/>
        <w:left w:val="none" w:sz="0" w:space="0" w:color="auto"/>
        <w:bottom w:val="none" w:sz="0" w:space="0" w:color="auto"/>
        <w:right w:val="none" w:sz="0" w:space="0" w:color="auto"/>
      </w:divBdr>
    </w:div>
    <w:div w:id="1529952152">
      <w:bodyDiv w:val="1"/>
      <w:marLeft w:val="0"/>
      <w:marRight w:val="0"/>
      <w:marTop w:val="0"/>
      <w:marBottom w:val="0"/>
      <w:divBdr>
        <w:top w:val="none" w:sz="0" w:space="0" w:color="auto"/>
        <w:left w:val="none" w:sz="0" w:space="0" w:color="auto"/>
        <w:bottom w:val="none" w:sz="0" w:space="0" w:color="auto"/>
        <w:right w:val="none" w:sz="0" w:space="0" w:color="auto"/>
      </w:divBdr>
    </w:div>
    <w:div w:id="1534928565">
      <w:bodyDiv w:val="1"/>
      <w:marLeft w:val="0"/>
      <w:marRight w:val="0"/>
      <w:marTop w:val="0"/>
      <w:marBottom w:val="0"/>
      <w:divBdr>
        <w:top w:val="none" w:sz="0" w:space="0" w:color="auto"/>
        <w:left w:val="none" w:sz="0" w:space="0" w:color="auto"/>
        <w:bottom w:val="none" w:sz="0" w:space="0" w:color="auto"/>
        <w:right w:val="none" w:sz="0" w:space="0" w:color="auto"/>
      </w:divBdr>
    </w:div>
    <w:div w:id="1538660347">
      <w:bodyDiv w:val="1"/>
      <w:marLeft w:val="0"/>
      <w:marRight w:val="0"/>
      <w:marTop w:val="0"/>
      <w:marBottom w:val="0"/>
      <w:divBdr>
        <w:top w:val="none" w:sz="0" w:space="0" w:color="auto"/>
        <w:left w:val="none" w:sz="0" w:space="0" w:color="auto"/>
        <w:bottom w:val="none" w:sz="0" w:space="0" w:color="auto"/>
        <w:right w:val="none" w:sz="0" w:space="0" w:color="auto"/>
      </w:divBdr>
    </w:div>
    <w:div w:id="1538934129">
      <w:bodyDiv w:val="1"/>
      <w:marLeft w:val="0"/>
      <w:marRight w:val="0"/>
      <w:marTop w:val="0"/>
      <w:marBottom w:val="0"/>
      <w:divBdr>
        <w:top w:val="none" w:sz="0" w:space="0" w:color="auto"/>
        <w:left w:val="none" w:sz="0" w:space="0" w:color="auto"/>
        <w:bottom w:val="none" w:sz="0" w:space="0" w:color="auto"/>
        <w:right w:val="none" w:sz="0" w:space="0" w:color="auto"/>
      </w:divBdr>
    </w:div>
    <w:div w:id="1559440074">
      <w:bodyDiv w:val="1"/>
      <w:marLeft w:val="0"/>
      <w:marRight w:val="0"/>
      <w:marTop w:val="0"/>
      <w:marBottom w:val="0"/>
      <w:divBdr>
        <w:top w:val="none" w:sz="0" w:space="0" w:color="auto"/>
        <w:left w:val="none" w:sz="0" w:space="0" w:color="auto"/>
        <w:bottom w:val="none" w:sz="0" w:space="0" w:color="auto"/>
        <w:right w:val="none" w:sz="0" w:space="0" w:color="auto"/>
      </w:divBdr>
    </w:div>
    <w:div w:id="1561554107">
      <w:bodyDiv w:val="1"/>
      <w:marLeft w:val="0"/>
      <w:marRight w:val="0"/>
      <w:marTop w:val="0"/>
      <w:marBottom w:val="0"/>
      <w:divBdr>
        <w:top w:val="none" w:sz="0" w:space="0" w:color="auto"/>
        <w:left w:val="none" w:sz="0" w:space="0" w:color="auto"/>
        <w:bottom w:val="none" w:sz="0" w:space="0" w:color="auto"/>
        <w:right w:val="none" w:sz="0" w:space="0" w:color="auto"/>
      </w:divBdr>
    </w:div>
    <w:div w:id="1583177736">
      <w:bodyDiv w:val="1"/>
      <w:marLeft w:val="0"/>
      <w:marRight w:val="0"/>
      <w:marTop w:val="0"/>
      <w:marBottom w:val="0"/>
      <w:divBdr>
        <w:top w:val="none" w:sz="0" w:space="0" w:color="auto"/>
        <w:left w:val="none" w:sz="0" w:space="0" w:color="auto"/>
        <w:bottom w:val="none" w:sz="0" w:space="0" w:color="auto"/>
        <w:right w:val="none" w:sz="0" w:space="0" w:color="auto"/>
      </w:divBdr>
    </w:div>
    <w:div w:id="1586452258">
      <w:bodyDiv w:val="1"/>
      <w:marLeft w:val="0"/>
      <w:marRight w:val="0"/>
      <w:marTop w:val="0"/>
      <w:marBottom w:val="0"/>
      <w:divBdr>
        <w:top w:val="none" w:sz="0" w:space="0" w:color="auto"/>
        <w:left w:val="none" w:sz="0" w:space="0" w:color="auto"/>
        <w:bottom w:val="none" w:sz="0" w:space="0" w:color="auto"/>
        <w:right w:val="none" w:sz="0" w:space="0" w:color="auto"/>
      </w:divBdr>
    </w:div>
    <w:div w:id="1587417483">
      <w:bodyDiv w:val="1"/>
      <w:marLeft w:val="0"/>
      <w:marRight w:val="0"/>
      <w:marTop w:val="0"/>
      <w:marBottom w:val="0"/>
      <w:divBdr>
        <w:top w:val="none" w:sz="0" w:space="0" w:color="auto"/>
        <w:left w:val="none" w:sz="0" w:space="0" w:color="auto"/>
        <w:bottom w:val="none" w:sz="0" w:space="0" w:color="auto"/>
        <w:right w:val="none" w:sz="0" w:space="0" w:color="auto"/>
      </w:divBdr>
    </w:div>
    <w:div w:id="1587762523">
      <w:bodyDiv w:val="1"/>
      <w:marLeft w:val="0"/>
      <w:marRight w:val="0"/>
      <w:marTop w:val="0"/>
      <w:marBottom w:val="0"/>
      <w:divBdr>
        <w:top w:val="none" w:sz="0" w:space="0" w:color="auto"/>
        <w:left w:val="none" w:sz="0" w:space="0" w:color="auto"/>
        <w:bottom w:val="none" w:sz="0" w:space="0" w:color="auto"/>
        <w:right w:val="none" w:sz="0" w:space="0" w:color="auto"/>
      </w:divBdr>
    </w:div>
    <w:div w:id="1599412296">
      <w:bodyDiv w:val="1"/>
      <w:marLeft w:val="0"/>
      <w:marRight w:val="0"/>
      <w:marTop w:val="0"/>
      <w:marBottom w:val="0"/>
      <w:divBdr>
        <w:top w:val="none" w:sz="0" w:space="0" w:color="auto"/>
        <w:left w:val="none" w:sz="0" w:space="0" w:color="auto"/>
        <w:bottom w:val="none" w:sz="0" w:space="0" w:color="auto"/>
        <w:right w:val="none" w:sz="0" w:space="0" w:color="auto"/>
      </w:divBdr>
    </w:div>
    <w:div w:id="1610353933">
      <w:bodyDiv w:val="1"/>
      <w:marLeft w:val="0"/>
      <w:marRight w:val="0"/>
      <w:marTop w:val="0"/>
      <w:marBottom w:val="0"/>
      <w:divBdr>
        <w:top w:val="none" w:sz="0" w:space="0" w:color="auto"/>
        <w:left w:val="none" w:sz="0" w:space="0" w:color="auto"/>
        <w:bottom w:val="none" w:sz="0" w:space="0" w:color="auto"/>
        <w:right w:val="none" w:sz="0" w:space="0" w:color="auto"/>
      </w:divBdr>
    </w:div>
    <w:div w:id="1614938966">
      <w:bodyDiv w:val="1"/>
      <w:marLeft w:val="0"/>
      <w:marRight w:val="0"/>
      <w:marTop w:val="0"/>
      <w:marBottom w:val="0"/>
      <w:divBdr>
        <w:top w:val="none" w:sz="0" w:space="0" w:color="auto"/>
        <w:left w:val="none" w:sz="0" w:space="0" w:color="auto"/>
        <w:bottom w:val="none" w:sz="0" w:space="0" w:color="auto"/>
        <w:right w:val="none" w:sz="0" w:space="0" w:color="auto"/>
      </w:divBdr>
    </w:div>
    <w:div w:id="1615554712">
      <w:bodyDiv w:val="1"/>
      <w:marLeft w:val="0"/>
      <w:marRight w:val="0"/>
      <w:marTop w:val="0"/>
      <w:marBottom w:val="0"/>
      <w:divBdr>
        <w:top w:val="none" w:sz="0" w:space="0" w:color="auto"/>
        <w:left w:val="none" w:sz="0" w:space="0" w:color="auto"/>
        <w:bottom w:val="none" w:sz="0" w:space="0" w:color="auto"/>
        <w:right w:val="none" w:sz="0" w:space="0" w:color="auto"/>
      </w:divBdr>
      <w:divsChild>
        <w:div w:id="1156609981">
          <w:marLeft w:val="0"/>
          <w:marRight w:val="0"/>
          <w:marTop w:val="0"/>
          <w:marBottom w:val="0"/>
          <w:divBdr>
            <w:top w:val="none" w:sz="0" w:space="0" w:color="auto"/>
            <w:left w:val="none" w:sz="0" w:space="0" w:color="auto"/>
            <w:bottom w:val="none" w:sz="0" w:space="0" w:color="auto"/>
            <w:right w:val="none" w:sz="0" w:space="0" w:color="auto"/>
          </w:divBdr>
        </w:div>
        <w:div w:id="1269922258">
          <w:marLeft w:val="0"/>
          <w:marRight w:val="0"/>
          <w:marTop w:val="0"/>
          <w:marBottom w:val="0"/>
          <w:divBdr>
            <w:top w:val="none" w:sz="0" w:space="0" w:color="auto"/>
            <w:left w:val="none" w:sz="0" w:space="0" w:color="auto"/>
            <w:bottom w:val="none" w:sz="0" w:space="0" w:color="auto"/>
            <w:right w:val="none" w:sz="0" w:space="0" w:color="auto"/>
          </w:divBdr>
        </w:div>
        <w:div w:id="737899716">
          <w:marLeft w:val="0"/>
          <w:marRight w:val="0"/>
          <w:marTop w:val="0"/>
          <w:marBottom w:val="0"/>
          <w:divBdr>
            <w:top w:val="none" w:sz="0" w:space="0" w:color="auto"/>
            <w:left w:val="none" w:sz="0" w:space="0" w:color="auto"/>
            <w:bottom w:val="none" w:sz="0" w:space="0" w:color="auto"/>
            <w:right w:val="none" w:sz="0" w:space="0" w:color="auto"/>
          </w:divBdr>
        </w:div>
        <w:div w:id="622078281">
          <w:marLeft w:val="0"/>
          <w:marRight w:val="0"/>
          <w:marTop w:val="0"/>
          <w:marBottom w:val="0"/>
          <w:divBdr>
            <w:top w:val="none" w:sz="0" w:space="0" w:color="auto"/>
            <w:left w:val="none" w:sz="0" w:space="0" w:color="auto"/>
            <w:bottom w:val="none" w:sz="0" w:space="0" w:color="auto"/>
            <w:right w:val="none" w:sz="0" w:space="0" w:color="auto"/>
          </w:divBdr>
        </w:div>
      </w:divsChild>
    </w:div>
    <w:div w:id="1631085111">
      <w:bodyDiv w:val="1"/>
      <w:marLeft w:val="0"/>
      <w:marRight w:val="0"/>
      <w:marTop w:val="0"/>
      <w:marBottom w:val="0"/>
      <w:divBdr>
        <w:top w:val="none" w:sz="0" w:space="0" w:color="auto"/>
        <w:left w:val="none" w:sz="0" w:space="0" w:color="auto"/>
        <w:bottom w:val="none" w:sz="0" w:space="0" w:color="auto"/>
        <w:right w:val="none" w:sz="0" w:space="0" w:color="auto"/>
      </w:divBdr>
    </w:div>
    <w:div w:id="1631326248">
      <w:bodyDiv w:val="1"/>
      <w:marLeft w:val="0"/>
      <w:marRight w:val="0"/>
      <w:marTop w:val="0"/>
      <w:marBottom w:val="0"/>
      <w:divBdr>
        <w:top w:val="none" w:sz="0" w:space="0" w:color="auto"/>
        <w:left w:val="none" w:sz="0" w:space="0" w:color="auto"/>
        <w:bottom w:val="none" w:sz="0" w:space="0" w:color="auto"/>
        <w:right w:val="none" w:sz="0" w:space="0" w:color="auto"/>
      </w:divBdr>
    </w:div>
    <w:div w:id="1632898477">
      <w:bodyDiv w:val="1"/>
      <w:marLeft w:val="0"/>
      <w:marRight w:val="0"/>
      <w:marTop w:val="0"/>
      <w:marBottom w:val="0"/>
      <w:divBdr>
        <w:top w:val="none" w:sz="0" w:space="0" w:color="auto"/>
        <w:left w:val="none" w:sz="0" w:space="0" w:color="auto"/>
        <w:bottom w:val="none" w:sz="0" w:space="0" w:color="auto"/>
        <w:right w:val="none" w:sz="0" w:space="0" w:color="auto"/>
      </w:divBdr>
    </w:div>
    <w:div w:id="1637831179">
      <w:bodyDiv w:val="1"/>
      <w:marLeft w:val="0"/>
      <w:marRight w:val="0"/>
      <w:marTop w:val="0"/>
      <w:marBottom w:val="0"/>
      <w:divBdr>
        <w:top w:val="none" w:sz="0" w:space="0" w:color="auto"/>
        <w:left w:val="none" w:sz="0" w:space="0" w:color="auto"/>
        <w:bottom w:val="none" w:sz="0" w:space="0" w:color="auto"/>
        <w:right w:val="none" w:sz="0" w:space="0" w:color="auto"/>
      </w:divBdr>
    </w:div>
    <w:div w:id="1645544279">
      <w:bodyDiv w:val="1"/>
      <w:marLeft w:val="0"/>
      <w:marRight w:val="0"/>
      <w:marTop w:val="0"/>
      <w:marBottom w:val="0"/>
      <w:divBdr>
        <w:top w:val="none" w:sz="0" w:space="0" w:color="auto"/>
        <w:left w:val="none" w:sz="0" w:space="0" w:color="auto"/>
        <w:bottom w:val="none" w:sz="0" w:space="0" w:color="auto"/>
        <w:right w:val="none" w:sz="0" w:space="0" w:color="auto"/>
      </w:divBdr>
    </w:div>
    <w:div w:id="1647658457">
      <w:bodyDiv w:val="1"/>
      <w:marLeft w:val="0"/>
      <w:marRight w:val="0"/>
      <w:marTop w:val="0"/>
      <w:marBottom w:val="0"/>
      <w:divBdr>
        <w:top w:val="none" w:sz="0" w:space="0" w:color="auto"/>
        <w:left w:val="none" w:sz="0" w:space="0" w:color="auto"/>
        <w:bottom w:val="none" w:sz="0" w:space="0" w:color="auto"/>
        <w:right w:val="none" w:sz="0" w:space="0" w:color="auto"/>
      </w:divBdr>
    </w:div>
    <w:div w:id="1649238246">
      <w:bodyDiv w:val="1"/>
      <w:marLeft w:val="0"/>
      <w:marRight w:val="0"/>
      <w:marTop w:val="0"/>
      <w:marBottom w:val="0"/>
      <w:divBdr>
        <w:top w:val="none" w:sz="0" w:space="0" w:color="auto"/>
        <w:left w:val="none" w:sz="0" w:space="0" w:color="auto"/>
        <w:bottom w:val="none" w:sz="0" w:space="0" w:color="auto"/>
        <w:right w:val="none" w:sz="0" w:space="0" w:color="auto"/>
      </w:divBdr>
    </w:div>
    <w:div w:id="1652906379">
      <w:bodyDiv w:val="1"/>
      <w:marLeft w:val="0"/>
      <w:marRight w:val="0"/>
      <w:marTop w:val="0"/>
      <w:marBottom w:val="0"/>
      <w:divBdr>
        <w:top w:val="none" w:sz="0" w:space="0" w:color="auto"/>
        <w:left w:val="none" w:sz="0" w:space="0" w:color="auto"/>
        <w:bottom w:val="none" w:sz="0" w:space="0" w:color="auto"/>
        <w:right w:val="none" w:sz="0" w:space="0" w:color="auto"/>
      </w:divBdr>
    </w:div>
    <w:div w:id="1667320010">
      <w:bodyDiv w:val="1"/>
      <w:marLeft w:val="0"/>
      <w:marRight w:val="0"/>
      <w:marTop w:val="0"/>
      <w:marBottom w:val="0"/>
      <w:divBdr>
        <w:top w:val="none" w:sz="0" w:space="0" w:color="auto"/>
        <w:left w:val="none" w:sz="0" w:space="0" w:color="auto"/>
        <w:bottom w:val="none" w:sz="0" w:space="0" w:color="auto"/>
        <w:right w:val="none" w:sz="0" w:space="0" w:color="auto"/>
      </w:divBdr>
    </w:div>
    <w:div w:id="1668441336">
      <w:bodyDiv w:val="1"/>
      <w:marLeft w:val="0"/>
      <w:marRight w:val="0"/>
      <w:marTop w:val="0"/>
      <w:marBottom w:val="0"/>
      <w:divBdr>
        <w:top w:val="none" w:sz="0" w:space="0" w:color="auto"/>
        <w:left w:val="none" w:sz="0" w:space="0" w:color="auto"/>
        <w:bottom w:val="none" w:sz="0" w:space="0" w:color="auto"/>
        <w:right w:val="none" w:sz="0" w:space="0" w:color="auto"/>
      </w:divBdr>
    </w:div>
    <w:div w:id="1680933615">
      <w:bodyDiv w:val="1"/>
      <w:marLeft w:val="0"/>
      <w:marRight w:val="0"/>
      <w:marTop w:val="0"/>
      <w:marBottom w:val="0"/>
      <w:divBdr>
        <w:top w:val="none" w:sz="0" w:space="0" w:color="auto"/>
        <w:left w:val="none" w:sz="0" w:space="0" w:color="auto"/>
        <w:bottom w:val="none" w:sz="0" w:space="0" w:color="auto"/>
        <w:right w:val="none" w:sz="0" w:space="0" w:color="auto"/>
      </w:divBdr>
    </w:div>
    <w:div w:id="1686518469">
      <w:bodyDiv w:val="1"/>
      <w:marLeft w:val="0"/>
      <w:marRight w:val="0"/>
      <w:marTop w:val="0"/>
      <w:marBottom w:val="0"/>
      <w:divBdr>
        <w:top w:val="none" w:sz="0" w:space="0" w:color="auto"/>
        <w:left w:val="none" w:sz="0" w:space="0" w:color="auto"/>
        <w:bottom w:val="none" w:sz="0" w:space="0" w:color="auto"/>
        <w:right w:val="none" w:sz="0" w:space="0" w:color="auto"/>
      </w:divBdr>
    </w:div>
    <w:div w:id="1686856589">
      <w:bodyDiv w:val="1"/>
      <w:marLeft w:val="0"/>
      <w:marRight w:val="0"/>
      <w:marTop w:val="0"/>
      <w:marBottom w:val="0"/>
      <w:divBdr>
        <w:top w:val="none" w:sz="0" w:space="0" w:color="auto"/>
        <w:left w:val="none" w:sz="0" w:space="0" w:color="auto"/>
        <w:bottom w:val="none" w:sz="0" w:space="0" w:color="auto"/>
        <w:right w:val="none" w:sz="0" w:space="0" w:color="auto"/>
      </w:divBdr>
    </w:div>
    <w:div w:id="1691637789">
      <w:bodyDiv w:val="1"/>
      <w:marLeft w:val="0"/>
      <w:marRight w:val="0"/>
      <w:marTop w:val="0"/>
      <w:marBottom w:val="0"/>
      <w:divBdr>
        <w:top w:val="none" w:sz="0" w:space="0" w:color="auto"/>
        <w:left w:val="none" w:sz="0" w:space="0" w:color="auto"/>
        <w:bottom w:val="none" w:sz="0" w:space="0" w:color="auto"/>
        <w:right w:val="none" w:sz="0" w:space="0" w:color="auto"/>
      </w:divBdr>
    </w:div>
    <w:div w:id="1692105736">
      <w:bodyDiv w:val="1"/>
      <w:marLeft w:val="0"/>
      <w:marRight w:val="0"/>
      <w:marTop w:val="0"/>
      <w:marBottom w:val="0"/>
      <w:divBdr>
        <w:top w:val="none" w:sz="0" w:space="0" w:color="auto"/>
        <w:left w:val="none" w:sz="0" w:space="0" w:color="auto"/>
        <w:bottom w:val="none" w:sz="0" w:space="0" w:color="auto"/>
        <w:right w:val="none" w:sz="0" w:space="0" w:color="auto"/>
      </w:divBdr>
    </w:div>
    <w:div w:id="1701658771">
      <w:bodyDiv w:val="1"/>
      <w:marLeft w:val="0"/>
      <w:marRight w:val="0"/>
      <w:marTop w:val="0"/>
      <w:marBottom w:val="0"/>
      <w:divBdr>
        <w:top w:val="none" w:sz="0" w:space="0" w:color="auto"/>
        <w:left w:val="none" w:sz="0" w:space="0" w:color="auto"/>
        <w:bottom w:val="none" w:sz="0" w:space="0" w:color="auto"/>
        <w:right w:val="none" w:sz="0" w:space="0" w:color="auto"/>
      </w:divBdr>
    </w:div>
    <w:div w:id="1705669740">
      <w:bodyDiv w:val="1"/>
      <w:marLeft w:val="0"/>
      <w:marRight w:val="0"/>
      <w:marTop w:val="0"/>
      <w:marBottom w:val="0"/>
      <w:divBdr>
        <w:top w:val="none" w:sz="0" w:space="0" w:color="auto"/>
        <w:left w:val="none" w:sz="0" w:space="0" w:color="auto"/>
        <w:bottom w:val="none" w:sz="0" w:space="0" w:color="auto"/>
        <w:right w:val="none" w:sz="0" w:space="0" w:color="auto"/>
      </w:divBdr>
    </w:div>
    <w:div w:id="1712799607">
      <w:bodyDiv w:val="1"/>
      <w:marLeft w:val="0"/>
      <w:marRight w:val="0"/>
      <w:marTop w:val="0"/>
      <w:marBottom w:val="0"/>
      <w:divBdr>
        <w:top w:val="none" w:sz="0" w:space="0" w:color="auto"/>
        <w:left w:val="none" w:sz="0" w:space="0" w:color="auto"/>
        <w:bottom w:val="none" w:sz="0" w:space="0" w:color="auto"/>
        <w:right w:val="none" w:sz="0" w:space="0" w:color="auto"/>
      </w:divBdr>
    </w:div>
    <w:div w:id="1713143544">
      <w:bodyDiv w:val="1"/>
      <w:marLeft w:val="0"/>
      <w:marRight w:val="0"/>
      <w:marTop w:val="0"/>
      <w:marBottom w:val="0"/>
      <w:divBdr>
        <w:top w:val="none" w:sz="0" w:space="0" w:color="auto"/>
        <w:left w:val="none" w:sz="0" w:space="0" w:color="auto"/>
        <w:bottom w:val="none" w:sz="0" w:space="0" w:color="auto"/>
        <w:right w:val="none" w:sz="0" w:space="0" w:color="auto"/>
      </w:divBdr>
    </w:div>
    <w:div w:id="1713462954">
      <w:bodyDiv w:val="1"/>
      <w:marLeft w:val="0"/>
      <w:marRight w:val="0"/>
      <w:marTop w:val="0"/>
      <w:marBottom w:val="0"/>
      <w:divBdr>
        <w:top w:val="none" w:sz="0" w:space="0" w:color="auto"/>
        <w:left w:val="none" w:sz="0" w:space="0" w:color="auto"/>
        <w:bottom w:val="none" w:sz="0" w:space="0" w:color="auto"/>
        <w:right w:val="none" w:sz="0" w:space="0" w:color="auto"/>
      </w:divBdr>
    </w:div>
    <w:div w:id="1718357149">
      <w:bodyDiv w:val="1"/>
      <w:marLeft w:val="0"/>
      <w:marRight w:val="0"/>
      <w:marTop w:val="0"/>
      <w:marBottom w:val="0"/>
      <w:divBdr>
        <w:top w:val="none" w:sz="0" w:space="0" w:color="auto"/>
        <w:left w:val="none" w:sz="0" w:space="0" w:color="auto"/>
        <w:bottom w:val="none" w:sz="0" w:space="0" w:color="auto"/>
        <w:right w:val="none" w:sz="0" w:space="0" w:color="auto"/>
      </w:divBdr>
    </w:div>
    <w:div w:id="1739009299">
      <w:bodyDiv w:val="1"/>
      <w:marLeft w:val="0"/>
      <w:marRight w:val="0"/>
      <w:marTop w:val="0"/>
      <w:marBottom w:val="0"/>
      <w:divBdr>
        <w:top w:val="none" w:sz="0" w:space="0" w:color="auto"/>
        <w:left w:val="none" w:sz="0" w:space="0" w:color="auto"/>
        <w:bottom w:val="none" w:sz="0" w:space="0" w:color="auto"/>
        <w:right w:val="none" w:sz="0" w:space="0" w:color="auto"/>
      </w:divBdr>
    </w:div>
    <w:div w:id="1751849002">
      <w:bodyDiv w:val="1"/>
      <w:marLeft w:val="0"/>
      <w:marRight w:val="0"/>
      <w:marTop w:val="0"/>
      <w:marBottom w:val="0"/>
      <w:divBdr>
        <w:top w:val="none" w:sz="0" w:space="0" w:color="auto"/>
        <w:left w:val="none" w:sz="0" w:space="0" w:color="auto"/>
        <w:bottom w:val="none" w:sz="0" w:space="0" w:color="auto"/>
        <w:right w:val="none" w:sz="0" w:space="0" w:color="auto"/>
      </w:divBdr>
    </w:div>
    <w:div w:id="1753238317">
      <w:bodyDiv w:val="1"/>
      <w:marLeft w:val="0"/>
      <w:marRight w:val="0"/>
      <w:marTop w:val="0"/>
      <w:marBottom w:val="0"/>
      <w:divBdr>
        <w:top w:val="none" w:sz="0" w:space="0" w:color="auto"/>
        <w:left w:val="none" w:sz="0" w:space="0" w:color="auto"/>
        <w:bottom w:val="none" w:sz="0" w:space="0" w:color="auto"/>
        <w:right w:val="none" w:sz="0" w:space="0" w:color="auto"/>
      </w:divBdr>
    </w:div>
    <w:div w:id="1755324844">
      <w:bodyDiv w:val="1"/>
      <w:marLeft w:val="0"/>
      <w:marRight w:val="0"/>
      <w:marTop w:val="0"/>
      <w:marBottom w:val="0"/>
      <w:divBdr>
        <w:top w:val="none" w:sz="0" w:space="0" w:color="auto"/>
        <w:left w:val="none" w:sz="0" w:space="0" w:color="auto"/>
        <w:bottom w:val="none" w:sz="0" w:space="0" w:color="auto"/>
        <w:right w:val="none" w:sz="0" w:space="0" w:color="auto"/>
      </w:divBdr>
    </w:div>
    <w:div w:id="1757357654">
      <w:bodyDiv w:val="1"/>
      <w:marLeft w:val="0"/>
      <w:marRight w:val="0"/>
      <w:marTop w:val="0"/>
      <w:marBottom w:val="0"/>
      <w:divBdr>
        <w:top w:val="none" w:sz="0" w:space="0" w:color="auto"/>
        <w:left w:val="none" w:sz="0" w:space="0" w:color="auto"/>
        <w:bottom w:val="none" w:sz="0" w:space="0" w:color="auto"/>
        <w:right w:val="none" w:sz="0" w:space="0" w:color="auto"/>
      </w:divBdr>
    </w:div>
    <w:div w:id="1765808879">
      <w:bodyDiv w:val="1"/>
      <w:marLeft w:val="0"/>
      <w:marRight w:val="0"/>
      <w:marTop w:val="0"/>
      <w:marBottom w:val="0"/>
      <w:divBdr>
        <w:top w:val="none" w:sz="0" w:space="0" w:color="auto"/>
        <w:left w:val="none" w:sz="0" w:space="0" w:color="auto"/>
        <w:bottom w:val="none" w:sz="0" w:space="0" w:color="auto"/>
        <w:right w:val="none" w:sz="0" w:space="0" w:color="auto"/>
      </w:divBdr>
    </w:div>
    <w:div w:id="1768424850">
      <w:bodyDiv w:val="1"/>
      <w:marLeft w:val="0"/>
      <w:marRight w:val="0"/>
      <w:marTop w:val="0"/>
      <w:marBottom w:val="0"/>
      <w:divBdr>
        <w:top w:val="none" w:sz="0" w:space="0" w:color="auto"/>
        <w:left w:val="none" w:sz="0" w:space="0" w:color="auto"/>
        <w:bottom w:val="none" w:sz="0" w:space="0" w:color="auto"/>
        <w:right w:val="none" w:sz="0" w:space="0" w:color="auto"/>
      </w:divBdr>
    </w:div>
    <w:div w:id="1768842294">
      <w:bodyDiv w:val="1"/>
      <w:marLeft w:val="0"/>
      <w:marRight w:val="0"/>
      <w:marTop w:val="0"/>
      <w:marBottom w:val="0"/>
      <w:divBdr>
        <w:top w:val="none" w:sz="0" w:space="0" w:color="auto"/>
        <w:left w:val="none" w:sz="0" w:space="0" w:color="auto"/>
        <w:bottom w:val="none" w:sz="0" w:space="0" w:color="auto"/>
        <w:right w:val="none" w:sz="0" w:space="0" w:color="auto"/>
      </w:divBdr>
    </w:div>
    <w:div w:id="1769235176">
      <w:bodyDiv w:val="1"/>
      <w:marLeft w:val="0"/>
      <w:marRight w:val="0"/>
      <w:marTop w:val="0"/>
      <w:marBottom w:val="0"/>
      <w:divBdr>
        <w:top w:val="none" w:sz="0" w:space="0" w:color="auto"/>
        <w:left w:val="none" w:sz="0" w:space="0" w:color="auto"/>
        <w:bottom w:val="none" w:sz="0" w:space="0" w:color="auto"/>
        <w:right w:val="none" w:sz="0" w:space="0" w:color="auto"/>
      </w:divBdr>
    </w:div>
    <w:div w:id="1780248920">
      <w:bodyDiv w:val="1"/>
      <w:marLeft w:val="0"/>
      <w:marRight w:val="0"/>
      <w:marTop w:val="0"/>
      <w:marBottom w:val="0"/>
      <w:divBdr>
        <w:top w:val="none" w:sz="0" w:space="0" w:color="auto"/>
        <w:left w:val="none" w:sz="0" w:space="0" w:color="auto"/>
        <w:bottom w:val="none" w:sz="0" w:space="0" w:color="auto"/>
        <w:right w:val="none" w:sz="0" w:space="0" w:color="auto"/>
      </w:divBdr>
    </w:div>
    <w:div w:id="1810199771">
      <w:bodyDiv w:val="1"/>
      <w:marLeft w:val="0"/>
      <w:marRight w:val="0"/>
      <w:marTop w:val="0"/>
      <w:marBottom w:val="0"/>
      <w:divBdr>
        <w:top w:val="none" w:sz="0" w:space="0" w:color="auto"/>
        <w:left w:val="none" w:sz="0" w:space="0" w:color="auto"/>
        <w:bottom w:val="none" w:sz="0" w:space="0" w:color="auto"/>
        <w:right w:val="none" w:sz="0" w:space="0" w:color="auto"/>
      </w:divBdr>
    </w:div>
    <w:div w:id="1811509610">
      <w:bodyDiv w:val="1"/>
      <w:marLeft w:val="0"/>
      <w:marRight w:val="0"/>
      <w:marTop w:val="0"/>
      <w:marBottom w:val="0"/>
      <w:divBdr>
        <w:top w:val="none" w:sz="0" w:space="0" w:color="auto"/>
        <w:left w:val="none" w:sz="0" w:space="0" w:color="auto"/>
        <w:bottom w:val="none" w:sz="0" w:space="0" w:color="auto"/>
        <w:right w:val="none" w:sz="0" w:space="0" w:color="auto"/>
      </w:divBdr>
    </w:div>
    <w:div w:id="1820614207">
      <w:bodyDiv w:val="1"/>
      <w:marLeft w:val="0"/>
      <w:marRight w:val="0"/>
      <w:marTop w:val="0"/>
      <w:marBottom w:val="0"/>
      <w:divBdr>
        <w:top w:val="none" w:sz="0" w:space="0" w:color="auto"/>
        <w:left w:val="none" w:sz="0" w:space="0" w:color="auto"/>
        <w:bottom w:val="none" w:sz="0" w:space="0" w:color="auto"/>
        <w:right w:val="none" w:sz="0" w:space="0" w:color="auto"/>
      </w:divBdr>
    </w:div>
    <w:div w:id="1829251785">
      <w:bodyDiv w:val="1"/>
      <w:marLeft w:val="0"/>
      <w:marRight w:val="0"/>
      <w:marTop w:val="0"/>
      <w:marBottom w:val="0"/>
      <w:divBdr>
        <w:top w:val="none" w:sz="0" w:space="0" w:color="auto"/>
        <w:left w:val="none" w:sz="0" w:space="0" w:color="auto"/>
        <w:bottom w:val="none" w:sz="0" w:space="0" w:color="auto"/>
        <w:right w:val="none" w:sz="0" w:space="0" w:color="auto"/>
      </w:divBdr>
    </w:div>
    <w:div w:id="1845513338">
      <w:bodyDiv w:val="1"/>
      <w:marLeft w:val="0"/>
      <w:marRight w:val="0"/>
      <w:marTop w:val="0"/>
      <w:marBottom w:val="0"/>
      <w:divBdr>
        <w:top w:val="none" w:sz="0" w:space="0" w:color="auto"/>
        <w:left w:val="none" w:sz="0" w:space="0" w:color="auto"/>
        <w:bottom w:val="none" w:sz="0" w:space="0" w:color="auto"/>
        <w:right w:val="none" w:sz="0" w:space="0" w:color="auto"/>
      </w:divBdr>
    </w:div>
    <w:div w:id="1846171107">
      <w:bodyDiv w:val="1"/>
      <w:marLeft w:val="0"/>
      <w:marRight w:val="0"/>
      <w:marTop w:val="0"/>
      <w:marBottom w:val="0"/>
      <w:divBdr>
        <w:top w:val="none" w:sz="0" w:space="0" w:color="auto"/>
        <w:left w:val="none" w:sz="0" w:space="0" w:color="auto"/>
        <w:bottom w:val="none" w:sz="0" w:space="0" w:color="auto"/>
        <w:right w:val="none" w:sz="0" w:space="0" w:color="auto"/>
      </w:divBdr>
    </w:div>
    <w:div w:id="1851479619">
      <w:bodyDiv w:val="1"/>
      <w:marLeft w:val="0"/>
      <w:marRight w:val="0"/>
      <w:marTop w:val="0"/>
      <w:marBottom w:val="0"/>
      <w:divBdr>
        <w:top w:val="none" w:sz="0" w:space="0" w:color="auto"/>
        <w:left w:val="none" w:sz="0" w:space="0" w:color="auto"/>
        <w:bottom w:val="none" w:sz="0" w:space="0" w:color="auto"/>
        <w:right w:val="none" w:sz="0" w:space="0" w:color="auto"/>
      </w:divBdr>
    </w:div>
    <w:div w:id="1851749857">
      <w:bodyDiv w:val="1"/>
      <w:marLeft w:val="0"/>
      <w:marRight w:val="0"/>
      <w:marTop w:val="0"/>
      <w:marBottom w:val="0"/>
      <w:divBdr>
        <w:top w:val="none" w:sz="0" w:space="0" w:color="auto"/>
        <w:left w:val="none" w:sz="0" w:space="0" w:color="auto"/>
        <w:bottom w:val="none" w:sz="0" w:space="0" w:color="auto"/>
        <w:right w:val="none" w:sz="0" w:space="0" w:color="auto"/>
      </w:divBdr>
    </w:div>
    <w:div w:id="1866670828">
      <w:bodyDiv w:val="1"/>
      <w:marLeft w:val="0"/>
      <w:marRight w:val="0"/>
      <w:marTop w:val="0"/>
      <w:marBottom w:val="0"/>
      <w:divBdr>
        <w:top w:val="none" w:sz="0" w:space="0" w:color="auto"/>
        <w:left w:val="none" w:sz="0" w:space="0" w:color="auto"/>
        <w:bottom w:val="none" w:sz="0" w:space="0" w:color="auto"/>
        <w:right w:val="none" w:sz="0" w:space="0" w:color="auto"/>
      </w:divBdr>
    </w:div>
    <w:div w:id="1895004390">
      <w:bodyDiv w:val="1"/>
      <w:marLeft w:val="0"/>
      <w:marRight w:val="0"/>
      <w:marTop w:val="0"/>
      <w:marBottom w:val="0"/>
      <w:divBdr>
        <w:top w:val="none" w:sz="0" w:space="0" w:color="auto"/>
        <w:left w:val="none" w:sz="0" w:space="0" w:color="auto"/>
        <w:bottom w:val="none" w:sz="0" w:space="0" w:color="auto"/>
        <w:right w:val="none" w:sz="0" w:space="0" w:color="auto"/>
      </w:divBdr>
    </w:div>
    <w:div w:id="1898347617">
      <w:bodyDiv w:val="1"/>
      <w:marLeft w:val="0"/>
      <w:marRight w:val="0"/>
      <w:marTop w:val="0"/>
      <w:marBottom w:val="0"/>
      <w:divBdr>
        <w:top w:val="none" w:sz="0" w:space="0" w:color="auto"/>
        <w:left w:val="none" w:sz="0" w:space="0" w:color="auto"/>
        <w:bottom w:val="none" w:sz="0" w:space="0" w:color="auto"/>
        <w:right w:val="none" w:sz="0" w:space="0" w:color="auto"/>
      </w:divBdr>
    </w:div>
    <w:div w:id="1913269467">
      <w:bodyDiv w:val="1"/>
      <w:marLeft w:val="0"/>
      <w:marRight w:val="0"/>
      <w:marTop w:val="0"/>
      <w:marBottom w:val="0"/>
      <w:divBdr>
        <w:top w:val="none" w:sz="0" w:space="0" w:color="auto"/>
        <w:left w:val="none" w:sz="0" w:space="0" w:color="auto"/>
        <w:bottom w:val="none" w:sz="0" w:space="0" w:color="auto"/>
        <w:right w:val="none" w:sz="0" w:space="0" w:color="auto"/>
      </w:divBdr>
    </w:div>
    <w:div w:id="1914387138">
      <w:bodyDiv w:val="1"/>
      <w:marLeft w:val="0"/>
      <w:marRight w:val="0"/>
      <w:marTop w:val="0"/>
      <w:marBottom w:val="0"/>
      <w:divBdr>
        <w:top w:val="none" w:sz="0" w:space="0" w:color="auto"/>
        <w:left w:val="none" w:sz="0" w:space="0" w:color="auto"/>
        <w:bottom w:val="none" w:sz="0" w:space="0" w:color="auto"/>
        <w:right w:val="none" w:sz="0" w:space="0" w:color="auto"/>
      </w:divBdr>
    </w:div>
    <w:div w:id="1939412940">
      <w:bodyDiv w:val="1"/>
      <w:marLeft w:val="0"/>
      <w:marRight w:val="0"/>
      <w:marTop w:val="0"/>
      <w:marBottom w:val="0"/>
      <w:divBdr>
        <w:top w:val="none" w:sz="0" w:space="0" w:color="auto"/>
        <w:left w:val="none" w:sz="0" w:space="0" w:color="auto"/>
        <w:bottom w:val="none" w:sz="0" w:space="0" w:color="auto"/>
        <w:right w:val="none" w:sz="0" w:space="0" w:color="auto"/>
      </w:divBdr>
    </w:div>
    <w:div w:id="1947615766">
      <w:bodyDiv w:val="1"/>
      <w:marLeft w:val="0"/>
      <w:marRight w:val="0"/>
      <w:marTop w:val="0"/>
      <w:marBottom w:val="0"/>
      <w:divBdr>
        <w:top w:val="none" w:sz="0" w:space="0" w:color="auto"/>
        <w:left w:val="none" w:sz="0" w:space="0" w:color="auto"/>
        <w:bottom w:val="none" w:sz="0" w:space="0" w:color="auto"/>
        <w:right w:val="none" w:sz="0" w:space="0" w:color="auto"/>
      </w:divBdr>
    </w:div>
    <w:div w:id="1953628319">
      <w:bodyDiv w:val="1"/>
      <w:marLeft w:val="0"/>
      <w:marRight w:val="0"/>
      <w:marTop w:val="0"/>
      <w:marBottom w:val="0"/>
      <w:divBdr>
        <w:top w:val="none" w:sz="0" w:space="0" w:color="auto"/>
        <w:left w:val="none" w:sz="0" w:space="0" w:color="auto"/>
        <w:bottom w:val="none" w:sz="0" w:space="0" w:color="auto"/>
        <w:right w:val="none" w:sz="0" w:space="0" w:color="auto"/>
      </w:divBdr>
      <w:divsChild>
        <w:div w:id="1954480948">
          <w:marLeft w:val="0"/>
          <w:marRight w:val="0"/>
          <w:marTop w:val="0"/>
          <w:marBottom w:val="0"/>
          <w:divBdr>
            <w:top w:val="none" w:sz="0" w:space="0" w:color="auto"/>
            <w:left w:val="none" w:sz="0" w:space="0" w:color="auto"/>
            <w:bottom w:val="none" w:sz="0" w:space="0" w:color="auto"/>
            <w:right w:val="none" w:sz="0" w:space="0" w:color="auto"/>
          </w:divBdr>
        </w:div>
        <w:div w:id="1978560803">
          <w:marLeft w:val="0"/>
          <w:marRight w:val="0"/>
          <w:marTop w:val="0"/>
          <w:marBottom w:val="0"/>
          <w:divBdr>
            <w:top w:val="none" w:sz="0" w:space="0" w:color="auto"/>
            <w:left w:val="none" w:sz="0" w:space="0" w:color="auto"/>
            <w:bottom w:val="none" w:sz="0" w:space="0" w:color="auto"/>
            <w:right w:val="none" w:sz="0" w:space="0" w:color="auto"/>
          </w:divBdr>
        </w:div>
      </w:divsChild>
    </w:div>
    <w:div w:id="1954635051">
      <w:bodyDiv w:val="1"/>
      <w:marLeft w:val="0"/>
      <w:marRight w:val="0"/>
      <w:marTop w:val="0"/>
      <w:marBottom w:val="0"/>
      <w:divBdr>
        <w:top w:val="none" w:sz="0" w:space="0" w:color="auto"/>
        <w:left w:val="none" w:sz="0" w:space="0" w:color="auto"/>
        <w:bottom w:val="none" w:sz="0" w:space="0" w:color="auto"/>
        <w:right w:val="none" w:sz="0" w:space="0" w:color="auto"/>
      </w:divBdr>
    </w:div>
    <w:div w:id="1959024759">
      <w:bodyDiv w:val="1"/>
      <w:marLeft w:val="0"/>
      <w:marRight w:val="0"/>
      <w:marTop w:val="0"/>
      <w:marBottom w:val="0"/>
      <w:divBdr>
        <w:top w:val="none" w:sz="0" w:space="0" w:color="auto"/>
        <w:left w:val="none" w:sz="0" w:space="0" w:color="auto"/>
        <w:bottom w:val="none" w:sz="0" w:space="0" w:color="auto"/>
        <w:right w:val="none" w:sz="0" w:space="0" w:color="auto"/>
      </w:divBdr>
    </w:div>
    <w:div w:id="1959411430">
      <w:bodyDiv w:val="1"/>
      <w:marLeft w:val="0"/>
      <w:marRight w:val="0"/>
      <w:marTop w:val="0"/>
      <w:marBottom w:val="0"/>
      <w:divBdr>
        <w:top w:val="none" w:sz="0" w:space="0" w:color="auto"/>
        <w:left w:val="none" w:sz="0" w:space="0" w:color="auto"/>
        <w:bottom w:val="none" w:sz="0" w:space="0" w:color="auto"/>
        <w:right w:val="none" w:sz="0" w:space="0" w:color="auto"/>
      </w:divBdr>
    </w:div>
    <w:div w:id="1996835813">
      <w:bodyDiv w:val="1"/>
      <w:marLeft w:val="0"/>
      <w:marRight w:val="0"/>
      <w:marTop w:val="0"/>
      <w:marBottom w:val="0"/>
      <w:divBdr>
        <w:top w:val="none" w:sz="0" w:space="0" w:color="auto"/>
        <w:left w:val="none" w:sz="0" w:space="0" w:color="auto"/>
        <w:bottom w:val="none" w:sz="0" w:space="0" w:color="auto"/>
        <w:right w:val="none" w:sz="0" w:space="0" w:color="auto"/>
      </w:divBdr>
    </w:div>
    <w:div w:id="1999844025">
      <w:bodyDiv w:val="1"/>
      <w:marLeft w:val="0"/>
      <w:marRight w:val="0"/>
      <w:marTop w:val="0"/>
      <w:marBottom w:val="0"/>
      <w:divBdr>
        <w:top w:val="none" w:sz="0" w:space="0" w:color="auto"/>
        <w:left w:val="none" w:sz="0" w:space="0" w:color="auto"/>
        <w:bottom w:val="none" w:sz="0" w:space="0" w:color="auto"/>
        <w:right w:val="none" w:sz="0" w:space="0" w:color="auto"/>
      </w:divBdr>
    </w:div>
    <w:div w:id="2005281331">
      <w:bodyDiv w:val="1"/>
      <w:marLeft w:val="0"/>
      <w:marRight w:val="0"/>
      <w:marTop w:val="0"/>
      <w:marBottom w:val="0"/>
      <w:divBdr>
        <w:top w:val="none" w:sz="0" w:space="0" w:color="auto"/>
        <w:left w:val="none" w:sz="0" w:space="0" w:color="auto"/>
        <w:bottom w:val="none" w:sz="0" w:space="0" w:color="auto"/>
        <w:right w:val="none" w:sz="0" w:space="0" w:color="auto"/>
      </w:divBdr>
    </w:div>
    <w:div w:id="2006979943">
      <w:bodyDiv w:val="1"/>
      <w:marLeft w:val="0"/>
      <w:marRight w:val="0"/>
      <w:marTop w:val="0"/>
      <w:marBottom w:val="0"/>
      <w:divBdr>
        <w:top w:val="none" w:sz="0" w:space="0" w:color="auto"/>
        <w:left w:val="none" w:sz="0" w:space="0" w:color="auto"/>
        <w:bottom w:val="none" w:sz="0" w:space="0" w:color="auto"/>
        <w:right w:val="none" w:sz="0" w:space="0" w:color="auto"/>
      </w:divBdr>
    </w:div>
    <w:div w:id="2015455706">
      <w:bodyDiv w:val="1"/>
      <w:marLeft w:val="0"/>
      <w:marRight w:val="0"/>
      <w:marTop w:val="0"/>
      <w:marBottom w:val="0"/>
      <w:divBdr>
        <w:top w:val="none" w:sz="0" w:space="0" w:color="auto"/>
        <w:left w:val="none" w:sz="0" w:space="0" w:color="auto"/>
        <w:bottom w:val="none" w:sz="0" w:space="0" w:color="auto"/>
        <w:right w:val="none" w:sz="0" w:space="0" w:color="auto"/>
      </w:divBdr>
    </w:div>
    <w:div w:id="2032149685">
      <w:bodyDiv w:val="1"/>
      <w:marLeft w:val="0"/>
      <w:marRight w:val="0"/>
      <w:marTop w:val="0"/>
      <w:marBottom w:val="0"/>
      <w:divBdr>
        <w:top w:val="none" w:sz="0" w:space="0" w:color="auto"/>
        <w:left w:val="none" w:sz="0" w:space="0" w:color="auto"/>
        <w:bottom w:val="none" w:sz="0" w:space="0" w:color="auto"/>
        <w:right w:val="none" w:sz="0" w:space="0" w:color="auto"/>
      </w:divBdr>
    </w:div>
    <w:div w:id="2041010752">
      <w:bodyDiv w:val="1"/>
      <w:marLeft w:val="0"/>
      <w:marRight w:val="0"/>
      <w:marTop w:val="0"/>
      <w:marBottom w:val="0"/>
      <w:divBdr>
        <w:top w:val="none" w:sz="0" w:space="0" w:color="auto"/>
        <w:left w:val="none" w:sz="0" w:space="0" w:color="auto"/>
        <w:bottom w:val="none" w:sz="0" w:space="0" w:color="auto"/>
        <w:right w:val="none" w:sz="0" w:space="0" w:color="auto"/>
      </w:divBdr>
    </w:div>
    <w:div w:id="2049135280">
      <w:bodyDiv w:val="1"/>
      <w:marLeft w:val="0"/>
      <w:marRight w:val="0"/>
      <w:marTop w:val="0"/>
      <w:marBottom w:val="0"/>
      <w:divBdr>
        <w:top w:val="none" w:sz="0" w:space="0" w:color="auto"/>
        <w:left w:val="none" w:sz="0" w:space="0" w:color="auto"/>
        <w:bottom w:val="none" w:sz="0" w:space="0" w:color="auto"/>
        <w:right w:val="none" w:sz="0" w:space="0" w:color="auto"/>
      </w:divBdr>
    </w:div>
    <w:div w:id="2059548877">
      <w:bodyDiv w:val="1"/>
      <w:marLeft w:val="0"/>
      <w:marRight w:val="0"/>
      <w:marTop w:val="0"/>
      <w:marBottom w:val="0"/>
      <w:divBdr>
        <w:top w:val="none" w:sz="0" w:space="0" w:color="auto"/>
        <w:left w:val="none" w:sz="0" w:space="0" w:color="auto"/>
        <w:bottom w:val="none" w:sz="0" w:space="0" w:color="auto"/>
        <w:right w:val="none" w:sz="0" w:space="0" w:color="auto"/>
      </w:divBdr>
    </w:div>
    <w:div w:id="2060321831">
      <w:bodyDiv w:val="1"/>
      <w:marLeft w:val="0"/>
      <w:marRight w:val="0"/>
      <w:marTop w:val="0"/>
      <w:marBottom w:val="0"/>
      <w:divBdr>
        <w:top w:val="none" w:sz="0" w:space="0" w:color="auto"/>
        <w:left w:val="none" w:sz="0" w:space="0" w:color="auto"/>
        <w:bottom w:val="none" w:sz="0" w:space="0" w:color="auto"/>
        <w:right w:val="none" w:sz="0" w:space="0" w:color="auto"/>
      </w:divBdr>
    </w:div>
    <w:div w:id="2105149482">
      <w:bodyDiv w:val="1"/>
      <w:marLeft w:val="0"/>
      <w:marRight w:val="0"/>
      <w:marTop w:val="0"/>
      <w:marBottom w:val="0"/>
      <w:divBdr>
        <w:top w:val="none" w:sz="0" w:space="0" w:color="auto"/>
        <w:left w:val="none" w:sz="0" w:space="0" w:color="auto"/>
        <w:bottom w:val="none" w:sz="0" w:space="0" w:color="auto"/>
        <w:right w:val="none" w:sz="0" w:space="0" w:color="auto"/>
      </w:divBdr>
    </w:div>
    <w:div w:id="2111509625">
      <w:bodyDiv w:val="1"/>
      <w:marLeft w:val="0"/>
      <w:marRight w:val="0"/>
      <w:marTop w:val="0"/>
      <w:marBottom w:val="0"/>
      <w:divBdr>
        <w:top w:val="none" w:sz="0" w:space="0" w:color="auto"/>
        <w:left w:val="none" w:sz="0" w:space="0" w:color="auto"/>
        <w:bottom w:val="none" w:sz="0" w:space="0" w:color="auto"/>
        <w:right w:val="none" w:sz="0" w:space="0" w:color="auto"/>
      </w:divBdr>
    </w:div>
    <w:div w:id="213713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igitalinclusionindex.org.au" TargetMode="External"/><Relationship Id="rId18" Type="http://schemas.openxmlformats.org/officeDocument/2006/relationships/hyperlink" Target="http://www.digitalinclusionindex.org.au" TargetMode="External"/><Relationship Id="rId26" Type="http://schemas.openxmlformats.org/officeDocument/2006/relationships/image" Target="media/image13.png"/><Relationship Id="rId39" Type="http://schemas.openxmlformats.org/officeDocument/2006/relationships/hyperlink" Target="http://www.roymorgan.com/morganpoll/about/margin-of-error" TargetMode="External"/><Relationship Id="rId21" Type="http://schemas.openxmlformats.org/officeDocument/2006/relationships/image" Target="media/image8.png"/><Relationship Id="rId34" Type="http://schemas.openxmlformats.org/officeDocument/2006/relationships/hyperlink" Target="https://www.anao.gov.au/work/performance-audit/management-smart-centres-centrelink-telephone-service" TargetMode="External"/><Relationship Id="rId42" Type="http://schemas.openxmlformats.org/officeDocument/2006/relationships/hyperlink" Target="http://www.telstra.com.au"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digitalinclusionindex.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gitalinclusionindex.org.au" TargetMode="External"/><Relationship Id="rId24" Type="http://schemas.openxmlformats.org/officeDocument/2006/relationships/image" Target="media/image11.png"/><Relationship Id="rId32" Type="http://schemas.openxmlformats.org/officeDocument/2006/relationships/hyperlink" Target="https://www.acma.gov.au/theACMA/Library/researchacma/Research-reports/acma-research-and-publications" TargetMode="External"/><Relationship Id="rId37" Type="http://schemas.openxmlformats.org/officeDocument/2006/relationships/hyperlink" Target="https://www.itu.int/net4/ITU-D/idi/2017/index.html" TargetMode="External"/><Relationship Id="rId40" Type="http://schemas.openxmlformats.org/officeDocument/2006/relationships/hyperlink" Target="http://theconversation.com/three-charts-on-the-nbn-and-australias-digital-divide-78911" TargetMode="External"/><Relationship Id="rId45" Type="http://schemas.openxmlformats.org/officeDocument/2006/relationships/hyperlink" Target="http://www.digitalinclusionindex.org.au"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itu.int/en/sustainable-world"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www.accc.gov.au/consumers/internet-phone/broadband-performance-data" TargetMode="External"/><Relationship Id="rId44" Type="http://schemas.openxmlformats.org/officeDocument/2006/relationships/hyperlink" Target="http://www.roymorgan.com" TargetMode="External"/><Relationship Id="rId4" Type="http://schemas.openxmlformats.org/officeDocument/2006/relationships/settings" Target="settings.xml"/><Relationship Id="rId9" Type="http://schemas.openxmlformats.org/officeDocument/2006/relationships/hyperlink" Target="https://creativecommons.org/licenses/by-nc-sa/4.0" TargetMode="External"/><Relationship Id="rId14" Type="http://schemas.openxmlformats.org/officeDocument/2006/relationships/image" Target="media/image2.jp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https://digitalaustralia.ey.com" TargetMode="External"/><Relationship Id="rId43" Type="http://schemas.openxmlformats.org/officeDocument/2006/relationships/hyperlink" Target="http://www.swinburne.edu.au/research/social-impact" TargetMode="External"/><Relationship Id="rId8" Type="http://schemas.openxmlformats.org/officeDocument/2006/relationships/hyperlink" Target="https://doi.org/10.25916/5d6478f373869"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closingthegap.pmc.gov.au/" TargetMode="External"/><Relationship Id="rId38" Type="http://schemas.openxmlformats.org/officeDocument/2006/relationships/hyperlink" Target="https://spir.aoir.org/ojs/index.php/spir/article/view/8531" TargetMode="External"/><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www.digital-ethnograph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8AB87-7DBE-764D-AF5B-676587618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69</Pages>
  <Words>31288</Words>
  <Characters>178347</Characters>
  <Application>Microsoft Office Word</Application>
  <DocSecurity>0</DocSecurity>
  <Lines>1486</Lines>
  <Paragraphs>418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dc:creator>
  <cp:lastModifiedBy>Ingrid Schroder</cp:lastModifiedBy>
  <cp:revision>21</cp:revision>
  <cp:lastPrinted>2017-07-19T22:54:00Z</cp:lastPrinted>
  <dcterms:created xsi:type="dcterms:W3CDTF">2019-09-11T23:44:00Z</dcterms:created>
  <dcterms:modified xsi:type="dcterms:W3CDTF">2019-10-15T05:12:00Z</dcterms:modified>
</cp:coreProperties>
</file>